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DD3525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DD3525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SRS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DD3525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22 – 27</w:t>
      </w:r>
      <w:r w:rsidR="003B0BDC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Mars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A72D40" w:rsidRPr="00C8102F" w:rsidRDefault="00A72D40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  <w:r w:rsidRPr="00C8102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Fait par </w:t>
      </w:r>
      <w:proofErr w:type="spellStart"/>
      <w:r w:rsidRPr="00C8102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Bicas</w:t>
      </w:r>
      <w:proofErr w:type="spellEnd"/>
      <w:r w:rsidRPr="00C8102F">
        <w:rPr>
          <w:rFonts w:ascii="Arial" w:hAnsi="Arial" w:cs="Arial"/>
          <w:color w:val="595959" w:themeColor="text1" w:themeTint="A6"/>
          <w:sz w:val="32"/>
          <w:szCs w:val="32"/>
        </w:rPr>
        <w:t> :</w:t>
      </w:r>
    </w:p>
    <w:p w:rsidR="00C8102F" w:rsidRDefault="00DD3525" w:rsidP="00C8102F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Configuration du serveur, du client et de la supervision d’un service Windows sous Zabbix pour le Cameroun</w:t>
      </w:r>
    </w:p>
    <w:p w:rsidR="00C8102F" w:rsidRPr="00C8102F" w:rsidRDefault="00C8102F" w:rsidP="00C8102F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Création de sessions aux utilisateurs Bytel</w:t>
      </w:r>
      <w:bookmarkStart w:id="0" w:name="_GoBack"/>
      <w:bookmarkEnd w:id="0"/>
    </w:p>
    <w:p w:rsidR="00DC6025" w:rsidRDefault="00C8102F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ré</w:t>
      </w:r>
      <w:r w:rsidR="00DC6025" w:rsidRPr="00DC6025">
        <w:rPr>
          <w:rFonts w:ascii="Arial" w:hAnsi="Arial" w:cs="Arial"/>
          <w:color w:val="595959" w:themeColor="text1" w:themeTint="A6"/>
          <w:sz w:val="28"/>
          <w:szCs w:val="28"/>
        </w:rPr>
        <w:t>capitulatif des @IP</w:t>
      </w:r>
      <w:r w:rsidR="00DD3525">
        <w:rPr>
          <w:rFonts w:ascii="Arial" w:hAnsi="Arial" w:cs="Arial"/>
          <w:color w:val="595959" w:themeColor="text1" w:themeTint="A6"/>
          <w:sz w:val="28"/>
          <w:szCs w:val="28"/>
        </w:rPr>
        <w:t xml:space="preserve"> des téléphones et autorisation de la connexion internet</w:t>
      </w:r>
    </w:p>
    <w:p w:rsidR="00DD3525" w:rsidRDefault="00DD35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Mise au point d’un rapport sur l’utilisation de l’outil Zabbix et de la supervision via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Hermes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des services Master et Slave</w:t>
      </w:r>
    </w:p>
    <w:p w:rsidR="00DC6025" w:rsidRPr="00DD3525" w:rsidRDefault="00C8102F" w:rsidP="00DD35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Ré</w:t>
      </w:r>
      <w:r w:rsidR="00DC6025" w:rsidRPr="00DC6025">
        <w:rPr>
          <w:rFonts w:ascii="Arial" w:hAnsi="Arial" w:cs="Arial"/>
          <w:color w:val="595959" w:themeColor="text1" w:themeTint="A6"/>
          <w:sz w:val="28"/>
          <w:szCs w:val="28"/>
        </w:rPr>
        <w:t>c</w:t>
      </w:r>
      <w:r>
        <w:rPr>
          <w:rFonts w:ascii="Arial" w:hAnsi="Arial" w:cs="Arial"/>
          <w:color w:val="595959" w:themeColor="text1" w:themeTint="A6"/>
          <w:sz w:val="28"/>
          <w:szCs w:val="28"/>
        </w:rPr>
        <w:t>apitulatif de configurations sécurisées des équipements ré</w:t>
      </w:r>
      <w:r w:rsidR="00DC6025" w:rsidRPr="00DC6025">
        <w:rPr>
          <w:rFonts w:ascii="Arial" w:hAnsi="Arial" w:cs="Arial"/>
          <w:color w:val="595959" w:themeColor="text1" w:themeTint="A6"/>
          <w:sz w:val="28"/>
          <w:szCs w:val="28"/>
        </w:rPr>
        <w:t>seau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par privilège et vé</w:t>
      </w:r>
      <w:r w:rsidR="00DD3525">
        <w:rPr>
          <w:rFonts w:ascii="Arial" w:hAnsi="Arial" w:cs="Arial"/>
          <w:color w:val="595959" w:themeColor="text1" w:themeTint="A6"/>
          <w:sz w:val="28"/>
          <w:szCs w:val="28"/>
        </w:rPr>
        <w:t>rification de la faisabilité</w:t>
      </w:r>
    </w:p>
    <w:p w:rsidR="00DC6025" w:rsidRDefault="00DC6025" w:rsidP="00DC6025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Support utilisateur</w:t>
      </w:r>
    </w:p>
    <w:p w:rsidR="00A72D40" w:rsidRDefault="00A72D40" w:rsidP="00A72D40">
      <w:pPr>
        <w:rPr>
          <w:rFonts w:ascii="Arial" w:hAnsi="Arial" w:cs="Arial"/>
          <w:color w:val="595959" w:themeColor="text1" w:themeTint="A6"/>
          <w:sz w:val="28"/>
          <w:szCs w:val="28"/>
        </w:rPr>
      </w:pPr>
      <w:r w:rsidRPr="00C8102F">
        <w:rPr>
          <w:rFonts w:ascii="Arial" w:hAnsi="Arial" w:cs="Arial"/>
          <w:color w:val="595959" w:themeColor="text1" w:themeTint="A6"/>
          <w:sz w:val="28"/>
          <w:szCs w:val="28"/>
          <w:u w:val="single"/>
        </w:rPr>
        <w:t>Fait par Camille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 : </w:t>
      </w:r>
    </w:p>
    <w:p w:rsidR="00A72D40" w:rsidRDefault="00A72D4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Test sur les fonctionnalités de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WinAudit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 dans le cadre de la veille technologique et de l’audit</w:t>
      </w:r>
    </w:p>
    <w:p w:rsidR="00A72D40" w:rsidRDefault="00DD3525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Configuration avancé </w:t>
      </w:r>
      <w:r w:rsidR="00A72D40">
        <w:rPr>
          <w:rFonts w:ascii="Arial" w:hAnsi="Arial" w:cs="Arial"/>
          <w:color w:val="595959" w:themeColor="text1" w:themeTint="A6"/>
          <w:sz w:val="28"/>
          <w:szCs w:val="28"/>
        </w:rPr>
        <w:t xml:space="preserve">sur le serveur </w:t>
      </w:r>
      <w:proofErr w:type="spellStart"/>
      <w:r w:rsidR="00A72D40">
        <w:rPr>
          <w:rFonts w:ascii="Arial" w:hAnsi="Arial" w:cs="Arial"/>
          <w:color w:val="595959" w:themeColor="text1" w:themeTint="A6"/>
          <w:sz w:val="28"/>
          <w:szCs w:val="28"/>
        </w:rPr>
        <w:t>Graylog</w:t>
      </w:r>
      <w:proofErr w:type="spellEnd"/>
      <w:r w:rsidR="00A72D40">
        <w:rPr>
          <w:rFonts w:ascii="Arial" w:hAnsi="Arial" w:cs="Arial"/>
          <w:color w:val="595959" w:themeColor="text1" w:themeTint="A6"/>
          <w:sz w:val="28"/>
          <w:szCs w:val="28"/>
        </w:rPr>
        <w:t xml:space="preserve"> </w:t>
      </w:r>
    </w:p>
    <w:p w:rsidR="00A72D40" w:rsidRDefault="00DD3525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Mise à jour du parc informatique (1</w:t>
      </w:r>
      <w:r w:rsidRPr="00DD3525">
        <w:rPr>
          <w:rFonts w:ascii="Arial" w:hAnsi="Arial" w:cs="Arial"/>
          <w:color w:val="595959" w:themeColor="text1" w:themeTint="A6"/>
          <w:sz w:val="28"/>
          <w:szCs w:val="28"/>
          <w:vertAlign w:val="superscript"/>
        </w:rPr>
        <w:t>er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étage et poste BackOffice)</w:t>
      </w:r>
    </w:p>
    <w:p w:rsidR="00A72D40" w:rsidRDefault="00DD3525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Mise au point d’un document de la sensibilisation des utilisateurs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Bytels</w:t>
      </w:r>
      <w:proofErr w:type="spellEnd"/>
    </w:p>
    <w:p w:rsidR="002A6C50" w:rsidRDefault="00DD3525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Assistance Mo pour les tests d’appels et de Mail sous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NobelBiz</w:t>
      </w:r>
      <w:proofErr w:type="spellEnd"/>
    </w:p>
    <w:p w:rsidR="002A6C50" w:rsidRDefault="002A6C50" w:rsidP="00A72D40">
      <w:pPr>
        <w:pStyle w:val="Paragraphedeliste"/>
        <w:numPr>
          <w:ilvl w:val="0"/>
          <w:numId w:val="14"/>
        </w:num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Support utilisateur</w:t>
      </w:r>
    </w:p>
    <w:p w:rsidR="00C8102F" w:rsidRDefault="00C8102F" w:rsidP="00C8102F">
      <w:pPr>
        <w:rPr>
          <w:rFonts w:ascii="Arial" w:hAnsi="Arial" w:cs="Arial"/>
          <w:color w:val="595959" w:themeColor="text1" w:themeTint="A6"/>
          <w:sz w:val="28"/>
          <w:szCs w:val="28"/>
        </w:rPr>
      </w:pPr>
    </w:p>
    <w:p w:rsidR="00C8102F" w:rsidRDefault="00C8102F" w:rsidP="00C8102F">
      <w:p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Identification des ports du Switch du 2eme </w:t>
      </w:r>
    </w:p>
    <w:p w:rsidR="00C8102F" w:rsidRDefault="00C8102F" w:rsidP="00C8102F">
      <w:p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Défragmentation des postes de Backoffice</w:t>
      </w:r>
    </w:p>
    <w:p w:rsidR="00C8102F" w:rsidRPr="00C8102F" w:rsidRDefault="00C8102F" w:rsidP="00C8102F">
      <w:pPr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Mise à Jour des postes de Backoffice</w:t>
      </w:r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575E37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29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575E37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03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575E37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Avril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716197" w:rsidRDefault="00DC6025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Envoyé le mail pour la liste des sort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ies d'effectif et appliquer les </w:t>
      </w:r>
      <w:r w:rsidR="00575E37">
        <w:rPr>
          <w:rFonts w:ascii="Arial" w:hAnsi="Arial" w:cs="Arial"/>
          <w:color w:val="595959" w:themeColor="text1" w:themeTint="A6"/>
          <w:sz w:val="28"/>
          <w:szCs w:val="28"/>
        </w:rPr>
        <w:t>dé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sactivation</w:t>
      </w:r>
      <w:r w:rsidR="00575E37">
        <w:rPr>
          <w:rFonts w:ascii="Arial" w:hAnsi="Arial" w:cs="Arial"/>
          <w:color w:val="595959" w:themeColor="text1" w:themeTint="A6"/>
          <w:sz w:val="28"/>
          <w:szCs w:val="28"/>
        </w:rPr>
        <w:t>s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des logs ag</w:t>
      </w:r>
      <w:r w:rsidR="00575E37">
        <w:rPr>
          <w:rFonts w:ascii="Arial" w:hAnsi="Arial" w:cs="Arial"/>
          <w:color w:val="595959" w:themeColor="text1" w:themeTint="A6"/>
          <w:sz w:val="28"/>
          <w:szCs w:val="28"/>
        </w:rPr>
        <w:t>e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nts et badgeuse</w:t>
      </w:r>
    </w:p>
    <w:p w:rsidR="00DC6025" w:rsidRDefault="00575E37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Application après validation de la direction Général des règles de sécurité de l’auditeur</w:t>
      </w:r>
    </w:p>
    <w:p w:rsidR="00DC6025" w:rsidRDefault="00575E37" w:rsidP="00DC6025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lastRenderedPageBreak/>
        <w:t xml:space="preserve">Création des sessions normatives pour les utilisateurs de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Bytel</w:t>
      </w:r>
      <w:proofErr w:type="spellEnd"/>
    </w:p>
    <w:p w:rsidR="002A6C50" w:rsidRPr="00575E37" w:rsidRDefault="00A72D40" w:rsidP="00575E37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 w:rsidRPr="00A72D40">
        <w:rPr>
          <w:rFonts w:ascii="Arial" w:hAnsi="Arial" w:cs="Arial"/>
          <w:color w:val="595959" w:themeColor="text1" w:themeTint="A6"/>
          <w:sz w:val="28"/>
          <w:szCs w:val="28"/>
        </w:rPr>
        <w:t xml:space="preserve">des mises à jour </w:t>
      </w: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système </w:t>
      </w:r>
      <w:r w:rsidR="00575E37">
        <w:rPr>
          <w:rFonts w:ascii="Arial" w:hAnsi="Arial" w:cs="Arial"/>
          <w:color w:val="595959" w:themeColor="text1" w:themeTint="A6"/>
          <w:sz w:val="28"/>
          <w:szCs w:val="28"/>
        </w:rPr>
        <w:t xml:space="preserve">et de l’antivirus </w:t>
      </w:r>
    </w:p>
    <w:p w:rsidR="0007326E" w:rsidRPr="00575E37" w:rsidRDefault="00575E37" w:rsidP="00575E37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Réorganiser les adresses IP du réseau sur le ftp </w:t>
      </w:r>
    </w:p>
    <w:p w:rsidR="0007326E" w:rsidRDefault="00575E37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Programmer une formation sur la sensibilisation en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securité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informatique pour les utilisateurs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Bytel</w:t>
      </w:r>
      <w:proofErr w:type="spellEnd"/>
    </w:p>
    <w:p w:rsidR="00575E37" w:rsidRPr="00A72D40" w:rsidRDefault="00575E37" w:rsidP="00E15AE9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Veille technologique</w:t>
      </w: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0D7" w:rsidRDefault="00EE30D7" w:rsidP="00AB7121">
      <w:pPr>
        <w:spacing w:after="0" w:line="240" w:lineRule="auto"/>
      </w:pPr>
      <w:r>
        <w:separator/>
      </w:r>
    </w:p>
  </w:endnote>
  <w:endnote w:type="continuationSeparator" w:id="0">
    <w:p w:rsidR="00EE30D7" w:rsidRDefault="00EE30D7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0D7" w:rsidRDefault="00EE30D7" w:rsidP="00AB7121">
      <w:pPr>
        <w:spacing w:after="0" w:line="240" w:lineRule="auto"/>
      </w:pPr>
      <w:r>
        <w:separator/>
      </w:r>
    </w:p>
  </w:footnote>
  <w:footnote w:type="continuationSeparator" w:id="0">
    <w:p w:rsidR="00EE30D7" w:rsidRDefault="00EE30D7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EE30D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EE30D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EE30D7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070548"/>
    <w:multiLevelType w:val="hybridMultilevel"/>
    <w:tmpl w:val="97761FAC"/>
    <w:lvl w:ilvl="0" w:tplc="6E203A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6"/>
  </w:num>
  <w:num w:numId="8">
    <w:abstractNumId w:val="10"/>
  </w:num>
  <w:num w:numId="9">
    <w:abstractNumId w:val="0"/>
  </w:num>
  <w:num w:numId="10">
    <w:abstractNumId w:val="4"/>
  </w:num>
  <w:num w:numId="11">
    <w:abstractNumId w:val="12"/>
  </w:num>
  <w:num w:numId="12">
    <w:abstractNumId w:val="11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7326E"/>
    <w:rsid w:val="000E7F5B"/>
    <w:rsid w:val="001504F3"/>
    <w:rsid w:val="001F0D50"/>
    <w:rsid w:val="002046AE"/>
    <w:rsid w:val="002111DE"/>
    <w:rsid w:val="00247F84"/>
    <w:rsid w:val="002A6C50"/>
    <w:rsid w:val="002F143D"/>
    <w:rsid w:val="0032103A"/>
    <w:rsid w:val="00370FD8"/>
    <w:rsid w:val="00395E25"/>
    <w:rsid w:val="003B0BDC"/>
    <w:rsid w:val="003C5F5D"/>
    <w:rsid w:val="00474739"/>
    <w:rsid w:val="004B7C0B"/>
    <w:rsid w:val="004D7373"/>
    <w:rsid w:val="0052099A"/>
    <w:rsid w:val="0052409C"/>
    <w:rsid w:val="00575E37"/>
    <w:rsid w:val="00591473"/>
    <w:rsid w:val="005928C5"/>
    <w:rsid w:val="005A7F5A"/>
    <w:rsid w:val="005B66E0"/>
    <w:rsid w:val="005D61AB"/>
    <w:rsid w:val="00617437"/>
    <w:rsid w:val="00663334"/>
    <w:rsid w:val="00675E06"/>
    <w:rsid w:val="006766B3"/>
    <w:rsid w:val="00676820"/>
    <w:rsid w:val="006970A1"/>
    <w:rsid w:val="00716197"/>
    <w:rsid w:val="007565D5"/>
    <w:rsid w:val="007735FC"/>
    <w:rsid w:val="007933CF"/>
    <w:rsid w:val="00797739"/>
    <w:rsid w:val="007D4251"/>
    <w:rsid w:val="00803AB6"/>
    <w:rsid w:val="0084152B"/>
    <w:rsid w:val="00845313"/>
    <w:rsid w:val="008B043C"/>
    <w:rsid w:val="00933A7B"/>
    <w:rsid w:val="00937851"/>
    <w:rsid w:val="009511B0"/>
    <w:rsid w:val="00992F7C"/>
    <w:rsid w:val="009C15EB"/>
    <w:rsid w:val="00A2572C"/>
    <w:rsid w:val="00A366FB"/>
    <w:rsid w:val="00A72D40"/>
    <w:rsid w:val="00AB7121"/>
    <w:rsid w:val="00AE0E76"/>
    <w:rsid w:val="00AE3441"/>
    <w:rsid w:val="00B57334"/>
    <w:rsid w:val="00B6451B"/>
    <w:rsid w:val="00BC05E4"/>
    <w:rsid w:val="00C025AF"/>
    <w:rsid w:val="00C02EBA"/>
    <w:rsid w:val="00C8102F"/>
    <w:rsid w:val="00CD4889"/>
    <w:rsid w:val="00DC6025"/>
    <w:rsid w:val="00DD3525"/>
    <w:rsid w:val="00E15AE9"/>
    <w:rsid w:val="00E9768D"/>
    <w:rsid w:val="00EA52FD"/>
    <w:rsid w:val="00EE30D7"/>
    <w:rsid w:val="00EF4EC8"/>
    <w:rsid w:val="00F041B1"/>
    <w:rsid w:val="00F24E7A"/>
    <w:rsid w:val="00F25FE6"/>
    <w:rsid w:val="00F452D8"/>
    <w:rsid w:val="00F558E1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hp</cp:lastModifiedBy>
  <cp:revision>8</cp:revision>
  <dcterms:created xsi:type="dcterms:W3CDTF">2021-03-19T17:09:00Z</dcterms:created>
  <dcterms:modified xsi:type="dcterms:W3CDTF">2021-03-27T08:07:00Z</dcterms:modified>
</cp:coreProperties>
</file>