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DD095" w14:textId="77777777" w:rsidR="00F07924" w:rsidRDefault="00F07924" w:rsidP="00F07924">
      <w:r>
        <w:t>Livrables</w:t>
      </w:r>
    </w:p>
    <w:p w14:paraId="33B7CAC8" w14:textId="77777777" w:rsidR="00F07924" w:rsidRDefault="00F07924" w:rsidP="00F07924">
      <w:r>
        <w:t>Le système sera configuré pour cinquante (50) agents. Pour le POC, il sera mis en place pour 20 agents simultanés</w:t>
      </w:r>
    </w:p>
    <w:p w14:paraId="2CEB2EA7" w14:textId="77777777" w:rsidR="00F07924" w:rsidRDefault="00F07924" w:rsidP="00F07924">
      <w:r>
        <w:t xml:space="preserve">• </w:t>
      </w:r>
      <w:proofErr w:type="spellStart"/>
      <w:r>
        <w:t>NobelBiz</w:t>
      </w:r>
      <w:proofErr w:type="spellEnd"/>
      <w:r>
        <w:t xml:space="preserve"> fournira au client une solution de centre de contact sur site capable de soutenir ultérieurement les agents et de répondre à leurs besoins commerciaux</w:t>
      </w:r>
    </w:p>
    <w:p w14:paraId="556987E5" w14:textId="77777777" w:rsidR="00F07924" w:rsidRDefault="00F07924" w:rsidP="00F07924">
      <w:r>
        <w:t>• L'application Omni + sera installée sur le serveur du client pour utilisation</w:t>
      </w:r>
    </w:p>
    <w:p w14:paraId="4C8F441E" w14:textId="77777777" w:rsidR="00F07924" w:rsidRDefault="00F07924" w:rsidP="00F07924">
      <w:r>
        <w:t xml:space="preserve">La configuration initiale du système sera effectuée à distance par l'équipe d'administration système </w:t>
      </w:r>
      <w:proofErr w:type="spellStart"/>
      <w:r>
        <w:t>NobelBiz</w:t>
      </w:r>
      <w:proofErr w:type="spellEnd"/>
    </w:p>
    <w:p w14:paraId="2F350A44" w14:textId="77777777" w:rsidR="00F07924" w:rsidRDefault="00F07924" w:rsidP="00F07924">
      <w:r>
        <w:t xml:space="preserve">• La configuration de l'opérateur de télécommunications sera effectuée par le client avec l'assistance de l'équipe d'administration système de </w:t>
      </w:r>
      <w:proofErr w:type="spellStart"/>
      <w:r>
        <w:t>NobelBiz</w:t>
      </w:r>
      <w:proofErr w:type="spellEnd"/>
      <w:r>
        <w:t xml:space="preserve"> si nécessaire</w:t>
      </w:r>
    </w:p>
    <w:p w14:paraId="20D7A49A" w14:textId="77777777" w:rsidR="00F07924" w:rsidRDefault="00F07924" w:rsidP="00F07924">
      <w:proofErr w:type="spellStart"/>
      <w:r>
        <w:t>NobelBiz</w:t>
      </w:r>
      <w:proofErr w:type="spellEnd"/>
      <w:r>
        <w:t xml:space="preserve"> configurera, concevra, codera, intégrera et testera les éléments suivants pour répondre aux exigences de ce projet</w:t>
      </w:r>
    </w:p>
    <w:p w14:paraId="0BD26FE1" w14:textId="77777777" w:rsidR="00F07924" w:rsidRDefault="00F07924" w:rsidP="00F07924">
      <w:proofErr w:type="gramStart"/>
      <w:r>
        <w:t>o</w:t>
      </w:r>
      <w:proofErr w:type="gramEnd"/>
      <w:r>
        <w:t xml:space="preserve"> 1 Service pour les campagnes</w:t>
      </w:r>
    </w:p>
    <w:p w14:paraId="231ACC9A" w14:textId="77777777" w:rsidR="00F07924" w:rsidRDefault="00F07924" w:rsidP="00F07924">
      <w:proofErr w:type="gramStart"/>
      <w:r>
        <w:t>o</w:t>
      </w:r>
      <w:proofErr w:type="gramEnd"/>
      <w:r>
        <w:t xml:space="preserve"> 1 Campagne sortante - Aperçu du mode de numérotation</w:t>
      </w:r>
    </w:p>
    <w:p w14:paraId="5627FCD2" w14:textId="77777777" w:rsidR="00F07924" w:rsidRDefault="00F07924" w:rsidP="00F07924">
      <w:proofErr w:type="gramStart"/>
      <w:r>
        <w:t>o</w:t>
      </w:r>
      <w:proofErr w:type="gramEnd"/>
      <w:r>
        <w:t xml:space="preserve"> 1 script de campagne sortante</w:t>
      </w:r>
    </w:p>
    <w:p w14:paraId="571AEC10" w14:textId="77777777" w:rsidR="00F07924" w:rsidRDefault="00F07924" w:rsidP="00F07924">
      <w:proofErr w:type="gramStart"/>
      <w:r>
        <w:t>o</w:t>
      </w:r>
      <w:proofErr w:type="gramEnd"/>
      <w:r>
        <w:t xml:space="preserve"> 1 campagne Inbound - pour inclure les médias: Voice, Facebook Messenger, WhatsApp, Twitter, </w:t>
      </w:r>
      <w:proofErr w:type="spellStart"/>
      <w:r>
        <w:t>Telegram</w:t>
      </w:r>
      <w:proofErr w:type="spellEnd"/>
      <w:r>
        <w:t>, Email</w:t>
      </w:r>
    </w:p>
    <w:p w14:paraId="3EDF119B" w14:textId="77777777" w:rsidR="00F07924" w:rsidRDefault="00F07924" w:rsidP="00F07924">
      <w:proofErr w:type="gramStart"/>
      <w:r>
        <w:t>o</w:t>
      </w:r>
      <w:proofErr w:type="gramEnd"/>
      <w:r>
        <w:t xml:space="preserve"> 1 modèle d'importation de liste</w:t>
      </w:r>
    </w:p>
    <w:p w14:paraId="0EB34173" w14:textId="77777777" w:rsidR="00F07924" w:rsidRDefault="00F07924" w:rsidP="00F07924">
      <w:proofErr w:type="gramStart"/>
      <w:r>
        <w:t>o</w:t>
      </w:r>
      <w:proofErr w:type="gramEnd"/>
      <w:r>
        <w:t xml:space="preserve"> Création de profils d'administrateurs, de superviseurs et d'agents</w:t>
      </w:r>
    </w:p>
    <w:p w14:paraId="0DE29FF6" w14:textId="77777777" w:rsidR="00F07924" w:rsidRDefault="00F07924" w:rsidP="00F07924">
      <w:proofErr w:type="gramStart"/>
      <w:r>
        <w:t>o</w:t>
      </w:r>
      <w:proofErr w:type="gramEnd"/>
      <w:r>
        <w:t xml:space="preserve"> Formation sur les outils d'administration</w:t>
      </w:r>
    </w:p>
    <w:p w14:paraId="4A1F6946" w14:textId="77777777" w:rsidR="00F07924" w:rsidRDefault="00F07924" w:rsidP="00F07924">
      <w:r>
        <w:t>▪ Gestion de campagne</w:t>
      </w:r>
    </w:p>
    <w:p w14:paraId="32167228" w14:textId="77777777" w:rsidR="00F07924" w:rsidRDefault="00F07924" w:rsidP="00F07924">
      <w:r>
        <w:t>▪ Gestion de liste</w:t>
      </w:r>
    </w:p>
    <w:p w14:paraId="22262633" w14:textId="77777777" w:rsidR="00F07924" w:rsidRDefault="00F07924" w:rsidP="00F07924">
      <w:r>
        <w:t xml:space="preserve">▪ Création d'utilisateurs et gestion des </w:t>
      </w:r>
      <w:proofErr w:type="spellStart"/>
      <w:r>
        <w:t>Worktops</w:t>
      </w:r>
      <w:proofErr w:type="spellEnd"/>
    </w:p>
    <w:p w14:paraId="2C9438D0" w14:textId="77777777" w:rsidR="00F07924" w:rsidRDefault="00F07924" w:rsidP="00F07924">
      <w:proofErr w:type="gramStart"/>
      <w:r>
        <w:t>o</w:t>
      </w:r>
      <w:proofErr w:type="gramEnd"/>
      <w:r>
        <w:t xml:space="preserve"> Outils de supervision de la formation</w:t>
      </w:r>
    </w:p>
    <w:p w14:paraId="4D544593" w14:textId="77777777" w:rsidR="00F07924" w:rsidRDefault="00F07924" w:rsidP="00F07924">
      <w:r>
        <w:t>▪ Gestion du tableau de bord</w:t>
      </w:r>
    </w:p>
    <w:p w14:paraId="34FDF337" w14:textId="77777777" w:rsidR="00F07924" w:rsidRDefault="00F07924" w:rsidP="00F07924">
      <w:r>
        <w:t>▪ Surveillance en temps réel</w:t>
      </w:r>
    </w:p>
    <w:p w14:paraId="0D686484" w14:textId="77777777" w:rsidR="00F07924" w:rsidRDefault="00F07924" w:rsidP="00F07924">
      <w:proofErr w:type="gramStart"/>
      <w:r>
        <w:t>o</w:t>
      </w:r>
      <w:proofErr w:type="gramEnd"/>
      <w:r>
        <w:t xml:space="preserve"> Formation sur l'expérience des agents (application </w:t>
      </w:r>
      <w:proofErr w:type="spellStart"/>
      <w:r>
        <w:t>WebAgent</w:t>
      </w:r>
      <w:proofErr w:type="spellEnd"/>
      <w:r>
        <w:t>)</w:t>
      </w:r>
    </w:p>
    <w:p w14:paraId="78E4E621" w14:textId="77777777" w:rsidR="00F07924" w:rsidRDefault="00F07924" w:rsidP="00F07924">
      <w:r>
        <w:t>▪ Bureau de l'agent</w:t>
      </w:r>
    </w:p>
    <w:p w14:paraId="005D7974" w14:textId="77777777" w:rsidR="00F07924" w:rsidRDefault="00F07924" w:rsidP="00F07924">
      <w:r>
        <w:t>▪ Fonctions de téléphonie</w:t>
      </w:r>
    </w:p>
    <w:p w14:paraId="1D08F530" w14:textId="77777777" w:rsidR="00F07924" w:rsidRDefault="00F07924" w:rsidP="00F07924">
      <w:r>
        <w:t>Exigences relatives aux installations du client</w:t>
      </w:r>
    </w:p>
    <w:p w14:paraId="7BB3060E" w14:textId="77777777" w:rsidR="00F07924" w:rsidRDefault="00F07924" w:rsidP="00F07924">
      <w:r>
        <w:t xml:space="preserve">Le client est responsable de fournir le matériel et les logiciels nécessaires pour fonctionner avec le système et suppose que le logiciel </w:t>
      </w:r>
      <w:proofErr w:type="spellStart"/>
      <w:r>
        <w:t>NobelBiz</w:t>
      </w:r>
      <w:proofErr w:type="spellEnd"/>
      <w:r>
        <w:t xml:space="preserve"> est la seule application de numérotation exécutée sur le poste de travail de l'agent. Pour répondre aux exigences technologiques nécessaires, le client doit fournir les éléments </w:t>
      </w:r>
      <w:proofErr w:type="gramStart"/>
      <w:r>
        <w:t>suivants:</w:t>
      </w:r>
      <w:proofErr w:type="gramEnd"/>
    </w:p>
    <w:p w14:paraId="1DFC4A96" w14:textId="77777777" w:rsidR="00F07924" w:rsidRDefault="00F07924" w:rsidP="00F07924">
      <w:r>
        <w:lastRenderedPageBreak/>
        <w:t xml:space="preserve">• </w:t>
      </w:r>
      <w:proofErr w:type="gramStart"/>
      <w:r>
        <w:t>Processeur:</w:t>
      </w:r>
      <w:proofErr w:type="gramEnd"/>
      <w:r>
        <w:t xml:space="preserve"> Intel® </w:t>
      </w:r>
      <w:proofErr w:type="spellStart"/>
      <w:r>
        <w:t>Core</w:t>
      </w:r>
      <w:proofErr w:type="spellEnd"/>
      <w:r>
        <w:t xml:space="preserve"> ™ i5 5200 </w:t>
      </w:r>
      <w:proofErr w:type="spellStart"/>
      <w:r>
        <w:t>Series</w:t>
      </w:r>
      <w:proofErr w:type="spellEnd"/>
      <w:r>
        <w:t xml:space="preserve"> ou supérieur.</w:t>
      </w:r>
    </w:p>
    <w:p w14:paraId="72C62DF0" w14:textId="77777777" w:rsidR="00F07924" w:rsidRDefault="00F07924" w:rsidP="00F07924">
      <w:r>
        <w:t xml:space="preserve">• </w:t>
      </w:r>
      <w:proofErr w:type="gramStart"/>
      <w:r>
        <w:t>Mémoire:</w:t>
      </w:r>
      <w:proofErr w:type="gramEnd"/>
      <w:r>
        <w:t xml:space="preserve"> 8 Go sous Windows 8.1 / 10/64 bits</w:t>
      </w:r>
    </w:p>
    <w:p w14:paraId="37DD3B09" w14:textId="77777777" w:rsidR="00F07924" w:rsidRDefault="00F07924" w:rsidP="00F07924">
      <w:r>
        <w:t xml:space="preserve">• Résolution </w:t>
      </w:r>
      <w:proofErr w:type="gramStart"/>
      <w:r>
        <w:t>d'écran:</w:t>
      </w:r>
      <w:proofErr w:type="gramEnd"/>
      <w:r>
        <w:t xml:space="preserve"> 1280x768 ou plus.</w:t>
      </w:r>
    </w:p>
    <w:p w14:paraId="3D2EA302" w14:textId="77777777" w:rsidR="00F07924" w:rsidRDefault="00F07924" w:rsidP="00F07924">
      <w:r>
        <w:t xml:space="preserve">• </w:t>
      </w:r>
      <w:proofErr w:type="gramStart"/>
      <w:r>
        <w:t>Casques:</w:t>
      </w:r>
      <w:proofErr w:type="gramEnd"/>
      <w:r>
        <w:t xml:space="preserve"> USB ou connectés à une prise jack 3,5 de la carte de base</w:t>
      </w:r>
    </w:p>
    <w:p w14:paraId="41305C4B" w14:textId="77777777" w:rsidR="00F07924" w:rsidRDefault="00F07924" w:rsidP="00F07924">
      <w:r>
        <w:t xml:space="preserve">• Navigateurs Web pris en </w:t>
      </w:r>
      <w:proofErr w:type="gramStart"/>
      <w:r>
        <w:t>charge:</w:t>
      </w:r>
      <w:proofErr w:type="gramEnd"/>
      <w:r>
        <w:t xml:space="preserve"> dernière version de Google Chrome</w:t>
      </w:r>
    </w:p>
    <w:p w14:paraId="7751778B" w14:textId="77777777" w:rsidR="00F07924" w:rsidRDefault="00F07924" w:rsidP="00F07924">
      <w:r>
        <w:t xml:space="preserve">• Pour les softphones commerciaux autonomes ou les téléphones SIP - (connexions d'agent non </w:t>
      </w:r>
      <w:proofErr w:type="spellStart"/>
      <w:r>
        <w:t>WebRTC</w:t>
      </w:r>
      <w:proofErr w:type="spellEnd"/>
      <w:r>
        <w:t>)</w:t>
      </w:r>
    </w:p>
    <w:p w14:paraId="0B640895" w14:textId="77777777" w:rsidR="00F07924" w:rsidRDefault="00F07924" w:rsidP="00F07924">
      <w:proofErr w:type="gramStart"/>
      <w:r>
        <w:t>o</w:t>
      </w:r>
      <w:proofErr w:type="gramEnd"/>
      <w:r>
        <w:t xml:space="preserve"> Pare-feu ou routeur compatible SIP. (</w:t>
      </w:r>
      <w:proofErr w:type="gramStart"/>
      <w:r>
        <w:t>par</w:t>
      </w:r>
      <w:proofErr w:type="gramEnd"/>
      <w:r>
        <w:t xml:space="preserve"> exemple </w:t>
      </w:r>
      <w:proofErr w:type="spellStart"/>
      <w:r>
        <w:t>SonicWall</w:t>
      </w:r>
      <w:proofErr w:type="spellEnd"/>
      <w:r>
        <w:t>)</w:t>
      </w:r>
    </w:p>
    <w:p w14:paraId="17AA03FD" w14:textId="77777777" w:rsidR="00F07924" w:rsidRDefault="00F07924" w:rsidP="00F07924">
      <w:proofErr w:type="gramStart"/>
      <w:r>
        <w:t>o</w:t>
      </w:r>
      <w:proofErr w:type="gramEnd"/>
      <w:r>
        <w:t xml:space="preserve"> Capacité et connaissances nécessaires pour gérer les changements de paramètres de pare-feu pour s'adapter au trafic </w:t>
      </w:r>
      <w:proofErr w:type="spellStart"/>
      <w:r>
        <w:t>VoIP</w:t>
      </w:r>
      <w:proofErr w:type="spellEnd"/>
      <w:r>
        <w:t xml:space="preserve"> / SIP.</w:t>
      </w:r>
    </w:p>
    <w:p w14:paraId="7067BBCD" w14:textId="77777777" w:rsidR="00F07924" w:rsidRDefault="00F07924" w:rsidP="00F07924">
      <w:proofErr w:type="gramStart"/>
      <w:r>
        <w:t>o</w:t>
      </w:r>
      <w:proofErr w:type="gramEnd"/>
      <w:r>
        <w:t xml:space="preserve"> Softphones ou téléphones IP. (</w:t>
      </w:r>
      <w:proofErr w:type="gramStart"/>
      <w:r>
        <w:t>par</w:t>
      </w:r>
      <w:proofErr w:type="gramEnd"/>
      <w:r>
        <w:t xml:space="preserve"> exemple X-Lite, </w:t>
      </w:r>
      <w:proofErr w:type="spellStart"/>
      <w:r>
        <w:t>eyebeam</w:t>
      </w:r>
      <w:proofErr w:type="spellEnd"/>
      <w:r>
        <w:t xml:space="preserve"> 1.5 Basic ou Bria</w:t>
      </w:r>
    </w:p>
    <w:p w14:paraId="569C9ED5" w14:textId="77777777" w:rsidR="00F07924" w:rsidRDefault="00F07924" w:rsidP="00F07924"/>
    <w:p w14:paraId="518638DB" w14:textId="77777777" w:rsidR="00F07924" w:rsidRDefault="00F07924" w:rsidP="00F07924">
      <w:r>
        <w:t>CONNECTIVITÉ INTERNET / BANDE PASSANTE VOIP</w:t>
      </w:r>
    </w:p>
    <w:p w14:paraId="253FFD7B" w14:textId="77777777" w:rsidR="00F07924" w:rsidRDefault="00F07924" w:rsidP="00F07924">
      <w:r>
        <w:t xml:space="preserve">• Les postes de travail de l’agent doivent avoir au moins 120 kbps de bande passante symétrique par agent et doivent être connectés via le </w:t>
      </w:r>
      <w:proofErr w:type="gramStart"/>
      <w:r>
        <w:t>câble;</w:t>
      </w:r>
      <w:proofErr w:type="gramEnd"/>
      <w:r>
        <w:t xml:space="preserve"> une bande passante ou une connexion Wi-Fi insuffisante entraînera une perte de qualité des appels. Cela ne fonctionnera pas sur les réseaux restreints (par </w:t>
      </w:r>
      <w:proofErr w:type="gramStart"/>
      <w:r>
        <w:t>exemple:</w:t>
      </w:r>
      <w:proofErr w:type="gramEnd"/>
      <w:r>
        <w:t xml:space="preserve"> Starbucks, hôtels ou certaines bibliothèques du campus).</w:t>
      </w:r>
    </w:p>
    <w:p w14:paraId="22EC1BF2" w14:textId="77777777" w:rsidR="00F07924" w:rsidRDefault="00F07924" w:rsidP="00F07924">
      <w:r>
        <w:t xml:space="preserve">• La latence du centre de données </w:t>
      </w:r>
      <w:proofErr w:type="spellStart"/>
      <w:r>
        <w:t>NobelBiz</w:t>
      </w:r>
      <w:proofErr w:type="spellEnd"/>
      <w:r>
        <w:t xml:space="preserve"> doit être inférieure à 250 ms. Veuillez noter que les connexions de l'extérieur des États-Unis sont soumises à une latence plus élevée qui peut affecter la qualité du service. Assurez-vous que votre FAI fournit le meilleur itinéraire vers nos systèmes.</w:t>
      </w:r>
    </w:p>
    <w:p w14:paraId="56F8D899" w14:textId="77777777" w:rsidR="00F07924" w:rsidRDefault="00F07924" w:rsidP="00F07924">
      <w:r>
        <w:t>La disponibilité des ressources</w:t>
      </w:r>
    </w:p>
    <w:p w14:paraId="239A3C93" w14:textId="77777777" w:rsidR="00F07924" w:rsidRDefault="00F07924" w:rsidP="00F07924">
      <w:r>
        <w:t xml:space="preserve">Le client mettra à disposition des ressources pour travailler avec les chefs de projet et les ingénieurs de </w:t>
      </w:r>
      <w:proofErr w:type="spellStart"/>
      <w:r>
        <w:t>NobelBiz</w:t>
      </w:r>
      <w:proofErr w:type="spellEnd"/>
      <w:r>
        <w:t xml:space="preserve"> pendant la durée du projet. Les ressources assisteront à des réunions régulières et exécuteront les tâches assignées comme convenu d'un commun accord au cours du projet.</w:t>
      </w:r>
    </w:p>
    <w:p w14:paraId="6F12A8D1" w14:textId="77777777" w:rsidR="00F07924" w:rsidRDefault="00F07924" w:rsidP="00F07924">
      <w:r>
        <w:t>Formation des utilisateurs finaux</w:t>
      </w:r>
    </w:p>
    <w:p w14:paraId="39E35CD4" w14:textId="77777777" w:rsidR="00F07924" w:rsidRDefault="00F07924" w:rsidP="00F07924">
      <w:r>
        <w:t>Dans cette partie, les utilisateurs finaux recevront une formation sur le concept de formation des formateurs, cette formation sera axée sur un nombre limité d'utilisateurs sur l'accès de l'utilisateur final au système.</w:t>
      </w:r>
    </w:p>
    <w:p w14:paraId="626CF114" w14:textId="77777777" w:rsidR="00F07924" w:rsidRDefault="00F07924" w:rsidP="00F07924">
      <w:r>
        <w:t>Portée</w:t>
      </w:r>
    </w:p>
    <w:p w14:paraId="086971B9" w14:textId="77777777" w:rsidR="00F07924" w:rsidRDefault="00F07924" w:rsidP="00F07924">
      <w:r>
        <w:t>- Fournir la formation des formateurs, afin qu'ils puissent prendre en charge la formation des utilisateurs finaux. La durée de la formation est de 5 heures de formation.</w:t>
      </w:r>
    </w:p>
    <w:p w14:paraId="503C776F" w14:textId="77777777" w:rsidR="00F07924" w:rsidRDefault="00F07924" w:rsidP="00F07924"/>
    <w:p w14:paraId="3ABEC420" w14:textId="77777777" w:rsidR="00F07924" w:rsidRDefault="00F07924" w:rsidP="00F07924"/>
    <w:p w14:paraId="4376E18E" w14:textId="77777777" w:rsidR="00F07924" w:rsidRDefault="00F07924" w:rsidP="00F07924">
      <w:r>
        <w:t>Livrable</w:t>
      </w:r>
    </w:p>
    <w:p w14:paraId="42B7EDEF" w14:textId="77777777" w:rsidR="00F07924" w:rsidRDefault="00F07924" w:rsidP="00F07924">
      <w:r>
        <w:t>- Formation des utilisateurs finaux.</w:t>
      </w:r>
    </w:p>
    <w:p w14:paraId="252FD280" w14:textId="77777777" w:rsidR="00F07924" w:rsidRDefault="00F07924" w:rsidP="00F07924">
      <w:r>
        <w:lastRenderedPageBreak/>
        <w:t>- Guide de formation de l'utilisateur final.</w:t>
      </w:r>
    </w:p>
    <w:p w14:paraId="36AB48D3" w14:textId="77777777" w:rsidR="00F07924" w:rsidRDefault="00F07924" w:rsidP="00F07924">
      <w:r>
        <w:t xml:space="preserve">Responsabilité de </w:t>
      </w:r>
      <w:proofErr w:type="spellStart"/>
      <w:r>
        <w:t>NobelBiz</w:t>
      </w:r>
      <w:proofErr w:type="spellEnd"/>
    </w:p>
    <w:p w14:paraId="641595B3" w14:textId="77777777" w:rsidR="00F07924" w:rsidRDefault="00F07924" w:rsidP="00F07924">
      <w:r>
        <w:t>- Fournir un instructeur de formation</w:t>
      </w:r>
    </w:p>
    <w:p w14:paraId="2B1CE612" w14:textId="77777777" w:rsidR="00F07924" w:rsidRDefault="00F07924" w:rsidP="00F07924">
      <w:r>
        <w:t>- Fournir une copie électronique du guide de formation de l'utilisateur final.</w:t>
      </w:r>
    </w:p>
    <w:p w14:paraId="0EB3058D" w14:textId="77777777" w:rsidR="00F07924" w:rsidRDefault="00F07924" w:rsidP="00F07924">
      <w:r>
        <w:t>Responsabilité du client</w:t>
      </w:r>
    </w:p>
    <w:p w14:paraId="04E8B0DE" w14:textId="77777777" w:rsidR="00F07924" w:rsidRDefault="00F07924" w:rsidP="00F07924">
      <w:r>
        <w:t xml:space="preserve">- </w:t>
      </w:r>
      <w:proofErr w:type="spellStart"/>
      <w:r>
        <w:t>Avail</w:t>
      </w:r>
      <w:proofErr w:type="spellEnd"/>
      <w:r>
        <w:t xml:space="preserve"> stagiaires.</w:t>
      </w:r>
    </w:p>
    <w:p w14:paraId="6DD5E26D" w14:textId="77777777" w:rsidR="00F07924" w:rsidRDefault="00F07924" w:rsidP="00F07924">
      <w:r>
        <w:t>Hypothèses</w:t>
      </w:r>
    </w:p>
    <w:p w14:paraId="415C6F20" w14:textId="77777777" w:rsidR="00F07924" w:rsidRDefault="00F07924" w:rsidP="00F07924">
      <w:r>
        <w:t>- L'environnement de formation est prêt pour l'UAT.</w:t>
      </w:r>
    </w:p>
    <w:p w14:paraId="121FFE76" w14:textId="77777777" w:rsidR="00F07924" w:rsidRDefault="00F07924" w:rsidP="00F07924">
      <w:r>
        <w:t>Dépendances</w:t>
      </w:r>
    </w:p>
    <w:p w14:paraId="7071B48E" w14:textId="77777777" w:rsidR="00F07924" w:rsidRDefault="00F07924" w:rsidP="00F07924">
      <w:r>
        <w:t>- Après l'achèvement du développement et immédiatement avant l'UAT</w:t>
      </w:r>
    </w:p>
    <w:p w14:paraId="5528948F" w14:textId="77777777" w:rsidR="00F07924" w:rsidRDefault="00F07924" w:rsidP="00F07924"/>
    <w:p w14:paraId="10D81E39" w14:textId="77777777" w:rsidR="00F07924" w:rsidRDefault="00F07924" w:rsidP="00F07924">
      <w:r>
        <w:t>Test d'acceptation de l'utilisateur (UAT)</w:t>
      </w:r>
    </w:p>
    <w:p w14:paraId="4E0C363D" w14:textId="77777777" w:rsidR="00F07924" w:rsidRDefault="00F07924" w:rsidP="00F07924">
      <w:r>
        <w:t>Dans cette partie, les équipes informatiques et commerciales du client exécuteront des scénarios de test pour valider les scénarios et les rapports.</w:t>
      </w:r>
    </w:p>
    <w:p w14:paraId="4589B194" w14:textId="77777777" w:rsidR="00F07924" w:rsidRDefault="00F07924" w:rsidP="00F07924">
      <w:proofErr w:type="spellStart"/>
      <w:r>
        <w:t>NobelBiz</w:t>
      </w:r>
      <w:proofErr w:type="spellEnd"/>
      <w:r>
        <w:t xml:space="preserve"> est chargé de fournir la solution basée sur les cas de test réussis.</w:t>
      </w:r>
    </w:p>
    <w:p w14:paraId="4E6E586D" w14:textId="77777777" w:rsidR="00F07924" w:rsidRDefault="00F07924" w:rsidP="00F07924">
      <w:r>
        <w:t>Portée</w:t>
      </w:r>
    </w:p>
    <w:p w14:paraId="7A432962" w14:textId="77777777" w:rsidR="00F07924" w:rsidRDefault="00F07924" w:rsidP="00F07924">
      <w:r>
        <w:t>- Développer des cas de test unitaires pour UAT.</w:t>
      </w:r>
    </w:p>
    <w:p w14:paraId="7D9781FE" w14:textId="77777777" w:rsidR="00F07924" w:rsidRDefault="00F07924" w:rsidP="00F07924">
      <w:r>
        <w:t>- Exécutez des cas de test et enregistrez les résultats des tests.</w:t>
      </w:r>
    </w:p>
    <w:p w14:paraId="3862F4F8" w14:textId="77777777" w:rsidR="00F07924" w:rsidRDefault="00F07924" w:rsidP="00F07924">
      <w:r>
        <w:t>- Rédiger un rapport de test.</w:t>
      </w:r>
    </w:p>
    <w:p w14:paraId="475CA622" w14:textId="77777777" w:rsidR="00F07924" w:rsidRDefault="00F07924" w:rsidP="00F07924">
      <w:r>
        <w:t xml:space="preserve">- UAT sera exécuté sur trois </w:t>
      </w:r>
      <w:proofErr w:type="gramStart"/>
      <w:r>
        <w:t>cycles;</w:t>
      </w:r>
      <w:proofErr w:type="gramEnd"/>
      <w:r>
        <w:t xml:space="preserve"> chaque cycle commencera en supposant que les problèmes (critiques, élevés et moyens) sont résolus.</w:t>
      </w:r>
    </w:p>
    <w:p w14:paraId="485E509A" w14:textId="77777777" w:rsidR="00F07924" w:rsidRDefault="00F07924" w:rsidP="00F07924">
      <w:r>
        <w:t xml:space="preserve">- L'exécution du cycle UAT doit être immédiate une fois informée par l'équipe </w:t>
      </w:r>
      <w:proofErr w:type="spellStart"/>
      <w:r>
        <w:t>NobelBiz</w:t>
      </w:r>
      <w:proofErr w:type="spellEnd"/>
      <w:r>
        <w:t xml:space="preserve"> que le cycle UAT est prêt. Avant de passer d'une itération UAT à une autre parmi les trois itérations, tous les problèmes doivent être résolus à l'exception de ceux classés comme de gravité moyenne, mais la dernière itération doit être </w:t>
      </w:r>
      <w:proofErr w:type="gramStart"/>
      <w:r>
        <w:t>un UAT propre</w:t>
      </w:r>
      <w:proofErr w:type="gramEnd"/>
      <w:r>
        <w:t xml:space="preserve"> avec zéro défaut</w:t>
      </w:r>
    </w:p>
    <w:p w14:paraId="6546ED26" w14:textId="77777777" w:rsidR="00F07924" w:rsidRDefault="00F07924" w:rsidP="00F07924">
      <w:r>
        <w:t xml:space="preserve">- La résolution des problèmes doit </w:t>
      </w:r>
      <w:proofErr w:type="gramStart"/>
      <w:r>
        <w:t>être:</w:t>
      </w:r>
      <w:proofErr w:type="gramEnd"/>
    </w:p>
    <w:p w14:paraId="6D04B666" w14:textId="77777777" w:rsidR="00F07924" w:rsidRDefault="00F07924" w:rsidP="00F07924">
      <w:proofErr w:type="gramStart"/>
      <w:r>
        <w:t>o</w:t>
      </w:r>
      <w:proofErr w:type="gramEnd"/>
      <w:r>
        <w:t xml:space="preserve"> Critique Un défaut d'application qui n'est pas contourné ou corrigé aura un impact commercial important sur l'utilisateur final; et le défaut entraîne la perturbation d'un service système critique, une interface critique ou l'ensemble de l'application et un impact sur l'entreprise</w:t>
      </w:r>
    </w:p>
    <w:p w14:paraId="05E5D2B7" w14:textId="77777777" w:rsidR="000313DB" w:rsidRDefault="00F07924" w:rsidP="000313DB">
      <w:proofErr w:type="gramStart"/>
      <w:r>
        <w:t>o</w:t>
      </w:r>
      <w:proofErr w:type="gramEnd"/>
      <w:r>
        <w:t xml:space="preserve"> Élevé devrait Un défaut d'application avec le potentiel d'un impact notable pour l'utilisateur final; et malgré un tel défaut, un service système critique, une interface critique ou l'application entière est toujours disponible, mais avec des restrictions sévères ou avec des inconvénients importants. </w:t>
      </w:r>
      <w:r w:rsidR="000313DB">
        <w:t xml:space="preserve">La résolution rapide d'un tel défaut est essentielle pour éviter des pertes </w:t>
      </w:r>
      <w:proofErr w:type="gramStart"/>
      <w:r w:rsidR="000313DB">
        <w:t>financières;</w:t>
      </w:r>
      <w:proofErr w:type="gramEnd"/>
      <w:r w:rsidR="000313DB">
        <w:t xml:space="preserve"> et aucune alternative ou contournement raisonnable n'est disponible</w:t>
      </w:r>
    </w:p>
    <w:p w14:paraId="5CD1617D" w14:textId="77777777" w:rsidR="000313DB" w:rsidRDefault="000313DB" w:rsidP="000313DB">
      <w:proofErr w:type="gramStart"/>
      <w:r>
        <w:lastRenderedPageBreak/>
        <w:t>o</w:t>
      </w:r>
      <w:proofErr w:type="gramEnd"/>
      <w:r>
        <w:t xml:space="preserve"> Le travail de l'utilisateur final moyen se poursuit; Cependant, le défaut d'application entraîne une dégradation des performances qui a un impact minimal ou une incapacité à exécuter une fonction commerciale non critique. Afficher le bouchon ou la gravité élevée avec une alternative acceptable ou un contournement disponible</w:t>
      </w:r>
    </w:p>
    <w:p w14:paraId="6795DC4A" w14:textId="77777777" w:rsidR="000313DB" w:rsidRDefault="000313DB" w:rsidP="000313DB">
      <w:r>
        <w:t>Livrable</w:t>
      </w:r>
    </w:p>
    <w:p w14:paraId="7B30E197" w14:textId="77777777" w:rsidR="000313DB" w:rsidRDefault="000313DB" w:rsidP="000313DB">
      <w:r>
        <w:t>- Rapport de test UAT complet pour le système et les rapports.</w:t>
      </w:r>
    </w:p>
    <w:p w14:paraId="1D4B4E7A" w14:textId="77777777" w:rsidR="000313DB" w:rsidRDefault="000313DB" w:rsidP="000313DB">
      <w:r>
        <w:t xml:space="preserve">Responsabilité de </w:t>
      </w:r>
      <w:proofErr w:type="spellStart"/>
      <w:r>
        <w:t>NobelBiz</w:t>
      </w:r>
      <w:proofErr w:type="spellEnd"/>
    </w:p>
    <w:p w14:paraId="6D0E5218" w14:textId="77777777" w:rsidR="000313DB" w:rsidRDefault="000313DB" w:rsidP="000313DB">
      <w:r>
        <w:t>- Développer un document de cas de test UAT.</w:t>
      </w:r>
    </w:p>
    <w:p w14:paraId="59705043" w14:textId="77777777" w:rsidR="000313DB" w:rsidRDefault="000313DB" w:rsidP="000313DB">
      <w:r>
        <w:t>- Développer un document de cas de test de test unitaire</w:t>
      </w:r>
    </w:p>
    <w:p w14:paraId="44C409C2" w14:textId="77777777" w:rsidR="000313DB" w:rsidRDefault="000313DB" w:rsidP="000313DB">
      <w:r>
        <w:t>- Corrigez tous les bugs et / ou problèmes</w:t>
      </w:r>
    </w:p>
    <w:p w14:paraId="2FB73523" w14:textId="77777777" w:rsidR="000313DB" w:rsidRDefault="000313DB" w:rsidP="000313DB">
      <w:r>
        <w:t>Responsabilité du client</w:t>
      </w:r>
    </w:p>
    <w:p w14:paraId="227E5B81" w14:textId="77777777" w:rsidR="000313DB" w:rsidRDefault="000313DB" w:rsidP="000313DB">
      <w:r>
        <w:t>Approuver les cas de test UAT</w:t>
      </w:r>
    </w:p>
    <w:p w14:paraId="64892AE5" w14:textId="77777777" w:rsidR="000313DB" w:rsidRDefault="000313DB" w:rsidP="000313DB">
      <w:r>
        <w:t>- Exécutez des cas de test UAT.</w:t>
      </w:r>
    </w:p>
    <w:p w14:paraId="7D3F7485" w14:textId="77777777" w:rsidR="000313DB" w:rsidRDefault="000313DB" w:rsidP="000313DB">
      <w:r>
        <w:t>Hypothèses</w:t>
      </w:r>
    </w:p>
    <w:p w14:paraId="066610A6" w14:textId="77777777" w:rsidR="000313DB" w:rsidRDefault="000313DB" w:rsidP="000313DB">
      <w:r>
        <w:t>- L'environnement de test est prêt pour UAT.</w:t>
      </w:r>
    </w:p>
    <w:p w14:paraId="14996D60" w14:textId="77777777" w:rsidR="000313DB" w:rsidRDefault="000313DB" w:rsidP="000313DB">
      <w:r>
        <w:t>- La mise en œuvre de l'UAT se fera sur place, la plupart de l'équipe de mise en œuvre se joindra à distance ou sur site.</w:t>
      </w:r>
    </w:p>
    <w:p w14:paraId="5D05B0C6" w14:textId="77777777" w:rsidR="000313DB" w:rsidRDefault="000313DB" w:rsidP="000313DB">
      <w:r>
        <w:t>Dépendances</w:t>
      </w:r>
    </w:p>
    <w:p w14:paraId="3E5B7EE9" w14:textId="77777777" w:rsidR="000313DB" w:rsidRDefault="000313DB" w:rsidP="000313DB">
      <w:r>
        <w:t>- Installation et configurations complètes</w:t>
      </w:r>
    </w:p>
    <w:p w14:paraId="57208876" w14:textId="77777777" w:rsidR="000313DB" w:rsidRDefault="000313DB" w:rsidP="000313DB">
      <w:r>
        <w:t>- Terminer les tests avec succès</w:t>
      </w:r>
    </w:p>
    <w:p w14:paraId="161FEC37" w14:textId="77777777" w:rsidR="000313DB" w:rsidRDefault="000313DB" w:rsidP="000313DB">
      <w:r>
        <w:t>Déploiement en production</w:t>
      </w:r>
    </w:p>
    <w:p w14:paraId="61B5A92F" w14:textId="77777777" w:rsidR="000313DB" w:rsidRDefault="000313DB" w:rsidP="000313DB">
      <w:r>
        <w:t xml:space="preserve">Dans cette partie, l'équipe </w:t>
      </w:r>
      <w:proofErr w:type="spellStart"/>
      <w:r>
        <w:t>NobelBiz</w:t>
      </w:r>
      <w:proofErr w:type="spellEnd"/>
      <w:r>
        <w:t xml:space="preserve"> déploiera ses modifications et mises à jour dans le système dans l'environnement de production après avoir obtenu l'acceptation de l'équipe client dans l'UAT.</w:t>
      </w:r>
    </w:p>
    <w:p w14:paraId="11285A8D" w14:textId="77777777" w:rsidR="000313DB" w:rsidRDefault="000313DB" w:rsidP="000313DB">
      <w:r>
        <w:t xml:space="preserve">L'équipe </w:t>
      </w:r>
      <w:proofErr w:type="spellStart"/>
      <w:r>
        <w:t>NobelBiz</w:t>
      </w:r>
      <w:proofErr w:type="spellEnd"/>
      <w:r>
        <w:t xml:space="preserve"> est chargée de fournir les modifications de la solution dans le système en direct sans effets sur les autres processus qui ne sont pas liés à la portée du projet.</w:t>
      </w:r>
    </w:p>
    <w:p w14:paraId="54268AF8" w14:textId="77777777" w:rsidR="000313DB" w:rsidRDefault="000313DB" w:rsidP="000313DB">
      <w:r>
        <w:t xml:space="preserve">Responsabilité de </w:t>
      </w:r>
      <w:proofErr w:type="spellStart"/>
      <w:r>
        <w:t>NobelBiz</w:t>
      </w:r>
      <w:proofErr w:type="spellEnd"/>
    </w:p>
    <w:p w14:paraId="65AE2B53" w14:textId="77777777" w:rsidR="000313DB" w:rsidRDefault="000313DB" w:rsidP="000313DB">
      <w:r>
        <w:t>- Corrigez tous les bogues et / ou problèmes dans le serveur de production liés aux composants déployés.</w:t>
      </w:r>
    </w:p>
    <w:p w14:paraId="65C10A2F" w14:textId="77777777" w:rsidR="000313DB" w:rsidRDefault="000313DB" w:rsidP="000313DB">
      <w:r>
        <w:t>Responsabilité du client</w:t>
      </w:r>
    </w:p>
    <w:p w14:paraId="39B090A8" w14:textId="77777777" w:rsidR="000313DB" w:rsidRDefault="000313DB" w:rsidP="000313DB">
      <w:r>
        <w:t>- Corrigez tous les bugs dans la préparation des données, ou tout autre problème non lié à la portée du projet.</w:t>
      </w:r>
    </w:p>
    <w:p w14:paraId="45AA3FDE" w14:textId="77777777" w:rsidR="000313DB" w:rsidRDefault="000313DB" w:rsidP="000313DB">
      <w:r>
        <w:t>Hypothèses</w:t>
      </w:r>
    </w:p>
    <w:p w14:paraId="2F610263" w14:textId="77777777" w:rsidR="000313DB" w:rsidRDefault="000313DB" w:rsidP="000313DB">
      <w:r>
        <w:t>- L'environnement de production est prêt pour le déploiement.</w:t>
      </w:r>
    </w:p>
    <w:p w14:paraId="37A56888" w14:textId="77777777" w:rsidR="000313DB" w:rsidRDefault="000313DB" w:rsidP="000313DB">
      <w:r>
        <w:t>- L'équipe de mise en œuvre fonctionnera à distance.</w:t>
      </w:r>
    </w:p>
    <w:p w14:paraId="5FA7F7B4" w14:textId="77777777" w:rsidR="000313DB" w:rsidRDefault="000313DB" w:rsidP="000313DB">
      <w:r>
        <w:lastRenderedPageBreak/>
        <w:t>Dépendances</w:t>
      </w:r>
    </w:p>
    <w:p w14:paraId="49D6AD79" w14:textId="77777777" w:rsidR="000313DB" w:rsidRDefault="000313DB" w:rsidP="000313DB">
      <w:r>
        <w:t>- Terminer la phase de test d'acceptation de l'utilisateur.</w:t>
      </w:r>
    </w:p>
    <w:p w14:paraId="4BC9E92D" w14:textId="77777777" w:rsidR="000313DB" w:rsidRDefault="000313DB" w:rsidP="000313DB">
      <w:r>
        <w:t>- Signature du document UAT.</w:t>
      </w:r>
    </w:p>
    <w:p w14:paraId="1C03449B" w14:textId="77777777" w:rsidR="000313DB" w:rsidRDefault="000313DB" w:rsidP="000313DB">
      <w:r>
        <w:t>Conditions générales</w:t>
      </w:r>
    </w:p>
    <w:p w14:paraId="446BBF4E" w14:textId="77777777" w:rsidR="000313DB" w:rsidRDefault="000313DB" w:rsidP="000313DB">
      <w:r>
        <w:t>Hypothèses, dépendances, attentes</w:t>
      </w:r>
    </w:p>
    <w:p w14:paraId="7496FABC" w14:textId="77777777" w:rsidR="000313DB" w:rsidRDefault="000313DB" w:rsidP="000313DB">
      <w:r>
        <w:t xml:space="preserve">- Il est supposé que toutes les approbations / commentaires du client seront attendus dans </w:t>
      </w:r>
      <w:proofErr w:type="gramStart"/>
      <w:r>
        <w:t>un délai de 5 jours ouvrables</w:t>
      </w:r>
      <w:proofErr w:type="gramEnd"/>
      <w:r>
        <w:t xml:space="preserve"> ou moins, tout retard au-delà de cette période peut avoir un impact sur le projet.</w:t>
      </w:r>
    </w:p>
    <w:p w14:paraId="5F1DF19C" w14:textId="77777777" w:rsidR="000313DB" w:rsidRDefault="000313DB" w:rsidP="000313DB">
      <w:r>
        <w:t>- Le client fournira aux ressources suffisamment de connaissances sur l'environnement existant pour faciliter le projet avec l'équipe de mise en œuvre.</w:t>
      </w:r>
    </w:p>
    <w:p w14:paraId="1ACADC7E" w14:textId="77777777" w:rsidR="000313DB" w:rsidRDefault="000313DB" w:rsidP="000313DB">
      <w:r>
        <w:t>L'accès à distance réglementé à l'environnement sera autorisé pour les tâches qui peuvent être effectuées à distance pendant la période de mise en œuvre et de test du projet.</w:t>
      </w:r>
    </w:p>
    <w:p w14:paraId="73799A0C" w14:textId="77777777" w:rsidR="000313DB" w:rsidRDefault="000313DB" w:rsidP="000313DB">
      <w:r>
        <w:t>- La mise en œuvre du projet se fera à distance dans le cadre d'une approche hybride.</w:t>
      </w:r>
    </w:p>
    <w:p w14:paraId="1B17BB1E" w14:textId="77777777" w:rsidR="000313DB" w:rsidRDefault="000313DB" w:rsidP="000313DB">
      <w:r>
        <w:t>- Les exigences du poste de travail du client sont à la charge du client.</w:t>
      </w:r>
    </w:p>
    <w:p w14:paraId="78723201" w14:textId="77777777" w:rsidR="000313DB" w:rsidRDefault="000313DB" w:rsidP="000313DB">
      <w:r>
        <w:t>- Les tâches d'administration de la base de données sont à la charge du client.</w:t>
      </w:r>
    </w:p>
    <w:p w14:paraId="4FF554D6" w14:textId="77777777" w:rsidR="000313DB" w:rsidRDefault="000313DB" w:rsidP="000313DB">
      <w:r>
        <w:t xml:space="preserve">- L'UAT est supposé être exécuté en 2 </w:t>
      </w:r>
      <w:proofErr w:type="gramStart"/>
      <w:r>
        <w:t>itérations;</w:t>
      </w:r>
      <w:proofErr w:type="gramEnd"/>
      <w:r>
        <w:t xml:space="preserve"> les défauts en cas de sortie provenant de la première itération seront ajustés et fournis au Client pour la 2ème itération. L'équipe de test doit effectuer tous les cas de test dans la première et la deuxième itération pour s'assurer que le système couvre toute la portée du projet.</w:t>
      </w:r>
    </w:p>
    <w:p w14:paraId="11C474FB" w14:textId="77777777" w:rsidR="000313DB" w:rsidRDefault="000313DB" w:rsidP="000313DB">
      <w:r>
        <w:t>- Le client est responsable de la qualité de ses données existantes.</w:t>
      </w:r>
    </w:p>
    <w:p w14:paraId="38C86F7D" w14:textId="77777777" w:rsidR="000313DB" w:rsidRDefault="000313DB" w:rsidP="000313DB">
      <w:r>
        <w:t xml:space="preserve">- Le client fournira toute la documentation pertinente et les informations d'identification ou les procédures d'accès qu'il s'attend à ce que </w:t>
      </w:r>
      <w:proofErr w:type="spellStart"/>
      <w:r>
        <w:t>NobelBiz</w:t>
      </w:r>
      <w:proofErr w:type="spellEnd"/>
      <w:r>
        <w:t xml:space="preserve"> se conforme avant le début de la mission.</w:t>
      </w:r>
    </w:p>
    <w:p w14:paraId="7C69F1FD" w14:textId="77777777" w:rsidR="000313DB" w:rsidRDefault="000313DB" w:rsidP="000313DB">
      <w:r>
        <w:t>- Tous les documents, rapports ou communications livrables sont en anglais.</w:t>
      </w:r>
    </w:p>
    <w:p w14:paraId="0775601D" w14:textId="77777777" w:rsidR="000313DB" w:rsidRDefault="000313DB" w:rsidP="000313DB">
      <w:r>
        <w:t>Toutes les exigences qui pourraient nécessiter des ressources supplémentaires ou des services de conseil pour les domaines autres que ceux définis dans l'énoncé des travaux seront traitées dans le cadre du processus de contrôle des modifications.</w:t>
      </w:r>
    </w:p>
    <w:p w14:paraId="3CF4ECE9" w14:textId="77777777" w:rsidR="000313DB" w:rsidRDefault="000313DB" w:rsidP="000313DB">
      <w:r>
        <w:t>Hors de portée</w:t>
      </w:r>
    </w:p>
    <w:p w14:paraId="1B317F36" w14:textId="77777777" w:rsidR="000313DB" w:rsidRDefault="000313DB" w:rsidP="000313DB">
      <w:r>
        <w:t xml:space="preserve">Tout autre service non spécifiquement mentionné dans la portée ci-dessus est en dehors de la portée du projet. La liste suivante est explicitement mentionnée hors du champ </w:t>
      </w:r>
      <w:proofErr w:type="gramStart"/>
      <w:r>
        <w:t>d'application:</w:t>
      </w:r>
      <w:proofErr w:type="gramEnd"/>
    </w:p>
    <w:p w14:paraId="54EA08EB" w14:textId="77777777" w:rsidR="000313DB" w:rsidRDefault="000313DB" w:rsidP="000313DB">
      <w:r>
        <w:t>1. Réingénierie des processus.</w:t>
      </w:r>
    </w:p>
    <w:p w14:paraId="3164F218" w14:textId="77777777" w:rsidR="000313DB" w:rsidRDefault="000313DB" w:rsidP="000313DB">
      <w:r>
        <w:t xml:space="preserve">2. Résoudre tout problème ou problème lié à la qualité des données. </w:t>
      </w:r>
      <w:proofErr w:type="spellStart"/>
      <w:r>
        <w:t>NobelBiz</w:t>
      </w:r>
      <w:proofErr w:type="spellEnd"/>
      <w:r>
        <w:t xml:space="preserve"> sera seul responsable de signaler le problème que le Client devra résoudre au niveau du système source.</w:t>
      </w:r>
    </w:p>
    <w:p w14:paraId="08A84A94" w14:textId="77777777" w:rsidR="000313DB" w:rsidRDefault="000313DB" w:rsidP="000313DB">
      <w:r>
        <w:t>3. Activités de qualité des données ou toute activité de traduction.</w:t>
      </w:r>
    </w:p>
    <w:p w14:paraId="3B41CAA9" w14:textId="77777777" w:rsidR="000313DB" w:rsidRDefault="000313DB" w:rsidP="000313DB">
      <w:r>
        <w:t>4. La construction d'un dictionnaire des données actuelles utilisé pour alimenter une ou plusieurs bases de données.</w:t>
      </w:r>
    </w:p>
    <w:p w14:paraId="66088664" w14:textId="77777777" w:rsidR="000313DB" w:rsidRDefault="000313DB" w:rsidP="000313DB">
      <w:r>
        <w:t>5. Personnalisation de l'interface utilisateur de la solution.</w:t>
      </w:r>
    </w:p>
    <w:p w14:paraId="701891BA" w14:textId="77777777" w:rsidR="000313DB" w:rsidRDefault="000313DB" w:rsidP="000313DB">
      <w:r>
        <w:lastRenderedPageBreak/>
        <w:t>Critères d'acceptation du projet</w:t>
      </w:r>
    </w:p>
    <w:p w14:paraId="799B7FE2" w14:textId="77777777" w:rsidR="000313DB" w:rsidRDefault="000313DB" w:rsidP="000313DB">
      <w:r>
        <w:t xml:space="preserve">Les critères d'acceptation des livrables seront basés sur les points de contrôle </w:t>
      </w:r>
      <w:proofErr w:type="gramStart"/>
      <w:r>
        <w:t>suivants:</w:t>
      </w:r>
      <w:proofErr w:type="gramEnd"/>
    </w:p>
    <w:p w14:paraId="5D85EFEB" w14:textId="77777777" w:rsidR="000313DB" w:rsidRDefault="000313DB" w:rsidP="000313DB">
      <w:r>
        <w:t xml:space="preserve">À l'exception des rapports d'étape, du plan de projet </w:t>
      </w:r>
      <w:proofErr w:type="spellStart"/>
      <w:r>
        <w:t>NobelBiz</w:t>
      </w:r>
      <w:proofErr w:type="spellEnd"/>
      <w:r>
        <w:t xml:space="preserve">, des actifs intellectuels et du code (progiciels, etc.), ou si spécifié autrement, les documents livrables seront formellement acceptés dans les cinq (5) jours ouvrables suivant la livraison1. Le client accepte ou, dans le cas où le client demande des changements ou des révisions pour conformer le matériel livrable aux exigences spécifiées dans cette étendue de services, le client s'assurera que le matériel livrable est retourné avec un résumé écrit de ces changements ou révisions demandés par cela. </w:t>
      </w:r>
      <w:proofErr w:type="gramStart"/>
      <w:r>
        <w:t>garantir</w:t>
      </w:r>
      <w:proofErr w:type="gramEnd"/>
      <w:r>
        <w:t xml:space="preserve"> l'acceptation par le </w:t>
      </w:r>
      <w:proofErr w:type="spellStart"/>
      <w:r>
        <w:t>NobelBiz</w:t>
      </w:r>
      <w:proofErr w:type="spellEnd"/>
      <w:r>
        <w:t>. Si une telle réponse de retour n'est pas communiquée à</w:t>
      </w:r>
    </w:p>
    <w:p w14:paraId="7651FD15" w14:textId="77777777" w:rsidR="000313DB" w:rsidRDefault="000313DB" w:rsidP="000313DB"/>
    <w:p w14:paraId="4267125A" w14:textId="77777777" w:rsidR="000313DB" w:rsidRDefault="000313DB" w:rsidP="000313DB">
      <w:r>
        <w:t>Processus de contrôle des modifications</w:t>
      </w:r>
    </w:p>
    <w:p w14:paraId="0737ED20" w14:textId="77777777" w:rsidR="000313DB" w:rsidRDefault="000313DB" w:rsidP="000313DB">
      <w:r>
        <w:t>Une procédure formelle de contrôle des modifications est nécessaire pour fournir un point de contrôle afin que seules les modifications mutuellement approuvées soient mises en œuvre. L'accord signé et ses annexes respectives constitueront la base de référence du projet.</w:t>
      </w:r>
    </w:p>
    <w:p w14:paraId="46830C7D" w14:textId="3C84730C" w:rsidR="00F07924" w:rsidRDefault="000313DB" w:rsidP="000313DB">
      <w:r>
        <w:t>Tout changement par rapport à cette référence est soumis à cette procédure de contrôle des modifications. Le processus de contrôle des modifications commencera au début du projet et se poursuivra pendant toute la durée du</w:t>
      </w:r>
      <w:r w:rsidR="00777E34">
        <w:t xml:space="preserve"> projet.</w:t>
      </w:r>
    </w:p>
    <w:p w14:paraId="403E737E" w14:textId="36E18456" w:rsidR="00777E34" w:rsidRDefault="00777E34" w:rsidP="000313DB"/>
    <w:p w14:paraId="201F55D8" w14:textId="77777777" w:rsidR="00777E34" w:rsidRDefault="00777E34" w:rsidP="00777E34">
      <w:proofErr w:type="spellStart"/>
      <w:r>
        <w:t>NobelBiz</w:t>
      </w:r>
      <w:proofErr w:type="spellEnd"/>
      <w:r>
        <w:t xml:space="preserve"> sera responsable de la coordination de tous les contrôles des modifications. Les modifications doivent être approuvées par signature écrite par les représentants autorisés du client et de </w:t>
      </w:r>
      <w:proofErr w:type="spellStart"/>
      <w:r>
        <w:t>NobelBiz</w:t>
      </w:r>
      <w:proofErr w:type="spellEnd"/>
      <w:r>
        <w:t xml:space="preserve"> (formulaire de commande de modification).</w:t>
      </w:r>
    </w:p>
    <w:p w14:paraId="6D2D00A7" w14:textId="77777777" w:rsidR="00777E34" w:rsidRDefault="00777E34" w:rsidP="00777E34">
      <w:r>
        <w:t>Le formulaire de demande de modification sera utilisé pour décrire le changement proposé et la raison de la demande, et pour identifier l'initiateur. Chaque demande de changement se verra attribuer un numéro de contrôle et contiendra une déclaration de l'impact estimé que la mise en œuvre de chaque changement aura sur le projet.</w:t>
      </w:r>
    </w:p>
    <w:p w14:paraId="727F07EB" w14:textId="77777777" w:rsidR="00777E34" w:rsidRDefault="00777E34" w:rsidP="00777E34">
      <w:r>
        <w:t>Le formulaire de demande de modification peut être utilisé pour autoriser la mise en œuvre de modifications qui n'ont pas d'incidence sur la portée du projet.</w:t>
      </w:r>
    </w:p>
    <w:p w14:paraId="0E5FA8F4" w14:textId="77777777" w:rsidR="00777E34" w:rsidRDefault="00777E34" w:rsidP="00777E34">
      <w:r>
        <w:t xml:space="preserve">La procédure de changement est résumée comme </w:t>
      </w:r>
      <w:proofErr w:type="gramStart"/>
      <w:r>
        <w:t>suit:</w:t>
      </w:r>
      <w:proofErr w:type="gramEnd"/>
    </w:p>
    <w:p w14:paraId="06E13F62" w14:textId="77777777" w:rsidR="00777E34" w:rsidRDefault="00777E34" w:rsidP="00777E34">
      <w:r>
        <w:t xml:space="preserve">• Identifier et soumettre la demande de changement (par n'importe quelle partie) au représentant de la gestion de projet </w:t>
      </w:r>
      <w:proofErr w:type="spellStart"/>
      <w:r>
        <w:t>NobelBiz</w:t>
      </w:r>
      <w:proofErr w:type="spellEnd"/>
      <w:r>
        <w:t>.</w:t>
      </w:r>
    </w:p>
    <w:p w14:paraId="0A49428F" w14:textId="77777777" w:rsidR="00777E34" w:rsidRDefault="00777E34" w:rsidP="00777E34">
      <w:r>
        <w:t xml:space="preserve">• Le représentant de la gestion de projet </w:t>
      </w:r>
      <w:proofErr w:type="spellStart"/>
      <w:r>
        <w:t>NobelBiz</w:t>
      </w:r>
      <w:proofErr w:type="spellEnd"/>
      <w:r>
        <w:t xml:space="preserve"> examine la demande avec une évaluation initiale. Le représentant de la gestion de projet Nobel est habilité à répondre aux demandes de modifications mineures.</w:t>
      </w:r>
    </w:p>
    <w:p w14:paraId="378B2504" w14:textId="77777777" w:rsidR="00777E34" w:rsidRDefault="00777E34" w:rsidP="00777E34">
      <w:r>
        <w:t xml:space="preserve">• L'équipe de contrôle des changements examinera les demandes de changement transmises par le représentant de la gestion de projet </w:t>
      </w:r>
      <w:proofErr w:type="spellStart"/>
      <w:r>
        <w:t>NobelBiz</w:t>
      </w:r>
      <w:proofErr w:type="spellEnd"/>
      <w:r>
        <w:t>.</w:t>
      </w:r>
    </w:p>
    <w:p w14:paraId="7017E5B7" w14:textId="77777777" w:rsidR="00777E34" w:rsidRDefault="00777E34" w:rsidP="00777E34">
      <w:r>
        <w:t>• L'équipe de contrôle des changements évalue l'impact du changement (coûts, calendrier et effets sur les performances).</w:t>
      </w:r>
    </w:p>
    <w:p w14:paraId="5FD48076" w14:textId="77777777" w:rsidR="00777E34" w:rsidRDefault="00777E34" w:rsidP="00777E34">
      <w:r>
        <w:t>• Obtenir l'approbation du client (sur la base de la recommandation de l'équipe de contrôle des changements).</w:t>
      </w:r>
    </w:p>
    <w:p w14:paraId="765106C1" w14:textId="77777777" w:rsidR="00777E34" w:rsidRDefault="00777E34" w:rsidP="00777E34">
      <w:r>
        <w:lastRenderedPageBreak/>
        <w:t>• Mettre en œuvre ou rejeter le changement.</w:t>
      </w:r>
    </w:p>
    <w:p w14:paraId="1D7D1CCA" w14:textId="77777777" w:rsidR="00777E34" w:rsidRDefault="00777E34" w:rsidP="00777E34">
      <w:r>
        <w:t>• Documentez l'action.</w:t>
      </w:r>
    </w:p>
    <w:p w14:paraId="63C642D4" w14:textId="77777777" w:rsidR="00777E34" w:rsidRDefault="00777E34" w:rsidP="00777E34">
      <w:r>
        <w:t xml:space="preserve">L'équipe de contrôle des modifications peut être composée des représentants </w:t>
      </w:r>
      <w:proofErr w:type="gramStart"/>
      <w:r>
        <w:t>suivants:</w:t>
      </w:r>
      <w:proofErr w:type="gramEnd"/>
    </w:p>
    <w:p w14:paraId="47FEA9DD" w14:textId="77777777" w:rsidR="00777E34" w:rsidRDefault="00777E34" w:rsidP="00777E34">
      <w:r>
        <w:t>• Chef de projet client</w:t>
      </w:r>
    </w:p>
    <w:p w14:paraId="0FC75DE0" w14:textId="77777777" w:rsidR="00777E34" w:rsidRDefault="00777E34" w:rsidP="00777E34">
      <w:r>
        <w:t xml:space="preserve">• Chef de projet </w:t>
      </w:r>
      <w:proofErr w:type="spellStart"/>
      <w:r>
        <w:t>NobelBiz</w:t>
      </w:r>
      <w:proofErr w:type="spellEnd"/>
    </w:p>
    <w:p w14:paraId="6E692500" w14:textId="77777777" w:rsidR="00777E34" w:rsidRDefault="00777E34" w:rsidP="00777E34">
      <w:r>
        <w:t>• Équipe de direction exécutive</w:t>
      </w:r>
    </w:p>
    <w:p w14:paraId="049EAFBD" w14:textId="52BD6DE8" w:rsidR="00777E34" w:rsidRPr="00F07924" w:rsidRDefault="00777E34" w:rsidP="00777E34">
      <w:r>
        <w:t>Tous les changements qui n'entrent pas dans le cadre des travaux définis dans l'accord seront fournis à un coût convenu tel que défini dans l'accord.</w:t>
      </w:r>
    </w:p>
    <w:sectPr w:rsidR="00777E34" w:rsidRPr="00F079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924"/>
    <w:rsid w:val="000313DB"/>
    <w:rsid w:val="00777E34"/>
    <w:rsid w:val="00D80DAF"/>
    <w:rsid w:val="00F079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A6CB2"/>
  <w15:chartTrackingRefBased/>
  <w15:docId w15:val="{34194EC4-8597-4E71-BF7F-0342A3E8A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0792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7</Pages>
  <Words>2077</Words>
  <Characters>11426</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Léandre Aguiah</dc:creator>
  <cp:keywords/>
  <dc:description/>
  <cp:lastModifiedBy>Léandre Aguiah</cp:lastModifiedBy>
  <cp:revision>1</cp:revision>
  <dcterms:created xsi:type="dcterms:W3CDTF">2020-11-29T16:13:00Z</dcterms:created>
  <dcterms:modified xsi:type="dcterms:W3CDTF">2020-11-29T17:08:00Z</dcterms:modified>
</cp:coreProperties>
</file>