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5F6" w:rsidRPr="00F4282E" w:rsidRDefault="0066426D" w:rsidP="002135F6">
      <w:pPr>
        <w:keepNext/>
        <w:spacing w:after="0"/>
        <w:ind w:right="-737"/>
        <w:jc w:val="right"/>
        <w:rPr>
          <w:color w:val="404040"/>
        </w:rPr>
      </w:pPr>
      <w:r w:rsidRPr="00F4282E">
        <w:rPr>
          <w:color w:val="404040"/>
        </w:rPr>
        <w:t xml:space="preserve"> </w:t>
      </w:r>
    </w:p>
    <w:p w:rsidR="00651A36" w:rsidRPr="00F4282E" w:rsidRDefault="00651A36" w:rsidP="00621CB2">
      <w:pPr>
        <w:keepNext/>
        <w:spacing w:after="0" w:line="240" w:lineRule="auto"/>
        <w:jc w:val="center"/>
        <w:rPr>
          <w:b/>
          <w:color w:val="436096" w:themeColor="accent1"/>
          <w:sz w:val="28"/>
        </w:rPr>
      </w:pPr>
    </w:p>
    <w:p w:rsidR="00CD64F9" w:rsidRPr="00F4282E" w:rsidRDefault="00CD64F9" w:rsidP="00C6472D">
      <w:pPr>
        <w:jc w:val="right"/>
        <w:rPr>
          <w:color w:val="7F7F7F"/>
          <w:sz w:val="40"/>
          <w:szCs w:val="40"/>
        </w:rPr>
      </w:pPr>
    </w:p>
    <w:p w:rsidR="006D710D" w:rsidRPr="00B26D50" w:rsidRDefault="006D710D" w:rsidP="006D710D">
      <w:pPr>
        <w:jc w:val="right"/>
        <w:rPr>
          <w:rFonts w:ascii="Arial" w:hAnsi="Arial" w:cs="Arial"/>
          <w:color w:val="365F91"/>
          <w:sz w:val="44"/>
          <w:szCs w:val="44"/>
        </w:rPr>
      </w:pPr>
      <w:r>
        <w:rPr>
          <w:rFonts w:ascii="Arial" w:hAnsi="Arial" w:cs="Arial"/>
          <w:color w:val="365F91"/>
          <w:sz w:val="44"/>
          <w:szCs w:val="44"/>
        </w:rPr>
        <w:t>Document de mise en service</w:t>
      </w:r>
      <w:r>
        <w:rPr>
          <w:rFonts w:ascii="Arial" w:hAnsi="Arial" w:cs="Arial"/>
          <w:color w:val="365F91"/>
          <w:sz w:val="48"/>
          <w:szCs w:val="48"/>
        </w:rPr>
        <w:t xml:space="preserve"> </w:t>
      </w:r>
    </w:p>
    <w:p w:rsidR="006D710D" w:rsidRPr="00B26D50" w:rsidRDefault="006D710D" w:rsidP="006D710D">
      <w:pPr>
        <w:jc w:val="right"/>
        <w:rPr>
          <w:rFonts w:ascii="Arial" w:hAnsi="Arial" w:cs="Arial"/>
          <w:color w:val="365F91"/>
          <w:sz w:val="44"/>
          <w:szCs w:val="44"/>
        </w:rPr>
      </w:pPr>
      <w:r>
        <w:rPr>
          <w:rFonts w:ascii="Arial" w:hAnsi="Arial" w:cs="Arial"/>
          <w:color w:val="365F91"/>
          <w:sz w:val="44"/>
          <w:szCs w:val="44"/>
        </w:rPr>
        <w:t xml:space="preserve">SAAS </w:t>
      </w:r>
      <w:r w:rsidR="00276B54">
        <w:rPr>
          <w:rFonts w:ascii="Arial" w:hAnsi="Arial" w:cs="Arial"/>
          <w:color w:val="365F91"/>
          <w:sz w:val="44"/>
          <w:szCs w:val="44"/>
        </w:rPr>
        <w:t xml:space="preserve">EC3 </w:t>
      </w:r>
      <w:r>
        <w:rPr>
          <w:rFonts w:ascii="Arial" w:hAnsi="Arial" w:cs="Arial"/>
          <w:color w:val="365F91"/>
          <w:sz w:val="44"/>
          <w:szCs w:val="44"/>
        </w:rPr>
        <w:t xml:space="preserve">V5 </w:t>
      </w:r>
    </w:p>
    <w:p w:rsidR="00651A36" w:rsidRPr="00F4282E" w:rsidRDefault="00651A36" w:rsidP="00621CB2">
      <w:pPr>
        <w:keepNext/>
        <w:spacing w:after="0" w:line="240" w:lineRule="auto"/>
        <w:jc w:val="center"/>
        <w:rPr>
          <w:color w:val="66859B"/>
        </w:rPr>
      </w:pPr>
    </w:p>
    <w:p w:rsidR="00CE7613" w:rsidRPr="00F4282E" w:rsidRDefault="00CE7613" w:rsidP="00D05889">
      <w:pPr>
        <w:keepNext/>
        <w:rPr>
          <w:b/>
          <w:color w:val="808080" w:themeColor="background1" w:themeShade="80"/>
        </w:rPr>
      </w:pPr>
    </w:p>
    <w:p w:rsidR="00035033" w:rsidRPr="00F4282E" w:rsidRDefault="00C6472D" w:rsidP="00E806E8">
      <w:pPr>
        <w:keepNext/>
        <w:jc w:val="center"/>
        <w:rPr>
          <w:color w:val="436096" w:themeColor="accent1"/>
        </w:rPr>
      </w:pPr>
      <w:r w:rsidRPr="00F4282E">
        <w:rPr>
          <w:noProof/>
          <w:sz w:val="40"/>
          <w:szCs w:val="40"/>
          <w:lang w:eastAsia="fr-FR"/>
        </w:rPr>
        <w:drawing>
          <wp:inline distT="0" distB="0" distL="0" distR="0">
            <wp:extent cx="1666875" cy="1628775"/>
            <wp:effectExtent l="19050" t="0" r="9525" b="0"/>
            <wp:docPr id="8" name="Image 4" descr="Logo - Voc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 Vocalcom"/>
                    <pic:cNvPicPr>
                      <a:picLocks noChangeAspect="1" noChangeArrowheads="1"/>
                    </pic:cNvPicPr>
                  </pic:nvPicPr>
                  <pic:blipFill>
                    <a:blip r:embed="rId12" cstate="print"/>
                    <a:srcRect/>
                    <a:stretch>
                      <a:fillRect/>
                    </a:stretch>
                  </pic:blipFill>
                  <pic:spPr bwMode="auto">
                    <a:xfrm>
                      <a:off x="0" y="0"/>
                      <a:ext cx="1666875" cy="1628775"/>
                    </a:xfrm>
                    <a:prstGeom prst="rect">
                      <a:avLst/>
                    </a:prstGeom>
                    <a:noFill/>
                    <a:ln w="9525">
                      <a:noFill/>
                      <a:miter lim="800000"/>
                      <a:headEnd/>
                      <a:tailEnd/>
                    </a:ln>
                  </pic:spPr>
                </pic:pic>
              </a:graphicData>
            </a:graphic>
          </wp:inline>
        </w:drawing>
      </w:r>
    </w:p>
    <w:p w:rsidR="00035033" w:rsidRPr="00F4282E" w:rsidRDefault="00035033" w:rsidP="00E806E8">
      <w:pPr>
        <w:keepNext/>
        <w:jc w:val="center"/>
        <w:rPr>
          <w:color w:val="436096" w:themeColor="accent1"/>
        </w:rPr>
      </w:pPr>
    </w:p>
    <w:p w:rsidR="00035033" w:rsidRPr="00F4282E" w:rsidRDefault="00035033" w:rsidP="00035033">
      <w:pPr>
        <w:keepNext/>
        <w:rPr>
          <w:color w:val="436096" w:themeColor="accent1"/>
        </w:rPr>
      </w:pPr>
    </w:p>
    <w:p w:rsidR="00035033" w:rsidRDefault="00035033" w:rsidP="0049512B">
      <w:pPr>
        <w:keepNext/>
        <w:rPr>
          <w:color w:val="436096" w:themeColor="accent1"/>
        </w:rPr>
      </w:pPr>
    </w:p>
    <w:p w:rsidR="00B26D50" w:rsidRDefault="00B26D50" w:rsidP="006A6E80">
      <w:pPr>
        <w:rPr>
          <w:color w:val="436096" w:themeColor="accent1"/>
        </w:rPr>
      </w:pPr>
    </w:p>
    <w:p w:rsidR="006A6E80" w:rsidRDefault="006A6E80" w:rsidP="006A6E80">
      <w:pPr>
        <w:rPr>
          <w:color w:val="436096" w:themeColor="accent1"/>
        </w:rPr>
      </w:pPr>
    </w:p>
    <w:p w:rsidR="006A6E80" w:rsidRDefault="006A6E80" w:rsidP="006A6E80">
      <w:pPr>
        <w:rPr>
          <w:color w:val="436096" w:themeColor="accent1"/>
        </w:rPr>
      </w:pPr>
    </w:p>
    <w:p w:rsidR="006A6E80" w:rsidRPr="00F4282E" w:rsidRDefault="006A6E80" w:rsidP="006A6E80">
      <w:pPr>
        <w:rPr>
          <w:color w:val="436096" w:themeColor="accent1"/>
        </w:rPr>
      </w:pPr>
    </w:p>
    <w:p w:rsidR="00035033" w:rsidRPr="00F4282E" w:rsidRDefault="00035033" w:rsidP="00E806E8">
      <w:pPr>
        <w:keepNext/>
        <w:jc w:val="center"/>
        <w:rPr>
          <w:color w:val="436096" w:themeColor="accent1"/>
        </w:rPr>
      </w:pPr>
    </w:p>
    <w:tbl>
      <w:tblPr>
        <w:tblW w:w="10065" w:type="dxa"/>
        <w:tblInd w:w="392" w:type="dxa"/>
        <w:tblBorders>
          <w:top w:val="single" w:sz="8" w:space="0" w:color="4F81BD"/>
          <w:bottom w:val="single" w:sz="8" w:space="0" w:color="4F81BD"/>
        </w:tblBorders>
        <w:tblLook w:val="01E0" w:firstRow="1" w:lastRow="1" w:firstColumn="1" w:lastColumn="1" w:noHBand="0" w:noVBand="0"/>
      </w:tblPr>
      <w:tblGrid>
        <w:gridCol w:w="2124"/>
        <w:gridCol w:w="3547"/>
        <w:gridCol w:w="1985"/>
        <w:gridCol w:w="2409"/>
      </w:tblGrid>
      <w:tr w:rsidR="00035033" w:rsidRPr="00F4282E" w:rsidTr="002C2FDD">
        <w:tc>
          <w:tcPr>
            <w:tcW w:w="2124" w:type="dxa"/>
            <w:tcBorders>
              <w:top w:val="single" w:sz="8" w:space="0" w:color="4F81BD"/>
              <w:bottom w:val="single" w:sz="8" w:space="0" w:color="4F81BD"/>
            </w:tcBorders>
            <w:shd w:val="clear" w:color="auto" w:fill="DBE5F1"/>
          </w:tcPr>
          <w:p w:rsidR="00035033" w:rsidRPr="00F4282E" w:rsidRDefault="006A6E80" w:rsidP="000B5E79">
            <w:pPr>
              <w:rPr>
                <w:rFonts w:ascii="Calibri" w:hAnsi="Calibri" w:cs="Calibri"/>
                <w:b/>
                <w:bCs/>
              </w:rPr>
            </w:pPr>
            <w:r>
              <w:rPr>
                <w:rFonts w:ascii="Calibri" w:hAnsi="Calibri" w:cs="Calibri"/>
                <w:b/>
                <w:bCs/>
              </w:rPr>
              <w:t>Produit</w:t>
            </w:r>
          </w:p>
        </w:tc>
        <w:tc>
          <w:tcPr>
            <w:tcW w:w="3547" w:type="dxa"/>
            <w:tcBorders>
              <w:top w:val="single" w:sz="8" w:space="0" w:color="4F81BD"/>
              <w:bottom w:val="single" w:sz="8" w:space="0" w:color="4F81BD"/>
            </w:tcBorders>
            <w:shd w:val="clear" w:color="auto" w:fill="auto"/>
          </w:tcPr>
          <w:p w:rsidR="00035033" w:rsidRPr="00F4282E" w:rsidRDefault="00D5303F" w:rsidP="000B5E79">
            <w:pPr>
              <w:rPr>
                <w:rFonts w:ascii="Calibri" w:hAnsi="Calibri" w:cs="Calibri"/>
                <w:b/>
                <w:bCs/>
              </w:rPr>
            </w:pPr>
            <w:r w:rsidRPr="00F4282E">
              <w:rPr>
                <w:rFonts w:ascii="Calibri" w:hAnsi="Calibri" w:cs="Calibri"/>
                <w:b/>
                <w:bCs/>
              </w:rPr>
              <w:t xml:space="preserve">Vocalcom </w:t>
            </w:r>
            <w:r w:rsidR="007C1648">
              <w:rPr>
                <w:rFonts w:ascii="Calibri" w:hAnsi="Calibri" w:cs="Calibri"/>
                <w:b/>
                <w:bCs/>
              </w:rPr>
              <w:t xml:space="preserve">Cloud </w:t>
            </w:r>
            <w:r w:rsidR="00035033" w:rsidRPr="00F4282E">
              <w:rPr>
                <w:rFonts w:ascii="Calibri" w:hAnsi="Calibri" w:cs="Calibri"/>
                <w:b/>
                <w:bCs/>
              </w:rPr>
              <w:t>Contact Center</w:t>
            </w:r>
          </w:p>
        </w:tc>
        <w:tc>
          <w:tcPr>
            <w:tcW w:w="1985" w:type="dxa"/>
            <w:tcBorders>
              <w:top w:val="single" w:sz="8" w:space="0" w:color="4F81BD"/>
              <w:bottom w:val="single" w:sz="8" w:space="0" w:color="4F81BD"/>
            </w:tcBorders>
            <w:shd w:val="clear" w:color="auto" w:fill="DBE5F1"/>
          </w:tcPr>
          <w:p w:rsidR="00035033" w:rsidRPr="00F4282E" w:rsidRDefault="00035033" w:rsidP="000B5E79">
            <w:pPr>
              <w:rPr>
                <w:rFonts w:ascii="Calibri" w:hAnsi="Calibri" w:cs="Calibri"/>
                <w:b/>
                <w:bCs/>
              </w:rPr>
            </w:pPr>
            <w:r w:rsidRPr="00F4282E">
              <w:rPr>
                <w:rFonts w:ascii="Calibri" w:hAnsi="Calibri" w:cs="Calibri"/>
                <w:b/>
                <w:bCs/>
              </w:rPr>
              <w:t>Version Document</w:t>
            </w:r>
          </w:p>
        </w:tc>
        <w:tc>
          <w:tcPr>
            <w:tcW w:w="2409" w:type="dxa"/>
            <w:tcBorders>
              <w:top w:val="single" w:sz="8" w:space="0" w:color="4F81BD"/>
              <w:bottom w:val="single" w:sz="8" w:space="0" w:color="4F81BD"/>
            </w:tcBorders>
            <w:shd w:val="clear" w:color="auto" w:fill="auto"/>
          </w:tcPr>
          <w:p w:rsidR="00035033" w:rsidRPr="00F4282E" w:rsidRDefault="00035033" w:rsidP="000B5E79">
            <w:pPr>
              <w:rPr>
                <w:rFonts w:ascii="Calibri" w:hAnsi="Calibri" w:cs="Calibri"/>
                <w:bCs/>
              </w:rPr>
            </w:pPr>
            <w:r w:rsidRPr="00F4282E">
              <w:rPr>
                <w:rFonts w:ascii="Calibri" w:hAnsi="Calibri" w:cs="Calibri"/>
                <w:bCs/>
              </w:rPr>
              <w:t>1.0</w:t>
            </w:r>
          </w:p>
        </w:tc>
      </w:tr>
      <w:tr w:rsidR="006A6E80" w:rsidRPr="00F4282E" w:rsidTr="002C2FDD">
        <w:tc>
          <w:tcPr>
            <w:tcW w:w="2124" w:type="dxa"/>
            <w:tcBorders>
              <w:top w:val="single" w:sz="8" w:space="0" w:color="4F81BD"/>
              <w:bottom w:val="single" w:sz="8" w:space="0" w:color="4F81BD"/>
            </w:tcBorders>
            <w:shd w:val="clear" w:color="auto" w:fill="DBE5F1"/>
          </w:tcPr>
          <w:p w:rsidR="006A6E80" w:rsidRPr="00F4282E" w:rsidRDefault="006A6E80" w:rsidP="002C2FDD">
            <w:pPr>
              <w:ind w:left="460" w:hanging="460"/>
              <w:rPr>
                <w:rFonts w:ascii="Calibri" w:hAnsi="Calibri" w:cs="Calibri"/>
                <w:b/>
                <w:bCs/>
              </w:rPr>
            </w:pPr>
            <w:r>
              <w:rPr>
                <w:rFonts w:ascii="Calibri" w:hAnsi="Calibri" w:cs="Calibri"/>
                <w:b/>
                <w:bCs/>
              </w:rPr>
              <w:t>Version</w:t>
            </w:r>
          </w:p>
        </w:tc>
        <w:tc>
          <w:tcPr>
            <w:tcW w:w="3547" w:type="dxa"/>
            <w:tcBorders>
              <w:top w:val="single" w:sz="8" w:space="0" w:color="4F81BD"/>
              <w:left w:val="nil"/>
              <w:bottom w:val="single" w:sz="8" w:space="0" w:color="4F81BD"/>
              <w:right w:val="nil"/>
            </w:tcBorders>
            <w:shd w:val="clear" w:color="auto" w:fill="auto"/>
          </w:tcPr>
          <w:p w:rsidR="006A6E80" w:rsidRDefault="006A6E80" w:rsidP="000B5E79">
            <w:r>
              <w:t>5.0</w:t>
            </w:r>
          </w:p>
        </w:tc>
        <w:tc>
          <w:tcPr>
            <w:tcW w:w="1985" w:type="dxa"/>
            <w:tcBorders>
              <w:top w:val="single" w:sz="8" w:space="0" w:color="4F81BD"/>
              <w:bottom w:val="single" w:sz="8" w:space="0" w:color="4F81BD"/>
            </w:tcBorders>
            <w:shd w:val="clear" w:color="auto" w:fill="DBE5F1"/>
          </w:tcPr>
          <w:p w:rsidR="006A6E80" w:rsidRPr="00F4282E" w:rsidRDefault="006A6E80" w:rsidP="000B5E79">
            <w:pPr>
              <w:rPr>
                <w:rFonts w:ascii="Calibri" w:hAnsi="Calibri" w:cs="Calibri"/>
                <w:b/>
              </w:rPr>
            </w:pPr>
            <w:r>
              <w:rPr>
                <w:rFonts w:ascii="Calibri" w:hAnsi="Calibri" w:cs="Calibri"/>
                <w:b/>
              </w:rPr>
              <w:t>Date</w:t>
            </w:r>
          </w:p>
        </w:tc>
        <w:tc>
          <w:tcPr>
            <w:tcW w:w="2409" w:type="dxa"/>
            <w:tcBorders>
              <w:top w:val="single" w:sz="8" w:space="0" w:color="4F81BD"/>
              <w:left w:val="nil"/>
              <w:bottom w:val="single" w:sz="8" w:space="0" w:color="4F81BD"/>
              <w:right w:val="nil"/>
            </w:tcBorders>
            <w:shd w:val="clear" w:color="auto" w:fill="auto"/>
          </w:tcPr>
          <w:p w:rsidR="006A6E80" w:rsidRPr="00F4282E" w:rsidRDefault="006A6E80" w:rsidP="000B5E79">
            <w:pPr>
              <w:rPr>
                <w:rFonts w:ascii="Calibri" w:hAnsi="Calibri" w:cs="Calibri"/>
                <w:bCs/>
              </w:rPr>
            </w:pPr>
            <w:r>
              <w:rPr>
                <w:rFonts w:ascii="Calibri" w:hAnsi="Calibri" w:cs="Calibri"/>
                <w:bCs/>
              </w:rPr>
              <w:t>Décembre 2014</w:t>
            </w:r>
          </w:p>
        </w:tc>
      </w:tr>
      <w:tr w:rsidR="00035033" w:rsidRPr="00F4282E" w:rsidTr="002C2FDD">
        <w:tc>
          <w:tcPr>
            <w:tcW w:w="2124" w:type="dxa"/>
            <w:tcBorders>
              <w:top w:val="single" w:sz="8" w:space="0" w:color="4F81BD"/>
              <w:bottom w:val="single" w:sz="8" w:space="0" w:color="4F81BD"/>
            </w:tcBorders>
            <w:shd w:val="clear" w:color="auto" w:fill="DBE5F1"/>
          </w:tcPr>
          <w:p w:rsidR="00035033" w:rsidRPr="00F4282E" w:rsidRDefault="006A6E80" w:rsidP="002C2FDD">
            <w:pPr>
              <w:ind w:left="460" w:hanging="460"/>
              <w:rPr>
                <w:rFonts w:ascii="Calibri" w:hAnsi="Calibri" w:cs="Calibri"/>
                <w:b/>
                <w:bCs/>
              </w:rPr>
            </w:pPr>
            <w:r>
              <w:rPr>
                <w:rFonts w:ascii="Calibri" w:hAnsi="Calibri" w:cs="Calibri"/>
                <w:b/>
                <w:bCs/>
              </w:rPr>
              <w:t>Plate-forme</w:t>
            </w:r>
          </w:p>
        </w:tc>
        <w:tc>
          <w:tcPr>
            <w:tcW w:w="3547" w:type="dxa"/>
            <w:tcBorders>
              <w:top w:val="single" w:sz="8" w:space="0" w:color="4F81BD"/>
              <w:left w:val="nil"/>
              <w:bottom w:val="single" w:sz="8" w:space="0" w:color="4F81BD"/>
              <w:right w:val="nil"/>
            </w:tcBorders>
            <w:shd w:val="clear" w:color="auto" w:fill="auto"/>
          </w:tcPr>
          <w:p w:rsidR="00035033" w:rsidRPr="00F4282E" w:rsidRDefault="00021DE3" w:rsidP="006A6E80">
            <w:pPr>
              <w:rPr>
                <w:rFonts w:ascii="Calibri" w:hAnsi="Calibri" w:cs="Calibri"/>
              </w:rPr>
            </w:pPr>
            <w:r>
              <w:fldChar w:fldCharType="begin"/>
            </w:r>
            <w:r w:rsidR="007F49C9">
              <w:instrText xml:space="preserve"> DOCPROPERTY  Ref_SFDC  \* MERGEFORMAT </w:instrText>
            </w:r>
            <w:r>
              <w:fldChar w:fldCharType="separate"/>
            </w:r>
            <w:r w:rsidR="006A6E80" w:rsidRPr="00A326AE">
              <w:rPr>
                <w:rFonts w:ascii="Calibri" w:hAnsi="Calibri" w:cs="Calibri"/>
                <w:bCs/>
              </w:rPr>
              <w:t xml:space="preserve"> AWS Cloud Platforms</w:t>
            </w:r>
            <w:r w:rsidR="006A6E80">
              <w:t xml:space="preserve"> </w:t>
            </w:r>
            <w:r>
              <w:fldChar w:fldCharType="end"/>
            </w:r>
          </w:p>
        </w:tc>
        <w:tc>
          <w:tcPr>
            <w:tcW w:w="1985" w:type="dxa"/>
            <w:tcBorders>
              <w:top w:val="single" w:sz="8" w:space="0" w:color="4F81BD"/>
              <w:bottom w:val="single" w:sz="8" w:space="0" w:color="4F81BD"/>
            </w:tcBorders>
            <w:shd w:val="clear" w:color="auto" w:fill="DBE5F1"/>
          </w:tcPr>
          <w:p w:rsidR="00035033" w:rsidRPr="00F4282E" w:rsidRDefault="006A6E80" w:rsidP="000B5E79">
            <w:pPr>
              <w:rPr>
                <w:rFonts w:ascii="Calibri" w:hAnsi="Calibri" w:cs="Calibri"/>
                <w:b/>
              </w:rPr>
            </w:pPr>
            <w:r>
              <w:rPr>
                <w:rFonts w:ascii="Calibri" w:hAnsi="Calibri" w:cs="Calibri"/>
                <w:b/>
              </w:rPr>
              <w:t>Approbation</w:t>
            </w:r>
          </w:p>
        </w:tc>
        <w:tc>
          <w:tcPr>
            <w:tcW w:w="2409" w:type="dxa"/>
            <w:tcBorders>
              <w:top w:val="single" w:sz="8" w:space="0" w:color="4F81BD"/>
              <w:left w:val="nil"/>
              <w:bottom w:val="single" w:sz="8" w:space="0" w:color="4F81BD"/>
              <w:right w:val="nil"/>
            </w:tcBorders>
            <w:shd w:val="clear" w:color="auto" w:fill="auto"/>
          </w:tcPr>
          <w:p w:rsidR="00035033" w:rsidRPr="00F4282E" w:rsidRDefault="006A6E80" w:rsidP="000B5E79">
            <w:pPr>
              <w:rPr>
                <w:rFonts w:ascii="Calibri" w:hAnsi="Calibri" w:cs="Calibri"/>
                <w:bCs/>
              </w:rPr>
            </w:pPr>
            <w:r w:rsidRPr="00A326AE">
              <w:rPr>
                <w:rFonts w:ascii="Calibri" w:hAnsi="Calibri" w:cs="Calibri"/>
                <w:bCs/>
              </w:rPr>
              <w:t>Product Management</w:t>
            </w:r>
          </w:p>
        </w:tc>
      </w:tr>
    </w:tbl>
    <w:p w:rsidR="00B70FF2" w:rsidRPr="00F4282E" w:rsidRDefault="00B70FF2" w:rsidP="00B26D50">
      <w:pPr>
        <w:keepNext/>
        <w:rPr>
          <w:color w:val="436096" w:themeColor="accent1"/>
        </w:rPr>
        <w:sectPr w:rsidR="00B70FF2" w:rsidRPr="00F4282E" w:rsidSect="005F6E0A">
          <w:headerReference w:type="even" r:id="rId13"/>
          <w:headerReference w:type="default" r:id="rId14"/>
          <w:footerReference w:type="default" r:id="rId15"/>
          <w:headerReference w:type="first" r:id="rId16"/>
          <w:footerReference w:type="first" r:id="rId17"/>
          <w:pgSz w:w="11907" w:h="16839" w:code="9"/>
          <w:pgMar w:top="1418" w:right="567" w:bottom="1418" w:left="567" w:header="708" w:footer="0" w:gutter="0"/>
          <w:pgNumType w:start="1"/>
          <w:cols w:space="708"/>
          <w:docGrid w:linePitch="360"/>
        </w:sectPr>
      </w:pPr>
    </w:p>
    <w:bookmarkStart w:id="0" w:name="_Toc298487233" w:displacedByCustomXml="next"/>
    <w:sdt>
      <w:sdtPr>
        <w:rPr>
          <w:rFonts w:eastAsiaTheme="minorHAnsi" w:cstheme="minorBidi"/>
          <w:b w:val="0"/>
          <w:bCs w:val="0"/>
          <w:color w:val="auto"/>
          <w:sz w:val="22"/>
          <w:szCs w:val="22"/>
          <w:lang w:eastAsia="en-US"/>
        </w:rPr>
        <w:id w:val="-1731531283"/>
        <w:docPartObj>
          <w:docPartGallery w:val="Table of Contents"/>
          <w:docPartUnique/>
        </w:docPartObj>
      </w:sdtPr>
      <w:sdtEndPr/>
      <w:sdtContent>
        <w:p w:rsidR="008633FA" w:rsidRDefault="008633FA">
          <w:pPr>
            <w:pStyle w:val="En-ttedetabledesmatires"/>
          </w:pPr>
          <w:r>
            <w:t>Table des matières</w:t>
          </w:r>
        </w:p>
        <w:p w:rsidR="00DC7E17" w:rsidRDefault="008633FA">
          <w:pPr>
            <w:pStyle w:val="TM1"/>
            <w:rPr>
              <w:rFonts w:asciiTheme="minorHAnsi" w:eastAsiaTheme="minorEastAsia" w:hAnsiTheme="minorHAnsi"/>
              <w:b w:val="0"/>
              <w:sz w:val="22"/>
              <w:szCs w:val="22"/>
              <w:lang w:eastAsia="fr-FR"/>
            </w:rPr>
          </w:pPr>
          <w:r>
            <w:fldChar w:fldCharType="begin"/>
          </w:r>
          <w:r>
            <w:instrText xml:space="preserve"> TOC \o "1-3" \h \z \u </w:instrText>
          </w:r>
          <w:r>
            <w:fldChar w:fldCharType="separate"/>
          </w:r>
          <w:hyperlink w:anchor="_Toc410721205" w:history="1">
            <w:r w:rsidR="00DC7E17" w:rsidRPr="00D56249">
              <w:rPr>
                <w:rStyle w:val="Lienhypertexte"/>
              </w:rPr>
              <w:t>Avertissement Légal</w:t>
            </w:r>
            <w:r w:rsidR="00DC7E17">
              <w:rPr>
                <w:webHidden/>
              </w:rPr>
              <w:tab/>
            </w:r>
            <w:r w:rsidR="00DC7E17">
              <w:rPr>
                <w:webHidden/>
              </w:rPr>
              <w:fldChar w:fldCharType="begin"/>
            </w:r>
            <w:r w:rsidR="00DC7E17">
              <w:rPr>
                <w:webHidden/>
              </w:rPr>
              <w:instrText xml:space="preserve"> PAGEREF _Toc410721205 \h </w:instrText>
            </w:r>
            <w:r w:rsidR="00DC7E17">
              <w:rPr>
                <w:webHidden/>
              </w:rPr>
            </w:r>
            <w:r w:rsidR="00DC7E17">
              <w:rPr>
                <w:webHidden/>
              </w:rPr>
              <w:fldChar w:fldCharType="separate"/>
            </w:r>
            <w:r w:rsidR="00DC7E17">
              <w:rPr>
                <w:webHidden/>
              </w:rPr>
              <w:t>3</w:t>
            </w:r>
            <w:r w:rsidR="00DC7E17">
              <w:rPr>
                <w:webHidden/>
              </w:rPr>
              <w:fldChar w:fldCharType="end"/>
            </w:r>
          </w:hyperlink>
        </w:p>
        <w:p w:rsidR="00DC7E17" w:rsidRDefault="00D3760E">
          <w:pPr>
            <w:pStyle w:val="TM1"/>
            <w:rPr>
              <w:rFonts w:asciiTheme="minorHAnsi" w:eastAsiaTheme="minorEastAsia" w:hAnsiTheme="minorHAnsi"/>
              <w:b w:val="0"/>
              <w:sz w:val="22"/>
              <w:szCs w:val="22"/>
              <w:lang w:eastAsia="fr-FR"/>
            </w:rPr>
          </w:pPr>
          <w:hyperlink w:anchor="_Toc410721206" w:history="1">
            <w:r w:rsidR="00DC7E17" w:rsidRPr="00D56249">
              <w:rPr>
                <w:rStyle w:val="Lienhypertexte"/>
              </w:rPr>
              <w:t>A Propos de ce document</w:t>
            </w:r>
            <w:r w:rsidR="00DC7E17">
              <w:rPr>
                <w:webHidden/>
              </w:rPr>
              <w:tab/>
            </w:r>
            <w:r w:rsidR="00DC7E17">
              <w:rPr>
                <w:webHidden/>
              </w:rPr>
              <w:fldChar w:fldCharType="begin"/>
            </w:r>
            <w:r w:rsidR="00DC7E17">
              <w:rPr>
                <w:webHidden/>
              </w:rPr>
              <w:instrText xml:space="preserve"> PAGEREF _Toc410721206 \h </w:instrText>
            </w:r>
            <w:r w:rsidR="00DC7E17">
              <w:rPr>
                <w:webHidden/>
              </w:rPr>
            </w:r>
            <w:r w:rsidR="00DC7E17">
              <w:rPr>
                <w:webHidden/>
              </w:rPr>
              <w:fldChar w:fldCharType="separate"/>
            </w:r>
            <w:r w:rsidR="00DC7E17">
              <w:rPr>
                <w:webHidden/>
              </w:rPr>
              <w:t>4</w:t>
            </w:r>
            <w:r w:rsidR="00DC7E17">
              <w:rPr>
                <w:webHidden/>
              </w:rPr>
              <w:fldChar w:fldCharType="end"/>
            </w:r>
          </w:hyperlink>
        </w:p>
        <w:p w:rsidR="00DC7E17" w:rsidRDefault="00D3760E">
          <w:pPr>
            <w:pStyle w:val="TM1"/>
            <w:rPr>
              <w:rFonts w:asciiTheme="minorHAnsi" w:eastAsiaTheme="minorEastAsia" w:hAnsiTheme="minorHAnsi"/>
              <w:b w:val="0"/>
              <w:sz w:val="22"/>
              <w:szCs w:val="22"/>
              <w:lang w:eastAsia="fr-FR"/>
            </w:rPr>
          </w:pPr>
          <w:hyperlink w:anchor="_Toc410721207" w:history="1">
            <w:r w:rsidR="00DC7E17" w:rsidRPr="00D56249">
              <w:rPr>
                <w:rStyle w:val="Lienhypertexte"/>
              </w:rPr>
              <w:t>Audience</w:t>
            </w:r>
            <w:r w:rsidR="00DC7E17">
              <w:rPr>
                <w:webHidden/>
              </w:rPr>
              <w:tab/>
            </w:r>
            <w:r w:rsidR="00DC7E17">
              <w:rPr>
                <w:webHidden/>
              </w:rPr>
              <w:fldChar w:fldCharType="begin"/>
            </w:r>
            <w:r w:rsidR="00DC7E17">
              <w:rPr>
                <w:webHidden/>
              </w:rPr>
              <w:instrText xml:space="preserve"> PAGEREF _Toc410721207 \h </w:instrText>
            </w:r>
            <w:r w:rsidR="00DC7E17">
              <w:rPr>
                <w:webHidden/>
              </w:rPr>
            </w:r>
            <w:r w:rsidR="00DC7E17">
              <w:rPr>
                <w:webHidden/>
              </w:rPr>
              <w:fldChar w:fldCharType="separate"/>
            </w:r>
            <w:r w:rsidR="00DC7E17">
              <w:rPr>
                <w:webHidden/>
              </w:rPr>
              <w:t>4</w:t>
            </w:r>
            <w:r w:rsidR="00DC7E17">
              <w:rPr>
                <w:webHidden/>
              </w:rPr>
              <w:fldChar w:fldCharType="end"/>
            </w:r>
          </w:hyperlink>
        </w:p>
        <w:p w:rsidR="00DC7E17" w:rsidRDefault="00D3760E">
          <w:pPr>
            <w:pStyle w:val="TM1"/>
            <w:rPr>
              <w:rFonts w:asciiTheme="minorHAnsi" w:eastAsiaTheme="minorEastAsia" w:hAnsiTheme="minorHAnsi"/>
              <w:b w:val="0"/>
              <w:sz w:val="22"/>
              <w:szCs w:val="22"/>
              <w:lang w:eastAsia="fr-FR"/>
            </w:rPr>
          </w:pPr>
          <w:hyperlink w:anchor="_Toc410721208" w:history="1">
            <w:r w:rsidR="00DC7E17" w:rsidRPr="00D56249">
              <w:rPr>
                <w:rStyle w:val="Lienhypertexte"/>
                <w:lang w:val="en-US"/>
              </w:rPr>
              <w:t>Historique des Révisions</w:t>
            </w:r>
            <w:r w:rsidR="00DC7E17">
              <w:rPr>
                <w:webHidden/>
              </w:rPr>
              <w:tab/>
            </w:r>
            <w:r w:rsidR="00DC7E17">
              <w:rPr>
                <w:webHidden/>
              </w:rPr>
              <w:fldChar w:fldCharType="begin"/>
            </w:r>
            <w:r w:rsidR="00DC7E17">
              <w:rPr>
                <w:webHidden/>
              </w:rPr>
              <w:instrText xml:space="preserve"> PAGEREF _Toc410721208 \h </w:instrText>
            </w:r>
            <w:r w:rsidR="00DC7E17">
              <w:rPr>
                <w:webHidden/>
              </w:rPr>
            </w:r>
            <w:r w:rsidR="00DC7E17">
              <w:rPr>
                <w:webHidden/>
              </w:rPr>
              <w:fldChar w:fldCharType="separate"/>
            </w:r>
            <w:r w:rsidR="00DC7E17">
              <w:rPr>
                <w:webHidden/>
              </w:rPr>
              <w:t>5</w:t>
            </w:r>
            <w:r w:rsidR="00DC7E17">
              <w:rPr>
                <w:webHidden/>
              </w:rPr>
              <w:fldChar w:fldCharType="end"/>
            </w:r>
          </w:hyperlink>
        </w:p>
        <w:p w:rsidR="00DC7E17" w:rsidRDefault="00D3760E">
          <w:pPr>
            <w:pStyle w:val="TM1"/>
            <w:rPr>
              <w:rFonts w:asciiTheme="minorHAnsi" w:eastAsiaTheme="minorEastAsia" w:hAnsiTheme="minorHAnsi"/>
              <w:b w:val="0"/>
              <w:sz w:val="22"/>
              <w:szCs w:val="22"/>
              <w:lang w:eastAsia="fr-FR"/>
            </w:rPr>
          </w:pPr>
          <w:hyperlink w:anchor="_Toc410721209" w:history="1">
            <w:r w:rsidR="00DC7E17" w:rsidRPr="00D56249">
              <w:rPr>
                <w:rStyle w:val="Lienhypertexte"/>
                <w:lang w:val="en-US"/>
              </w:rPr>
              <w:t>Documents de Référence</w:t>
            </w:r>
            <w:r w:rsidR="00DC7E17">
              <w:rPr>
                <w:webHidden/>
              </w:rPr>
              <w:tab/>
            </w:r>
            <w:r w:rsidR="00DC7E17">
              <w:rPr>
                <w:webHidden/>
              </w:rPr>
              <w:fldChar w:fldCharType="begin"/>
            </w:r>
            <w:r w:rsidR="00DC7E17">
              <w:rPr>
                <w:webHidden/>
              </w:rPr>
              <w:instrText xml:space="preserve"> PAGEREF _Toc410721209 \h </w:instrText>
            </w:r>
            <w:r w:rsidR="00DC7E17">
              <w:rPr>
                <w:webHidden/>
              </w:rPr>
            </w:r>
            <w:r w:rsidR="00DC7E17">
              <w:rPr>
                <w:webHidden/>
              </w:rPr>
              <w:fldChar w:fldCharType="separate"/>
            </w:r>
            <w:r w:rsidR="00DC7E17">
              <w:rPr>
                <w:webHidden/>
              </w:rPr>
              <w:t>5</w:t>
            </w:r>
            <w:r w:rsidR="00DC7E17">
              <w:rPr>
                <w:webHidden/>
              </w:rPr>
              <w:fldChar w:fldCharType="end"/>
            </w:r>
          </w:hyperlink>
        </w:p>
        <w:p w:rsidR="00DC7E17" w:rsidRDefault="00D3760E">
          <w:pPr>
            <w:pStyle w:val="TM1"/>
            <w:rPr>
              <w:rFonts w:asciiTheme="minorHAnsi" w:eastAsiaTheme="minorEastAsia" w:hAnsiTheme="minorHAnsi"/>
              <w:b w:val="0"/>
              <w:sz w:val="22"/>
              <w:szCs w:val="22"/>
              <w:lang w:eastAsia="fr-FR"/>
            </w:rPr>
          </w:pPr>
          <w:hyperlink w:anchor="_Toc410721210" w:history="1">
            <w:r w:rsidR="00DC7E17" w:rsidRPr="00D56249">
              <w:rPr>
                <w:rStyle w:val="Lienhypertexte"/>
              </w:rPr>
              <w:t>1.</w:t>
            </w:r>
            <w:r w:rsidR="00DC7E17">
              <w:rPr>
                <w:rFonts w:asciiTheme="minorHAnsi" w:eastAsiaTheme="minorEastAsia" w:hAnsiTheme="minorHAnsi"/>
                <w:b w:val="0"/>
                <w:sz w:val="22"/>
                <w:szCs w:val="22"/>
                <w:lang w:eastAsia="fr-FR"/>
              </w:rPr>
              <w:tab/>
            </w:r>
            <w:r w:rsidR="00DC7E17" w:rsidRPr="00D56249">
              <w:rPr>
                <w:rStyle w:val="Lienhypertexte"/>
              </w:rPr>
              <w:t>Connexion</w:t>
            </w:r>
            <w:r w:rsidR="00DC7E17">
              <w:rPr>
                <w:webHidden/>
              </w:rPr>
              <w:tab/>
            </w:r>
            <w:r w:rsidR="00DC7E17">
              <w:rPr>
                <w:webHidden/>
              </w:rPr>
              <w:fldChar w:fldCharType="begin"/>
            </w:r>
            <w:r w:rsidR="00DC7E17">
              <w:rPr>
                <w:webHidden/>
              </w:rPr>
              <w:instrText xml:space="preserve"> PAGEREF _Toc410721210 \h </w:instrText>
            </w:r>
            <w:r w:rsidR="00DC7E17">
              <w:rPr>
                <w:webHidden/>
              </w:rPr>
            </w:r>
            <w:r w:rsidR="00DC7E17">
              <w:rPr>
                <w:webHidden/>
              </w:rPr>
              <w:fldChar w:fldCharType="separate"/>
            </w:r>
            <w:r w:rsidR="00DC7E17">
              <w:rPr>
                <w:webHidden/>
              </w:rPr>
              <w:t>6</w:t>
            </w:r>
            <w:r w:rsidR="00DC7E17">
              <w:rPr>
                <w:webHidden/>
              </w:rPr>
              <w:fldChar w:fldCharType="end"/>
            </w:r>
          </w:hyperlink>
        </w:p>
        <w:p w:rsidR="00DC7E17" w:rsidRDefault="00D3760E">
          <w:pPr>
            <w:pStyle w:val="TM2"/>
            <w:rPr>
              <w:rFonts w:asciiTheme="minorHAnsi" w:hAnsiTheme="minorHAnsi"/>
              <w:lang w:eastAsia="fr-FR"/>
            </w:rPr>
          </w:pPr>
          <w:hyperlink w:anchor="_Toc410721211" w:history="1">
            <w:r w:rsidR="00DC7E17" w:rsidRPr="00D56249">
              <w:rPr>
                <w:rStyle w:val="Lienhypertexte"/>
                <w:rFonts w:ascii="Arial Gras" w:eastAsiaTheme="majorEastAsia" w:hAnsi="Arial Gras" w:cs="Arial"/>
                <w:b/>
                <w:bCs/>
                <w:caps/>
                <w:lang w:eastAsia="fr-FR"/>
              </w:rPr>
              <w:t>1.1</w:t>
            </w:r>
            <w:r w:rsidR="00DC7E17">
              <w:rPr>
                <w:rFonts w:asciiTheme="minorHAnsi" w:hAnsiTheme="minorHAnsi"/>
                <w:lang w:eastAsia="fr-FR"/>
              </w:rPr>
              <w:tab/>
            </w:r>
            <w:r w:rsidR="00DC7E17" w:rsidRPr="00D56249">
              <w:rPr>
                <w:rStyle w:val="Lienhypertexte"/>
                <w:rFonts w:ascii="Arial Gras" w:eastAsiaTheme="majorEastAsia" w:hAnsi="Arial Gras" w:cs="Arial"/>
                <w:b/>
                <w:bCs/>
                <w:caps/>
                <w:lang w:eastAsia="fr-FR"/>
              </w:rPr>
              <w:t>Interface de gestion</w:t>
            </w:r>
            <w:r w:rsidR="00DC7E17">
              <w:rPr>
                <w:webHidden/>
              </w:rPr>
              <w:tab/>
            </w:r>
            <w:r w:rsidR="00DC7E17">
              <w:rPr>
                <w:webHidden/>
              </w:rPr>
              <w:fldChar w:fldCharType="begin"/>
            </w:r>
            <w:r w:rsidR="00DC7E17">
              <w:rPr>
                <w:webHidden/>
              </w:rPr>
              <w:instrText xml:space="preserve"> PAGEREF _Toc410721211 \h </w:instrText>
            </w:r>
            <w:r w:rsidR="00DC7E17">
              <w:rPr>
                <w:webHidden/>
              </w:rPr>
            </w:r>
            <w:r w:rsidR="00DC7E17">
              <w:rPr>
                <w:webHidden/>
              </w:rPr>
              <w:fldChar w:fldCharType="separate"/>
            </w:r>
            <w:r w:rsidR="00DC7E17">
              <w:rPr>
                <w:webHidden/>
              </w:rPr>
              <w:t>6</w:t>
            </w:r>
            <w:r w:rsidR="00DC7E17">
              <w:rPr>
                <w:webHidden/>
              </w:rPr>
              <w:fldChar w:fldCharType="end"/>
            </w:r>
          </w:hyperlink>
        </w:p>
        <w:p w:rsidR="00DC7E17" w:rsidRDefault="00D3760E">
          <w:pPr>
            <w:pStyle w:val="TM1"/>
            <w:rPr>
              <w:rFonts w:asciiTheme="minorHAnsi" w:eastAsiaTheme="minorEastAsia" w:hAnsiTheme="minorHAnsi"/>
              <w:b w:val="0"/>
              <w:sz w:val="22"/>
              <w:szCs w:val="22"/>
              <w:lang w:eastAsia="fr-FR"/>
            </w:rPr>
          </w:pPr>
          <w:hyperlink w:anchor="_Toc410721212" w:history="1">
            <w:r w:rsidR="00DC7E17" w:rsidRPr="00D56249">
              <w:rPr>
                <w:rStyle w:val="Lienhypertexte"/>
              </w:rPr>
              <w:t>2.</w:t>
            </w:r>
            <w:r w:rsidR="00DC7E17">
              <w:rPr>
                <w:rFonts w:asciiTheme="minorHAnsi" w:eastAsiaTheme="minorEastAsia" w:hAnsiTheme="minorHAnsi"/>
                <w:b w:val="0"/>
                <w:sz w:val="22"/>
                <w:szCs w:val="22"/>
                <w:lang w:eastAsia="fr-FR"/>
              </w:rPr>
              <w:tab/>
            </w:r>
            <w:r w:rsidR="00DC7E17" w:rsidRPr="00D56249">
              <w:rPr>
                <w:rStyle w:val="Lienhypertexte"/>
              </w:rPr>
              <w:t>Administration</w:t>
            </w:r>
            <w:r w:rsidR="00DC7E17">
              <w:rPr>
                <w:webHidden/>
              </w:rPr>
              <w:tab/>
            </w:r>
            <w:r w:rsidR="00DC7E17">
              <w:rPr>
                <w:webHidden/>
              </w:rPr>
              <w:fldChar w:fldCharType="begin"/>
            </w:r>
            <w:r w:rsidR="00DC7E17">
              <w:rPr>
                <w:webHidden/>
              </w:rPr>
              <w:instrText xml:space="preserve"> PAGEREF _Toc410721212 \h </w:instrText>
            </w:r>
            <w:r w:rsidR="00DC7E17">
              <w:rPr>
                <w:webHidden/>
              </w:rPr>
            </w:r>
            <w:r w:rsidR="00DC7E17">
              <w:rPr>
                <w:webHidden/>
              </w:rPr>
              <w:fldChar w:fldCharType="separate"/>
            </w:r>
            <w:r w:rsidR="00DC7E17">
              <w:rPr>
                <w:webHidden/>
              </w:rPr>
              <w:t>8</w:t>
            </w:r>
            <w:r w:rsidR="00DC7E17">
              <w:rPr>
                <w:webHidden/>
              </w:rPr>
              <w:fldChar w:fldCharType="end"/>
            </w:r>
          </w:hyperlink>
        </w:p>
        <w:p w:rsidR="00DC7E17" w:rsidRDefault="00D3760E">
          <w:pPr>
            <w:pStyle w:val="TM2"/>
            <w:rPr>
              <w:rFonts w:asciiTheme="minorHAnsi" w:hAnsiTheme="minorHAnsi"/>
              <w:lang w:eastAsia="fr-FR"/>
            </w:rPr>
          </w:pPr>
          <w:hyperlink w:anchor="_Toc410721213" w:history="1">
            <w:r w:rsidR="00DC7E17" w:rsidRPr="00D56249">
              <w:rPr>
                <w:rStyle w:val="Lienhypertexte"/>
                <w:rFonts w:eastAsiaTheme="majorEastAsia"/>
                <w14:scene3d>
                  <w14:camera w14:prst="orthographicFront"/>
                  <w14:lightRig w14:rig="threePt" w14:dir="t">
                    <w14:rot w14:lat="0" w14:lon="0" w14:rev="0"/>
                  </w14:lightRig>
                </w14:scene3d>
              </w:rPr>
              <w:t>2.1</w:t>
            </w:r>
            <w:r w:rsidR="00DC7E17">
              <w:rPr>
                <w:rFonts w:asciiTheme="minorHAnsi" w:hAnsiTheme="minorHAnsi"/>
                <w:lang w:eastAsia="fr-FR"/>
              </w:rPr>
              <w:tab/>
            </w:r>
            <w:r w:rsidR="00DC7E17" w:rsidRPr="00D56249">
              <w:rPr>
                <w:rStyle w:val="Lienhypertexte"/>
                <w:rFonts w:eastAsiaTheme="majorEastAsia"/>
              </w:rPr>
              <w:t>Création station téléphonique</w:t>
            </w:r>
            <w:r w:rsidR="00DC7E17">
              <w:rPr>
                <w:webHidden/>
              </w:rPr>
              <w:tab/>
            </w:r>
            <w:r w:rsidR="00DC7E17">
              <w:rPr>
                <w:webHidden/>
              </w:rPr>
              <w:fldChar w:fldCharType="begin"/>
            </w:r>
            <w:r w:rsidR="00DC7E17">
              <w:rPr>
                <w:webHidden/>
              </w:rPr>
              <w:instrText xml:space="preserve"> PAGEREF _Toc410721213 \h </w:instrText>
            </w:r>
            <w:r w:rsidR="00DC7E17">
              <w:rPr>
                <w:webHidden/>
              </w:rPr>
            </w:r>
            <w:r w:rsidR="00DC7E17">
              <w:rPr>
                <w:webHidden/>
              </w:rPr>
              <w:fldChar w:fldCharType="separate"/>
            </w:r>
            <w:r w:rsidR="00DC7E17">
              <w:rPr>
                <w:webHidden/>
              </w:rPr>
              <w:t>8</w:t>
            </w:r>
            <w:r w:rsidR="00DC7E17">
              <w:rPr>
                <w:webHidden/>
              </w:rPr>
              <w:fldChar w:fldCharType="end"/>
            </w:r>
          </w:hyperlink>
        </w:p>
        <w:p w:rsidR="00DC7E17" w:rsidRDefault="00D3760E">
          <w:pPr>
            <w:pStyle w:val="TM2"/>
            <w:rPr>
              <w:rFonts w:asciiTheme="minorHAnsi" w:hAnsiTheme="minorHAnsi"/>
              <w:lang w:eastAsia="fr-FR"/>
            </w:rPr>
          </w:pPr>
          <w:hyperlink w:anchor="_Toc410721214" w:history="1">
            <w:r w:rsidR="00DC7E17" w:rsidRPr="00D56249">
              <w:rPr>
                <w:rStyle w:val="Lienhypertexte"/>
                <w14:scene3d>
                  <w14:camera w14:prst="orthographicFront"/>
                  <w14:lightRig w14:rig="threePt" w14:dir="t">
                    <w14:rot w14:lat="0" w14:lon="0" w14:rev="0"/>
                  </w14:lightRig>
                </w14:scene3d>
              </w:rPr>
              <w:t>2.2</w:t>
            </w:r>
            <w:r w:rsidR="00DC7E17">
              <w:rPr>
                <w:rFonts w:asciiTheme="minorHAnsi" w:hAnsiTheme="minorHAnsi"/>
                <w:lang w:eastAsia="fr-FR"/>
              </w:rPr>
              <w:tab/>
            </w:r>
            <w:r w:rsidR="00DC7E17" w:rsidRPr="00D56249">
              <w:rPr>
                <w:rStyle w:val="Lienhypertexte"/>
              </w:rPr>
              <w:t>Superviseur</w:t>
            </w:r>
            <w:r w:rsidR="00DC7E17">
              <w:rPr>
                <w:webHidden/>
              </w:rPr>
              <w:tab/>
            </w:r>
            <w:r w:rsidR="00DC7E17">
              <w:rPr>
                <w:webHidden/>
              </w:rPr>
              <w:fldChar w:fldCharType="begin"/>
            </w:r>
            <w:r w:rsidR="00DC7E17">
              <w:rPr>
                <w:webHidden/>
              </w:rPr>
              <w:instrText xml:space="preserve"> PAGEREF _Toc410721214 \h </w:instrText>
            </w:r>
            <w:r w:rsidR="00DC7E17">
              <w:rPr>
                <w:webHidden/>
              </w:rPr>
            </w:r>
            <w:r w:rsidR="00DC7E17">
              <w:rPr>
                <w:webHidden/>
              </w:rPr>
              <w:fldChar w:fldCharType="separate"/>
            </w:r>
            <w:r w:rsidR="00DC7E17">
              <w:rPr>
                <w:webHidden/>
              </w:rPr>
              <w:t>10</w:t>
            </w:r>
            <w:r w:rsidR="00DC7E17">
              <w:rPr>
                <w:webHidden/>
              </w:rPr>
              <w:fldChar w:fldCharType="end"/>
            </w:r>
          </w:hyperlink>
        </w:p>
        <w:p w:rsidR="00DC7E17" w:rsidRDefault="00D3760E">
          <w:pPr>
            <w:pStyle w:val="TM2"/>
            <w:rPr>
              <w:rFonts w:asciiTheme="minorHAnsi" w:hAnsiTheme="minorHAnsi"/>
              <w:lang w:eastAsia="fr-FR"/>
            </w:rPr>
          </w:pPr>
          <w:hyperlink w:anchor="_Toc410721215" w:history="1">
            <w:r w:rsidR="00DC7E17" w:rsidRPr="00D56249">
              <w:rPr>
                <w:rStyle w:val="Lienhypertexte"/>
                <w14:scene3d>
                  <w14:camera w14:prst="orthographicFront"/>
                  <w14:lightRig w14:rig="threePt" w14:dir="t">
                    <w14:rot w14:lat="0" w14:lon="0" w14:rev="0"/>
                  </w14:lightRig>
                </w14:scene3d>
              </w:rPr>
              <w:t>2.3</w:t>
            </w:r>
            <w:r w:rsidR="00DC7E17">
              <w:rPr>
                <w:rFonts w:asciiTheme="minorHAnsi" w:hAnsiTheme="minorHAnsi"/>
                <w:lang w:eastAsia="fr-FR"/>
              </w:rPr>
              <w:tab/>
            </w:r>
            <w:r w:rsidR="00DC7E17" w:rsidRPr="00D56249">
              <w:rPr>
                <w:rStyle w:val="Lienhypertexte"/>
              </w:rPr>
              <w:t>Agent</w:t>
            </w:r>
            <w:r w:rsidR="00DC7E17">
              <w:rPr>
                <w:webHidden/>
              </w:rPr>
              <w:tab/>
            </w:r>
            <w:r w:rsidR="00DC7E17">
              <w:rPr>
                <w:webHidden/>
              </w:rPr>
              <w:fldChar w:fldCharType="begin"/>
            </w:r>
            <w:r w:rsidR="00DC7E17">
              <w:rPr>
                <w:webHidden/>
              </w:rPr>
              <w:instrText xml:space="preserve"> PAGEREF _Toc410721215 \h </w:instrText>
            </w:r>
            <w:r w:rsidR="00DC7E17">
              <w:rPr>
                <w:webHidden/>
              </w:rPr>
            </w:r>
            <w:r w:rsidR="00DC7E17">
              <w:rPr>
                <w:webHidden/>
              </w:rPr>
              <w:fldChar w:fldCharType="separate"/>
            </w:r>
            <w:r w:rsidR="00DC7E17">
              <w:rPr>
                <w:webHidden/>
              </w:rPr>
              <w:t>15</w:t>
            </w:r>
            <w:r w:rsidR="00DC7E17">
              <w:rPr>
                <w:webHidden/>
              </w:rPr>
              <w:fldChar w:fldCharType="end"/>
            </w:r>
          </w:hyperlink>
        </w:p>
        <w:p w:rsidR="00DC7E17" w:rsidRDefault="00D3760E">
          <w:pPr>
            <w:pStyle w:val="TM2"/>
            <w:rPr>
              <w:rFonts w:asciiTheme="minorHAnsi" w:hAnsiTheme="minorHAnsi"/>
              <w:lang w:eastAsia="fr-FR"/>
            </w:rPr>
          </w:pPr>
          <w:hyperlink w:anchor="_Toc410721216" w:history="1">
            <w:r w:rsidR="00DC7E17" w:rsidRPr="00D56249">
              <w:rPr>
                <w:rStyle w:val="Lienhypertexte"/>
                <w14:scene3d>
                  <w14:camera w14:prst="orthographicFront"/>
                  <w14:lightRig w14:rig="threePt" w14:dir="t">
                    <w14:rot w14:lat="0" w14:lon="0" w14:rev="0"/>
                  </w14:lightRig>
                </w14:scene3d>
              </w:rPr>
              <w:t>2.4</w:t>
            </w:r>
            <w:r w:rsidR="00DC7E17">
              <w:rPr>
                <w:rFonts w:asciiTheme="minorHAnsi" w:hAnsiTheme="minorHAnsi"/>
                <w:lang w:eastAsia="fr-FR"/>
              </w:rPr>
              <w:tab/>
            </w:r>
            <w:r w:rsidR="00DC7E17" w:rsidRPr="00D56249">
              <w:rPr>
                <w:rStyle w:val="Lienhypertexte"/>
              </w:rPr>
              <w:t>Configuration des campagnes</w:t>
            </w:r>
            <w:r w:rsidR="00DC7E17">
              <w:rPr>
                <w:webHidden/>
              </w:rPr>
              <w:tab/>
            </w:r>
            <w:r w:rsidR="00DC7E17">
              <w:rPr>
                <w:webHidden/>
              </w:rPr>
              <w:fldChar w:fldCharType="begin"/>
            </w:r>
            <w:r w:rsidR="00DC7E17">
              <w:rPr>
                <w:webHidden/>
              </w:rPr>
              <w:instrText xml:space="preserve"> PAGEREF _Toc410721216 \h </w:instrText>
            </w:r>
            <w:r w:rsidR="00DC7E17">
              <w:rPr>
                <w:webHidden/>
              </w:rPr>
            </w:r>
            <w:r w:rsidR="00DC7E17">
              <w:rPr>
                <w:webHidden/>
              </w:rPr>
              <w:fldChar w:fldCharType="separate"/>
            </w:r>
            <w:r w:rsidR="00DC7E17">
              <w:rPr>
                <w:webHidden/>
              </w:rPr>
              <w:t>17</w:t>
            </w:r>
            <w:r w:rsidR="00DC7E17">
              <w:rPr>
                <w:webHidden/>
              </w:rPr>
              <w:fldChar w:fldCharType="end"/>
            </w:r>
          </w:hyperlink>
        </w:p>
        <w:p w:rsidR="00DC7E17" w:rsidRDefault="00D3760E">
          <w:pPr>
            <w:pStyle w:val="TM2"/>
            <w:rPr>
              <w:rFonts w:asciiTheme="minorHAnsi" w:hAnsiTheme="minorHAnsi"/>
              <w:lang w:eastAsia="fr-FR"/>
            </w:rPr>
          </w:pPr>
          <w:hyperlink w:anchor="_Toc410721217" w:history="1">
            <w:r w:rsidR="00DC7E17" w:rsidRPr="00D56249">
              <w:rPr>
                <w:rStyle w:val="Lienhypertexte"/>
                <w14:scene3d>
                  <w14:camera w14:prst="orthographicFront"/>
                  <w14:lightRig w14:rig="threePt" w14:dir="t">
                    <w14:rot w14:lat="0" w14:lon="0" w14:rev="0"/>
                  </w14:lightRig>
                </w14:scene3d>
              </w:rPr>
              <w:t>2.5</w:t>
            </w:r>
            <w:r w:rsidR="00DC7E17">
              <w:rPr>
                <w:rFonts w:asciiTheme="minorHAnsi" w:hAnsiTheme="minorHAnsi"/>
                <w:lang w:eastAsia="fr-FR"/>
              </w:rPr>
              <w:tab/>
            </w:r>
            <w:r w:rsidR="00DC7E17" w:rsidRPr="00D56249">
              <w:rPr>
                <w:rStyle w:val="Lienhypertexte"/>
              </w:rPr>
              <w:t>Réseaux sociaux</w:t>
            </w:r>
            <w:r w:rsidR="00DC7E17">
              <w:rPr>
                <w:webHidden/>
              </w:rPr>
              <w:tab/>
            </w:r>
            <w:r w:rsidR="00DC7E17">
              <w:rPr>
                <w:webHidden/>
              </w:rPr>
              <w:fldChar w:fldCharType="begin"/>
            </w:r>
            <w:r w:rsidR="00DC7E17">
              <w:rPr>
                <w:webHidden/>
              </w:rPr>
              <w:instrText xml:space="preserve"> PAGEREF _Toc410721217 \h </w:instrText>
            </w:r>
            <w:r w:rsidR="00DC7E17">
              <w:rPr>
                <w:webHidden/>
              </w:rPr>
            </w:r>
            <w:r w:rsidR="00DC7E17">
              <w:rPr>
                <w:webHidden/>
              </w:rPr>
              <w:fldChar w:fldCharType="separate"/>
            </w:r>
            <w:r w:rsidR="00DC7E17">
              <w:rPr>
                <w:webHidden/>
              </w:rPr>
              <w:t>27</w:t>
            </w:r>
            <w:r w:rsidR="00DC7E17">
              <w:rPr>
                <w:webHidden/>
              </w:rPr>
              <w:fldChar w:fldCharType="end"/>
            </w:r>
          </w:hyperlink>
        </w:p>
        <w:p w:rsidR="00DC7E17" w:rsidRDefault="00D3760E">
          <w:pPr>
            <w:pStyle w:val="TM1"/>
            <w:rPr>
              <w:rFonts w:asciiTheme="minorHAnsi" w:eastAsiaTheme="minorEastAsia" w:hAnsiTheme="minorHAnsi"/>
              <w:b w:val="0"/>
              <w:sz w:val="22"/>
              <w:szCs w:val="22"/>
              <w:lang w:eastAsia="fr-FR"/>
            </w:rPr>
          </w:pPr>
          <w:hyperlink w:anchor="_Toc410721218" w:history="1">
            <w:r w:rsidR="00DC7E17" w:rsidRPr="00D56249">
              <w:rPr>
                <w:rStyle w:val="Lienhypertexte"/>
              </w:rPr>
              <w:t>3.</w:t>
            </w:r>
            <w:r w:rsidR="00DC7E17">
              <w:rPr>
                <w:rFonts w:asciiTheme="minorHAnsi" w:eastAsiaTheme="minorEastAsia" w:hAnsiTheme="minorHAnsi"/>
                <w:b w:val="0"/>
                <w:sz w:val="22"/>
                <w:szCs w:val="22"/>
                <w:lang w:eastAsia="fr-FR"/>
              </w:rPr>
              <w:tab/>
            </w:r>
            <w:r w:rsidR="00DC7E17" w:rsidRPr="00D56249">
              <w:rPr>
                <w:rStyle w:val="Lienhypertexte"/>
              </w:rPr>
              <w:t>Annexes</w:t>
            </w:r>
            <w:r w:rsidR="00DC7E17">
              <w:rPr>
                <w:webHidden/>
              </w:rPr>
              <w:tab/>
            </w:r>
            <w:r w:rsidR="00DC7E17">
              <w:rPr>
                <w:webHidden/>
              </w:rPr>
              <w:fldChar w:fldCharType="begin"/>
            </w:r>
            <w:r w:rsidR="00DC7E17">
              <w:rPr>
                <w:webHidden/>
              </w:rPr>
              <w:instrText xml:space="preserve"> PAGEREF _Toc410721218 \h </w:instrText>
            </w:r>
            <w:r w:rsidR="00DC7E17">
              <w:rPr>
                <w:webHidden/>
              </w:rPr>
            </w:r>
            <w:r w:rsidR="00DC7E17">
              <w:rPr>
                <w:webHidden/>
              </w:rPr>
              <w:fldChar w:fldCharType="separate"/>
            </w:r>
            <w:r w:rsidR="00DC7E17">
              <w:rPr>
                <w:webHidden/>
              </w:rPr>
              <w:t>31</w:t>
            </w:r>
            <w:r w:rsidR="00DC7E17">
              <w:rPr>
                <w:webHidden/>
              </w:rPr>
              <w:fldChar w:fldCharType="end"/>
            </w:r>
          </w:hyperlink>
        </w:p>
        <w:p w:rsidR="00DC7E17" w:rsidRDefault="00D3760E">
          <w:pPr>
            <w:pStyle w:val="TM2"/>
            <w:rPr>
              <w:rFonts w:asciiTheme="minorHAnsi" w:hAnsiTheme="minorHAnsi"/>
              <w:lang w:eastAsia="fr-FR"/>
            </w:rPr>
          </w:pPr>
          <w:hyperlink w:anchor="_Toc410721219" w:history="1">
            <w:r w:rsidR="00DC7E17" w:rsidRPr="00D56249">
              <w:rPr>
                <w:rStyle w:val="Lienhypertexte"/>
              </w:rPr>
              <w:t>3.1</w:t>
            </w:r>
            <w:r w:rsidR="00DC7E17">
              <w:rPr>
                <w:rFonts w:asciiTheme="minorHAnsi" w:hAnsiTheme="minorHAnsi"/>
                <w:lang w:eastAsia="fr-FR"/>
              </w:rPr>
              <w:tab/>
            </w:r>
            <w:r w:rsidR="00DC7E17" w:rsidRPr="00D56249">
              <w:rPr>
                <w:rStyle w:val="Lienhypertexte"/>
              </w:rPr>
              <w:t>ARCHITECTURE</w:t>
            </w:r>
            <w:r w:rsidR="00DC7E17">
              <w:rPr>
                <w:webHidden/>
              </w:rPr>
              <w:tab/>
            </w:r>
            <w:r w:rsidR="00DC7E17">
              <w:rPr>
                <w:webHidden/>
              </w:rPr>
              <w:fldChar w:fldCharType="begin"/>
            </w:r>
            <w:r w:rsidR="00DC7E17">
              <w:rPr>
                <w:webHidden/>
              </w:rPr>
              <w:instrText xml:space="preserve"> PAGEREF _Toc410721219 \h </w:instrText>
            </w:r>
            <w:r w:rsidR="00DC7E17">
              <w:rPr>
                <w:webHidden/>
              </w:rPr>
            </w:r>
            <w:r w:rsidR="00DC7E17">
              <w:rPr>
                <w:webHidden/>
              </w:rPr>
              <w:fldChar w:fldCharType="separate"/>
            </w:r>
            <w:r w:rsidR="00DC7E17">
              <w:rPr>
                <w:webHidden/>
              </w:rPr>
              <w:t>31</w:t>
            </w:r>
            <w:r w:rsidR="00DC7E17">
              <w:rPr>
                <w:webHidden/>
              </w:rPr>
              <w:fldChar w:fldCharType="end"/>
            </w:r>
          </w:hyperlink>
        </w:p>
        <w:p w:rsidR="00DC7E17" w:rsidRDefault="00D3760E">
          <w:pPr>
            <w:pStyle w:val="TM2"/>
            <w:rPr>
              <w:rFonts w:asciiTheme="minorHAnsi" w:hAnsiTheme="minorHAnsi"/>
              <w:lang w:eastAsia="fr-FR"/>
            </w:rPr>
          </w:pPr>
          <w:hyperlink w:anchor="_Toc410721220" w:history="1">
            <w:r w:rsidR="00DC7E17" w:rsidRPr="00D56249">
              <w:rPr>
                <w:rStyle w:val="Lienhypertexte"/>
              </w:rPr>
              <w:t>3.2</w:t>
            </w:r>
            <w:r w:rsidR="00DC7E17">
              <w:rPr>
                <w:rFonts w:asciiTheme="minorHAnsi" w:hAnsiTheme="minorHAnsi"/>
                <w:lang w:eastAsia="fr-FR"/>
              </w:rPr>
              <w:tab/>
            </w:r>
            <w:r w:rsidR="00DC7E17" w:rsidRPr="00D56249">
              <w:rPr>
                <w:rStyle w:val="Lienhypertexte"/>
              </w:rPr>
              <w:t>Prérequis</w:t>
            </w:r>
            <w:r w:rsidR="00DC7E17">
              <w:rPr>
                <w:webHidden/>
              </w:rPr>
              <w:tab/>
            </w:r>
            <w:r w:rsidR="00DC7E17">
              <w:rPr>
                <w:webHidden/>
              </w:rPr>
              <w:fldChar w:fldCharType="begin"/>
            </w:r>
            <w:r w:rsidR="00DC7E17">
              <w:rPr>
                <w:webHidden/>
              </w:rPr>
              <w:instrText xml:space="preserve"> PAGEREF _Toc410721220 \h </w:instrText>
            </w:r>
            <w:r w:rsidR="00DC7E17">
              <w:rPr>
                <w:webHidden/>
              </w:rPr>
            </w:r>
            <w:r w:rsidR="00DC7E17">
              <w:rPr>
                <w:webHidden/>
              </w:rPr>
              <w:fldChar w:fldCharType="separate"/>
            </w:r>
            <w:r w:rsidR="00DC7E17">
              <w:rPr>
                <w:webHidden/>
              </w:rPr>
              <w:t>32</w:t>
            </w:r>
            <w:r w:rsidR="00DC7E17">
              <w:rPr>
                <w:webHidden/>
              </w:rPr>
              <w:fldChar w:fldCharType="end"/>
            </w:r>
          </w:hyperlink>
        </w:p>
        <w:p w:rsidR="00DC7E17" w:rsidRDefault="00D3760E">
          <w:pPr>
            <w:pStyle w:val="TM2"/>
            <w:rPr>
              <w:rFonts w:asciiTheme="minorHAnsi" w:hAnsiTheme="minorHAnsi"/>
              <w:lang w:eastAsia="fr-FR"/>
            </w:rPr>
          </w:pPr>
          <w:hyperlink w:anchor="_Toc410721221" w:history="1">
            <w:r w:rsidR="00DC7E17" w:rsidRPr="00D56249">
              <w:rPr>
                <w:rStyle w:val="Lienhypertexte"/>
              </w:rPr>
              <w:t>3.3</w:t>
            </w:r>
            <w:r w:rsidR="00DC7E17">
              <w:rPr>
                <w:rFonts w:asciiTheme="minorHAnsi" w:hAnsiTheme="minorHAnsi"/>
                <w:lang w:eastAsia="fr-FR"/>
              </w:rPr>
              <w:tab/>
            </w:r>
            <w:r w:rsidR="00DC7E17" w:rsidRPr="00D56249">
              <w:rPr>
                <w:rStyle w:val="Lienhypertexte"/>
              </w:rPr>
              <w:t>Script</w:t>
            </w:r>
            <w:r w:rsidR="00DC7E17">
              <w:rPr>
                <w:webHidden/>
              </w:rPr>
              <w:tab/>
            </w:r>
            <w:r w:rsidR="00DC7E17">
              <w:rPr>
                <w:webHidden/>
              </w:rPr>
              <w:fldChar w:fldCharType="begin"/>
            </w:r>
            <w:r w:rsidR="00DC7E17">
              <w:rPr>
                <w:webHidden/>
              </w:rPr>
              <w:instrText xml:space="preserve"> PAGEREF _Toc410721221 \h </w:instrText>
            </w:r>
            <w:r w:rsidR="00DC7E17">
              <w:rPr>
                <w:webHidden/>
              </w:rPr>
            </w:r>
            <w:r w:rsidR="00DC7E17">
              <w:rPr>
                <w:webHidden/>
              </w:rPr>
              <w:fldChar w:fldCharType="separate"/>
            </w:r>
            <w:r w:rsidR="00DC7E17">
              <w:rPr>
                <w:webHidden/>
              </w:rPr>
              <w:t>35</w:t>
            </w:r>
            <w:r w:rsidR="00DC7E17">
              <w:rPr>
                <w:webHidden/>
              </w:rPr>
              <w:fldChar w:fldCharType="end"/>
            </w:r>
          </w:hyperlink>
        </w:p>
        <w:p w:rsidR="008633FA" w:rsidRDefault="008633FA">
          <w:r>
            <w:rPr>
              <w:b/>
              <w:bCs/>
            </w:rPr>
            <w:fldChar w:fldCharType="end"/>
          </w:r>
        </w:p>
      </w:sdtContent>
    </w:sdt>
    <w:p w:rsidR="00390481" w:rsidRPr="00F4282E" w:rsidRDefault="00390481" w:rsidP="00BB4C08">
      <w:pPr>
        <w:pStyle w:val="TM1"/>
        <w:ind w:left="284"/>
        <w:sectPr w:rsidR="00390481" w:rsidRPr="00F4282E" w:rsidSect="005F6E0A">
          <w:headerReference w:type="default" r:id="rId18"/>
          <w:footerReference w:type="default" r:id="rId19"/>
          <w:headerReference w:type="first" r:id="rId20"/>
          <w:footerReference w:type="first" r:id="rId21"/>
          <w:pgSz w:w="11907" w:h="16839" w:code="9"/>
          <w:pgMar w:top="1418" w:right="567" w:bottom="1418" w:left="567" w:header="708" w:footer="0" w:gutter="0"/>
          <w:cols w:space="708"/>
          <w:docGrid w:linePitch="360"/>
        </w:sectPr>
      </w:pPr>
    </w:p>
    <w:p w:rsidR="00C758E3" w:rsidRPr="006A6E80" w:rsidRDefault="006A6E80" w:rsidP="00BB4C08">
      <w:pPr>
        <w:pStyle w:val="Titre1"/>
        <w:ind w:left="284"/>
      </w:pPr>
      <w:bookmarkStart w:id="1" w:name="_Toc410721205"/>
      <w:bookmarkEnd w:id="0"/>
      <w:r>
        <w:lastRenderedPageBreak/>
        <w:t>Avertissement Lé</w:t>
      </w:r>
      <w:r w:rsidRPr="006A6E80">
        <w:t>gal</w:t>
      </w:r>
      <w:bookmarkEnd w:id="1"/>
    </w:p>
    <w:p w:rsidR="00C758E3" w:rsidRPr="00F4282E" w:rsidRDefault="00C758E3" w:rsidP="00BB4C08">
      <w:pPr>
        <w:spacing w:line="360" w:lineRule="auto"/>
        <w:ind w:left="284"/>
        <w:jc w:val="both"/>
        <w:rPr>
          <w:rFonts w:ascii="Arial" w:hAnsi="Arial" w:cs="Arial"/>
          <w:color w:val="262626"/>
          <w:sz w:val="18"/>
          <w:szCs w:val="18"/>
        </w:rPr>
      </w:pPr>
    </w:p>
    <w:p w:rsidR="00C758E3" w:rsidRPr="00914AD7" w:rsidRDefault="00C758E3" w:rsidP="00BB4C08">
      <w:pPr>
        <w:spacing w:line="360" w:lineRule="auto"/>
        <w:ind w:left="284"/>
        <w:jc w:val="both"/>
        <w:rPr>
          <w:rFonts w:ascii="Tahoma" w:hAnsi="Tahoma" w:cs="Tahoma"/>
          <w:color w:val="262626"/>
          <w:sz w:val="18"/>
          <w:szCs w:val="18"/>
        </w:rPr>
      </w:pPr>
      <w:r w:rsidRPr="00914AD7">
        <w:rPr>
          <w:rFonts w:ascii="Tahoma" w:hAnsi="Tahoma" w:cs="Tahoma"/>
          <w:color w:val="262626"/>
          <w:sz w:val="18"/>
          <w:szCs w:val="18"/>
        </w:rPr>
        <w:t>La présente documentation est protégée par les lois nationales et internationales du copyright.</w:t>
      </w:r>
    </w:p>
    <w:p w:rsidR="00C758E3" w:rsidRPr="00914AD7" w:rsidRDefault="00C758E3" w:rsidP="00BB4C08">
      <w:pPr>
        <w:spacing w:line="360" w:lineRule="auto"/>
        <w:ind w:left="284"/>
        <w:jc w:val="both"/>
        <w:rPr>
          <w:rFonts w:ascii="Tahoma" w:hAnsi="Tahoma" w:cs="Tahoma"/>
          <w:color w:val="262626"/>
          <w:sz w:val="18"/>
          <w:szCs w:val="18"/>
        </w:rPr>
      </w:pPr>
      <w:r w:rsidRPr="00914AD7">
        <w:rPr>
          <w:rFonts w:ascii="Tahoma" w:hAnsi="Tahoma" w:cs="Tahoma"/>
          <w:color w:val="262626"/>
          <w:sz w:val="18"/>
          <w:szCs w:val="18"/>
        </w:rPr>
        <w:t>Le nom VOCALCOM</w:t>
      </w:r>
      <w:r w:rsidRPr="00914AD7">
        <w:rPr>
          <w:rFonts w:ascii="Tahoma" w:hAnsi="Tahoma" w:cs="Tahoma"/>
          <w:color w:val="262626"/>
          <w:sz w:val="18"/>
          <w:szCs w:val="18"/>
          <w:vertAlign w:val="superscript"/>
        </w:rPr>
        <w:sym w:font="Symbol" w:char="F0D2"/>
      </w:r>
      <w:r w:rsidRPr="00914AD7">
        <w:rPr>
          <w:rFonts w:ascii="Tahoma" w:hAnsi="Tahoma" w:cs="Tahoma"/>
          <w:color w:val="262626"/>
          <w:sz w:val="18"/>
          <w:szCs w:val="18"/>
        </w:rPr>
        <w:t xml:space="preserve"> et son logo sont des marques dépos</w:t>
      </w:r>
      <w:r w:rsidR="00116629">
        <w:rPr>
          <w:rFonts w:ascii="Tahoma" w:hAnsi="Tahoma" w:cs="Tahoma"/>
          <w:color w:val="262626"/>
          <w:sz w:val="18"/>
          <w:szCs w:val="18"/>
        </w:rPr>
        <w:t>ées de la société VOCALCOM S.A.</w:t>
      </w:r>
      <w:r w:rsidRPr="00914AD7">
        <w:rPr>
          <w:rFonts w:ascii="Tahoma" w:hAnsi="Tahoma" w:cs="Tahoma"/>
          <w:color w:val="262626"/>
          <w:sz w:val="18"/>
          <w:szCs w:val="18"/>
        </w:rPr>
        <w:t>S. dont le siège est situé 7 rue de Tilsitt 75017 PARIS – FRANCE. Le nom HERMES.NET</w:t>
      </w:r>
      <w:r w:rsidRPr="00914AD7">
        <w:rPr>
          <w:rFonts w:ascii="Tahoma" w:hAnsi="Tahoma" w:cs="Tahoma"/>
          <w:color w:val="262626"/>
          <w:sz w:val="18"/>
          <w:szCs w:val="18"/>
        </w:rPr>
        <w:sym w:font="Symbol" w:char="F0D4"/>
      </w:r>
      <w:r w:rsidRPr="00914AD7">
        <w:rPr>
          <w:rFonts w:ascii="Tahoma" w:hAnsi="Tahoma" w:cs="Tahoma"/>
          <w:color w:val="262626"/>
          <w:sz w:val="18"/>
          <w:szCs w:val="18"/>
        </w:rPr>
        <w:t xml:space="preserve"> est protégé par le droit d’usage national et international du nom commercial et plus généralement, par le droit national et international du logiciel. Les autres noms, marques et enseignes cités sont la propriété de leurs titulaires respectifs.</w:t>
      </w:r>
    </w:p>
    <w:p w:rsidR="00C758E3" w:rsidRPr="00914AD7" w:rsidRDefault="00C758E3" w:rsidP="00BB4C08">
      <w:pPr>
        <w:pStyle w:val="Corpsdetexte"/>
        <w:spacing w:line="360" w:lineRule="auto"/>
        <w:ind w:left="284"/>
        <w:jc w:val="both"/>
        <w:rPr>
          <w:rFonts w:ascii="Tahoma" w:hAnsi="Tahoma" w:cs="Tahoma"/>
          <w:bCs/>
          <w:color w:val="262626"/>
          <w:sz w:val="18"/>
          <w:szCs w:val="18"/>
        </w:rPr>
      </w:pPr>
      <w:r w:rsidRPr="00914AD7">
        <w:rPr>
          <w:rFonts w:ascii="Tahoma" w:hAnsi="Tahoma" w:cs="Tahoma"/>
          <w:b/>
          <w:bCs/>
          <w:color w:val="262626"/>
          <w:sz w:val="18"/>
          <w:szCs w:val="18"/>
        </w:rPr>
        <w:t>Il est interdit de reproduire intégralement ou partiellement sur quelque support que ce soit la présente documentation (art. L122-4 et L122-5 C.P.I.) sans l’autorisation expresse et préalable de la société éditrice.</w:t>
      </w:r>
    </w:p>
    <w:p w:rsidR="00C758E3" w:rsidRPr="00914AD7" w:rsidRDefault="00C758E3" w:rsidP="00BB4C08">
      <w:pPr>
        <w:spacing w:line="360" w:lineRule="auto"/>
        <w:ind w:left="284"/>
        <w:jc w:val="both"/>
        <w:rPr>
          <w:rFonts w:ascii="Tahoma" w:hAnsi="Tahoma" w:cs="Tahoma"/>
          <w:color w:val="262626"/>
          <w:sz w:val="18"/>
          <w:szCs w:val="18"/>
        </w:rPr>
      </w:pPr>
      <w:r w:rsidRPr="00914AD7">
        <w:rPr>
          <w:rFonts w:ascii="Tahoma" w:hAnsi="Tahoma" w:cs="Tahoma"/>
          <w:color w:val="262626"/>
          <w:sz w:val="18"/>
          <w:szCs w:val="18"/>
        </w:rPr>
        <w:t>La société éditrice ne saurait être tenue responsable des erreurs typographiques, d’impressions d’images ou de tout autre signe ainsi que des conséquences dues à une mauvaise utilisation de la présente documentation.</w:t>
      </w:r>
    </w:p>
    <w:p w:rsidR="00C758E3" w:rsidRPr="00914AD7" w:rsidRDefault="00C758E3" w:rsidP="00BB4C08">
      <w:pPr>
        <w:spacing w:line="360" w:lineRule="auto"/>
        <w:ind w:left="284"/>
        <w:jc w:val="both"/>
        <w:rPr>
          <w:rFonts w:ascii="Tahoma" w:hAnsi="Tahoma" w:cs="Tahoma"/>
          <w:color w:val="262626"/>
          <w:sz w:val="18"/>
          <w:szCs w:val="18"/>
        </w:rPr>
      </w:pPr>
      <w:r w:rsidRPr="00914AD7">
        <w:rPr>
          <w:rFonts w:ascii="Tahoma" w:hAnsi="Tahoma" w:cs="Tahoma"/>
          <w:color w:val="262626"/>
          <w:sz w:val="18"/>
          <w:szCs w:val="18"/>
        </w:rPr>
        <w:t xml:space="preserve">Cette documentation a un pour seul but l’éducation et la formation de personnes physiques. Elle ne peut aucunement être interprétée comme un contrat, une convention (y compris </w:t>
      </w:r>
      <w:r w:rsidRPr="00914AD7">
        <w:rPr>
          <w:rFonts w:ascii="Tahoma" w:hAnsi="Tahoma" w:cs="Tahoma"/>
          <w:i/>
          <w:iCs/>
          <w:color w:val="262626"/>
          <w:sz w:val="18"/>
          <w:szCs w:val="18"/>
        </w:rPr>
        <w:t>sui generis</w:t>
      </w:r>
      <w:r w:rsidRPr="00914AD7">
        <w:rPr>
          <w:rFonts w:ascii="Tahoma" w:hAnsi="Tahoma" w:cs="Tahoma"/>
          <w:color w:val="262626"/>
          <w:sz w:val="18"/>
          <w:szCs w:val="18"/>
        </w:rPr>
        <w:t>), un espace publicitaire et/ou promotionnel sous quelque forme que ce soit.</w:t>
      </w:r>
    </w:p>
    <w:p w:rsidR="00C758E3" w:rsidRPr="00F4282E" w:rsidRDefault="00C758E3" w:rsidP="00BB4C08">
      <w:pPr>
        <w:ind w:left="284"/>
        <w:jc w:val="both"/>
        <w:rPr>
          <w:sz w:val="16"/>
          <w:szCs w:val="16"/>
        </w:rPr>
      </w:pPr>
    </w:p>
    <w:p w:rsidR="00C758E3" w:rsidRPr="00914AD7" w:rsidRDefault="00C758E3" w:rsidP="00BB4C08">
      <w:pPr>
        <w:pStyle w:val="NormalWeb"/>
        <w:spacing w:before="0" w:beforeAutospacing="0" w:after="0" w:afterAutospacing="0"/>
        <w:ind w:left="284"/>
        <w:jc w:val="center"/>
        <w:rPr>
          <w:rFonts w:ascii="Tahoma" w:hAnsi="Tahoma" w:cs="Tahoma"/>
          <w:sz w:val="16"/>
          <w:szCs w:val="16"/>
          <w:u w:val="single"/>
        </w:rPr>
      </w:pPr>
      <w:r w:rsidRPr="00914AD7">
        <w:rPr>
          <w:rFonts w:ascii="Tahoma" w:hAnsi="Tahoma" w:cs="Tahoma"/>
          <w:sz w:val="16"/>
          <w:szCs w:val="16"/>
          <w:u w:val="single"/>
        </w:rPr>
        <w:sym w:font="Symbol" w:char="F0D3"/>
      </w:r>
      <w:r w:rsidRPr="00914AD7">
        <w:rPr>
          <w:rFonts w:ascii="Tahoma" w:hAnsi="Tahoma" w:cs="Tahoma"/>
          <w:sz w:val="16"/>
          <w:szCs w:val="16"/>
          <w:u w:val="single"/>
        </w:rPr>
        <w:t xml:space="preserve"> 2014 </w:t>
      </w:r>
      <w:r w:rsidR="006A6E80">
        <w:rPr>
          <w:rFonts w:ascii="Tahoma" w:hAnsi="Tahoma" w:cs="Tahoma"/>
          <w:sz w:val="16"/>
          <w:szCs w:val="16"/>
          <w:u w:val="single"/>
        </w:rPr>
        <w:t xml:space="preserve">– 2015 </w:t>
      </w:r>
      <w:r w:rsidRPr="00914AD7">
        <w:rPr>
          <w:rFonts w:ascii="Tahoma" w:hAnsi="Tahoma" w:cs="Tahoma"/>
          <w:sz w:val="16"/>
          <w:szCs w:val="16"/>
          <w:u w:val="single"/>
        </w:rPr>
        <w:t>VOCALCOM S.A.S – Tous Droits Réservés</w:t>
      </w:r>
    </w:p>
    <w:p w:rsidR="00B314A1" w:rsidRDefault="00B314A1" w:rsidP="00BB4C08">
      <w:pPr>
        <w:ind w:left="284"/>
        <w:jc w:val="both"/>
        <w:rPr>
          <w:rFonts w:eastAsiaTheme="majorEastAsia" w:cstheme="majorBidi"/>
          <w:b/>
          <w:bCs/>
          <w:color w:val="324770" w:themeColor="accent1" w:themeShade="BF"/>
          <w:sz w:val="28"/>
          <w:szCs w:val="28"/>
        </w:rPr>
      </w:pPr>
      <w:r w:rsidRPr="00F4282E">
        <w:rPr>
          <w:rFonts w:eastAsiaTheme="majorEastAsia" w:cstheme="majorBidi"/>
          <w:b/>
          <w:bCs/>
          <w:color w:val="324770" w:themeColor="accent1" w:themeShade="BF"/>
          <w:sz w:val="28"/>
          <w:szCs w:val="28"/>
        </w:rPr>
        <w:br w:type="page"/>
      </w:r>
      <w:bookmarkStart w:id="2" w:name="_Toc298487235"/>
    </w:p>
    <w:p w:rsidR="006A6E80" w:rsidRPr="006A6E80" w:rsidRDefault="006A6E80" w:rsidP="00BB4C08">
      <w:pPr>
        <w:ind w:left="284"/>
      </w:pPr>
    </w:p>
    <w:p w:rsidR="006A6E80" w:rsidRPr="00116629" w:rsidRDefault="002E657D" w:rsidP="00BB4C08">
      <w:pPr>
        <w:pStyle w:val="Titre1"/>
        <w:ind w:left="284"/>
        <w:rPr>
          <w:rStyle w:val="lev"/>
          <w:b/>
        </w:rPr>
      </w:pPr>
      <w:bookmarkStart w:id="3" w:name="_Toc405902929"/>
      <w:bookmarkStart w:id="4" w:name="_Toc410721206"/>
      <w:r w:rsidRPr="00116629">
        <w:rPr>
          <w:rStyle w:val="lev"/>
          <w:b/>
        </w:rPr>
        <w:t xml:space="preserve">A Propos de </w:t>
      </w:r>
      <w:r w:rsidR="00116629">
        <w:rPr>
          <w:rStyle w:val="lev"/>
          <w:b/>
        </w:rPr>
        <w:t>c</w:t>
      </w:r>
      <w:r w:rsidR="00116629" w:rsidRPr="002E657D">
        <w:rPr>
          <w:rStyle w:val="lev"/>
          <w:b/>
        </w:rPr>
        <w:t>e</w:t>
      </w:r>
      <w:r w:rsidRPr="00116629">
        <w:rPr>
          <w:rStyle w:val="lev"/>
          <w:b/>
        </w:rPr>
        <w:t xml:space="preserve"> d</w:t>
      </w:r>
      <w:r w:rsidR="006A6E80" w:rsidRPr="00116629">
        <w:rPr>
          <w:rStyle w:val="lev"/>
          <w:b/>
        </w:rPr>
        <w:t>ocument</w:t>
      </w:r>
      <w:bookmarkEnd w:id="3"/>
      <w:bookmarkEnd w:id="4"/>
    </w:p>
    <w:p w:rsidR="006A6E80" w:rsidRPr="00116629" w:rsidRDefault="006A6E80" w:rsidP="00BB4C08">
      <w:pPr>
        <w:ind w:left="284"/>
        <w:rPr>
          <w:rFonts w:ascii="Tahoma" w:hAnsi="Tahoma" w:cs="Tahoma"/>
        </w:rPr>
      </w:pPr>
    </w:p>
    <w:p w:rsidR="006A6E80" w:rsidRPr="006A6E80" w:rsidRDefault="006D710D" w:rsidP="00BB4C08">
      <w:pPr>
        <w:ind w:left="284"/>
        <w:rPr>
          <w:rFonts w:ascii="Tahoma" w:hAnsi="Tahoma" w:cs="Tahoma"/>
        </w:rPr>
      </w:pPr>
      <w:r w:rsidRPr="006A6E80">
        <w:rPr>
          <w:rFonts w:ascii="Tahoma" w:hAnsi="Tahoma" w:cs="Tahoma"/>
        </w:rPr>
        <w:t xml:space="preserve">Cette documentation </w:t>
      </w:r>
      <w:r>
        <w:rPr>
          <w:rFonts w:ascii="Tahoma" w:hAnsi="Tahoma" w:cs="Tahoma"/>
        </w:rPr>
        <w:t>a pour but de vous p</w:t>
      </w:r>
      <w:r w:rsidR="00414A25">
        <w:rPr>
          <w:rFonts w:ascii="Tahoma" w:hAnsi="Tahoma" w:cs="Tahoma"/>
        </w:rPr>
        <w:t>résenter et vous accompagner à la préparation</w:t>
      </w:r>
      <w:r>
        <w:rPr>
          <w:rFonts w:ascii="Tahoma" w:hAnsi="Tahoma" w:cs="Tahoma"/>
        </w:rPr>
        <w:t xml:space="preserve"> et la configuration d’un site </w:t>
      </w:r>
      <w:r w:rsidR="00414A25">
        <w:rPr>
          <w:rFonts w:ascii="Tahoma" w:hAnsi="Tahoma" w:cs="Tahoma"/>
        </w:rPr>
        <w:t xml:space="preserve">en </w:t>
      </w:r>
      <w:r>
        <w:rPr>
          <w:rFonts w:ascii="Tahoma" w:hAnsi="Tahoma" w:cs="Tahoma"/>
        </w:rPr>
        <w:t>SAAS V5.</w:t>
      </w:r>
    </w:p>
    <w:p w:rsidR="006A6E80" w:rsidRDefault="00A14268" w:rsidP="00BB4C08">
      <w:pPr>
        <w:ind w:left="284"/>
        <w:rPr>
          <w:rFonts w:ascii="Tahoma" w:hAnsi="Tahoma" w:cs="Tahoma"/>
        </w:rPr>
      </w:pPr>
      <w:r>
        <w:rPr>
          <w:rFonts w:ascii="Tahoma" w:hAnsi="Tahoma" w:cs="Tahoma"/>
        </w:rPr>
        <w:t>Vous trouverez notamment d</w:t>
      </w:r>
      <w:r w:rsidR="006A6E80" w:rsidRPr="006A6E80">
        <w:rPr>
          <w:rFonts w:ascii="Tahoma" w:hAnsi="Tahoma" w:cs="Tahoma"/>
        </w:rPr>
        <w:t>es informations sur:</w:t>
      </w:r>
    </w:p>
    <w:p w:rsidR="00BB4C08" w:rsidRPr="00BB4C08" w:rsidRDefault="00A71272" w:rsidP="00A222CF">
      <w:pPr>
        <w:pStyle w:val="Paragraphedeliste"/>
        <w:numPr>
          <w:ilvl w:val="0"/>
          <w:numId w:val="9"/>
        </w:numPr>
        <w:rPr>
          <w:rFonts w:ascii="Tahoma" w:hAnsi="Tahoma" w:cs="Tahoma"/>
        </w:rPr>
      </w:pPr>
      <w:r>
        <w:rPr>
          <w:rFonts w:ascii="Tahoma" w:hAnsi="Tahoma" w:cs="Tahoma"/>
        </w:rPr>
        <w:t xml:space="preserve">Dropbox en cliquant </w:t>
      </w:r>
      <w:hyperlink r:id="rId22" w:history="1">
        <w:r w:rsidRPr="002E657D">
          <w:rPr>
            <w:rStyle w:val="Lienhypertexte"/>
            <w:rFonts w:ascii="Tahoma" w:hAnsi="Tahoma" w:cs="Tahoma"/>
          </w:rPr>
          <w:t>ici</w:t>
        </w:r>
      </w:hyperlink>
    </w:p>
    <w:p w:rsidR="008F7B62" w:rsidRDefault="008F7B62" w:rsidP="00BB4C08">
      <w:pPr>
        <w:ind w:left="284"/>
        <w:rPr>
          <w:rFonts w:ascii="Tahoma" w:hAnsi="Tahoma" w:cs="Tahoma"/>
        </w:rPr>
      </w:pPr>
    </w:p>
    <w:p w:rsidR="006A6E80" w:rsidRPr="006A6E80" w:rsidRDefault="006A6E80" w:rsidP="00BB4C08">
      <w:pPr>
        <w:ind w:left="284"/>
        <w:rPr>
          <w:rFonts w:ascii="Tahoma" w:hAnsi="Tahoma" w:cs="Tahoma"/>
        </w:rPr>
      </w:pPr>
      <w:r w:rsidRPr="006A6E80">
        <w:rPr>
          <w:rFonts w:ascii="Tahoma" w:hAnsi="Tahoma" w:cs="Tahoma"/>
        </w:rPr>
        <w:t xml:space="preserve">Nos équipes seront ravies de vous apporter leur conseil et leur expertise si vous en éprouvez le </w:t>
      </w:r>
      <w:r w:rsidR="008C355A" w:rsidRPr="006A6E80">
        <w:rPr>
          <w:rFonts w:ascii="Tahoma" w:hAnsi="Tahoma" w:cs="Tahoma"/>
        </w:rPr>
        <w:t xml:space="preserve">besoin. </w:t>
      </w:r>
      <w:r w:rsidRPr="006A6E80">
        <w:rPr>
          <w:rFonts w:ascii="Tahoma" w:hAnsi="Tahoma" w:cs="Tahoma"/>
        </w:rPr>
        <w:t>N’hésitez pas à nous solliciter. Nous vous accompagnerons volontiers pour répondre à chacun de vos besoins.</w:t>
      </w:r>
    </w:p>
    <w:p w:rsidR="006A6E80" w:rsidRPr="006A6E80" w:rsidRDefault="006A6E80" w:rsidP="00BB4C08">
      <w:pPr>
        <w:ind w:left="284"/>
        <w:rPr>
          <w:rFonts w:ascii="Calibri" w:hAnsi="Calibri" w:cs="Calibri"/>
        </w:rPr>
      </w:pPr>
    </w:p>
    <w:p w:rsidR="006A6E80" w:rsidRPr="002D6FB5" w:rsidRDefault="006A6E80" w:rsidP="00BB4C08">
      <w:pPr>
        <w:pStyle w:val="Titre1"/>
        <w:ind w:left="284"/>
        <w:rPr>
          <w:rStyle w:val="lev"/>
          <w:b/>
        </w:rPr>
      </w:pPr>
      <w:bookmarkStart w:id="5" w:name="_Toc404298017"/>
      <w:bookmarkStart w:id="6" w:name="_Toc405902930"/>
      <w:bookmarkStart w:id="7" w:name="_Toc410721207"/>
      <w:r w:rsidRPr="002D6FB5">
        <w:rPr>
          <w:rStyle w:val="lev"/>
          <w:b/>
        </w:rPr>
        <w:t>Audience</w:t>
      </w:r>
      <w:bookmarkEnd w:id="5"/>
      <w:bookmarkEnd w:id="6"/>
      <w:bookmarkEnd w:id="7"/>
    </w:p>
    <w:p w:rsidR="006A6E80" w:rsidRPr="002D6FB5" w:rsidRDefault="006A6E80" w:rsidP="00BB4C08">
      <w:pPr>
        <w:ind w:left="284"/>
        <w:rPr>
          <w:rFonts w:ascii="Calibri" w:hAnsi="Calibri" w:cs="Calibri"/>
        </w:rPr>
      </w:pPr>
    </w:p>
    <w:p w:rsidR="006A6E80" w:rsidRPr="006A6E80" w:rsidRDefault="008F7B62" w:rsidP="00BB4C08">
      <w:pPr>
        <w:ind w:left="284"/>
        <w:rPr>
          <w:rFonts w:ascii="Tahoma" w:hAnsi="Tahoma" w:cs="Tahoma"/>
        </w:rPr>
      </w:pPr>
      <w:r>
        <w:rPr>
          <w:rFonts w:ascii="Tahoma" w:hAnsi="Tahoma" w:cs="Tahoma"/>
        </w:rPr>
        <w:t xml:space="preserve">Ce document est destiné </w:t>
      </w:r>
      <w:r w:rsidR="00DE53EB">
        <w:rPr>
          <w:rFonts w:ascii="Tahoma" w:hAnsi="Tahoma" w:cs="Tahoma"/>
        </w:rPr>
        <w:t>à l’administrateur</w:t>
      </w:r>
      <w:r>
        <w:rPr>
          <w:rFonts w:ascii="Tahoma" w:hAnsi="Tahoma" w:cs="Tahoma"/>
        </w:rPr>
        <w:t xml:space="preserve"> système ayant les droit</w:t>
      </w:r>
      <w:r w:rsidR="00DE53EB">
        <w:rPr>
          <w:rFonts w:ascii="Tahoma" w:hAnsi="Tahoma" w:cs="Tahoma"/>
        </w:rPr>
        <w:t>s d’administration réseau de la société dont il dépend.</w:t>
      </w:r>
    </w:p>
    <w:p w:rsidR="006A6E80" w:rsidRDefault="006A6E80" w:rsidP="00BB4C08">
      <w:pPr>
        <w:pStyle w:val="Par1"/>
        <w:ind w:left="284"/>
      </w:pPr>
    </w:p>
    <w:p w:rsidR="006A6E80" w:rsidRDefault="006A6E80" w:rsidP="00BB4C08">
      <w:pPr>
        <w:pStyle w:val="Par1"/>
        <w:ind w:left="284"/>
      </w:pPr>
    </w:p>
    <w:p w:rsidR="006A6E80" w:rsidRDefault="006A6E80" w:rsidP="00BB4C08">
      <w:pPr>
        <w:pStyle w:val="Par1"/>
        <w:ind w:left="284"/>
      </w:pPr>
    </w:p>
    <w:p w:rsidR="006A6E80" w:rsidRDefault="006A6E80" w:rsidP="00BB4C08">
      <w:pPr>
        <w:pStyle w:val="Par1"/>
        <w:ind w:left="284"/>
      </w:pPr>
    </w:p>
    <w:p w:rsidR="006A6E80" w:rsidRDefault="006A6E80" w:rsidP="00BB4C08">
      <w:pPr>
        <w:pStyle w:val="Par1"/>
        <w:ind w:left="284"/>
      </w:pPr>
    </w:p>
    <w:p w:rsidR="006A6E80" w:rsidRDefault="006A6E80" w:rsidP="00BB4C08">
      <w:pPr>
        <w:pStyle w:val="Par1"/>
        <w:ind w:left="284"/>
      </w:pPr>
    </w:p>
    <w:p w:rsidR="006A6E80" w:rsidRDefault="006A6E80" w:rsidP="00BB4C08">
      <w:pPr>
        <w:pStyle w:val="Par1"/>
        <w:ind w:left="284"/>
      </w:pPr>
    </w:p>
    <w:p w:rsidR="006A6E80" w:rsidRDefault="006A6E80" w:rsidP="00BB4C08">
      <w:pPr>
        <w:pStyle w:val="Par1"/>
        <w:ind w:left="284"/>
      </w:pPr>
    </w:p>
    <w:p w:rsidR="006A6E80" w:rsidRDefault="006A6E80" w:rsidP="00BB4C08">
      <w:pPr>
        <w:pStyle w:val="Par1"/>
        <w:ind w:left="284"/>
      </w:pPr>
    </w:p>
    <w:p w:rsidR="006A6E80" w:rsidRDefault="006A6E80" w:rsidP="00BB4C08">
      <w:pPr>
        <w:pStyle w:val="Par1"/>
        <w:ind w:left="284"/>
      </w:pPr>
    </w:p>
    <w:p w:rsidR="006A6E80" w:rsidRDefault="006A6E80" w:rsidP="00BB4C08">
      <w:pPr>
        <w:pStyle w:val="Par1"/>
        <w:ind w:left="284"/>
      </w:pPr>
    </w:p>
    <w:p w:rsidR="00567593" w:rsidRDefault="00567593" w:rsidP="00BB4C08">
      <w:pPr>
        <w:pStyle w:val="Par1"/>
        <w:ind w:left="284"/>
      </w:pPr>
    </w:p>
    <w:p w:rsidR="00567593" w:rsidRDefault="00567593" w:rsidP="00BB4C08">
      <w:pPr>
        <w:pStyle w:val="Par1"/>
        <w:ind w:left="284"/>
      </w:pPr>
    </w:p>
    <w:p w:rsidR="00567593" w:rsidRPr="004429F2" w:rsidRDefault="00567593" w:rsidP="00BB4C08">
      <w:pPr>
        <w:pStyle w:val="Par1"/>
        <w:ind w:left="284"/>
      </w:pPr>
    </w:p>
    <w:p w:rsidR="006A6E80" w:rsidRPr="00BD61A2" w:rsidRDefault="006A6E80" w:rsidP="00BB4C08">
      <w:pPr>
        <w:pStyle w:val="Titre1"/>
        <w:ind w:left="284"/>
        <w:rPr>
          <w:rStyle w:val="lev"/>
          <w:b/>
          <w:lang w:val="en-US"/>
        </w:rPr>
      </w:pPr>
      <w:bookmarkStart w:id="8" w:name="_Toc405902931"/>
      <w:bookmarkStart w:id="9" w:name="_Toc410721208"/>
      <w:r w:rsidRPr="00BD61A2">
        <w:rPr>
          <w:rStyle w:val="lev"/>
          <w:b/>
          <w:lang w:val="en-US"/>
        </w:rPr>
        <w:lastRenderedPageBreak/>
        <w:t>Historique des Révisions</w:t>
      </w:r>
      <w:bookmarkEnd w:id="8"/>
      <w:bookmarkEnd w:id="9"/>
    </w:p>
    <w:p w:rsidR="006A6E80" w:rsidRPr="006A6E80" w:rsidRDefault="006A6E80" w:rsidP="00BB4C08">
      <w:pPr>
        <w:pStyle w:val="Par1"/>
        <w:ind w:left="284"/>
        <w:jc w:val="center"/>
        <w:rPr>
          <w:b/>
          <w:color w:val="FF0000"/>
          <w:lang w:val="en-US"/>
        </w:rPr>
      </w:pPr>
    </w:p>
    <w:tbl>
      <w:tblPr>
        <w:tblStyle w:val="Trameclaire-Accent12"/>
        <w:tblW w:w="10314" w:type="dxa"/>
        <w:tblInd w:w="108" w:type="dxa"/>
        <w:tblLook w:val="04A0" w:firstRow="1" w:lastRow="0" w:firstColumn="1" w:lastColumn="0" w:noHBand="0" w:noVBand="1"/>
      </w:tblPr>
      <w:tblGrid>
        <w:gridCol w:w="2835"/>
        <w:gridCol w:w="1701"/>
        <w:gridCol w:w="5778"/>
      </w:tblGrid>
      <w:tr w:rsidR="002D0662" w:rsidRPr="00F4282E" w:rsidTr="002D0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2D0662" w:rsidRPr="00F4282E" w:rsidRDefault="002D0662" w:rsidP="00BB4C08">
            <w:pPr>
              <w:pStyle w:val="Par1nospacing"/>
              <w:ind w:left="284"/>
              <w:rPr>
                <w:b w:val="0"/>
              </w:rPr>
            </w:pPr>
            <w:r>
              <w:t>Doc Release</w:t>
            </w:r>
          </w:p>
        </w:tc>
        <w:tc>
          <w:tcPr>
            <w:tcW w:w="1701" w:type="dxa"/>
          </w:tcPr>
          <w:p w:rsidR="002D0662" w:rsidRPr="00F4282E" w:rsidRDefault="002D0662" w:rsidP="00BB4C08">
            <w:pPr>
              <w:pStyle w:val="Par1nospacing"/>
              <w:ind w:left="284"/>
              <w:cnfStyle w:val="100000000000" w:firstRow="1" w:lastRow="0" w:firstColumn="0" w:lastColumn="0" w:oddVBand="0" w:evenVBand="0" w:oddHBand="0" w:evenHBand="0" w:firstRowFirstColumn="0" w:firstRowLastColumn="0" w:lastRowFirstColumn="0" w:lastRowLastColumn="0"/>
              <w:rPr>
                <w:b w:val="0"/>
              </w:rPr>
            </w:pPr>
            <w:r>
              <w:t>Date</w:t>
            </w:r>
          </w:p>
        </w:tc>
        <w:tc>
          <w:tcPr>
            <w:tcW w:w="5778" w:type="dxa"/>
          </w:tcPr>
          <w:p w:rsidR="002D0662" w:rsidRPr="00F4282E" w:rsidRDefault="002D0662" w:rsidP="00BB4C08">
            <w:pPr>
              <w:pStyle w:val="Par1nospacing"/>
              <w:ind w:left="284"/>
              <w:cnfStyle w:val="100000000000" w:firstRow="1" w:lastRow="0" w:firstColumn="0" w:lastColumn="0" w:oddVBand="0" w:evenVBand="0" w:oddHBand="0" w:evenHBand="0" w:firstRowFirstColumn="0" w:firstRowLastColumn="0" w:lastRowFirstColumn="0" w:lastRowLastColumn="0"/>
              <w:rPr>
                <w:b w:val="0"/>
              </w:rPr>
            </w:pPr>
            <w:r w:rsidRPr="00F4282E">
              <w:t>Description</w:t>
            </w:r>
            <w:r>
              <w:t xml:space="preserve"> de la Révision</w:t>
            </w:r>
          </w:p>
        </w:tc>
      </w:tr>
      <w:tr w:rsidR="002D0662" w:rsidRPr="00914AD7" w:rsidTr="002D0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2D0662" w:rsidRPr="00914AD7" w:rsidRDefault="00A71272" w:rsidP="00BB4C08">
            <w:pPr>
              <w:pStyle w:val="Par1nospacing"/>
              <w:ind w:left="284"/>
              <w:jc w:val="left"/>
              <w:rPr>
                <w:rFonts w:ascii="Tahoma" w:hAnsi="Tahoma" w:cs="Tahoma"/>
                <w:sz w:val="18"/>
                <w:szCs w:val="18"/>
              </w:rPr>
            </w:pPr>
            <w:r>
              <w:rPr>
                <w:rFonts w:ascii="Tahoma" w:hAnsi="Tahoma" w:cs="Tahoma"/>
                <w:sz w:val="18"/>
                <w:szCs w:val="18"/>
              </w:rPr>
              <w:t>1.0</w:t>
            </w:r>
          </w:p>
        </w:tc>
        <w:tc>
          <w:tcPr>
            <w:tcW w:w="1701" w:type="dxa"/>
          </w:tcPr>
          <w:p w:rsidR="002D0662" w:rsidRPr="00914AD7" w:rsidRDefault="00A71272" w:rsidP="00A71272">
            <w:pPr>
              <w:pStyle w:val="Par1nospacing"/>
              <w:ind w:left="28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23</w:t>
            </w:r>
            <w:r w:rsidR="002D0662">
              <w:rPr>
                <w:rFonts w:ascii="Tahoma" w:hAnsi="Tahoma" w:cs="Tahoma"/>
                <w:sz w:val="18"/>
                <w:szCs w:val="18"/>
              </w:rPr>
              <w:t>/</w:t>
            </w:r>
            <w:r>
              <w:rPr>
                <w:rFonts w:ascii="Tahoma" w:hAnsi="Tahoma" w:cs="Tahoma"/>
                <w:sz w:val="18"/>
                <w:szCs w:val="18"/>
              </w:rPr>
              <w:t>12</w:t>
            </w:r>
            <w:r w:rsidR="002D0662">
              <w:rPr>
                <w:rFonts w:ascii="Tahoma" w:hAnsi="Tahoma" w:cs="Tahoma"/>
                <w:sz w:val="18"/>
                <w:szCs w:val="18"/>
              </w:rPr>
              <w:t>/</w:t>
            </w:r>
            <w:r>
              <w:rPr>
                <w:rFonts w:ascii="Tahoma" w:hAnsi="Tahoma" w:cs="Tahoma"/>
                <w:sz w:val="18"/>
                <w:szCs w:val="18"/>
              </w:rPr>
              <w:t>2014</w:t>
            </w:r>
          </w:p>
        </w:tc>
        <w:tc>
          <w:tcPr>
            <w:tcW w:w="5778" w:type="dxa"/>
          </w:tcPr>
          <w:p w:rsidR="002D0662" w:rsidRPr="00914AD7" w:rsidRDefault="00A71272" w:rsidP="00BB4C08">
            <w:pPr>
              <w:pStyle w:val="Par1nospacing"/>
              <w:ind w:left="28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Création</w:t>
            </w:r>
          </w:p>
        </w:tc>
      </w:tr>
      <w:tr w:rsidR="002D0662" w:rsidRPr="00914AD7" w:rsidTr="002D0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2D0662" w:rsidRPr="00914AD7" w:rsidRDefault="002D0662" w:rsidP="00BB4C08">
            <w:pPr>
              <w:pStyle w:val="Par1nospacing"/>
              <w:ind w:left="284"/>
              <w:rPr>
                <w:rFonts w:ascii="Tahoma" w:hAnsi="Tahoma" w:cs="Tahoma"/>
                <w:sz w:val="18"/>
                <w:szCs w:val="18"/>
              </w:rPr>
            </w:pPr>
          </w:p>
        </w:tc>
        <w:tc>
          <w:tcPr>
            <w:tcW w:w="1701" w:type="dxa"/>
          </w:tcPr>
          <w:p w:rsidR="002D0662" w:rsidRPr="00914AD7" w:rsidRDefault="002D0662" w:rsidP="00BB4C08">
            <w:pPr>
              <w:pStyle w:val="Par1nospacing"/>
              <w:ind w:left="284"/>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p>
        </w:tc>
        <w:tc>
          <w:tcPr>
            <w:tcW w:w="5778" w:type="dxa"/>
          </w:tcPr>
          <w:p w:rsidR="002D0662" w:rsidRPr="00914AD7" w:rsidRDefault="002D0662" w:rsidP="00BB4C08">
            <w:pPr>
              <w:pStyle w:val="Par1nospacing"/>
              <w:ind w:left="284"/>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p>
        </w:tc>
      </w:tr>
      <w:tr w:rsidR="002D0662" w:rsidRPr="00914AD7" w:rsidTr="002D0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2D0662" w:rsidRPr="00914AD7" w:rsidRDefault="002D0662" w:rsidP="00BB4C08">
            <w:pPr>
              <w:pStyle w:val="Par1nospacing"/>
              <w:ind w:left="284"/>
              <w:rPr>
                <w:rFonts w:ascii="Tahoma" w:hAnsi="Tahoma" w:cs="Tahoma"/>
                <w:sz w:val="18"/>
                <w:szCs w:val="18"/>
              </w:rPr>
            </w:pPr>
          </w:p>
        </w:tc>
        <w:tc>
          <w:tcPr>
            <w:tcW w:w="1701" w:type="dxa"/>
          </w:tcPr>
          <w:p w:rsidR="002D0662" w:rsidRPr="00914AD7" w:rsidRDefault="002D0662" w:rsidP="00BB4C08">
            <w:pPr>
              <w:pStyle w:val="Par1nospacing"/>
              <w:ind w:left="28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c>
          <w:tcPr>
            <w:tcW w:w="5778" w:type="dxa"/>
          </w:tcPr>
          <w:p w:rsidR="002D0662" w:rsidRPr="00914AD7" w:rsidRDefault="002D0662" w:rsidP="00BB4C08">
            <w:pPr>
              <w:pStyle w:val="Par1nospacing"/>
              <w:ind w:left="28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r>
      <w:tr w:rsidR="002D0662" w:rsidRPr="006A6E80" w:rsidTr="002D0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2D0662" w:rsidRPr="00914AD7" w:rsidRDefault="002D0662" w:rsidP="00BB4C08">
            <w:pPr>
              <w:pStyle w:val="Par1nospacing"/>
              <w:ind w:left="284"/>
              <w:rPr>
                <w:rFonts w:ascii="Tahoma" w:hAnsi="Tahoma" w:cs="Tahoma"/>
                <w:sz w:val="18"/>
                <w:szCs w:val="18"/>
              </w:rPr>
            </w:pPr>
          </w:p>
        </w:tc>
        <w:tc>
          <w:tcPr>
            <w:tcW w:w="1701" w:type="dxa"/>
          </w:tcPr>
          <w:p w:rsidR="002D0662" w:rsidRDefault="002D0662" w:rsidP="00BB4C08">
            <w:pPr>
              <w:pStyle w:val="Par1nospacing"/>
              <w:ind w:left="284"/>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p>
        </w:tc>
        <w:tc>
          <w:tcPr>
            <w:tcW w:w="5778" w:type="dxa"/>
          </w:tcPr>
          <w:p w:rsidR="002D0662" w:rsidRPr="00914AD7" w:rsidRDefault="002D0662" w:rsidP="00BB4C08">
            <w:pPr>
              <w:pStyle w:val="Par1nospacing"/>
              <w:ind w:left="284"/>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p>
        </w:tc>
      </w:tr>
      <w:tr w:rsidR="002D0662" w:rsidRPr="00914AD7" w:rsidTr="002D0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2D0662" w:rsidRPr="00914AD7" w:rsidRDefault="002D0662" w:rsidP="00BB4C08">
            <w:pPr>
              <w:pStyle w:val="Par1nospacing"/>
              <w:ind w:left="284"/>
              <w:rPr>
                <w:rFonts w:ascii="Tahoma" w:hAnsi="Tahoma" w:cs="Tahoma"/>
                <w:sz w:val="18"/>
                <w:szCs w:val="18"/>
              </w:rPr>
            </w:pPr>
          </w:p>
        </w:tc>
        <w:tc>
          <w:tcPr>
            <w:tcW w:w="1701" w:type="dxa"/>
          </w:tcPr>
          <w:p w:rsidR="002D0662" w:rsidRPr="00914AD7" w:rsidRDefault="002D0662" w:rsidP="00BB4C08">
            <w:pPr>
              <w:pStyle w:val="Par1nospacing"/>
              <w:ind w:left="28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c>
          <w:tcPr>
            <w:tcW w:w="5778" w:type="dxa"/>
          </w:tcPr>
          <w:p w:rsidR="002D0662" w:rsidRPr="00914AD7" w:rsidRDefault="002D0662" w:rsidP="00BB4C08">
            <w:pPr>
              <w:pStyle w:val="Par1nospacing"/>
              <w:ind w:left="28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r>
    </w:tbl>
    <w:p w:rsidR="006A6E80" w:rsidRPr="00BD61A2" w:rsidRDefault="006A6E80" w:rsidP="00BB4C08">
      <w:pPr>
        <w:pStyle w:val="Titre1"/>
        <w:ind w:left="284"/>
        <w:rPr>
          <w:rStyle w:val="lev"/>
          <w:b/>
          <w:lang w:val="en-US"/>
        </w:rPr>
      </w:pPr>
      <w:bookmarkStart w:id="10" w:name="_Toc405902932"/>
      <w:bookmarkStart w:id="11" w:name="_Toc410721209"/>
      <w:r w:rsidRPr="00BD61A2">
        <w:rPr>
          <w:rStyle w:val="lev"/>
          <w:b/>
          <w:lang w:val="en-US"/>
        </w:rPr>
        <w:t>Documents de Référence</w:t>
      </w:r>
      <w:bookmarkEnd w:id="10"/>
      <w:bookmarkEnd w:id="11"/>
    </w:p>
    <w:p w:rsidR="006A6E80" w:rsidRPr="006A6E80" w:rsidRDefault="006A6E80" w:rsidP="00BB4C08">
      <w:pPr>
        <w:pStyle w:val="Par1"/>
        <w:ind w:left="284"/>
        <w:jc w:val="center"/>
        <w:rPr>
          <w:b/>
          <w:color w:val="FF0000"/>
          <w:lang w:val="en-US"/>
        </w:rPr>
      </w:pPr>
    </w:p>
    <w:tbl>
      <w:tblPr>
        <w:tblStyle w:val="Trameclaire-Accent12"/>
        <w:tblW w:w="10314" w:type="dxa"/>
        <w:tblInd w:w="108" w:type="dxa"/>
        <w:tblLook w:val="04A0" w:firstRow="1" w:lastRow="0" w:firstColumn="1" w:lastColumn="0" w:noHBand="0" w:noVBand="1"/>
      </w:tblPr>
      <w:tblGrid>
        <w:gridCol w:w="2835"/>
        <w:gridCol w:w="1701"/>
        <w:gridCol w:w="5778"/>
      </w:tblGrid>
      <w:tr w:rsidR="00B5326A" w:rsidRPr="00F4282E" w:rsidTr="00BD61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B5326A" w:rsidRPr="00F4282E" w:rsidRDefault="00B5326A" w:rsidP="00BB4C08">
            <w:pPr>
              <w:pStyle w:val="Par1nospacing"/>
              <w:ind w:left="284"/>
              <w:rPr>
                <w:b w:val="0"/>
              </w:rPr>
            </w:pPr>
            <w:r>
              <w:t>Document</w:t>
            </w:r>
          </w:p>
        </w:tc>
        <w:tc>
          <w:tcPr>
            <w:tcW w:w="1701" w:type="dxa"/>
          </w:tcPr>
          <w:p w:rsidR="00B5326A" w:rsidRPr="00F4282E" w:rsidRDefault="00B5326A" w:rsidP="00BB4C08">
            <w:pPr>
              <w:pStyle w:val="Par1nospacing"/>
              <w:ind w:left="284"/>
              <w:cnfStyle w:val="100000000000" w:firstRow="1" w:lastRow="0" w:firstColumn="0" w:lastColumn="0" w:oddVBand="0" w:evenVBand="0" w:oddHBand="0" w:evenHBand="0" w:firstRowFirstColumn="0" w:firstRowLastColumn="0" w:lastRowFirstColumn="0" w:lastRowLastColumn="0"/>
              <w:rPr>
                <w:b w:val="0"/>
              </w:rPr>
            </w:pPr>
            <w:r>
              <w:t>Date</w:t>
            </w:r>
          </w:p>
        </w:tc>
        <w:tc>
          <w:tcPr>
            <w:tcW w:w="5778" w:type="dxa"/>
          </w:tcPr>
          <w:p w:rsidR="00B5326A" w:rsidRPr="00F4282E" w:rsidRDefault="00B5326A" w:rsidP="00BB4C08">
            <w:pPr>
              <w:pStyle w:val="Par1nospacing"/>
              <w:ind w:left="284"/>
              <w:cnfStyle w:val="100000000000" w:firstRow="1" w:lastRow="0" w:firstColumn="0" w:lastColumn="0" w:oddVBand="0" w:evenVBand="0" w:oddHBand="0" w:evenHBand="0" w:firstRowFirstColumn="0" w:firstRowLastColumn="0" w:lastRowFirstColumn="0" w:lastRowLastColumn="0"/>
              <w:rPr>
                <w:b w:val="0"/>
              </w:rPr>
            </w:pPr>
            <w:r w:rsidRPr="00F4282E">
              <w:t>Description</w:t>
            </w:r>
            <w:r>
              <w:t xml:space="preserve"> </w:t>
            </w:r>
          </w:p>
        </w:tc>
      </w:tr>
      <w:tr w:rsidR="00B5326A" w:rsidRPr="00914AD7" w:rsidTr="00BD6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B5326A" w:rsidRPr="00914AD7" w:rsidRDefault="005B7869" w:rsidP="00BB4C08">
            <w:pPr>
              <w:pStyle w:val="Par1nospacing"/>
              <w:ind w:left="284"/>
              <w:jc w:val="left"/>
              <w:rPr>
                <w:rFonts w:ascii="Tahoma" w:hAnsi="Tahoma" w:cs="Tahoma"/>
                <w:sz w:val="18"/>
                <w:szCs w:val="18"/>
              </w:rPr>
            </w:pPr>
            <w:r>
              <w:rPr>
                <w:rFonts w:ascii="Tahoma" w:hAnsi="Tahoma" w:cs="Tahoma"/>
                <w:sz w:val="18"/>
                <w:szCs w:val="18"/>
              </w:rPr>
              <w:t>Mise en service EC3 V5</w:t>
            </w:r>
          </w:p>
        </w:tc>
        <w:tc>
          <w:tcPr>
            <w:tcW w:w="1701" w:type="dxa"/>
          </w:tcPr>
          <w:p w:rsidR="00B5326A" w:rsidRPr="00914AD7" w:rsidRDefault="00A71272" w:rsidP="00BB4C08">
            <w:pPr>
              <w:pStyle w:val="Par1nospacing"/>
              <w:ind w:left="28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23/12/2014</w:t>
            </w:r>
          </w:p>
        </w:tc>
        <w:tc>
          <w:tcPr>
            <w:tcW w:w="5778" w:type="dxa"/>
          </w:tcPr>
          <w:p w:rsidR="00B5326A" w:rsidRPr="00914AD7" w:rsidRDefault="005B7869" w:rsidP="00BB4C08">
            <w:pPr>
              <w:pStyle w:val="Par1nospacing"/>
              <w:ind w:left="28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Document de mise en service</w:t>
            </w:r>
          </w:p>
        </w:tc>
      </w:tr>
      <w:tr w:rsidR="00B5326A" w:rsidRPr="00914AD7" w:rsidTr="00BD61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B5326A" w:rsidRPr="00914AD7" w:rsidRDefault="00B5326A" w:rsidP="00BB4C08">
            <w:pPr>
              <w:pStyle w:val="Par1nospacing"/>
              <w:ind w:left="284"/>
              <w:rPr>
                <w:rFonts w:ascii="Tahoma" w:hAnsi="Tahoma" w:cs="Tahoma"/>
                <w:sz w:val="18"/>
                <w:szCs w:val="18"/>
              </w:rPr>
            </w:pPr>
          </w:p>
        </w:tc>
        <w:tc>
          <w:tcPr>
            <w:tcW w:w="1701" w:type="dxa"/>
          </w:tcPr>
          <w:p w:rsidR="00B5326A" w:rsidRPr="00914AD7" w:rsidRDefault="00B5326A" w:rsidP="00BB4C08">
            <w:pPr>
              <w:pStyle w:val="Par1nospacing"/>
              <w:ind w:left="284"/>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p>
        </w:tc>
        <w:tc>
          <w:tcPr>
            <w:tcW w:w="5778" w:type="dxa"/>
          </w:tcPr>
          <w:p w:rsidR="00B5326A" w:rsidRPr="00914AD7" w:rsidRDefault="00B5326A" w:rsidP="00BB4C08">
            <w:pPr>
              <w:pStyle w:val="Par1nospacing"/>
              <w:ind w:left="284"/>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p>
        </w:tc>
      </w:tr>
      <w:tr w:rsidR="00B5326A" w:rsidRPr="00914AD7" w:rsidTr="00BD6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B5326A" w:rsidRPr="00914AD7" w:rsidRDefault="00B5326A" w:rsidP="00BB4C08">
            <w:pPr>
              <w:pStyle w:val="Par1nospacing"/>
              <w:ind w:left="284"/>
              <w:rPr>
                <w:rFonts w:ascii="Tahoma" w:hAnsi="Tahoma" w:cs="Tahoma"/>
                <w:sz w:val="18"/>
                <w:szCs w:val="18"/>
              </w:rPr>
            </w:pPr>
          </w:p>
        </w:tc>
        <w:tc>
          <w:tcPr>
            <w:tcW w:w="1701" w:type="dxa"/>
          </w:tcPr>
          <w:p w:rsidR="00B5326A" w:rsidRPr="00914AD7" w:rsidRDefault="00B5326A" w:rsidP="00BB4C08">
            <w:pPr>
              <w:pStyle w:val="Par1nospacing"/>
              <w:ind w:left="28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c>
          <w:tcPr>
            <w:tcW w:w="5778" w:type="dxa"/>
          </w:tcPr>
          <w:p w:rsidR="00B5326A" w:rsidRPr="00914AD7" w:rsidRDefault="00B5326A" w:rsidP="00BB4C08">
            <w:pPr>
              <w:pStyle w:val="Par1nospacing"/>
              <w:ind w:left="28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r>
      <w:tr w:rsidR="00B5326A" w:rsidRPr="006A6E80" w:rsidTr="00BD61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B5326A" w:rsidRPr="00914AD7" w:rsidRDefault="00B5326A" w:rsidP="00BB4C08">
            <w:pPr>
              <w:pStyle w:val="Par1nospacing"/>
              <w:ind w:left="284"/>
              <w:rPr>
                <w:rFonts w:ascii="Tahoma" w:hAnsi="Tahoma" w:cs="Tahoma"/>
                <w:sz w:val="18"/>
                <w:szCs w:val="18"/>
              </w:rPr>
            </w:pPr>
          </w:p>
        </w:tc>
        <w:tc>
          <w:tcPr>
            <w:tcW w:w="1701" w:type="dxa"/>
          </w:tcPr>
          <w:p w:rsidR="00B5326A" w:rsidRDefault="00B5326A" w:rsidP="00BB4C08">
            <w:pPr>
              <w:pStyle w:val="Par1nospacing"/>
              <w:ind w:left="284"/>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p>
        </w:tc>
        <w:tc>
          <w:tcPr>
            <w:tcW w:w="5778" w:type="dxa"/>
          </w:tcPr>
          <w:p w:rsidR="00B5326A" w:rsidRPr="00914AD7" w:rsidRDefault="00B5326A" w:rsidP="00BB4C08">
            <w:pPr>
              <w:pStyle w:val="Par1nospacing"/>
              <w:ind w:left="284"/>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p>
        </w:tc>
      </w:tr>
      <w:tr w:rsidR="00B5326A" w:rsidRPr="00914AD7" w:rsidTr="00BD6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B5326A" w:rsidRPr="00914AD7" w:rsidRDefault="00B5326A" w:rsidP="00BB4C08">
            <w:pPr>
              <w:pStyle w:val="Par1nospacing"/>
              <w:ind w:left="284"/>
              <w:rPr>
                <w:rFonts w:ascii="Tahoma" w:hAnsi="Tahoma" w:cs="Tahoma"/>
                <w:sz w:val="18"/>
                <w:szCs w:val="18"/>
              </w:rPr>
            </w:pPr>
          </w:p>
        </w:tc>
        <w:tc>
          <w:tcPr>
            <w:tcW w:w="1701" w:type="dxa"/>
          </w:tcPr>
          <w:p w:rsidR="00B5326A" w:rsidRPr="00914AD7" w:rsidRDefault="00B5326A" w:rsidP="00BB4C08">
            <w:pPr>
              <w:pStyle w:val="Par1nospacing"/>
              <w:ind w:left="28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c>
          <w:tcPr>
            <w:tcW w:w="5778" w:type="dxa"/>
          </w:tcPr>
          <w:p w:rsidR="00B5326A" w:rsidRPr="00914AD7" w:rsidRDefault="00B5326A" w:rsidP="00BB4C08">
            <w:pPr>
              <w:pStyle w:val="Par1nospacing"/>
              <w:ind w:left="28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r>
    </w:tbl>
    <w:p w:rsidR="006A6E80" w:rsidRDefault="006A6E80" w:rsidP="00BB4C08">
      <w:pPr>
        <w:ind w:left="284"/>
        <w:rPr>
          <w:rFonts w:ascii="Calibri" w:hAnsi="Calibri" w:cs="Calibri"/>
        </w:rPr>
      </w:pPr>
    </w:p>
    <w:p w:rsidR="00B5326A" w:rsidRDefault="00B5326A" w:rsidP="00BB4C08">
      <w:pPr>
        <w:ind w:left="284"/>
        <w:rPr>
          <w:rFonts w:ascii="Calibri" w:hAnsi="Calibri" w:cs="Calibri"/>
        </w:rPr>
      </w:pPr>
    </w:p>
    <w:p w:rsidR="00BB4C08" w:rsidRDefault="00BB4C08" w:rsidP="00BB4C08">
      <w:pPr>
        <w:ind w:left="284"/>
        <w:rPr>
          <w:rFonts w:ascii="Calibri" w:hAnsi="Calibri" w:cs="Calibri"/>
        </w:rPr>
      </w:pPr>
      <w:r>
        <w:rPr>
          <w:rFonts w:ascii="Calibri" w:hAnsi="Calibri" w:cs="Calibri"/>
        </w:rPr>
        <w:br w:type="page"/>
      </w:r>
    </w:p>
    <w:p w:rsidR="00FC644D" w:rsidRPr="00BB4C08" w:rsidRDefault="002B6724" w:rsidP="00404815">
      <w:pPr>
        <w:pStyle w:val="Style2"/>
      </w:pPr>
      <w:bookmarkStart w:id="12" w:name="_Toc410721210"/>
      <w:r>
        <w:lastRenderedPageBreak/>
        <w:t>Connexion</w:t>
      </w:r>
      <w:bookmarkEnd w:id="12"/>
    </w:p>
    <w:p w:rsidR="005760EF" w:rsidRPr="005760EF" w:rsidRDefault="005760EF" w:rsidP="005760EF">
      <w:pPr>
        <w:rPr>
          <w:rFonts w:ascii="Tahoma" w:hAnsi="Tahoma" w:cs="Tahoma"/>
        </w:rPr>
      </w:pPr>
    </w:p>
    <w:p w:rsidR="005760EF" w:rsidRPr="00590A96" w:rsidRDefault="002B6724" w:rsidP="00A222CF">
      <w:pPr>
        <w:numPr>
          <w:ilvl w:val="1"/>
          <w:numId w:val="14"/>
        </w:numPr>
        <w:shd w:val="clear" w:color="auto" w:fill="D9D9D9"/>
        <w:tabs>
          <w:tab w:val="left" w:pos="567"/>
        </w:tabs>
        <w:spacing w:before="400" w:after="300" w:line="240" w:lineRule="auto"/>
        <w:ind w:left="858" w:right="-425" w:hanging="858"/>
        <w:outlineLvl w:val="1"/>
        <w:rPr>
          <w:rFonts w:ascii="Arial Gras" w:eastAsiaTheme="majorEastAsia" w:hAnsi="Arial Gras" w:cs="Arial"/>
          <w:b/>
          <w:bCs/>
          <w:caps/>
          <w:color w:val="000000"/>
          <w:sz w:val="28"/>
          <w:szCs w:val="28"/>
          <w:lang w:eastAsia="fr-FR"/>
        </w:rPr>
      </w:pPr>
      <w:bookmarkStart w:id="13" w:name="_Toc410721211"/>
      <w:r>
        <w:rPr>
          <w:rFonts w:ascii="Arial Gras" w:eastAsiaTheme="majorEastAsia" w:hAnsi="Arial Gras" w:cs="Arial"/>
          <w:b/>
          <w:bCs/>
          <w:caps/>
          <w:color w:val="000000"/>
          <w:sz w:val="28"/>
          <w:szCs w:val="28"/>
          <w:lang w:eastAsia="fr-FR"/>
        </w:rPr>
        <w:t>Interface de gestion</w:t>
      </w:r>
      <w:bookmarkEnd w:id="13"/>
      <w:r>
        <w:rPr>
          <w:rFonts w:ascii="Arial Gras" w:eastAsiaTheme="majorEastAsia" w:hAnsi="Arial Gras" w:cs="Arial"/>
          <w:b/>
          <w:bCs/>
          <w:caps/>
          <w:color w:val="000000"/>
          <w:sz w:val="28"/>
          <w:szCs w:val="28"/>
          <w:lang w:eastAsia="fr-FR"/>
        </w:rPr>
        <w:t xml:space="preserve"> </w:t>
      </w:r>
    </w:p>
    <w:p w:rsidR="00353EC5" w:rsidRDefault="002B6724" w:rsidP="002B6724">
      <w:pPr>
        <w:ind w:left="360"/>
        <w:rPr>
          <w:lang w:eastAsia="ja-JP"/>
        </w:rPr>
      </w:pPr>
      <w:r>
        <w:rPr>
          <w:lang w:eastAsia="ja-JP"/>
        </w:rPr>
        <w:t xml:space="preserve">L’interface de gestion Hermes.Net est assez conviviale. Il vous invite, lorsque vous entrez l’URL fourni par les équipes de Vocalcom, à vous connecter avec les identifiants communiqués. </w:t>
      </w:r>
    </w:p>
    <w:p w:rsidR="002B6724" w:rsidRDefault="002B6724" w:rsidP="002B6724">
      <w:pPr>
        <w:ind w:left="360"/>
        <w:rPr>
          <w:lang w:eastAsia="ja-JP"/>
        </w:rPr>
      </w:pPr>
      <w:r>
        <w:rPr>
          <w:lang w:eastAsia="ja-JP"/>
        </w:rPr>
        <w:t>Lorsque vous voudrez vous connecter pour la première fois sur le site qui vous a été construit, il faudra au préalable suivre chaque étape des prérequis qui vous sont présentés en annexe.</w:t>
      </w:r>
    </w:p>
    <w:p w:rsidR="002B6724" w:rsidRPr="005760EF" w:rsidRDefault="002B6724" w:rsidP="002B6724">
      <w:pPr>
        <w:rPr>
          <w:lang w:eastAsia="ja-JP"/>
        </w:rPr>
      </w:pPr>
    </w:p>
    <w:p w:rsidR="005760EF" w:rsidRDefault="005760EF" w:rsidP="005760EF">
      <w:pPr>
        <w:rPr>
          <w:lang w:eastAsia="ja-JP"/>
        </w:rPr>
      </w:pPr>
    </w:p>
    <w:p w:rsidR="005760EF" w:rsidRDefault="00590A96" w:rsidP="005C1519">
      <w:pPr>
        <w:pStyle w:val="Style5"/>
      </w:pPr>
      <w:r>
        <w:t>1.1.1</w:t>
      </w:r>
      <w:r>
        <w:tab/>
      </w:r>
      <w:r w:rsidR="00BF742B">
        <w:t>Interface de connexion</w:t>
      </w:r>
    </w:p>
    <w:p w:rsidR="00C31533" w:rsidRDefault="00BF742B" w:rsidP="00BF742B">
      <w:pPr>
        <w:rPr>
          <w:rFonts w:ascii="Tahoma" w:hAnsi="Tahoma" w:cs="Tahoma"/>
        </w:rPr>
      </w:pPr>
      <w:r>
        <w:rPr>
          <w:rFonts w:ascii="Tahoma" w:hAnsi="Tahoma" w:cs="Tahoma"/>
        </w:rPr>
        <w:t>L’interface de connexion est la première fenêtre qui est affiché lorsque vous lancer l’URL :</w:t>
      </w:r>
    </w:p>
    <w:p w:rsidR="00BF742B" w:rsidRDefault="00D3760E" w:rsidP="00BF742B">
      <w:pPr>
        <w:rPr>
          <w:rFonts w:ascii="Tahoma" w:hAnsi="Tahoma" w:cs="Tahoma"/>
        </w:rPr>
      </w:pPr>
      <w:hyperlink r:id="rId23" w:history="1">
        <w:r w:rsidR="00BF742B" w:rsidRPr="00117C8E">
          <w:rPr>
            <w:rStyle w:val="Lienhypertexte"/>
            <w:rFonts w:ascii="Tahoma" w:hAnsi="Tahoma" w:cs="Tahoma"/>
          </w:rPr>
          <w:t>http://fr-cloud.vocalcom.com</w:t>
        </w:r>
      </w:hyperlink>
    </w:p>
    <w:p w:rsidR="00730CCD" w:rsidRDefault="00730CCD" w:rsidP="00BF742B">
      <w:pPr>
        <w:rPr>
          <w:rFonts w:ascii="Tahoma" w:hAnsi="Tahoma" w:cs="Tahoma"/>
        </w:rPr>
      </w:pPr>
    </w:p>
    <w:p w:rsidR="00730CCD" w:rsidRDefault="00730CCD" w:rsidP="00730CCD">
      <w:pPr>
        <w:rPr>
          <w:rFonts w:ascii="Tahoma" w:hAnsi="Tahoma" w:cs="Tahoma"/>
        </w:rPr>
      </w:pPr>
      <w:r>
        <w:rPr>
          <w:rFonts w:ascii="Tahoma" w:hAnsi="Tahoma" w:cs="Tahoma"/>
        </w:rPr>
        <w:t>Dans l’onglet « OPTIONS » vous devez renseigner le réseau =&gt;  WAN</w:t>
      </w:r>
    </w:p>
    <w:p w:rsidR="00730CCD" w:rsidRDefault="00730CCD" w:rsidP="00730CCD">
      <w:pPr>
        <w:rPr>
          <w:rFonts w:ascii="Tahoma" w:hAnsi="Tahoma" w:cs="Tahoma"/>
        </w:rPr>
      </w:pPr>
      <w:r>
        <w:rPr>
          <w:rFonts w:ascii="Tahoma" w:hAnsi="Tahoma" w:cs="Tahoma"/>
          <w:noProof/>
          <w:lang w:eastAsia="fr-FR"/>
        </w:rPr>
        <w:drawing>
          <wp:inline distT="0" distB="0" distL="0" distR="0" wp14:anchorId="1603F920" wp14:editId="3178EFC2">
            <wp:extent cx="4180297" cy="28575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2249" cy="2865670"/>
                    </a:xfrm>
                    <a:prstGeom prst="rect">
                      <a:avLst/>
                    </a:prstGeom>
                    <a:noFill/>
                    <a:ln>
                      <a:noFill/>
                    </a:ln>
                  </pic:spPr>
                </pic:pic>
              </a:graphicData>
            </a:graphic>
          </wp:inline>
        </w:drawing>
      </w:r>
    </w:p>
    <w:p w:rsidR="00730CCD" w:rsidRDefault="00730CCD" w:rsidP="00BF742B">
      <w:pPr>
        <w:rPr>
          <w:rFonts w:ascii="Tahoma" w:hAnsi="Tahoma" w:cs="Tahoma"/>
        </w:rPr>
      </w:pPr>
    </w:p>
    <w:p w:rsidR="00730CCD" w:rsidRDefault="00730CCD" w:rsidP="00BF742B">
      <w:pPr>
        <w:rPr>
          <w:rFonts w:ascii="Tahoma" w:hAnsi="Tahoma" w:cs="Tahoma"/>
        </w:rPr>
      </w:pPr>
    </w:p>
    <w:p w:rsidR="00730CCD" w:rsidRDefault="00730CCD" w:rsidP="00BF742B">
      <w:pPr>
        <w:rPr>
          <w:rFonts w:ascii="Tahoma" w:hAnsi="Tahoma" w:cs="Tahoma"/>
        </w:rPr>
      </w:pPr>
      <w:r>
        <w:rPr>
          <w:rFonts w:ascii="Tahoma" w:hAnsi="Tahoma" w:cs="Tahoma"/>
        </w:rPr>
        <w:t xml:space="preserve">Puis vous </w:t>
      </w:r>
      <w:r w:rsidR="00AA1024">
        <w:rPr>
          <w:rFonts w:ascii="Tahoma" w:hAnsi="Tahoma" w:cs="Tahoma"/>
        </w:rPr>
        <w:t>devez entrer</w:t>
      </w:r>
      <w:r>
        <w:rPr>
          <w:rFonts w:ascii="Tahoma" w:hAnsi="Tahoma" w:cs="Tahoma"/>
        </w:rPr>
        <w:t xml:space="preserve"> l’identifiant et le mot de passe qui vous a été communiqué :</w:t>
      </w:r>
    </w:p>
    <w:p w:rsidR="00BF742B" w:rsidRDefault="00BF742B" w:rsidP="00BF742B">
      <w:pPr>
        <w:rPr>
          <w:rFonts w:ascii="Tahoma" w:hAnsi="Tahoma" w:cs="Tahoma"/>
        </w:rPr>
      </w:pPr>
      <w:r>
        <w:rPr>
          <w:rFonts w:ascii="Tahoma" w:hAnsi="Tahoma" w:cs="Tahoma"/>
          <w:noProof/>
          <w:lang w:eastAsia="fr-FR"/>
        </w:rPr>
        <w:lastRenderedPageBreak/>
        <w:drawing>
          <wp:anchor distT="0" distB="0" distL="114300" distR="114300" simplePos="0" relativeHeight="251659264" behindDoc="0" locked="0" layoutInCell="1" allowOverlap="1" wp14:anchorId="0792A29F" wp14:editId="1F7569A2">
            <wp:simplePos x="628650" y="5305425"/>
            <wp:positionH relativeFrom="column">
              <wp:align>left</wp:align>
            </wp:positionH>
            <wp:positionV relativeFrom="paragraph">
              <wp:align>top</wp:align>
            </wp:positionV>
            <wp:extent cx="4180611" cy="283845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80611" cy="2838450"/>
                    </a:xfrm>
                    <a:prstGeom prst="rect">
                      <a:avLst/>
                    </a:prstGeom>
                    <a:noFill/>
                    <a:ln>
                      <a:noFill/>
                    </a:ln>
                  </pic:spPr>
                </pic:pic>
              </a:graphicData>
            </a:graphic>
          </wp:anchor>
        </w:drawing>
      </w:r>
    </w:p>
    <w:p w:rsidR="00BF742B" w:rsidRPr="00BF742B" w:rsidRDefault="00BF742B" w:rsidP="00BF742B">
      <w:pPr>
        <w:rPr>
          <w:rFonts w:ascii="Tahoma" w:hAnsi="Tahoma" w:cs="Tahoma"/>
        </w:rPr>
      </w:pPr>
    </w:p>
    <w:p w:rsidR="00BF742B" w:rsidRPr="00BF742B" w:rsidRDefault="00BF742B" w:rsidP="00BF742B">
      <w:pPr>
        <w:rPr>
          <w:rFonts w:ascii="Tahoma" w:hAnsi="Tahoma" w:cs="Tahoma"/>
        </w:rPr>
      </w:pPr>
    </w:p>
    <w:p w:rsidR="00BF742B" w:rsidRPr="00B13BA4" w:rsidRDefault="00BF742B" w:rsidP="00B13BA4">
      <w:pPr>
        <w:rPr>
          <w:rFonts w:ascii="Tahoma" w:hAnsi="Tahoma" w:cs="Tahoma"/>
        </w:rPr>
      </w:pPr>
      <w:r>
        <w:rPr>
          <w:noProof/>
          <w:lang w:eastAsia="fr-FR"/>
        </w:rPr>
        <mc:AlternateContent>
          <mc:Choice Requires="wps">
            <w:drawing>
              <wp:anchor distT="0" distB="0" distL="114300" distR="114300" simplePos="0" relativeHeight="251660288" behindDoc="0" locked="0" layoutInCell="1" allowOverlap="1" wp14:anchorId="76622458" wp14:editId="2E194286">
                <wp:simplePos x="0" y="0"/>
                <wp:positionH relativeFrom="column">
                  <wp:posOffset>1322070</wp:posOffset>
                </wp:positionH>
                <wp:positionV relativeFrom="paragraph">
                  <wp:posOffset>98425</wp:posOffset>
                </wp:positionV>
                <wp:extent cx="2924175" cy="428625"/>
                <wp:effectExtent l="38100" t="0" r="28575" b="85725"/>
                <wp:wrapNone/>
                <wp:docPr id="5" name="Connecteur droit avec flèche 5"/>
                <wp:cNvGraphicFramePr/>
                <a:graphic xmlns:a="http://schemas.openxmlformats.org/drawingml/2006/main">
                  <a:graphicData uri="http://schemas.microsoft.com/office/word/2010/wordprocessingShape">
                    <wps:wsp>
                      <wps:cNvCnPr/>
                      <wps:spPr>
                        <a:xfrm flipH="1">
                          <a:off x="0" y="0"/>
                          <a:ext cx="2924175"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979400" id="_x0000_t32" coordsize="21600,21600" o:spt="32" o:oned="t" path="m,l21600,21600e" filled="f">
                <v:path arrowok="t" fillok="f" o:connecttype="none"/>
                <o:lock v:ext="edit" shapetype="t"/>
              </v:shapetype>
              <v:shape id="Connecteur droit avec flèche 5" o:spid="_x0000_s1026" type="#_x0000_t32" style="position:absolute;margin-left:104.1pt;margin-top:7.75pt;width:230.25pt;height:33.7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" strokecolor="#3f5b8e [3044]">
                <v:stroke endarrow="block"/>
              </v:shape>
            </w:pict>
          </mc:Fallback>
        </mc:AlternateContent>
      </w:r>
      <w:r w:rsidRPr="00B13BA4">
        <w:rPr>
          <w:rFonts w:ascii="Tahoma" w:hAnsi="Tahoma" w:cs="Tahoma"/>
        </w:rPr>
        <w:t>Identifiant admin</w:t>
      </w:r>
    </w:p>
    <w:p w:rsidR="00BF742B" w:rsidRDefault="00730CCD" w:rsidP="00BF742B">
      <w:pPr>
        <w:rPr>
          <w:rFonts w:ascii="Tahoma" w:hAnsi="Tahoma" w:cs="Tahoma"/>
        </w:rPr>
      </w:pPr>
      <w:r>
        <w:rPr>
          <w:rFonts w:ascii="Tahoma" w:hAnsi="Tahoma" w:cs="Tahoma"/>
          <w:noProof/>
          <w:lang w:eastAsia="fr-FR"/>
        </w:rPr>
        <mc:AlternateContent>
          <mc:Choice Requires="wps">
            <w:drawing>
              <wp:anchor distT="0" distB="0" distL="114300" distR="114300" simplePos="0" relativeHeight="251663360" behindDoc="0" locked="0" layoutInCell="1" allowOverlap="1" wp14:anchorId="1A19E094" wp14:editId="6DC955B2">
                <wp:simplePos x="0" y="0"/>
                <wp:positionH relativeFrom="column">
                  <wp:posOffset>3989070</wp:posOffset>
                </wp:positionH>
                <wp:positionV relativeFrom="paragraph">
                  <wp:posOffset>104775</wp:posOffset>
                </wp:positionV>
                <wp:extent cx="285750" cy="95250"/>
                <wp:effectExtent l="38100" t="0" r="19050" b="76200"/>
                <wp:wrapNone/>
                <wp:docPr id="10" name="Connecteur droit avec flèche 10"/>
                <wp:cNvGraphicFramePr/>
                <a:graphic xmlns:a="http://schemas.openxmlformats.org/drawingml/2006/main">
                  <a:graphicData uri="http://schemas.microsoft.com/office/word/2010/wordprocessingShape">
                    <wps:wsp>
                      <wps:cNvCnPr/>
                      <wps:spPr>
                        <a:xfrm flipH="1">
                          <a:off x="0" y="0"/>
                          <a:ext cx="285750" cy="95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72EAD3" id="Connecteur droit avec flèche 10" o:spid="_x0000_s1026" type="#_x0000_t32" style="position:absolute;margin-left:314.1pt;margin-top:8.25pt;width:22.5pt;height: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" strokecolor="#3f5b8e [3044]">
                <v:stroke endarrow="block"/>
              </v:shape>
            </w:pict>
          </mc:Fallback>
        </mc:AlternateContent>
      </w:r>
      <w:r>
        <w:rPr>
          <w:rFonts w:ascii="Tahoma" w:hAnsi="Tahoma" w:cs="Tahoma"/>
        </w:rPr>
        <w:t>Valider</w:t>
      </w:r>
    </w:p>
    <w:p w:rsidR="00BF742B" w:rsidRPr="00BF742B" w:rsidRDefault="00BF742B" w:rsidP="00BF742B">
      <w:pPr>
        <w:rPr>
          <w:rFonts w:ascii="Tahoma" w:hAnsi="Tahoma" w:cs="Tahoma"/>
        </w:rPr>
      </w:pPr>
      <w:r>
        <w:rPr>
          <w:rFonts w:ascii="Tahoma" w:hAnsi="Tahoma" w:cs="Tahoma"/>
          <w:noProof/>
          <w:lang w:eastAsia="fr-FR"/>
        </w:rPr>
        <mc:AlternateContent>
          <mc:Choice Requires="wps">
            <w:drawing>
              <wp:anchor distT="0" distB="0" distL="114300" distR="114300" simplePos="0" relativeHeight="251661312" behindDoc="0" locked="0" layoutInCell="1" allowOverlap="1" wp14:anchorId="5FE975E3" wp14:editId="1A5C78C8">
                <wp:simplePos x="0" y="0"/>
                <wp:positionH relativeFrom="column">
                  <wp:posOffset>2503170</wp:posOffset>
                </wp:positionH>
                <wp:positionV relativeFrom="paragraph">
                  <wp:posOffset>66040</wp:posOffset>
                </wp:positionV>
                <wp:extent cx="1743075" cy="352425"/>
                <wp:effectExtent l="19050" t="57150" r="28575" b="28575"/>
                <wp:wrapNone/>
                <wp:docPr id="6" name="Connecteur droit avec flèche 6"/>
                <wp:cNvGraphicFramePr/>
                <a:graphic xmlns:a="http://schemas.openxmlformats.org/drawingml/2006/main">
                  <a:graphicData uri="http://schemas.microsoft.com/office/word/2010/wordprocessingShape">
                    <wps:wsp>
                      <wps:cNvCnPr/>
                      <wps:spPr>
                        <a:xfrm flipH="1" flipV="1">
                          <a:off x="0" y="0"/>
                          <a:ext cx="1743075"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DB4819" id="Connecteur droit avec flèche 6" o:spid="_x0000_s1026" type="#_x0000_t32" style="position:absolute;margin-left:197.1pt;margin-top:5.2pt;width:137.25pt;height:27.7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" strokecolor="#3f5b8e [3044]">
                <v:stroke endarrow="block"/>
              </v:shape>
            </w:pict>
          </mc:Fallback>
        </mc:AlternateContent>
      </w:r>
    </w:p>
    <w:p w:rsidR="00BF742B" w:rsidRDefault="00BF742B" w:rsidP="00BF742B">
      <w:pPr>
        <w:rPr>
          <w:rFonts w:ascii="Tahoma" w:hAnsi="Tahoma" w:cs="Tahoma"/>
        </w:rPr>
      </w:pPr>
      <w:r>
        <w:rPr>
          <w:rFonts w:ascii="Tahoma" w:hAnsi="Tahoma" w:cs="Tahoma"/>
        </w:rPr>
        <w:t>Mot de passe</w:t>
      </w:r>
    </w:p>
    <w:p w:rsidR="00BF742B" w:rsidRDefault="00BF742B" w:rsidP="00BF742B">
      <w:pPr>
        <w:rPr>
          <w:rFonts w:ascii="Tahoma" w:hAnsi="Tahoma" w:cs="Tahoma"/>
        </w:rPr>
      </w:pPr>
      <w:r>
        <w:rPr>
          <w:rFonts w:ascii="Tahoma" w:hAnsi="Tahoma" w:cs="Tahoma"/>
        </w:rPr>
        <w:br w:type="textWrapping" w:clear="all"/>
      </w:r>
    </w:p>
    <w:p w:rsidR="00BF742B" w:rsidRPr="00BF742B" w:rsidRDefault="00AA1024" w:rsidP="00BF742B">
      <w:pPr>
        <w:rPr>
          <w:rFonts w:ascii="Tahoma" w:hAnsi="Tahoma" w:cs="Tahoma"/>
        </w:rPr>
      </w:pPr>
      <w:r>
        <w:rPr>
          <w:rFonts w:ascii="Tahoma" w:hAnsi="Tahoma" w:cs="Tahoma"/>
        </w:rPr>
        <w:t xml:space="preserve">Et enfin vous </w:t>
      </w:r>
      <w:r w:rsidR="00B13BA4">
        <w:rPr>
          <w:rFonts w:ascii="Tahoma" w:hAnsi="Tahoma" w:cs="Tahoma"/>
        </w:rPr>
        <w:t>cliqu</w:t>
      </w:r>
      <w:r>
        <w:rPr>
          <w:rFonts w:ascii="Tahoma" w:hAnsi="Tahoma" w:cs="Tahoma"/>
        </w:rPr>
        <w:t>er</w:t>
      </w:r>
      <w:r w:rsidR="00B13BA4">
        <w:rPr>
          <w:rFonts w:ascii="Tahoma" w:hAnsi="Tahoma" w:cs="Tahoma"/>
        </w:rPr>
        <w:t>ez sur la touche verte de validation pour ouvrir votre session.</w:t>
      </w:r>
    </w:p>
    <w:p w:rsidR="00C31533" w:rsidRPr="00BF742B" w:rsidRDefault="00C31533" w:rsidP="00353EC5">
      <w:pPr>
        <w:spacing w:after="0"/>
        <w:rPr>
          <w:rFonts w:ascii="Tahoma" w:hAnsi="Tahoma" w:cs="Tahoma"/>
        </w:rPr>
      </w:pPr>
    </w:p>
    <w:p w:rsidR="005760EF" w:rsidRPr="00253F38" w:rsidRDefault="00590A96" w:rsidP="005C1519">
      <w:pPr>
        <w:pStyle w:val="Style5"/>
      </w:pPr>
      <w:r w:rsidRPr="00253F38">
        <w:t>1.1.2</w:t>
      </w:r>
      <w:r w:rsidRPr="00253F38">
        <w:tab/>
      </w:r>
      <w:r w:rsidR="00253F38" w:rsidRPr="00253F38">
        <w:t xml:space="preserve">Interface </w:t>
      </w:r>
      <w:r w:rsidR="00E115B3">
        <w:t>Hermes.Net</w:t>
      </w:r>
    </w:p>
    <w:p w:rsidR="00253F38" w:rsidRDefault="00253F38" w:rsidP="00253F38">
      <w:pPr>
        <w:spacing w:after="0"/>
        <w:rPr>
          <w:lang w:eastAsia="ja-JP"/>
        </w:rPr>
      </w:pPr>
      <w:r w:rsidRPr="00253F38">
        <w:rPr>
          <w:lang w:eastAsia="ja-JP"/>
        </w:rPr>
        <w:t>Après avoir validé vos identifiant</w:t>
      </w:r>
      <w:r>
        <w:rPr>
          <w:lang w:eastAsia="ja-JP"/>
        </w:rPr>
        <w:t>s de connexion</w:t>
      </w:r>
      <w:r w:rsidRPr="00253F38">
        <w:rPr>
          <w:lang w:eastAsia="ja-JP"/>
        </w:rPr>
        <w:t xml:space="preserve">, </w:t>
      </w:r>
      <w:r>
        <w:rPr>
          <w:lang w:eastAsia="ja-JP"/>
        </w:rPr>
        <w:t xml:space="preserve">une interface avec différents onglets est alors </w:t>
      </w:r>
      <w:r w:rsidR="003B608A">
        <w:rPr>
          <w:lang w:eastAsia="ja-JP"/>
        </w:rPr>
        <w:t>ouverte</w:t>
      </w:r>
      <w:r>
        <w:rPr>
          <w:lang w:eastAsia="ja-JP"/>
        </w:rPr>
        <w:t>.</w:t>
      </w:r>
    </w:p>
    <w:p w:rsidR="00253F38" w:rsidRDefault="00253F38" w:rsidP="00253F38">
      <w:pPr>
        <w:spacing w:after="0"/>
        <w:rPr>
          <w:lang w:eastAsia="ja-JP"/>
        </w:rPr>
      </w:pPr>
    </w:p>
    <w:p w:rsidR="00253F38" w:rsidRDefault="003B608A" w:rsidP="00253F38">
      <w:pPr>
        <w:spacing w:after="0"/>
        <w:rPr>
          <w:lang w:eastAsia="ja-JP"/>
        </w:rPr>
      </w:pPr>
      <w:r>
        <w:rPr>
          <w:lang w:eastAsia="ja-JP"/>
        </w:rPr>
        <w:t xml:space="preserve">Cette interface vous permet notamment d’administrer votre site Hermes.Net, de créer des scripts SVI/Agent, de générer des reportings, d’inclure des agendas de commerciaux, de superviser les agents connectés, cette liste n’est pas exhaustive, d’autre fonctionnalité peuvent être vue lors de la formation. </w:t>
      </w:r>
    </w:p>
    <w:p w:rsidR="00253F38" w:rsidRPr="00253F38" w:rsidRDefault="00253F38" w:rsidP="00253F38">
      <w:pPr>
        <w:spacing w:after="0"/>
        <w:rPr>
          <w:b/>
          <w:lang w:eastAsia="ja-JP"/>
        </w:rPr>
      </w:pPr>
    </w:p>
    <w:p w:rsidR="00253F38" w:rsidRPr="00A14268" w:rsidRDefault="00253F38" w:rsidP="00253F38">
      <w:pPr>
        <w:spacing w:after="0"/>
        <w:rPr>
          <w:lang w:eastAsia="ja-JP"/>
        </w:rPr>
      </w:pPr>
      <w:r>
        <w:rPr>
          <w:noProof/>
          <w:lang w:eastAsia="fr-FR"/>
        </w:rPr>
        <w:drawing>
          <wp:inline distT="0" distB="0" distL="0" distR="0" wp14:anchorId="68925909" wp14:editId="516E99F1">
            <wp:extent cx="4219575" cy="28799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8973" cy="2886339"/>
                    </a:xfrm>
                    <a:prstGeom prst="rect">
                      <a:avLst/>
                    </a:prstGeom>
                    <a:noFill/>
                    <a:ln>
                      <a:noFill/>
                    </a:ln>
                  </pic:spPr>
                </pic:pic>
              </a:graphicData>
            </a:graphic>
          </wp:inline>
        </w:drawing>
      </w:r>
    </w:p>
    <w:p w:rsidR="001049AD" w:rsidRPr="00A14268" w:rsidRDefault="001049AD" w:rsidP="001049AD">
      <w:pPr>
        <w:rPr>
          <w:lang w:eastAsia="ja-JP"/>
        </w:rPr>
      </w:pPr>
    </w:p>
    <w:p w:rsidR="005760EF" w:rsidRPr="00EC23B1" w:rsidRDefault="006F1366" w:rsidP="00404815">
      <w:pPr>
        <w:pStyle w:val="Style2"/>
      </w:pPr>
      <w:bookmarkStart w:id="14" w:name="_Toc410721212"/>
      <w:r>
        <w:lastRenderedPageBreak/>
        <w:t>Administration</w:t>
      </w:r>
      <w:bookmarkEnd w:id="14"/>
    </w:p>
    <w:p w:rsidR="005760EF" w:rsidRPr="00404815" w:rsidRDefault="006F1366" w:rsidP="005760EF">
      <w:pPr>
        <w:rPr>
          <w:rFonts w:ascii="Tahoma" w:hAnsi="Tahoma" w:cs="Tahoma"/>
          <w:lang w:eastAsia="ja-JP"/>
        </w:rPr>
      </w:pPr>
      <w:r w:rsidRPr="00404815">
        <w:rPr>
          <w:rFonts w:ascii="Tahoma" w:hAnsi="Tahoma" w:cs="Tahoma"/>
          <w:lang w:eastAsia="ja-JP"/>
        </w:rPr>
        <w:t>Dans l’onglet « ADMINISTRATION », vous allez cliquer sur « DEMARRER L’INTERFACE D’ADMINISTRATION ».</w:t>
      </w:r>
    </w:p>
    <w:p w:rsidR="006F1366" w:rsidRDefault="009F731D" w:rsidP="005760EF">
      <w:pPr>
        <w:rPr>
          <w:rFonts w:ascii="Tahoma" w:hAnsi="Tahoma" w:cs="Tahoma"/>
        </w:rPr>
      </w:pPr>
      <w:r>
        <w:rPr>
          <w:rFonts w:ascii="Tahoma" w:hAnsi="Tahoma" w:cs="Tahoma"/>
          <w:noProof/>
          <w:lang w:eastAsia="fr-FR"/>
        </w:rPr>
        <w:drawing>
          <wp:inline distT="0" distB="0" distL="0" distR="0" wp14:anchorId="1B148D11" wp14:editId="7E7488D5">
            <wp:extent cx="5849702" cy="41719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0387" cy="4172439"/>
                    </a:xfrm>
                    <a:prstGeom prst="rect">
                      <a:avLst/>
                    </a:prstGeom>
                    <a:noFill/>
                    <a:ln>
                      <a:noFill/>
                    </a:ln>
                  </pic:spPr>
                </pic:pic>
              </a:graphicData>
            </a:graphic>
          </wp:inline>
        </w:drawing>
      </w:r>
    </w:p>
    <w:p w:rsidR="006F1366" w:rsidRDefault="006F1366" w:rsidP="005760EF">
      <w:pPr>
        <w:rPr>
          <w:rFonts w:ascii="Tahoma" w:hAnsi="Tahoma" w:cs="Tahoma"/>
        </w:rPr>
      </w:pPr>
    </w:p>
    <w:p w:rsidR="006F1366" w:rsidRDefault="006F1366" w:rsidP="005760EF">
      <w:pPr>
        <w:rPr>
          <w:rFonts w:ascii="Tahoma" w:hAnsi="Tahoma" w:cs="Tahoma"/>
        </w:rPr>
      </w:pPr>
      <w:r>
        <w:rPr>
          <w:rFonts w:ascii="Tahoma" w:hAnsi="Tahoma" w:cs="Tahoma"/>
        </w:rPr>
        <w:t>Cette interface d’administration va vous permettre de configurer vos campagnes entrantes et sortantes, vos files d’attente, affecter vos scripts agents et SVI, vos fichiers d’appels, créer vos agents et superviseurs…</w:t>
      </w:r>
    </w:p>
    <w:p w:rsidR="006F1366" w:rsidRDefault="006F1366" w:rsidP="005760EF">
      <w:pPr>
        <w:rPr>
          <w:rFonts w:ascii="Tahoma" w:hAnsi="Tahoma" w:cs="Tahoma"/>
        </w:rPr>
      </w:pPr>
    </w:p>
    <w:p w:rsidR="00B645AE" w:rsidRPr="000A3798" w:rsidRDefault="009F731D" w:rsidP="005C1519">
      <w:pPr>
        <w:pStyle w:val="Style3"/>
        <w:rPr>
          <w:rFonts w:eastAsiaTheme="majorEastAsia"/>
        </w:rPr>
      </w:pPr>
      <w:bookmarkStart w:id="15" w:name="_Toc410721213"/>
      <w:r w:rsidRPr="000A3798">
        <w:rPr>
          <w:rFonts w:eastAsiaTheme="majorEastAsia"/>
        </w:rPr>
        <w:t xml:space="preserve">Création </w:t>
      </w:r>
      <w:r w:rsidR="00311F39" w:rsidRPr="000A3798">
        <w:rPr>
          <w:rFonts w:eastAsiaTheme="majorEastAsia"/>
        </w:rPr>
        <w:t>station téléphonique</w:t>
      </w:r>
      <w:bookmarkEnd w:id="15"/>
    </w:p>
    <w:p w:rsidR="00311F39" w:rsidRPr="007B1F15" w:rsidRDefault="00B645AE" w:rsidP="009F731D">
      <w:pPr>
        <w:spacing w:after="0"/>
      </w:pPr>
      <w:r w:rsidRPr="007B1F15">
        <w:tab/>
      </w:r>
      <w:r w:rsidR="009F731D" w:rsidRPr="007B1F15">
        <w:t xml:space="preserve">Dans l’onglet « Ressource humaines », vous avez la possibilité de créer 1 ou plusieurs </w:t>
      </w:r>
      <w:r w:rsidR="00DE2E99" w:rsidRPr="007B1F15">
        <w:t>stations téléphoniques</w:t>
      </w:r>
      <w:r w:rsidR="00311F39" w:rsidRPr="007B1F15">
        <w:t>, le plus générale</w:t>
      </w:r>
      <w:r w:rsidR="005C78E6" w:rsidRPr="007B1F15">
        <w:t>ment utilisé</w:t>
      </w:r>
      <w:r w:rsidR="00311F39" w:rsidRPr="007B1F15">
        <w:t> :</w:t>
      </w:r>
    </w:p>
    <w:p w:rsidR="005C78E6" w:rsidRPr="007B1F15" w:rsidRDefault="005C78E6" w:rsidP="009F731D">
      <w:pPr>
        <w:spacing w:after="0"/>
      </w:pPr>
    </w:p>
    <w:p w:rsidR="00311F39" w:rsidRPr="007B1F15" w:rsidRDefault="00311F39" w:rsidP="00311F39">
      <w:pPr>
        <w:pStyle w:val="Paragraphedeliste"/>
        <w:numPr>
          <w:ilvl w:val="0"/>
          <w:numId w:val="16"/>
        </w:numPr>
        <w:spacing w:after="0"/>
      </w:pPr>
      <w:r w:rsidRPr="007B1F15">
        <w:t xml:space="preserve">Poste SIP : c’est une station téléphonique implicite à l’application Hermes.Net, il vous suffira juste de brancher un casque-micro USB sur votre ordinateur </w:t>
      </w:r>
    </w:p>
    <w:p w:rsidR="00311F39" w:rsidRPr="007B1F15" w:rsidRDefault="00311F39" w:rsidP="00311F39">
      <w:pPr>
        <w:pStyle w:val="Paragraphedeliste"/>
        <w:spacing w:after="0"/>
      </w:pPr>
    </w:p>
    <w:p w:rsidR="00311F39" w:rsidRPr="007B1F15" w:rsidRDefault="00311F39" w:rsidP="00311F39">
      <w:pPr>
        <w:pStyle w:val="Paragraphedeliste"/>
        <w:numPr>
          <w:ilvl w:val="0"/>
          <w:numId w:val="16"/>
        </w:numPr>
        <w:spacing w:after="0"/>
      </w:pPr>
      <w:r w:rsidRPr="007B1F15">
        <w:t>Poste libre avec la possibilité d’enregistrer son propre numéro (portable ou fixe), à ce moment c’est votre propre téléphone qui fait office de station téléphonique</w:t>
      </w:r>
    </w:p>
    <w:p w:rsidR="00B645AE" w:rsidRDefault="00B645AE" w:rsidP="00311F39">
      <w:pPr>
        <w:pStyle w:val="Paragraphedeliste"/>
        <w:spacing w:after="0"/>
        <w:rPr>
          <w:b/>
        </w:rPr>
      </w:pPr>
    </w:p>
    <w:p w:rsidR="00311F39" w:rsidRPr="00311F39" w:rsidRDefault="00311F39" w:rsidP="00311F39">
      <w:pPr>
        <w:pStyle w:val="Paragraphedeliste"/>
        <w:spacing w:after="0"/>
        <w:rPr>
          <w:b/>
        </w:rPr>
      </w:pPr>
    </w:p>
    <w:p w:rsidR="005C78E6" w:rsidRDefault="005C78E6" w:rsidP="009F731D">
      <w:pPr>
        <w:spacing w:after="0"/>
      </w:pPr>
      <w:r>
        <w:rPr>
          <w:noProof/>
          <w:lang w:eastAsia="fr-FR"/>
        </w:rPr>
        <w:drawing>
          <wp:anchor distT="0" distB="0" distL="114300" distR="114300" simplePos="0" relativeHeight="251664384" behindDoc="0" locked="0" layoutInCell="1" allowOverlap="1" wp14:anchorId="57B25468" wp14:editId="6F5CEB87">
            <wp:simplePos x="0" y="0"/>
            <wp:positionH relativeFrom="margin">
              <wp:align>left</wp:align>
            </wp:positionH>
            <wp:positionV relativeFrom="paragraph">
              <wp:posOffset>185420</wp:posOffset>
            </wp:positionV>
            <wp:extent cx="5524500" cy="2791460"/>
            <wp:effectExtent l="0" t="0" r="0" b="889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4500" cy="2791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3740" w:rsidRDefault="00013740" w:rsidP="009F731D">
      <w:pPr>
        <w:spacing w:after="0"/>
      </w:pPr>
    </w:p>
    <w:p w:rsidR="005C78E6" w:rsidRPr="005C78E6" w:rsidRDefault="005C78E6" w:rsidP="005C78E6">
      <w:r>
        <w:rPr>
          <w:noProof/>
          <w:lang w:eastAsia="fr-FR"/>
        </w:rPr>
        <mc:AlternateContent>
          <mc:Choice Requires="wps">
            <w:drawing>
              <wp:anchor distT="0" distB="0" distL="114300" distR="114300" simplePos="0" relativeHeight="251667456" behindDoc="0" locked="0" layoutInCell="1" allowOverlap="1" wp14:anchorId="5AC47A66" wp14:editId="3E988BAC">
                <wp:simplePos x="0" y="0"/>
                <wp:positionH relativeFrom="column">
                  <wp:posOffset>5427345</wp:posOffset>
                </wp:positionH>
                <wp:positionV relativeFrom="paragraph">
                  <wp:posOffset>749935</wp:posOffset>
                </wp:positionV>
                <wp:extent cx="257175" cy="114300"/>
                <wp:effectExtent l="38100" t="0" r="28575" b="57150"/>
                <wp:wrapNone/>
                <wp:docPr id="16" name="Connecteur droit avec flèche 16"/>
                <wp:cNvGraphicFramePr/>
                <a:graphic xmlns:a="http://schemas.openxmlformats.org/drawingml/2006/main">
                  <a:graphicData uri="http://schemas.microsoft.com/office/word/2010/wordprocessingShape">
                    <wps:wsp>
                      <wps:cNvCnPr/>
                      <wps:spPr>
                        <a:xfrm flipH="1">
                          <a:off x="0" y="0"/>
                          <a:ext cx="257175"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663C6E" id="Connecteur droit avec flèche 16" o:spid="_x0000_s1026" type="#_x0000_t32" style="position:absolute;margin-left:427.35pt;margin-top:59.05pt;width:20.25pt;height:9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" strokecolor="#3f5b8e [3044]">
                <v:stroke endarrow="block"/>
              </v:shape>
            </w:pict>
          </mc:Fallback>
        </mc:AlternateContent>
      </w:r>
      <w:r>
        <w:rPr>
          <w:noProof/>
          <w:lang w:eastAsia="fr-FR"/>
        </w:rPr>
        <mc:AlternateContent>
          <mc:Choice Requires="wps">
            <w:drawing>
              <wp:anchor distT="45720" distB="45720" distL="114300" distR="114300" simplePos="0" relativeHeight="251666432" behindDoc="0" locked="0" layoutInCell="1" allowOverlap="1" wp14:anchorId="7D331F8B" wp14:editId="2D4E2470">
                <wp:simplePos x="0" y="0"/>
                <wp:positionH relativeFrom="column">
                  <wp:posOffset>5684520</wp:posOffset>
                </wp:positionH>
                <wp:positionV relativeFrom="paragraph">
                  <wp:posOffset>302260</wp:posOffset>
                </wp:positionV>
                <wp:extent cx="1095375" cy="438150"/>
                <wp:effectExtent l="0" t="0" r="2857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38150"/>
                        </a:xfrm>
                        <a:prstGeom prst="rect">
                          <a:avLst/>
                        </a:prstGeom>
                        <a:solidFill>
                          <a:srgbClr val="FFFFFF"/>
                        </a:solidFill>
                        <a:ln w="9525">
                          <a:solidFill>
                            <a:srgbClr val="000000"/>
                          </a:solidFill>
                          <a:miter lim="800000"/>
                          <a:headEnd/>
                          <a:tailEnd/>
                        </a:ln>
                      </wps:spPr>
                      <wps:txbx>
                        <w:txbxContent>
                          <w:p w:rsidR="00C1284D" w:rsidRDefault="00C1284D">
                            <w:r>
                              <w:t>Ajout station téléphonique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331F8B" id="_x0000_t202" coordsize="21600,21600" o:spt="202" path="m,l,21600r21600,l21600,xe">
                <v:stroke joinstyle="miter"/>
                <v:path gradientshapeok="t" o:connecttype="rect"/>
              </v:shapetype>
              <v:shape id="Zone de texte 2" o:spid="_x0000_s1026" type="#_x0000_t202" style="position:absolute;margin-left:447.6pt;margin-top:23.8pt;width:86.25pt;height:3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">
                <v:textbox>
                  <w:txbxContent>
                    <w:p w:rsidR="00C1284D" w:rsidRDefault="00C1284D">
                      <w:r>
                        <w:t>Ajout station téléphonique</w:t>
                      </w:r>
                    </w:p>
                  </w:txbxContent>
                </v:textbox>
                <w10:wrap type="square"/>
              </v:shape>
            </w:pict>
          </mc:Fallback>
        </mc:AlternateContent>
      </w:r>
    </w:p>
    <w:p w:rsidR="005C78E6" w:rsidRDefault="005C78E6" w:rsidP="009F731D">
      <w:pPr>
        <w:spacing w:after="0"/>
      </w:pPr>
    </w:p>
    <w:p w:rsidR="005C78E6" w:rsidRDefault="005C78E6" w:rsidP="009F731D">
      <w:pPr>
        <w:spacing w:after="0"/>
      </w:pPr>
    </w:p>
    <w:p w:rsidR="009F731D" w:rsidRDefault="005C78E6" w:rsidP="009F731D">
      <w:pPr>
        <w:spacing w:after="0"/>
      </w:pPr>
      <w:r>
        <w:br w:type="textWrapping" w:clear="all"/>
      </w:r>
    </w:p>
    <w:p w:rsidR="005C78E6" w:rsidRDefault="005C78E6" w:rsidP="009F731D">
      <w:pPr>
        <w:spacing w:after="0"/>
      </w:pPr>
      <w:r>
        <w:t xml:space="preserve">En cliquant sur l’ajout de station téléphonique, vous pourrez créer </w:t>
      </w:r>
      <w:r w:rsidR="00C01A9F">
        <w:t>vos postes</w:t>
      </w:r>
      <w:r>
        <w:t xml:space="preserve"> de communication téléphonique.</w:t>
      </w:r>
    </w:p>
    <w:p w:rsidR="00F274D4" w:rsidRDefault="00F274D4" w:rsidP="009F731D">
      <w:pPr>
        <w:spacing w:after="0"/>
      </w:pPr>
    </w:p>
    <w:p w:rsidR="00F274D4" w:rsidRDefault="00F274D4" w:rsidP="009F731D">
      <w:pPr>
        <w:spacing w:after="0"/>
      </w:pPr>
      <w:r>
        <w:rPr>
          <w:noProof/>
          <w:lang w:eastAsia="fr-FR"/>
        </w:rPr>
        <w:drawing>
          <wp:inline distT="0" distB="0" distL="0" distR="0" wp14:anchorId="29D8A9CA" wp14:editId="77F680B2">
            <wp:extent cx="6210300" cy="25717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0300" cy="2571750"/>
                    </a:xfrm>
                    <a:prstGeom prst="rect">
                      <a:avLst/>
                    </a:prstGeom>
                    <a:noFill/>
                    <a:ln>
                      <a:noFill/>
                    </a:ln>
                  </pic:spPr>
                </pic:pic>
              </a:graphicData>
            </a:graphic>
          </wp:inline>
        </w:drawing>
      </w:r>
    </w:p>
    <w:p w:rsidR="005C78E6" w:rsidRDefault="005C78E6" w:rsidP="009F731D">
      <w:pPr>
        <w:spacing w:after="0"/>
      </w:pPr>
    </w:p>
    <w:p w:rsidR="00F274D4" w:rsidRDefault="00F274D4" w:rsidP="009F731D">
      <w:pPr>
        <w:spacing w:after="0"/>
      </w:pPr>
      <w:r>
        <w:t>Le numéro</w:t>
      </w:r>
      <w:r w:rsidR="00832E16">
        <w:t xml:space="preserve"> ACD devra comporter 4 chiffres (ex : 1000)</w:t>
      </w:r>
    </w:p>
    <w:p w:rsidR="00832E16" w:rsidRDefault="00F274D4" w:rsidP="009F731D">
      <w:pPr>
        <w:spacing w:after="0"/>
      </w:pPr>
      <w:r>
        <w:t>Vous pouvez donner un nom à la station téléphonique dans « Description »</w:t>
      </w:r>
      <w:r w:rsidR="00832E16">
        <w:t xml:space="preserve"> (ex : Poste 1000)</w:t>
      </w:r>
    </w:p>
    <w:p w:rsidR="00F274D4" w:rsidRDefault="00832E16" w:rsidP="009F731D">
      <w:pPr>
        <w:spacing w:after="0"/>
      </w:pPr>
      <w:r>
        <w:t>Le choix du type de station :</w:t>
      </w:r>
    </w:p>
    <w:p w:rsidR="002114A6" w:rsidRDefault="002114A6" w:rsidP="009F731D">
      <w:pPr>
        <w:spacing w:after="0"/>
      </w:pPr>
    </w:p>
    <w:p w:rsidR="00832E16" w:rsidRDefault="00832E16" w:rsidP="00832E16">
      <w:pPr>
        <w:pStyle w:val="Paragraphedeliste"/>
        <w:numPr>
          <w:ilvl w:val="0"/>
          <w:numId w:val="16"/>
        </w:numPr>
        <w:spacing w:after="0"/>
      </w:pPr>
      <w:r>
        <w:t>Numéro libre</w:t>
      </w:r>
    </w:p>
    <w:p w:rsidR="00832E16" w:rsidRDefault="00832E16" w:rsidP="00832E16">
      <w:pPr>
        <w:pStyle w:val="Paragraphedeliste"/>
        <w:numPr>
          <w:ilvl w:val="1"/>
          <w:numId w:val="16"/>
        </w:numPr>
        <w:spacing w:after="0"/>
      </w:pPr>
      <w:r>
        <w:t>Mode de connexion « l’ACD appelle l’agent » -&gt; ne pas changer</w:t>
      </w:r>
    </w:p>
    <w:p w:rsidR="00832E16" w:rsidRDefault="00832E16" w:rsidP="00832E16">
      <w:pPr>
        <w:pStyle w:val="Paragraphedeliste"/>
        <w:numPr>
          <w:ilvl w:val="1"/>
          <w:numId w:val="16"/>
        </w:numPr>
        <w:spacing w:after="0"/>
      </w:pPr>
      <w:r>
        <w:t xml:space="preserve">Station : entrer le numéro de votre téléphone personnel (ex : </w:t>
      </w:r>
      <w:r w:rsidR="00AF325A" w:rsidRPr="00AF325A">
        <w:t>+33612345678@172.20.10.31:5060</w:t>
      </w:r>
    </w:p>
    <w:p w:rsidR="00AF325A" w:rsidRDefault="00AF325A" w:rsidP="00AF325A">
      <w:pPr>
        <w:pStyle w:val="Paragraphedeliste"/>
        <w:numPr>
          <w:ilvl w:val="0"/>
          <w:numId w:val="16"/>
        </w:numPr>
        <w:spacing w:after="0"/>
      </w:pPr>
      <w:r>
        <w:t>Station SIP</w:t>
      </w:r>
    </w:p>
    <w:p w:rsidR="00AF325A" w:rsidRDefault="00AF325A" w:rsidP="00013740">
      <w:pPr>
        <w:pStyle w:val="Paragraphedeliste"/>
        <w:numPr>
          <w:ilvl w:val="1"/>
          <w:numId w:val="16"/>
        </w:numPr>
        <w:spacing w:after="0"/>
      </w:pPr>
      <w:r>
        <w:t>Proxy SIP : Proxy avec authentification</w:t>
      </w:r>
    </w:p>
    <w:p w:rsidR="00AF325A" w:rsidRDefault="00AF325A" w:rsidP="00AF325A">
      <w:pPr>
        <w:pStyle w:val="Paragraphedeliste"/>
        <w:numPr>
          <w:ilvl w:val="1"/>
          <w:numId w:val="16"/>
        </w:numPr>
        <w:spacing w:after="0"/>
      </w:pPr>
      <w:r>
        <w:lastRenderedPageBreak/>
        <w:t>Mot de passe : (ex : 71000)</w:t>
      </w:r>
    </w:p>
    <w:p w:rsidR="00AF325A" w:rsidRDefault="00AF325A" w:rsidP="00AF325A">
      <w:pPr>
        <w:pStyle w:val="Paragraphedeliste"/>
        <w:numPr>
          <w:ilvl w:val="1"/>
          <w:numId w:val="16"/>
        </w:numPr>
        <w:spacing w:after="0"/>
      </w:pPr>
      <w:r>
        <w:t>Compression audio : G.711 alaw (64k)</w:t>
      </w:r>
    </w:p>
    <w:p w:rsidR="00AF325A" w:rsidRDefault="00AF325A" w:rsidP="00AF325A">
      <w:pPr>
        <w:pStyle w:val="Paragraphedeliste"/>
        <w:numPr>
          <w:ilvl w:val="1"/>
          <w:numId w:val="16"/>
        </w:numPr>
        <w:spacing w:after="0"/>
      </w:pPr>
      <w:r>
        <w:t xml:space="preserve">Cocher </w:t>
      </w:r>
      <w:r w:rsidR="002114A6">
        <w:t>« </w:t>
      </w:r>
      <w:r>
        <w:t>utiliser le softphone du bandeau</w:t>
      </w:r>
      <w:r w:rsidR="002114A6">
        <w:t> »</w:t>
      </w:r>
    </w:p>
    <w:p w:rsidR="00AF325A" w:rsidRDefault="00AF325A" w:rsidP="00AF325A">
      <w:pPr>
        <w:spacing w:after="0"/>
      </w:pPr>
    </w:p>
    <w:p w:rsidR="00AF325A" w:rsidRDefault="00AF325A" w:rsidP="00AF325A">
      <w:pPr>
        <w:spacing w:after="0"/>
      </w:pPr>
      <w:r>
        <w:t xml:space="preserve">N’oubliez pas d’enregistrer </w:t>
      </w:r>
      <w:r w:rsidR="002114A6">
        <w:t>vos modifications</w:t>
      </w:r>
      <w:r>
        <w:t xml:space="preserve"> en cliquant sur la petite disquette :</w:t>
      </w:r>
    </w:p>
    <w:p w:rsidR="002114A6" w:rsidRDefault="002114A6" w:rsidP="00AF325A">
      <w:pPr>
        <w:spacing w:after="0"/>
      </w:pPr>
    </w:p>
    <w:p w:rsidR="00AF325A" w:rsidRDefault="00AF325A" w:rsidP="00AF325A">
      <w:pPr>
        <w:spacing w:after="0"/>
      </w:pPr>
      <w:r>
        <w:rPr>
          <w:noProof/>
          <w:lang w:eastAsia="fr-FR"/>
        </w:rPr>
        <w:drawing>
          <wp:inline distT="0" distB="0" distL="0" distR="0" wp14:anchorId="46B43675" wp14:editId="0A9A01D8">
            <wp:extent cx="6210300" cy="44767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0300" cy="4476750"/>
                    </a:xfrm>
                    <a:prstGeom prst="rect">
                      <a:avLst/>
                    </a:prstGeom>
                    <a:noFill/>
                    <a:ln>
                      <a:noFill/>
                    </a:ln>
                  </pic:spPr>
                </pic:pic>
              </a:graphicData>
            </a:graphic>
          </wp:inline>
        </w:drawing>
      </w:r>
    </w:p>
    <w:p w:rsidR="002114A6" w:rsidRPr="009F731D" w:rsidRDefault="002114A6" w:rsidP="00AF325A">
      <w:pPr>
        <w:spacing w:after="0"/>
      </w:pPr>
    </w:p>
    <w:p w:rsidR="00BF05F5" w:rsidRPr="009F731D" w:rsidRDefault="00BF05F5" w:rsidP="00B645AE">
      <w:pPr>
        <w:spacing w:after="0"/>
      </w:pPr>
    </w:p>
    <w:p w:rsidR="00B645AE" w:rsidRPr="00F274D4" w:rsidRDefault="00B961AD" w:rsidP="005C1519">
      <w:pPr>
        <w:pStyle w:val="Style3"/>
      </w:pPr>
      <w:bookmarkStart w:id="16" w:name="_Toc410721214"/>
      <w:r w:rsidRPr="00F274D4">
        <w:t>Superviseur</w:t>
      </w:r>
      <w:bookmarkEnd w:id="16"/>
    </w:p>
    <w:p w:rsidR="00B961AD" w:rsidRDefault="00F274D4" w:rsidP="00B961AD">
      <w:pPr>
        <w:rPr>
          <w:lang w:eastAsia="ja-JP"/>
        </w:rPr>
      </w:pPr>
      <w:r w:rsidRPr="00F274D4">
        <w:rPr>
          <w:lang w:eastAsia="ja-JP"/>
        </w:rPr>
        <w:t xml:space="preserve">Un superviseur est un agent ayant des privilèges tel que la </w:t>
      </w:r>
      <w:r>
        <w:rPr>
          <w:lang w:eastAsia="ja-JP"/>
        </w:rPr>
        <w:t>visualis</w:t>
      </w:r>
      <w:r w:rsidRPr="00F274D4">
        <w:rPr>
          <w:lang w:eastAsia="ja-JP"/>
        </w:rPr>
        <w:t xml:space="preserve">ation </w:t>
      </w:r>
      <w:r>
        <w:rPr>
          <w:lang w:eastAsia="ja-JP"/>
        </w:rPr>
        <w:t>de l’écran de l’agent, l’écoute discrète, de souffler dans l’oreille de l’agent quelque</w:t>
      </w:r>
      <w:r w:rsidR="002114A6">
        <w:rPr>
          <w:lang w:eastAsia="ja-JP"/>
        </w:rPr>
        <w:t>s</w:t>
      </w:r>
      <w:r>
        <w:rPr>
          <w:lang w:eastAsia="ja-JP"/>
        </w:rPr>
        <w:t xml:space="preserve"> conseil</w:t>
      </w:r>
      <w:r w:rsidR="002114A6">
        <w:rPr>
          <w:lang w:eastAsia="ja-JP"/>
        </w:rPr>
        <w:t>s</w:t>
      </w:r>
      <w:r>
        <w:rPr>
          <w:lang w:eastAsia="ja-JP"/>
        </w:rPr>
        <w:t>…</w:t>
      </w:r>
    </w:p>
    <w:p w:rsidR="00013740" w:rsidRPr="00F274D4" w:rsidRDefault="00013740" w:rsidP="00B961AD">
      <w:pPr>
        <w:rPr>
          <w:lang w:eastAsia="ja-JP"/>
        </w:rPr>
      </w:pPr>
      <w:r>
        <w:rPr>
          <w:lang w:eastAsia="ja-JP"/>
        </w:rPr>
        <w:t>Pour créer un superviseur, vous allez cliquer sur « ressources humaines » puis gestion des superviseurs.</w:t>
      </w:r>
    </w:p>
    <w:p w:rsidR="00C96E91" w:rsidRDefault="00C96E91" w:rsidP="00B961AD">
      <w:pPr>
        <w:rPr>
          <w:lang w:eastAsia="ja-JP"/>
        </w:rPr>
      </w:pPr>
      <w:r>
        <w:rPr>
          <w:noProof/>
          <w:lang w:eastAsia="fr-FR"/>
        </w:rPr>
        <w:lastRenderedPageBreak/>
        <mc:AlternateContent>
          <mc:Choice Requires="wps">
            <w:drawing>
              <wp:anchor distT="0" distB="0" distL="114300" distR="114300" simplePos="0" relativeHeight="251671552" behindDoc="0" locked="0" layoutInCell="1" allowOverlap="1" wp14:anchorId="51457F0E" wp14:editId="72280FC7">
                <wp:simplePos x="0" y="0"/>
                <wp:positionH relativeFrom="column">
                  <wp:posOffset>5170170</wp:posOffset>
                </wp:positionH>
                <wp:positionV relativeFrom="paragraph">
                  <wp:posOffset>1128395</wp:posOffset>
                </wp:positionV>
                <wp:extent cx="552450" cy="190500"/>
                <wp:effectExtent l="38100" t="0" r="19050" b="76200"/>
                <wp:wrapNone/>
                <wp:docPr id="21" name="Connecteur droit avec flèche 21"/>
                <wp:cNvGraphicFramePr/>
                <a:graphic xmlns:a="http://schemas.openxmlformats.org/drawingml/2006/main">
                  <a:graphicData uri="http://schemas.microsoft.com/office/word/2010/wordprocessingShape">
                    <wps:wsp>
                      <wps:cNvCnPr/>
                      <wps:spPr>
                        <a:xfrm flipH="1">
                          <a:off x="0" y="0"/>
                          <a:ext cx="55245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916CA4" id="Connecteur droit avec flèche 21" o:spid="_x0000_s1026" type="#_x0000_t32" style="position:absolute;margin-left:407.1pt;margin-top:88.85pt;width:43.5pt;height:1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" strokecolor="#3f5b8e [3044]">
                <v:stroke endarrow="block"/>
              </v:shape>
            </w:pict>
          </mc:Fallback>
        </mc:AlternateContent>
      </w:r>
      <w:r>
        <w:rPr>
          <w:noProof/>
          <w:lang w:eastAsia="fr-FR"/>
        </w:rPr>
        <w:drawing>
          <wp:anchor distT="0" distB="0" distL="114300" distR="114300" simplePos="0" relativeHeight="251670528" behindDoc="0" locked="0" layoutInCell="1" allowOverlap="1" wp14:anchorId="05F24161" wp14:editId="39C2D1EC">
            <wp:simplePos x="628650" y="904875"/>
            <wp:positionH relativeFrom="margin">
              <wp:align>left</wp:align>
            </wp:positionH>
            <wp:positionV relativeFrom="paragraph">
              <wp:align>top</wp:align>
            </wp:positionV>
            <wp:extent cx="5343525" cy="3990975"/>
            <wp:effectExtent l="0" t="0" r="0" b="952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2078" cy="39978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740">
        <w:rPr>
          <w:noProof/>
          <w:lang w:eastAsia="fr-FR"/>
        </w:rPr>
        <mc:AlternateContent>
          <mc:Choice Requires="wps">
            <w:drawing>
              <wp:anchor distT="45720" distB="45720" distL="114300" distR="114300" simplePos="0" relativeHeight="251669504" behindDoc="0" locked="0" layoutInCell="1" allowOverlap="1" wp14:anchorId="01FC209B" wp14:editId="407B93EE">
                <wp:simplePos x="0" y="0"/>
                <wp:positionH relativeFrom="column">
                  <wp:posOffset>5713095</wp:posOffset>
                </wp:positionH>
                <wp:positionV relativeFrom="paragraph">
                  <wp:posOffset>845185</wp:posOffset>
                </wp:positionV>
                <wp:extent cx="581025" cy="276225"/>
                <wp:effectExtent l="0" t="0" r="28575" b="2857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76225"/>
                        </a:xfrm>
                        <a:prstGeom prst="rect">
                          <a:avLst/>
                        </a:prstGeom>
                        <a:solidFill>
                          <a:srgbClr val="FFFFFF"/>
                        </a:solidFill>
                        <a:ln w="9525">
                          <a:solidFill>
                            <a:srgbClr val="000000"/>
                          </a:solidFill>
                          <a:miter lim="800000"/>
                          <a:headEnd/>
                          <a:tailEnd/>
                        </a:ln>
                      </wps:spPr>
                      <wps:txbx>
                        <w:txbxContent>
                          <w:p w:rsidR="00C1284D" w:rsidRDefault="00C1284D">
                            <w:r>
                              <w:t>Ajout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C209B" id="_x0000_s1027" type="#_x0000_t202" style="position:absolute;margin-left:449.85pt;margin-top:66.55pt;width:45.75pt;height:21.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">
                <v:textbox>
                  <w:txbxContent>
                    <w:p w:rsidR="00C1284D" w:rsidRDefault="00C1284D">
                      <w:r>
                        <w:t>Ajout</w:t>
                      </w:r>
                    </w:p>
                  </w:txbxContent>
                </v:textbox>
                <w10:wrap type="square"/>
              </v:shape>
            </w:pict>
          </mc:Fallback>
        </mc:AlternateContent>
      </w:r>
      <w:r w:rsidR="00013740">
        <w:rPr>
          <w:lang w:eastAsia="ja-JP"/>
        </w:rPr>
        <w:br w:type="textWrapping" w:clear="all"/>
      </w:r>
    </w:p>
    <w:p w:rsidR="00013740" w:rsidRDefault="00013740" w:rsidP="00B961AD">
      <w:pPr>
        <w:rPr>
          <w:lang w:eastAsia="ja-JP"/>
        </w:rPr>
      </w:pPr>
      <w:r>
        <w:rPr>
          <w:lang w:eastAsia="ja-JP"/>
        </w:rPr>
        <w:t>Vous allez ensuite cliquer sur « Ajout » et renseigner le nom de votre superviseur puis valider.</w:t>
      </w:r>
    </w:p>
    <w:p w:rsidR="00013740" w:rsidRPr="00F274D4" w:rsidRDefault="00013740" w:rsidP="00B961AD">
      <w:pPr>
        <w:rPr>
          <w:lang w:eastAsia="ja-JP"/>
        </w:rPr>
      </w:pPr>
      <w:r>
        <w:rPr>
          <w:noProof/>
          <w:lang w:eastAsia="fr-FR"/>
        </w:rPr>
        <w:drawing>
          <wp:inline distT="0" distB="0" distL="0" distR="0" wp14:anchorId="5FE6DF16" wp14:editId="370946BA">
            <wp:extent cx="5410200" cy="4047262"/>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4910" cy="4065747"/>
                    </a:xfrm>
                    <a:prstGeom prst="rect">
                      <a:avLst/>
                    </a:prstGeom>
                    <a:noFill/>
                    <a:ln>
                      <a:noFill/>
                    </a:ln>
                  </pic:spPr>
                </pic:pic>
              </a:graphicData>
            </a:graphic>
          </wp:inline>
        </w:drawing>
      </w:r>
    </w:p>
    <w:p w:rsidR="000440C9" w:rsidRDefault="00C96E91" w:rsidP="00B961AD">
      <w:pPr>
        <w:rPr>
          <w:lang w:eastAsia="ja-JP"/>
        </w:rPr>
      </w:pPr>
      <w:r>
        <w:rPr>
          <w:lang w:eastAsia="ja-JP"/>
        </w:rPr>
        <w:lastRenderedPageBreak/>
        <w:t>Différents onglets vous sont présentés afin de :</w:t>
      </w:r>
    </w:p>
    <w:p w:rsidR="00C96E91" w:rsidRDefault="00C96E91" w:rsidP="00C96E91">
      <w:pPr>
        <w:pStyle w:val="Paragraphedeliste"/>
        <w:numPr>
          <w:ilvl w:val="0"/>
          <w:numId w:val="16"/>
        </w:numPr>
        <w:rPr>
          <w:lang w:eastAsia="ja-JP"/>
        </w:rPr>
      </w:pPr>
      <w:r>
        <w:rPr>
          <w:lang w:eastAsia="ja-JP"/>
        </w:rPr>
        <w:t>Général : renseigner les informations du superviseur</w:t>
      </w:r>
    </w:p>
    <w:p w:rsidR="00C96E91" w:rsidRDefault="00C96E91" w:rsidP="00C96E91">
      <w:pPr>
        <w:pStyle w:val="Paragraphedeliste"/>
        <w:numPr>
          <w:ilvl w:val="0"/>
          <w:numId w:val="16"/>
        </w:numPr>
        <w:rPr>
          <w:lang w:eastAsia="ja-JP"/>
        </w:rPr>
      </w:pPr>
      <w:r>
        <w:rPr>
          <w:lang w:eastAsia="ja-JP"/>
        </w:rPr>
        <w:t xml:space="preserve">Applications : créer et affecter un workspace </w:t>
      </w:r>
    </w:p>
    <w:p w:rsidR="00C96E91" w:rsidRDefault="00C96E91" w:rsidP="00C96E91">
      <w:pPr>
        <w:pStyle w:val="Paragraphedeliste"/>
        <w:numPr>
          <w:ilvl w:val="0"/>
          <w:numId w:val="16"/>
        </w:numPr>
        <w:rPr>
          <w:lang w:eastAsia="ja-JP"/>
        </w:rPr>
      </w:pPr>
      <w:r>
        <w:rPr>
          <w:lang w:eastAsia="ja-JP"/>
        </w:rPr>
        <w:t>Droits : cochez tous les droits dont le superviseur aura besoin</w:t>
      </w:r>
    </w:p>
    <w:p w:rsidR="00C96E91" w:rsidRPr="00F274D4" w:rsidRDefault="00C96E91" w:rsidP="00C96E91">
      <w:pPr>
        <w:pStyle w:val="Paragraphedeliste"/>
        <w:numPr>
          <w:ilvl w:val="0"/>
          <w:numId w:val="16"/>
        </w:numPr>
        <w:rPr>
          <w:lang w:eastAsia="ja-JP"/>
        </w:rPr>
      </w:pPr>
      <w:r>
        <w:rPr>
          <w:lang w:eastAsia="ja-JP"/>
        </w:rPr>
        <w:t>Groupe de supervision : permet de créer/sélectionner un groupe d’agent à superviser</w:t>
      </w:r>
    </w:p>
    <w:p w:rsidR="000440C9" w:rsidRPr="00F274D4" w:rsidRDefault="00C96E91" w:rsidP="00C96E91">
      <w:pPr>
        <w:rPr>
          <w:lang w:eastAsia="ja-JP"/>
        </w:rPr>
      </w:pPr>
      <w:r>
        <w:rPr>
          <w:noProof/>
          <w:lang w:eastAsia="fr-FR"/>
        </w:rPr>
        <w:drawing>
          <wp:inline distT="0" distB="0" distL="0" distR="0" wp14:anchorId="79EB3172" wp14:editId="4ED4E77C">
            <wp:extent cx="5535456" cy="1981200"/>
            <wp:effectExtent l="0" t="0" r="825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3522" cy="1984087"/>
                    </a:xfrm>
                    <a:prstGeom prst="rect">
                      <a:avLst/>
                    </a:prstGeom>
                    <a:noFill/>
                    <a:ln>
                      <a:noFill/>
                    </a:ln>
                  </pic:spPr>
                </pic:pic>
              </a:graphicData>
            </a:graphic>
          </wp:inline>
        </w:drawing>
      </w:r>
    </w:p>
    <w:p w:rsidR="000440C9" w:rsidRDefault="00C96E91" w:rsidP="00B961AD">
      <w:pPr>
        <w:rPr>
          <w:lang w:eastAsia="ja-JP"/>
        </w:rPr>
      </w:pPr>
      <w:r>
        <w:rPr>
          <w:lang w:eastAsia="ja-JP"/>
        </w:rPr>
        <w:t xml:space="preserve">Vous </w:t>
      </w:r>
      <w:r w:rsidR="002C5381">
        <w:rPr>
          <w:lang w:eastAsia="ja-JP"/>
        </w:rPr>
        <w:t>allez</w:t>
      </w:r>
      <w:r>
        <w:rPr>
          <w:lang w:eastAsia="ja-JP"/>
        </w:rPr>
        <w:t xml:space="preserve"> cliquer sur </w:t>
      </w:r>
      <w:r w:rsidR="002C5381">
        <w:rPr>
          <w:lang w:eastAsia="ja-JP"/>
        </w:rPr>
        <w:t>la touche ajout d’un workspace comme encadre ci-dessus.</w:t>
      </w:r>
    </w:p>
    <w:p w:rsidR="000A3798" w:rsidRDefault="000A3798" w:rsidP="00B961AD">
      <w:pPr>
        <w:rPr>
          <w:lang w:eastAsia="ja-JP"/>
        </w:rPr>
      </w:pPr>
    </w:p>
    <w:p w:rsidR="000A3798" w:rsidRPr="0057268A" w:rsidRDefault="00324687" w:rsidP="005C1519">
      <w:pPr>
        <w:pStyle w:val="Style5"/>
      </w:pPr>
      <w:r>
        <w:t>2.2.1</w:t>
      </w:r>
      <w:r>
        <w:tab/>
      </w:r>
      <w:r w:rsidR="000A3798" w:rsidRPr="0057268A">
        <w:t>Workspace</w:t>
      </w:r>
    </w:p>
    <w:p w:rsidR="002C5381" w:rsidRDefault="002C5381" w:rsidP="00B961AD">
      <w:pPr>
        <w:rPr>
          <w:lang w:eastAsia="ja-JP"/>
        </w:rPr>
      </w:pPr>
      <w:r>
        <w:rPr>
          <w:lang w:eastAsia="ja-JP"/>
        </w:rPr>
        <w:t>Le workspace est l’</w:t>
      </w:r>
      <w:r w:rsidR="00CF711B">
        <w:rPr>
          <w:lang w:eastAsia="ja-JP"/>
        </w:rPr>
        <w:t xml:space="preserve">espace de travail Hermes.Net d’un superviseur ou d’un agent </w:t>
      </w:r>
      <w:r>
        <w:rPr>
          <w:lang w:eastAsia="ja-JP"/>
        </w:rPr>
        <w:t xml:space="preserve"> (Bandeau</w:t>
      </w:r>
      <w:r w:rsidR="00CF711B">
        <w:rPr>
          <w:lang w:eastAsia="ja-JP"/>
        </w:rPr>
        <w:t xml:space="preserve"> d’appel</w:t>
      </w:r>
      <w:r>
        <w:rPr>
          <w:lang w:eastAsia="ja-JP"/>
        </w:rPr>
        <w:t>, statistique affiché</w:t>
      </w:r>
      <w:r w:rsidR="00CF711B">
        <w:rPr>
          <w:lang w:eastAsia="ja-JP"/>
        </w:rPr>
        <w:t>, supervision</w:t>
      </w:r>
      <w:r>
        <w:rPr>
          <w:lang w:eastAsia="ja-JP"/>
        </w:rPr>
        <w:t>…).</w:t>
      </w:r>
    </w:p>
    <w:p w:rsidR="002C5381" w:rsidRPr="00F274D4" w:rsidRDefault="00E77E29" w:rsidP="00B961AD">
      <w:pPr>
        <w:rPr>
          <w:lang w:eastAsia="ja-JP"/>
        </w:rPr>
      </w:pPr>
      <w:r>
        <w:rPr>
          <w:lang w:eastAsia="ja-JP"/>
        </w:rPr>
        <w:t>Lorsque</w:t>
      </w:r>
      <w:r w:rsidR="00CF711B">
        <w:rPr>
          <w:lang w:eastAsia="ja-JP"/>
        </w:rPr>
        <w:t xml:space="preserve"> l’assistant de création d’espace de tr</w:t>
      </w:r>
      <w:r>
        <w:rPr>
          <w:lang w:eastAsia="ja-JP"/>
        </w:rPr>
        <w:t>a</w:t>
      </w:r>
      <w:r w:rsidR="00CF711B">
        <w:rPr>
          <w:lang w:eastAsia="ja-JP"/>
        </w:rPr>
        <w:t>va</w:t>
      </w:r>
      <w:r>
        <w:rPr>
          <w:lang w:eastAsia="ja-JP"/>
        </w:rPr>
        <w:t>il s’affiche, vous allez aller entrer un nom de workspace et cliquer sur</w:t>
      </w:r>
      <w:r w:rsidR="00CC1876">
        <w:rPr>
          <w:lang w:eastAsia="ja-JP"/>
        </w:rPr>
        <w:t xml:space="preserve"> </w:t>
      </w:r>
      <w:r w:rsidR="00CC1876">
        <w:rPr>
          <w:noProof/>
          <w:lang w:eastAsia="fr-FR"/>
        </w:rPr>
        <w:drawing>
          <wp:inline distT="0" distB="0" distL="0" distR="0" wp14:anchorId="58C170AA" wp14:editId="100C03D3">
            <wp:extent cx="342900" cy="1714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00CC1876">
        <w:rPr>
          <w:lang w:eastAsia="ja-JP"/>
        </w:rPr>
        <w:t> :</w:t>
      </w:r>
    </w:p>
    <w:p w:rsidR="000440C9" w:rsidRPr="00F274D4" w:rsidRDefault="00CC1876" w:rsidP="00B961AD">
      <w:pPr>
        <w:rPr>
          <w:lang w:eastAsia="ja-JP"/>
        </w:rPr>
      </w:pPr>
      <w:r>
        <w:rPr>
          <w:noProof/>
          <w:lang w:eastAsia="fr-FR"/>
        </w:rPr>
        <w:lastRenderedPageBreak/>
        <w:drawing>
          <wp:inline distT="0" distB="0" distL="0" distR="0" wp14:anchorId="37FB75DE" wp14:editId="44E592AD">
            <wp:extent cx="5514975" cy="3840182"/>
            <wp:effectExtent l="0" t="0" r="0" b="825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4984" cy="3847152"/>
                    </a:xfrm>
                    <a:prstGeom prst="rect">
                      <a:avLst/>
                    </a:prstGeom>
                    <a:noFill/>
                    <a:ln>
                      <a:noFill/>
                    </a:ln>
                  </pic:spPr>
                </pic:pic>
              </a:graphicData>
            </a:graphic>
          </wp:inline>
        </w:drawing>
      </w:r>
    </w:p>
    <w:p w:rsidR="000440C9" w:rsidRDefault="00CC1876" w:rsidP="00B961AD">
      <w:pPr>
        <w:rPr>
          <w:lang w:eastAsia="ja-JP"/>
        </w:rPr>
      </w:pPr>
      <w:r>
        <w:rPr>
          <w:lang w:eastAsia="ja-JP"/>
        </w:rPr>
        <w:t>Vous allez ensuite cliquer sur</w:t>
      </w:r>
      <w:r>
        <w:rPr>
          <w:noProof/>
          <w:lang w:eastAsia="fr-FR"/>
        </w:rPr>
        <w:drawing>
          <wp:inline distT="0" distB="0" distL="0" distR="0" wp14:anchorId="3638C633" wp14:editId="3B1853B7">
            <wp:extent cx="220877" cy="314325"/>
            <wp:effectExtent l="0" t="0" r="825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3039" cy="317402"/>
                    </a:xfrm>
                    <a:prstGeom prst="rect">
                      <a:avLst/>
                    </a:prstGeom>
                    <a:noFill/>
                    <a:ln>
                      <a:noFill/>
                    </a:ln>
                  </pic:spPr>
                </pic:pic>
              </a:graphicData>
            </a:graphic>
          </wp:inline>
        </w:drawing>
      </w:r>
      <w:r>
        <w:rPr>
          <w:lang w:eastAsia="ja-JP"/>
        </w:rPr>
        <w:t>, et suivre chaque étape d’avance.</w:t>
      </w:r>
    </w:p>
    <w:p w:rsidR="00CA4DB7" w:rsidRDefault="00CA4DB7" w:rsidP="00B961AD">
      <w:pPr>
        <w:rPr>
          <w:lang w:eastAsia="ja-JP"/>
        </w:rPr>
      </w:pPr>
      <w:r>
        <w:rPr>
          <w:lang w:eastAsia="ja-JP"/>
        </w:rPr>
        <w:t>A la 11</w:t>
      </w:r>
      <w:r w:rsidRPr="00CA4DB7">
        <w:rPr>
          <w:vertAlign w:val="superscript"/>
          <w:lang w:eastAsia="ja-JP"/>
        </w:rPr>
        <w:t>ème</w:t>
      </w:r>
      <w:r>
        <w:rPr>
          <w:lang w:eastAsia="ja-JP"/>
        </w:rPr>
        <w:t xml:space="preserve"> étape, cliquez sur « SAUVEGARDE », sinon, en cas d’oubli de paramètre, vous pouvez revenir en arrière en cliquant sur</w:t>
      </w:r>
      <w:r>
        <w:rPr>
          <w:noProof/>
          <w:lang w:eastAsia="fr-FR"/>
        </w:rPr>
        <w:drawing>
          <wp:inline distT="0" distB="0" distL="0" distR="0" wp14:anchorId="2F506E5F" wp14:editId="3BA6F2A7">
            <wp:extent cx="219075" cy="34290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 cy="342900"/>
                    </a:xfrm>
                    <a:prstGeom prst="rect">
                      <a:avLst/>
                    </a:prstGeom>
                    <a:noFill/>
                    <a:ln>
                      <a:noFill/>
                    </a:ln>
                  </pic:spPr>
                </pic:pic>
              </a:graphicData>
            </a:graphic>
          </wp:inline>
        </w:drawing>
      </w:r>
      <w:r>
        <w:rPr>
          <w:lang w:eastAsia="ja-JP"/>
        </w:rPr>
        <w:t>.</w:t>
      </w:r>
    </w:p>
    <w:p w:rsidR="00CA4DB7" w:rsidRPr="00F274D4" w:rsidRDefault="00CA4DB7" w:rsidP="00B961AD">
      <w:pPr>
        <w:rPr>
          <w:lang w:eastAsia="ja-JP"/>
        </w:rPr>
      </w:pPr>
      <w:r>
        <w:rPr>
          <w:noProof/>
          <w:lang w:eastAsia="fr-FR"/>
        </w:rPr>
        <w:lastRenderedPageBreak/>
        <w:drawing>
          <wp:inline distT="0" distB="0" distL="0" distR="0" wp14:anchorId="0EB7B6BB" wp14:editId="38E9D10B">
            <wp:extent cx="5718935" cy="399097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9694" cy="3998483"/>
                    </a:xfrm>
                    <a:prstGeom prst="rect">
                      <a:avLst/>
                    </a:prstGeom>
                    <a:noFill/>
                    <a:ln>
                      <a:noFill/>
                    </a:ln>
                  </pic:spPr>
                </pic:pic>
              </a:graphicData>
            </a:graphic>
          </wp:inline>
        </w:drawing>
      </w:r>
    </w:p>
    <w:p w:rsidR="000440C9" w:rsidRDefault="00CA4DB7" w:rsidP="00B961AD">
      <w:pPr>
        <w:rPr>
          <w:lang w:eastAsia="ja-JP"/>
        </w:rPr>
      </w:pPr>
      <w:r>
        <w:rPr>
          <w:lang w:eastAsia="ja-JP"/>
        </w:rPr>
        <w:t>Enfin cliquez sur Ok et fermer l’as</w:t>
      </w:r>
      <w:r w:rsidR="003C36EF">
        <w:rPr>
          <w:lang w:eastAsia="ja-JP"/>
        </w:rPr>
        <w:t>sistant de configuration de wor</w:t>
      </w:r>
      <w:r>
        <w:rPr>
          <w:lang w:eastAsia="ja-JP"/>
        </w:rPr>
        <w:t>k</w:t>
      </w:r>
      <w:r w:rsidR="003C36EF">
        <w:rPr>
          <w:lang w:eastAsia="ja-JP"/>
        </w:rPr>
        <w:t>s</w:t>
      </w:r>
      <w:r>
        <w:rPr>
          <w:lang w:eastAsia="ja-JP"/>
        </w:rPr>
        <w:t>pace.</w:t>
      </w:r>
    </w:p>
    <w:p w:rsidR="00CA4DB7" w:rsidRDefault="00033C23" w:rsidP="00B961AD">
      <w:pPr>
        <w:rPr>
          <w:lang w:eastAsia="ja-JP"/>
        </w:rPr>
      </w:pPr>
      <w:r>
        <w:rPr>
          <w:noProof/>
          <w:lang w:eastAsia="fr-FR"/>
        </w:rPr>
        <w:drawing>
          <wp:inline distT="0" distB="0" distL="0" distR="0" wp14:anchorId="7D0553CE" wp14:editId="506D0A9C">
            <wp:extent cx="5718810" cy="2508558"/>
            <wp:effectExtent l="0" t="0" r="0" b="635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8003" cy="2512590"/>
                    </a:xfrm>
                    <a:prstGeom prst="rect">
                      <a:avLst/>
                    </a:prstGeom>
                    <a:noFill/>
                    <a:ln>
                      <a:noFill/>
                    </a:ln>
                  </pic:spPr>
                </pic:pic>
              </a:graphicData>
            </a:graphic>
          </wp:inline>
        </w:drawing>
      </w:r>
    </w:p>
    <w:p w:rsidR="00033C23" w:rsidRDefault="00033C23" w:rsidP="00B961AD">
      <w:pPr>
        <w:rPr>
          <w:lang w:eastAsia="ja-JP"/>
        </w:rPr>
      </w:pPr>
      <w:r>
        <w:rPr>
          <w:lang w:eastAsia="ja-JP"/>
        </w:rPr>
        <w:t>Dans « APPLICATION »</w:t>
      </w:r>
      <w:r w:rsidR="003C36EF">
        <w:rPr>
          <w:lang w:eastAsia="ja-JP"/>
        </w:rPr>
        <w:t>, sélectionné le works</w:t>
      </w:r>
      <w:r>
        <w:rPr>
          <w:lang w:eastAsia="ja-JP"/>
        </w:rPr>
        <w:t>pace créé puis validez en cliquant sur</w:t>
      </w:r>
      <w:r>
        <w:rPr>
          <w:noProof/>
          <w:lang w:eastAsia="fr-FR"/>
        </w:rPr>
        <w:drawing>
          <wp:inline distT="0" distB="0" distL="0" distR="0" wp14:anchorId="023CD76B" wp14:editId="7320E80E">
            <wp:extent cx="228600" cy="20955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lang w:eastAsia="ja-JP"/>
        </w:rPr>
        <w:t>.</w:t>
      </w:r>
    </w:p>
    <w:p w:rsidR="00033C23" w:rsidRDefault="00033C23" w:rsidP="00B961AD">
      <w:pPr>
        <w:rPr>
          <w:lang w:eastAsia="ja-JP"/>
        </w:rPr>
      </w:pPr>
    </w:p>
    <w:p w:rsidR="00033C23" w:rsidRDefault="00033C23" w:rsidP="00B961AD">
      <w:pPr>
        <w:rPr>
          <w:lang w:eastAsia="ja-JP"/>
        </w:rPr>
      </w:pPr>
      <w:r>
        <w:rPr>
          <w:lang w:eastAsia="ja-JP"/>
        </w:rPr>
        <w:t>Sous l’onglet « DROITS »</w:t>
      </w:r>
      <w:r w:rsidR="003C36EF">
        <w:rPr>
          <w:lang w:eastAsia="ja-JP"/>
        </w:rPr>
        <w:t>, vous allez pouvoir attribuer les droits dont le superviseur aura besoin.</w:t>
      </w:r>
    </w:p>
    <w:p w:rsidR="00CA4DB7" w:rsidRDefault="006425C9" w:rsidP="00B961AD">
      <w:pPr>
        <w:rPr>
          <w:lang w:eastAsia="ja-JP"/>
        </w:rPr>
      </w:pPr>
      <w:r>
        <w:rPr>
          <w:noProof/>
          <w:lang w:eastAsia="fr-FR"/>
        </w:rPr>
        <w:lastRenderedPageBreak/>
        <w:drawing>
          <wp:inline distT="0" distB="0" distL="0" distR="0" wp14:anchorId="5073462A" wp14:editId="7157AB5F">
            <wp:extent cx="5781675" cy="3325350"/>
            <wp:effectExtent l="0" t="0" r="0" b="889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84915" cy="3327213"/>
                    </a:xfrm>
                    <a:prstGeom prst="rect">
                      <a:avLst/>
                    </a:prstGeom>
                    <a:noFill/>
                    <a:ln>
                      <a:noFill/>
                    </a:ln>
                  </pic:spPr>
                </pic:pic>
              </a:graphicData>
            </a:graphic>
          </wp:inline>
        </w:drawing>
      </w:r>
    </w:p>
    <w:p w:rsidR="006425C9" w:rsidRDefault="006425C9" w:rsidP="00B961AD">
      <w:pPr>
        <w:rPr>
          <w:lang w:eastAsia="ja-JP"/>
        </w:rPr>
      </w:pPr>
      <w:r>
        <w:rPr>
          <w:lang w:eastAsia="ja-JP"/>
        </w:rPr>
        <w:t>A chaque modification, vous aurez un petit astérisque affiché près du nom de l’onglet vous invitant à valider vos modifications en cliquant sur</w:t>
      </w:r>
      <w:r>
        <w:rPr>
          <w:noProof/>
          <w:lang w:eastAsia="fr-FR"/>
        </w:rPr>
        <w:drawing>
          <wp:inline distT="0" distB="0" distL="0" distR="0" wp14:anchorId="4B564DDA" wp14:editId="48F5853A">
            <wp:extent cx="209550" cy="219075"/>
            <wp:effectExtent l="0" t="0" r="0"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Pr>
          <w:lang w:eastAsia="ja-JP"/>
        </w:rPr>
        <w:t>.</w:t>
      </w:r>
    </w:p>
    <w:p w:rsidR="006425C9" w:rsidRDefault="006425C9" w:rsidP="00B961AD">
      <w:pPr>
        <w:rPr>
          <w:lang w:eastAsia="ja-JP"/>
        </w:rPr>
      </w:pPr>
      <w:r>
        <w:rPr>
          <w:lang w:eastAsia="ja-JP"/>
        </w:rPr>
        <w:t>L’onglet « AFFECTATION » sera vue à la suite de la création de la file d’attente et de la campagne sortante.</w:t>
      </w:r>
    </w:p>
    <w:p w:rsidR="00414A25" w:rsidRDefault="00414A25" w:rsidP="00B961AD">
      <w:pPr>
        <w:rPr>
          <w:lang w:eastAsia="ja-JP"/>
        </w:rPr>
      </w:pPr>
    </w:p>
    <w:p w:rsidR="006425C9" w:rsidRPr="00F274D4" w:rsidRDefault="00324687" w:rsidP="00324687">
      <w:pPr>
        <w:pStyle w:val="Style3"/>
      </w:pPr>
      <w:bookmarkStart w:id="17" w:name="_Toc410721215"/>
      <w:r>
        <w:t>Agent</w:t>
      </w:r>
      <w:bookmarkEnd w:id="17"/>
    </w:p>
    <w:p w:rsidR="000440C9" w:rsidRDefault="00667A22" w:rsidP="00B961AD">
      <w:pPr>
        <w:rPr>
          <w:lang w:eastAsia="ja-JP"/>
        </w:rPr>
      </w:pPr>
      <w:r>
        <w:rPr>
          <w:lang w:eastAsia="ja-JP"/>
        </w:rPr>
        <w:t>La configuration d’un agent est basé sur le même principe qu’une configuration d’un superviseur, la seule différence résidera au niveau des droits puisqu’un agent ne peux avoir les privilèges d’un superviseur</w:t>
      </w:r>
      <w:r w:rsidR="00324687">
        <w:rPr>
          <w:lang w:eastAsia="ja-JP"/>
        </w:rPr>
        <w:t xml:space="preserve"> et</w:t>
      </w:r>
      <w:r>
        <w:rPr>
          <w:lang w:eastAsia="ja-JP"/>
        </w:rPr>
        <w:t xml:space="preserve"> à l’inverse le superviseur peut être limité </w:t>
      </w:r>
      <w:r w:rsidR="00324687">
        <w:rPr>
          <w:lang w:eastAsia="ja-JP"/>
        </w:rPr>
        <w:t>qu’</w:t>
      </w:r>
      <w:r>
        <w:rPr>
          <w:lang w:eastAsia="ja-JP"/>
        </w:rPr>
        <w:t>au droit d’un agent.</w:t>
      </w:r>
    </w:p>
    <w:p w:rsidR="00667A22" w:rsidRDefault="00667A22" w:rsidP="00B961AD">
      <w:pPr>
        <w:rPr>
          <w:lang w:eastAsia="ja-JP"/>
        </w:rPr>
      </w:pPr>
      <w:r>
        <w:rPr>
          <w:noProof/>
          <w:lang w:eastAsia="fr-FR"/>
        </w:rPr>
        <w:lastRenderedPageBreak/>
        <w:drawing>
          <wp:inline distT="0" distB="0" distL="0" distR="0" wp14:anchorId="0E04E488" wp14:editId="6CBFDC71">
            <wp:extent cx="5587823" cy="37338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98884" cy="3741191"/>
                    </a:xfrm>
                    <a:prstGeom prst="rect">
                      <a:avLst/>
                    </a:prstGeom>
                    <a:noFill/>
                    <a:ln>
                      <a:noFill/>
                    </a:ln>
                  </pic:spPr>
                </pic:pic>
              </a:graphicData>
            </a:graphic>
          </wp:inline>
        </w:drawing>
      </w:r>
    </w:p>
    <w:p w:rsidR="00667A22" w:rsidRDefault="00667A22" w:rsidP="00B961AD">
      <w:pPr>
        <w:rPr>
          <w:lang w:eastAsia="ja-JP"/>
        </w:rPr>
      </w:pPr>
      <w:r>
        <w:rPr>
          <w:lang w:eastAsia="ja-JP"/>
        </w:rPr>
        <w:t>Dans l’onglet « APPLICATIONS », vous devez sélectionner le workspace que vous aurez déjà créé précédemment pour votre superviseur.</w:t>
      </w:r>
    </w:p>
    <w:p w:rsidR="00667A22" w:rsidRPr="00F274D4" w:rsidRDefault="00667A22" w:rsidP="00B961AD">
      <w:pPr>
        <w:rPr>
          <w:lang w:eastAsia="ja-JP"/>
        </w:rPr>
      </w:pPr>
      <w:r>
        <w:rPr>
          <w:noProof/>
          <w:lang w:eastAsia="fr-FR"/>
        </w:rPr>
        <w:drawing>
          <wp:inline distT="0" distB="0" distL="0" distR="0" wp14:anchorId="1778CD3F" wp14:editId="10669679">
            <wp:extent cx="5524500" cy="1128661"/>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56255" cy="1135149"/>
                    </a:xfrm>
                    <a:prstGeom prst="rect">
                      <a:avLst/>
                    </a:prstGeom>
                    <a:noFill/>
                    <a:ln>
                      <a:noFill/>
                    </a:ln>
                  </pic:spPr>
                </pic:pic>
              </a:graphicData>
            </a:graphic>
          </wp:inline>
        </w:drawing>
      </w:r>
    </w:p>
    <w:p w:rsidR="000440C9" w:rsidRDefault="00C05736" w:rsidP="00B961AD">
      <w:pPr>
        <w:rPr>
          <w:lang w:eastAsia="ja-JP"/>
        </w:rPr>
      </w:pPr>
      <w:r>
        <w:rPr>
          <w:lang w:eastAsia="ja-JP"/>
        </w:rPr>
        <w:t>Les droits de supervision, lorsque vous créé un agent, sont grisés :</w:t>
      </w:r>
    </w:p>
    <w:p w:rsidR="00C05736" w:rsidRDefault="00C05736" w:rsidP="00B961AD">
      <w:pPr>
        <w:rPr>
          <w:lang w:eastAsia="ja-JP"/>
        </w:rPr>
      </w:pPr>
      <w:r>
        <w:rPr>
          <w:noProof/>
          <w:lang w:eastAsia="fr-FR"/>
        </w:rPr>
        <w:drawing>
          <wp:inline distT="0" distB="0" distL="0" distR="0" wp14:anchorId="4AA7565B" wp14:editId="10A8B5F5">
            <wp:extent cx="5587365" cy="2059858"/>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8756" cy="2067744"/>
                    </a:xfrm>
                    <a:prstGeom prst="rect">
                      <a:avLst/>
                    </a:prstGeom>
                    <a:noFill/>
                    <a:ln>
                      <a:noFill/>
                    </a:ln>
                  </pic:spPr>
                </pic:pic>
              </a:graphicData>
            </a:graphic>
          </wp:inline>
        </w:drawing>
      </w:r>
    </w:p>
    <w:p w:rsidR="00C05736" w:rsidRPr="00F274D4" w:rsidRDefault="00C05736" w:rsidP="00B961AD">
      <w:pPr>
        <w:rPr>
          <w:lang w:eastAsia="ja-JP"/>
        </w:rPr>
      </w:pPr>
      <w:r>
        <w:rPr>
          <w:lang w:eastAsia="ja-JP"/>
        </w:rPr>
        <w:t>Comme à chaque fois, toutes les modifications indiqués ici par un astérisque sur les onglets, vous invite à effectuer une sauvegarde en cliquant sur</w:t>
      </w:r>
      <w:r>
        <w:rPr>
          <w:noProof/>
          <w:lang w:eastAsia="fr-FR"/>
        </w:rPr>
        <w:drawing>
          <wp:inline distT="0" distB="0" distL="0" distR="0" wp14:anchorId="335923C3" wp14:editId="7DBDCCAC">
            <wp:extent cx="209550" cy="219075"/>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Pr>
          <w:lang w:eastAsia="ja-JP"/>
        </w:rPr>
        <w:t>.</w:t>
      </w:r>
    </w:p>
    <w:p w:rsidR="000440C9" w:rsidRDefault="005C1519" w:rsidP="005C1519">
      <w:pPr>
        <w:pStyle w:val="Style3"/>
      </w:pPr>
      <w:bookmarkStart w:id="18" w:name="_Toc410721216"/>
      <w:r>
        <w:lastRenderedPageBreak/>
        <w:t>Configuration des campagnes</w:t>
      </w:r>
      <w:bookmarkEnd w:id="18"/>
    </w:p>
    <w:p w:rsidR="00945416" w:rsidRDefault="00945416" w:rsidP="00B961AD">
      <w:pPr>
        <w:rPr>
          <w:rFonts w:ascii="Tahoma" w:hAnsi="Tahoma" w:cs="Tahoma"/>
          <w:lang w:eastAsia="ja-JP"/>
        </w:rPr>
      </w:pPr>
      <w:r>
        <w:rPr>
          <w:rFonts w:ascii="Tahoma" w:hAnsi="Tahoma" w:cs="Tahoma"/>
          <w:lang w:eastAsia="ja-JP"/>
        </w:rPr>
        <w:t xml:space="preserve">La base de votre centre d’appel réside sur la bonne configuration des campagnes entrante </w:t>
      </w:r>
      <w:r w:rsidR="00BC7546">
        <w:rPr>
          <w:rFonts w:ascii="Tahoma" w:hAnsi="Tahoma" w:cs="Tahoma"/>
          <w:lang w:eastAsia="ja-JP"/>
        </w:rPr>
        <w:t>et/</w:t>
      </w:r>
      <w:r>
        <w:rPr>
          <w:rFonts w:ascii="Tahoma" w:hAnsi="Tahoma" w:cs="Tahoma"/>
          <w:lang w:eastAsia="ja-JP"/>
        </w:rPr>
        <w:t>ou sortante. Une préparation est nécessaire avant de configurer votre première campagne :</w:t>
      </w:r>
    </w:p>
    <w:p w:rsidR="00945416" w:rsidRDefault="00945416" w:rsidP="00945416">
      <w:pPr>
        <w:pStyle w:val="Paragraphedeliste"/>
        <w:numPr>
          <w:ilvl w:val="0"/>
          <w:numId w:val="22"/>
        </w:numPr>
        <w:rPr>
          <w:rFonts w:ascii="Tahoma" w:hAnsi="Tahoma" w:cs="Tahoma"/>
          <w:lang w:eastAsia="ja-JP"/>
        </w:rPr>
      </w:pPr>
      <w:r>
        <w:rPr>
          <w:rFonts w:ascii="Tahoma" w:hAnsi="Tahoma" w:cs="Tahoma"/>
          <w:lang w:eastAsia="ja-JP"/>
        </w:rPr>
        <w:t>Quels sont vos besoins</w:t>
      </w:r>
    </w:p>
    <w:p w:rsidR="00945416" w:rsidRDefault="00945416" w:rsidP="00945416">
      <w:pPr>
        <w:pStyle w:val="Paragraphedeliste"/>
        <w:numPr>
          <w:ilvl w:val="1"/>
          <w:numId w:val="22"/>
        </w:numPr>
        <w:rPr>
          <w:rFonts w:ascii="Tahoma" w:hAnsi="Tahoma" w:cs="Tahoma"/>
          <w:lang w:eastAsia="ja-JP"/>
        </w:rPr>
      </w:pPr>
      <w:r>
        <w:rPr>
          <w:rFonts w:ascii="Tahoma" w:hAnsi="Tahoma" w:cs="Tahoma"/>
          <w:lang w:eastAsia="ja-JP"/>
        </w:rPr>
        <w:t>SVI</w:t>
      </w:r>
    </w:p>
    <w:p w:rsidR="00945416" w:rsidRDefault="00945416" w:rsidP="00945416">
      <w:pPr>
        <w:pStyle w:val="Paragraphedeliste"/>
        <w:numPr>
          <w:ilvl w:val="1"/>
          <w:numId w:val="22"/>
        </w:numPr>
        <w:rPr>
          <w:rFonts w:ascii="Tahoma" w:hAnsi="Tahoma" w:cs="Tahoma"/>
          <w:lang w:eastAsia="ja-JP"/>
        </w:rPr>
      </w:pPr>
      <w:r>
        <w:rPr>
          <w:rFonts w:ascii="Tahoma" w:hAnsi="Tahoma" w:cs="Tahoma"/>
          <w:lang w:eastAsia="ja-JP"/>
        </w:rPr>
        <w:t>Script agent spécifique</w:t>
      </w:r>
    </w:p>
    <w:p w:rsidR="00945416" w:rsidRDefault="00945416" w:rsidP="00945416">
      <w:pPr>
        <w:pStyle w:val="Paragraphedeliste"/>
        <w:numPr>
          <w:ilvl w:val="1"/>
          <w:numId w:val="22"/>
        </w:numPr>
        <w:rPr>
          <w:rFonts w:ascii="Tahoma" w:hAnsi="Tahoma" w:cs="Tahoma"/>
          <w:lang w:eastAsia="ja-JP"/>
        </w:rPr>
      </w:pPr>
      <w:r>
        <w:rPr>
          <w:rFonts w:ascii="Tahoma" w:hAnsi="Tahoma" w:cs="Tahoma"/>
          <w:lang w:eastAsia="ja-JP"/>
        </w:rPr>
        <w:t>Envoie de mail</w:t>
      </w:r>
    </w:p>
    <w:p w:rsidR="00945416" w:rsidRDefault="00945416" w:rsidP="00945416">
      <w:pPr>
        <w:pStyle w:val="Paragraphedeliste"/>
        <w:numPr>
          <w:ilvl w:val="1"/>
          <w:numId w:val="22"/>
        </w:numPr>
        <w:rPr>
          <w:rFonts w:ascii="Tahoma" w:hAnsi="Tahoma" w:cs="Tahoma"/>
          <w:lang w:eastAsia="ja-JP"/>
        </w:rPr>
      </w:pPr>
      <w:r>
        <w:rPr>
          <w:rFonts w:ascii="Tahoma" w:hAnsi="Tahoma" w:cs="Tahoma"/>
          <w:lang w:eastAsia="ja-JP"/>
        </w:rPr>
        <w:t>…</w:t>
      </w:r>
    </w:p>
    <w:p w:rsidR="00945416" w:rsidRDefault="00945416" w:rsidP="00945416">
      <w:pPr>
        <w:pStyle w:val="Paragraphedeliste"/>
        <w:numPr>
          <w:ilvl w:val="0"/>
          <w:numId w:val="22"/>
        </w:numPr>
        <w:rPr>
          <w:rFonts w:ascii="Tahoma" w:hAnsi="Tahoma" w:cs="Tahoma"/>
          <w:lang w:eastAsia="ja-JP"/>
        </w:rPr>
      </w:pPr>
      <w:r>
        <w:rPr>
          <w:rFonts w:ascii="Tahoma" w:hAnsi="Tahoma" w:cs="Tahoma"/>
          <w:lang w:eastAsia="ja-JP"/>
        </w:rPr>
        <w:t>Définir une arborescence du circuit de communication</w:t>
      </w:r>
    </w:p>
    <w:p w:rsidR="00945416" w:rsidRDefault="00945416" w:rsidP="00945416">
      <w:pPr>
        <w:pStyle w:val="Paragraphedeliste"/>
        <w:numPr>
          <w:ilvl w:val="0"/>
          <w:numId w:val="22"/>
        </w:numPr>
        <w:rPr>
          <w:rFonts w:ascii="Tahoma" w:hAnsi="Tahoma" w:cs="Tahoma"/>
          <w:lang w:eastAsia="ja-JP"/>
        </w:rPr>
      </w:pPr>
      <w:r>
        <w:rPr>
          <w:rFonts w:ascii="Tahoma" w:hAnsi="Tahoma" w:cs="Tahoma"/>
          <w:lang w:eastAsia="ja-JP"/>
        </w:rPr>
        <w:t>Définir des compétences</w:t>
      </w:r>
    </w:p>
    <w:p w:rsidR="00945416" w:rsidRDefault="00945416" w:rsidP="00945416">
      <w:pPr>
        <w:pStyle w:val="Paragraphedeliste"/>
        <w:numPr>
          <w:ilvl w:val="0"/>
          <w:numId w:val="22"/>
        </w:numPr>
        <w:rPr>
          <w:rFonts w:ascii="Tahoma" w:hAnsi="Tahoma" w:cs="Tahoma"/>
          <w:lang w:eastAsia="ja-JP"/>
        </w:rPr>
      </w:pPr>
      <w:r>
        <w:rPr>
          <w:rFonts w:ascii="Tahoma" w:hAnsi="Tahoma" w:cs="Tahoma"/>
          <w:lang w:eastAsia="ja-JP"/>
        </w:rPr>
        <w:t>Définir des qualifications d’appel…</w:t>
      </w:r>
    </w:p>
    <w:p w:rsidR="00945416" w:rsidRPr="00945416" w:rsidRDefault="00945416" w:rsidP="00945416">
      <w:pPr>
        <w:rPr>
          <w:rFonts w:ascii="Tahoma" w:hAnsi="Tahoma" w:cs="Tahoma"/>
          <w:lang w:eastAsia="ja-JP"/>
        </w:rPr>
      </w:pPr>
    </w:p>
    <w:p w:rsidR="00C96E91" w:rsidRDefault="001B6D78" w:rsidP="005C1519">
      <w:pPr>
        <w:pStyle w:val="Style5"/>
      </w:pPr>
      <w:r>
        <w:t>2.4</w:t>
      </w:r>
      <w:r w:rsidR="005C1519" w:rsidRPr="005C1519">
        <w:t>.1</w:t>
      </w:r>
      <w:r w:rsidR="005C1519">
        <w:tab/>
        <w:t>Campagne entrante</w:t>
      </w:r>
    </w:p>
    <w:p w:rsidR="005C1519" w:rsidRDefault="00945416" w:rsidP="00B961AD">
      <w:pPr>
        <w:rPr>
          <w:lang w:eastAsia="ja-JP"/>
        </w:rPr>
      </w:pPr>
      <w:r>
        <w:rPr>
          <w:lang w:eastAsia="ja-JP"/>
        </w:rPr>
        <w:t>Pour créer une campagne entrante, vous devez cliquer sur « Médias entrants » puis « Configuration des campagnes » :</w:t>
      </w:r>
    </w:p>
    <w:p w:rsidR="00C96E91" w:rsidRDefault="00945416" w:rsidP="00B961AD">
      <w:pPr>
        <w:rPr>
          <w:lang w:eastAsia="ja-JP"/>
        </w:rPr>
      </w:pPr>
      <w:r>
        <w:rPr>
          <w:noProof/>
          <w:lang w:eastAsia="fr-FR"/>
        </w:rPr>
        <mc:AlternateContent>
          <mc:Choice Requires="wps">
            <w:drawing>
              <wp:anchor distT="0" distB="0" distL="114300" distR="114300" simplePos="0" relativeHeight="251674624" behindDoc="0" locked="0" layoutInCell="1" allowOverlap="1" wp14:anchorId="7561E4B5" wp14:editId="478FE844">
                <wp:simplePos x="0" y="0"/>
                <wp:positionH relativeFrom="column">
                  <wp:posOffset>5427345</wp:posOffset>
                </wp:positionH>
                <wp:positionV relativeFrom="paragraph">
                  <wp:posOffset>866140</wp:posOffset>
                </wp:positionV>
                <wp:extent cx="504825" cy="104775"/>
                <wp:effectExtent l="38100" t="0" r="28575" b="85725"/>
                <wp:wrapNone/>
                <wp:docPr id="45" name="Connecteur droit avec flèche 45"/>
                <wp:cNvGraphicFramePr/>
                <a:graphic xmlns:a="http://schemas.openxmlformats.org/drawingml/2006/main">
                  <a:graphicData uri="http://schemas.microsoft.com/office/word/2010/wordprocessingShape">
                    <wps:wsp>
                      <wps:cNvCnPr/>
                      <wps:spPr>
                        <a:xfrm flipH="1">
                          <a:off x="0" y="0"/>
                          <a:ext cx="504825"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57D8F9" id="Connecteur droit avec flèche 45" o:spid="_x0000_s1026" type="#_x0000_t32" style="position:absolute;margin-left:427.35pt;margin-top:68.2pt;width:39.75pt;height:8.2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" strokecolor="#3f5b8e [3044]">
                <v:stroke endarrow="block"/>
              </v:shape>
            </w:pict>
          </mc:Fallback>
        </mc:AlternateContent>
      </w:r>
      <w:r>
        <w:rPr>
          <w:noProof/>
          <w:lang w:eastAsia="fr-FR"/>
        </w:rPr>
        <mc:AlternateContent>
          <mc:Choice Requires="wps">
            <w:drawing>
              <wp:anchor distT="45720" distB="45720" distL="114300" distR="114300" simplePos="0" relativeHeight="251673600" behindDoc="0" locked="0" layoutInCell="1" allowOverlap="1" wp14:anchorId="76CE63EC" wp14:editId="66DC522A">
                <wp:simplePos x="0" y="0"/>
                <wp:positionH relativeFrom="column">
                  <wp:posOffset>5922645</wp:posOffset>
                </wp:positionH>
                <wp:positionV relativeFrom="paragraph">
                  <wp:posOffset>570865</wp:posOffset>
                </wp:positionV>
                <wp:extent cx="561975" cy="285750"/>
                <wp:effectExtent l="0" t="0" r="28575" b="19050"/>
                <wp:wrapSquare wrapText="bothSides"/>
                <wp:docPr id="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85750"/>
                        </a:xfrm>
                        <a:prstGeom prst="rect">
                          <a:avLst/>
                        </a:prstGeom>
                        <a:solidFill>
                          <a:srgbClr val="FFFFFF"/>
                        </a:solidFill>
                        <a:ln w="9525">
                          <a:solidFill>
                            <a:srgbClr val="000000"/>
                          </a:solidFill>
                          <a:miter lim="800000"/>
                          <a:headEnd/>
                          <a:tailEnd/>
                        </a:ln>
                      </wps:spPr>
                      <wps:txbx>
                        <w:txbxContent>
                          <w:p w:rsidR="00C1284D" w:rsidRDefault="00C1284D">
                            <w:r>
                              <w:t>Ajout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E63EC" id="_x0000_s1028" type="#_x0000_t202" style="position:absolute;margin-left:466.35pt;margin-top:44.95pt;width:44.25pt;height:2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">
                <v:textbox>
                  <w:txbxContent>
                    <w:p w:rsidR="00C1284D" w:rsidRDefault="00C1284D">
                      <w:r>
                        <w:t>Ajout</w:t>
                      </w:r>
                    </w:p>
                  </w:txbxContent>
                </v:textbox>
                <w10:wrap type="square"/>
              </v:shape>
            </w:pict>
          </mc:Fallback>
        </mc:AlternateContent>
      </w:r>
      <w:r>
        <w:rPr>
          <w:noProof/>
          <w:lang w:eastAsia="fr-FR"/>
        </w:rPr>
        <w:drawing>
          <wp:inline distT="0" distB="0" distL="0" distR="0" wp14:anchorId="2D48F1CC" wp14:editId="6270DF19">
            <wp:extent cx="5583569" cy="370522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91201" cy="3710290"/>
                    </a:xfrm>
                    <a:prstGeom prst="rect">
                      <a:avLst/>
                    </a:prstGeom>
                    <a:noFill/>
                    <a:ln>
                      <a:noFill/>
                    </a:ln>
                  </pic:spPr>
                </pic:pic>
              </a:graphicData>
            </a:graphic>
          </wp:inline>
        </w:drawing>
      </w:r>
    </w:p>
    <w:p w:rsidR="00C96E91" w:rsidRDefault="00945416" w:rsidP="00B961AD">
      <w:pPr>
        <w:rPr>
          <w:lang w:eastAsia="ja-JP"/>
        </w:rPr>
      </w:pPr>
      <w:r>
        <w:rPr>
          <w:lang w:eastAsia="ja-JP"/>
        </w:rPr>
        <w:t xml:space="preserve">Puis vous allez cliquer sur </w:t>
      </w:r>
      <w:r>
        <w:rPr>
          <w:noProof/>
          <w:lang w:eastAsia="fr-FR"/>
        </w:rPr>
        <w:drawing>
          <wp:inline distT="0" distB="0" distL="0" distR="0" wp14:anchorId="1F2BA092" wp14:editId="67BBB663">
            <wp:extent cx="371475" cy="200025"/>
            <wp:effectExtent l="0" t="0" r="9525"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008F14F3">
        <w:rPr>
          <w:lang w:eastAsia="ja-JP"/>
        </w:rPr>
        <w:t>pour ajouter une campagne.</w:t>
      </w:r>
    </w:p>
    <w:p w:rsidR="00C96E91" w:rsidRDefault="00F93064" w:rsidP="00B961AD">
      <w:pPr>
        <w:rPr>
          <w:lang w:eastAsia="ja-JP"/>
        </w:rPr>
      </w:pPr>
      <w:r>
        <w:rPr>
          <w:lang w:eastAsia="ja-JP"/>
        </w:rPr>
        <w:t>Différents onglets vous sont présentés, vous permettant d’effectuer les différents paramétrages d’appel entrant de la campagne :</w:t>
      </w:r>
    </w:p>
    <w:p w:rsidR="00571C53" w:rsidRDefault="00571C53" w:rsidP="00B961AD">
      <w:pPr>
        <w:rPr>
          <w:lang w:eastAsia="ja-JP"/>
        </w:rPr>
      </w:pPr>
    </w:p>
    <w:p w:rsidR="00F93064" w:rsidRDefault="00F93064" w:rsidP="00F93064">
      <w:pPr>
        <w:pStyle w:val="Paragraphedeliste"/>
        <w:numPr>
          <w:ilvl w:val="0"/>
          <w:numId w:val="22"/>
        </w:numPr>
        <w:rPr>
          <w:lang w:eastAsia="ja-JP"/>
        </w:rPr>
      </w:pPr>
      <w:r>
        <w:rPr>
          <w:lang w:eastAsia="ja-JP"/>
        </w:rPr>
        <w:lastRenderedPageBreak/>
        <w:t>Général</w:t>
      </w:r>
    </w:p>
    <w:p w:rsidR="00F93064" w:rsidRDefault="00F93064" w:rsidP="00F93064">
      <w:pPr>
        <w:pStyle w:val="Paragraphedeliste"/>
        <w:numPr>
          <w:ilvl w:val="1"/>
          <w:numId w:val="22"/>
        </w:numPr>
        <w:rPr>
          <w:lang w:eastAsia="ja-JP"/>
        </w:rPr>
      </w:pPr>
      <w:r>
        <w:rPr>
          <w:lang w:eastAsia="ja-JP"/>
        </w:rPr>
        <w:t>File d’attente</w:t>
      </w:r>
    </w:p>
    <w:p w:rsidR="00F93064" w:rsidRDefault="00F93064" w:rsidP="00F93064">
      <w:pPr>
        <w:pStyle w:val="Paragraphedeliste"/>
        <w:numPr>
          <w:ilvl w:val="2"/>
          <w:numId w:val="22"/>
        </w:numPr>
        <w:rPr>
          <w:lang w:eastAsia="ja-JP"/>
        </w:rPr>
      </w:pPr>
      <w:r>
        <w:rPr>
          <w:lang w:eastAsia="ja-JP"/>
        </w:rPr>
        <w:t xml:space="preserve">Affectation de la file d’attente </w:t>
      </w:r>
      <w:r w:rsidR="00412B6D">
        <w:rPr>
          <w:lang w:eastAsia="ja-JP"/>
        </w:rPr>
        <w:t>configurée</w:t>
      </w:r>
      <w:r>
        <w:rPr>
          <w:lang w:eastAsia="ja-JP"/>
        </w:rPr>
        <w:t xml:space="preserve"> comme suite :</w:t>
      </w:r>
    </w:p>
    <w:p w:rsidR="00412B6D" w:rsidRDefault="00412B6D" w:rsidP="00412B6D">
      <w:pPr>
        <w:pStyle w:val="Paragraphedeliste"/>
        <w:numPr>
          <w:ilvl w:val="3"/>
          <w:numId w:val="22"/>
        </w:numPr>
        <w:rPr>
          <w:lang w:eastAsia="ja-JP"/>
        </w:rPr>
      </w:pPr>
      <w:r>
        <w:rPr>
          <w:lang w:eastAsia="ja-JP"/>
        </w:rPr>
        <w:t>Cliqué sur la loupe</w:t>
      </w:r>
    </w:p>
    <w:p w:rsidR="00412B6D" w:rsidRDefault="00412B6D" w:rsidP="00412B6D">
      <w:pPr>
        <w:pStyle w:val="Paragraphedeliste"/>
        <w:numPr>
          <w:ilvl w:val="3"/>
          <w:numId w:val="22"/>
        </w:numPr>
        <w:rPr>
          <w:lang w:eastAsia="ja-JP"/>
        </w:rPr>
      </w:pPr>
      <w:r>
        <w:rPr>
          <w:lang w:eastAsia="ja-JP"/>
        </w:rPr>
        <w:t xml:space="preserve">Cliqué ensuite sur </w:t>
      </w:r>
      <w:r>
        <w:rPr>
          <w:noProof/>
          <w:lang w:eastAsia="fr-FR"/>
        </w:rPr>
        <w:drawing>
          <wp:inline distT="0" distB="0" distL="0" distR="0" wp14:anchorId="2750DA65" wp14:editId="63D713C7">
            <wp:extent cx="371475" cy="200025"/>
            <wp:effectExtent l="0" t="0" r="9525"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Pr>
          <w:lang w:eastAsia="ja-JP"/>
        </w:rPr>
        <w:t>pour ajouter une file d’attente</w:t>
      </w:r>
    </w:p>
    <w:p w:rsidR="00412B6D" w:rsidRDefault="00412B6D" w:rsidP="00412B6D">
      <w:pPr>
        <w:pStyle w:val="Paragraphedeliste"/>
        <w:numPr>
          <w:ilvl w:val="3"/>
          <w:numId w:val="22"/>
        </w:numPr>
        <w:rPr>
          <w:lang w:eastAsia="ja-JP"/>
        </w:rPr>
      </w:pPr>
      <w:r>
        <w:rPr>
          <w:lang w:eastAsia="ja-JP"/>
        </w:rPr>
        <w:t xml:space="preserve">Indiquez dans description le nom de votre file d’attente </w:t>
      </w:r>
    </w:p>
    <w:p w:rsidR="00412B6D" w:rsidRDefault="00412B6D" w:rsidP="00412B6D">
      <w:pPr>
        <w:pStyle w:val="Paragraphedeliste"/>
        <w:numPr>
          <w:ilvl w:val="3"/>
          <w:numId w:val="22"/>
        </w:numPr>
        <w:rPr>
          <w:lang w:eastAsia="ja-JP"/>
        </w:rPr>
      </w:pPr>
      <w:r>
        <w:rPr>
          <w:lang w:eastAsia="ja-JP"/>
        </w:rPr>
        <w:t>Validez</w:t>
      </w:r>
    </w:p>
    <w:p w:rsidR="00412B6D" w:rsidRDefault="00412B6D" w:rsidP="00412B6D">
      <w:pPr>
        <w:pStyle w:val="Paragraphedeliste"/>
        <w:numPr>
          <w:ilvl w:val="1"/>
          <w:numId w:val="22"/>
        </w:numPr>
        <w:rPr>
          <w:lang w:eastAsia="ja-JP"/>
        </w:rPr>
      </w:pPr>
      <w:r>
        <w:rPr>
          <w:lang w:eastAsia="ja-JP"/>
        </w:rPr>
        <w:t>Enregistrement automatique</w:t>
      </w:r>
    </w:p>
    <w:p w:rsidR="00412B6D" w:rsidRDefault="00412B6D" w:rsidP="00412B6D">
      <w:pPr>
        <w:pStyle w:val="Paragraphedeliste"/>
        <w:numPr>
          <w:ilvl w:val="2"/>
          <w:numId w:val="22"/>
        </w:numPr>
        <w:rPr>
          <w:lang w:eastAsia="ja-JP"/>
        </w:rPr>
      </w:pPr>
      <w:r>
        <w:rPr>
          <w:lang w:eastAsia="ja-JP"/>
        </w:rPr>
        <w:t>Vous permet l’enregistrement de tous les statuts :</w:t>
      </w:r>
    </w:p>
    <w:p w:rsidR="00412B6D" w:rsidRDefault="00412B6D" w:rsidP="00412B6D">
      <w:pPr>
        <w:pStyle w:val="Paragraphedeliste"/>
        <w:numPr>
          <w:ilvl w:val="3"/>
          <w:numId w:val="22"/>
        </w:numPr>
        <w:rPr>
          <w:lang w:eastAsia="ja-JP"/>
        </w:rPr>
      </w:pPr>
      <w:r>
        <w:rPr>
          <w:lang w:eastAsia="ja-JP"/>
        </w:rPr>
        <w:t>Cliquez sur la loupe</w:t>
      </w:r>
    </w:p>
    <w:p w:rsidR="00412B6D" w:rsidRDefault="00412B6D" w:rsidP="00412B6D">
      <w:pPr>
        <w:pStyle w:val="Paragraphedeliste"/>
        <w:numPr>
          <w:ilvl w:val="3"/>
          <w:numId w:val="22"/>
        </w:numPr>
        <w:rPr>
          <w:lang w:eastAsia="ja-JP"/>
        </w:rPr>
      </w:pPr>
      <w:r>
        <w:rPr>
          <w:lang w:eastAsia="ja-JP"/>
        </w:rPr>
        <w:t>Cliquez ensuite sur la barre de choix et sélectionnez « Enregistrement de tous les statuts »</w:t>
      </w:r>
    </w:p>
    <w:p w:rsidR="00412B6D" w:rsidRDefault="00412B6D" w:rsidP="00412B6D">
      <w:pPr>
        <w:pStyle w:val="Paragraphedeliste"/>
        <w:numPr>
          <w:ilvl w:val="3"/>
          <w:numId w:val="22"/>
        </w:numPr>
        <w:rPr>
          <w:lang w:eastAsia="ja-JP"/>
        </w:rPr>
      </w:pPr>
      <w:r>
        <w:rPr>
          <w:lang w:eastAsia="ja-JP"/>
        </w:rPr>
        <w:t xml:space="preserve">Validez </w:t>
      </w:r>
    </w:p>
    <w:p w:rsidR="00412B6D" w:rsidRDefault="00412B6D" w:rsidP="00412B6D">
      <w:pPr>
        <w:pStyle w:val="Paragraphedeliste"/>
        <w:numPr>
          <w:ilvl w:val="1"/>
          <w:numId w:val="22"/>
        </w:numPr>
        <w:rPr>
          <w:lang w:eastAsia="ja-JP"/>
        </w:rPr>
      </w:pPr>
      <w:r>
        <w:rPr>
          <w:lang w:eastAsia="ja-JP"/>
        </w:rPr>
        <w:t>Scénario vocal</w:t>
      </w:r>
    </w:p>
    <w:p w:rsidR="00412B6D" w:rsidRDefault="00412B6D" w:rsidP="00412B6D">
      <w:pPr>
        <w:pStyle w:val="Paragraphedeliste"/>
        <w:numPr>
          <w:ilvl w:val="2"/>
          <w:numId w:val="22"/>
        </w:numPr>
        <w:rPr>
          <w:lang w:eastAsia="ja-JP"/>
        </w:rPr>
      </w:pPr>
      <w:r>
        <w:rPr>
          <w:lang w:eastAsia="ja-JP"/>
        </w:rPr>
        <w:t>Vous sélectionnez ici le scénario de SVI (Serveur Vocal Interactif) que vous aurez programmé et enregistré</w:t>
      </w:r>
    </w:p>
    <w:p w:rsidR="00412B6D" w:rsidRDefault="00412B6D" w:rsidP="00412B6D">
      <w:pPr>
        <w:pStyle w:val="Paragraphedeliste"/>
        <w:numPr>
          <w:ilvl w:val="1"/>
          <w:numId w:val="22"/>
        </w:numPr>
        <w:rPr>
          <w:lang w:eastAsia="ja-JP"/>
        </w:rPr>
      </w:pPr>
      <w:r>
        <w:rPr>
          <w:lang w:eastAsia="ja-JP"/>
        </w:rPr>
        <w:t>Rerouter le client vers le SVI</w:t>
      </w:r>
    </w:p>
    <w:p w:rsidR="00412B6D" w:rsidRDefault="00412B6D" w:rsidP="00412B6D">
      <w:pPr>
        <w:pStyle w:val="Paragraphedeliste"/>
        <w:numPr>
          <w:ilvl w:val="2"/>
          <w:numId w:val="22"/>
        </w:numPr>
        <w:rPr>
          <w:lang w:eastAsia="ja-JP"/>
        </w:rPr>
      </w:pPr>
      <w:r>
        <w:rPr>
          <w:lang w:eastAsia="ja-JP"/>
        </w:rPr>
        <w:t>Cette partie fait également de la stratégie créé dans le SVI</w:t>
      </w:r>
    </w:p>
    <w:p w:rsidR="00412B6D" w:rsidRDefault="00412B6D" w:rsidP="00412B6D">
      <w:pPr>
        <w:pStyle w:val="Paragraphedeliste"/>
        <w:numPr>
          <w:ilvl w:val="1"/>
          <w:numId w:val="22"/>
        </w:numPr>
        <w:rPr>
          <w:lang w:eastAsia="ja-JP"/>
        </w:rPr>
      </w:pPr>
      <w:r>
        <w:rPr>
          <w:lang w:eastAsia="ja-JP"/>
        </w:rPr>
        <w:t>Ligne max</w:t>
      </w:r>
    </w:p>
    <w:p w:rsidR="00412B6D" w:rsidRDefault="00412B6D" w:rsidP="00412B6D">
      <w:pPr>
        <w:pStyle w:val="Paragraphedeliste"/>
        <w:numPr>
          <w:ilvl w:val="2"/>
          <w:numId w:val="22"/>
        </w:numPr>
        <w:rPr>
          <w:lang w:eastAsia="ja-JP"/>
        </w:rPr>
      </w:pPr>
      <w:r>
        <w:rPr>
          <w:lang w:eastAsia="ja-JP"/>
        </w:rPr>
        <w:t xml:space="preserve">Elle est </w:t>
      </w:r>
      <w:r w:rsidR="00571C53">
        <w:rPr>
          <w:lang w:eastAsia="ja-JP"/>
        </w:rPr>
        <w:t>paramétrée</w:t>
      </w:r>
      <w:r>
        <w:rPr>
          <w:lang w:eastAsia="ja-JP"/>
        </w:rPr>
        <w:t xml:space="preserve"> à 9999 mais est limité en dur dans le système suivant la commande de ligne que vous aurez </w:t>
      </w:r>
      <w:r w:rsidR="005F1A49">
        <w:rPr>
          <w:lang w:eastAsia="ja-JP"/>
        </w:rPr>
        <w:t>signée</w:t>
      </w:r>
      <w:r w:rsidR="00571C53">
        <w:rPr>
          <w:lang w:eastAsia="ja-JP"/>
        </w:rPr>
        <w:t xml:space="preserve"> avec Vocalcom</w:t>
      </w:r>
    </w:p>
    <w:p w:rsidR="00571C53" w:rsidRDefault="00571C53" w:rsidP="00571C53">
      <w:pPr>
        <w:pStyle w:val="Paragraphedeliste"/>
        <w:numPr>
          <w:ilvl w:val="1"/>
          <w:numId w:val="22"/>
        </w:numPr>
        <w:rPr>
          <w:lang w:eastAsia="ja-JP"/>
        </w:rPr>
      </w:pPr>
      <w:r>
        <w:rPr>
          <w:lang w:eastAsia="ja-JP"/>
        </w:rPr>
        <w:t>Pays et préfixe international par défaut</w:t>
      </w:r>
    </w:p>
    <w:p w:rsidR="00571C53" w:rsidRDefault="00571C53" w:rsidP="00571C53">
      <w:pPr>
        <w:pStyle w:val="Paragraphedeliste"/>
        <w:numPr>
          <w:ilvl w:val="2"/>
          <w:numId w:val="22"/>
        </w:numPr>
        <w:rPr>
          <w:lang w:eastAsia="ja-JP"/>
        </w:rPr>
      </w:pPr>
      <w:r>
        <w:rPr>
          <w:lang w:eastAsia="ja-JP"/>
        </w:rPr>
        <w:t>Concerne le pays où est installé la plateforme en l’occurrence ici vous êtes en SAAS donc vous n’avez rien à faire</w:t>
      </w:r>
    </w:p>
    <w:p w:rsidR="00571C53" w:rsidRDefault="00571C53" w:rsidP="00571C53">
      <w:pPr>
        <w:pStyle w:val="Paragraphedeliste"/>
        <w:numPr>
          <w:ilvl w:val="1"/>
          <w:numId w:val="22"/>
        </w:numPr>
        <w:rPr>
          <w:lang w:eastAsia="ja-JP"/>
        </w:rPr>
      </w:pPr>
      <w:r>
        <w:rPr>
          <w:lang w:eastAsia="ja-JP"/>
        </w:rPr>
        <w:t>Afficher au correspondant</w:t>
      </w:r>
    </w:p>
    <w:p w:rsidR="00571C53" w:rsidRDefault="00571C53" w:rsidP="00571C53">
      <w:pPr>
        <w:pStyle w:val="Paragraphedeliste"/>
        <w:numPr>
          <w:ilvl w:val="2"/>
          <w:numId w:val="22"/>
        </w:numPr>
        <w:rPr>
          <w:lang w:eastAsia="ja-JP"/>
        </w:rPr>
      </w:pPr>
      <w:r>
        <w:rPr>
          <w:lang w:eastAsia="ja-JP"/>
        </w:rPr>
        <w:t>Cette option permet d’afficher sur l’écran de téléphone du client n’importe quel numéro que vous</w:t>
      </w:r>
      <w:r w:rsidR="008836E5">
        <w:rPr>
          <w:lang w:eastAsia="ja-JP"/>
        </w:rPr>
        <w:t xml:space="preserve"> voulez</w:t>
      </w:r>
      <w:r>
        <w:rPr>
          <w:lang w:eastAsia="ja-JP"/>
        </w:rPr>
        <w:t xml:space="preserve"> transmettre, cependant ce masque doit respecter cette syntaxe : +33xxxxxxxxx@@@IP@@</w:t>
      </w:r>
    </w:p>
    <w:p w:rsidR="00571C53" w:rsidRDefault="00571C53" w:rsidP="00571C53">
      <w:pPr>
        <w:pStyle w:val="Paragraphedeliste"/>
        <w:numPr>
          <w:ilvl w:val="1"/>
          <w:numId w:val="22"/>
        </w:numPr>
        <w:rPr>
          <w:lang w:eastAsia="ja-JP"/>
        </w:rPr>
      </w:pPr>
      <w:r>
        <w:rPr>
          <w:lang w:eastAsia="ja-JP"/>
        </w:rPr>
        <w:t>Reprendre les transferts aveugles échoués</w:t>
      </w:r>
    </w:p>
    <w:p w:rsidR="00571C53" w:rsidRDefault="00571C53" w:rsidP="00571C53">
      <w:pPr>
        <w:pStyle w:val="Paragraphedeliste"/>
        <w:numPr>
          <w:ilvl w:val="2"/>
          <w:numId w:val="22"/>
        </w:numPr>
        <w:rPr>
          <w:lang w:eastAsia="ja-JP"/>
        </w:rPr>
      </w:pPr>
      <w:r>
        <w:rPr>
          <w:lang w:eastAsia="ja-JP"/>
        </w:rPr>
        <w:t>Vous permet les transferts d’appels en aveugle après un certaine tempo que vous paramétrerez et l’a redirigé vers la file d’attente de votre choix</w:t>
      </w:r>
    </w:p>
    <w:p w:rsidR="00571C53" w:rsidRDefault="00571C53" w:rsidP="00571C53">
      <w:pPr>
        <w:pStyle w:val="Paragraphedeliste"/>
        <w:numPr>
          <w:ilvl w:val="1"/>
          <w:numId w:val="22"/>
        </w:numPr>
        <w:rPr>
          <w:lang w:eastAsia="ja-JP"/>
        </w:rPr>
      </w:pPr>
      <w:r>
        <w:rPr>
          <w:lang w:eastAsia="ja-JP"/>
        </w:rPr>
        <w:t>Pause syndicale</w:t>
      </w:r>
    </w:p>
    <w:p w:rsidR="00571C53" w:rsidRDefault="00571C53" w:rsidP="00571C53">
      <w:pPr>
        <w:pStyle w:val="Paragraphedeliste"/>
        <w:numPr>
          <w:ilvl w:val="2"/>
          <w:numId w:val="22"/>
        </w:numPr>
        <w:rPr>
          <w:lang w:eastAsia="ja-JP"/>
        </w:rPr>
      </w:pPr>
      <w:r>
        <w:rPr>
          <w:lang w:eastAsia="ja-JP"/>
        </w:rPr>
        <w:t>Suivant la politique de votre société, il vous est possible d’ajouter après un temps de wrap-up, une tempo supplémentaire de pause syndicale entre deux appels</w:t>
      </w:r>
    </w:p>
    <w:p w:rsidR="00571C53" w:rsidRDefault="00571C53" w:rsidP="00571C53">
      <w:pPr>
        <w:pStyle w:val="Paragraphedeliste"/>
        <w:ind w:left="2160"/>
        <w:rPr>
          <w:lang w:eastAsia="ja-JP"/>
        </w:rPr>
      </w:pPr>
    </w:p>
    <w:p w:rsidR="00571C53" w:rsidRDefault="00571C53" w:rsidP="00571C53">
      <w:pPr>
        <w:pStyle w:val="Paragraphedeliste"/>
        <w:numPr>
          <w:ilvl w:val="0"/>
          <w:numId w:val="22"/>
        </w:numPr>
        <w:rPr>
          <w:lang w:eastAsia="ja-JP"/>
        </w:rPr>
      </w:pPr>
      <w:r>
        <w:rPr>
          <w:lang w:eastAsia="ja-JP"/>
        </w:rPr>
        <w:t>Relation client</w:t>
      </w:r>
    </w:p>
    <w:p w:rsidR="00571C53" w:rsidRDefault="00571C53" w:rsidP="00571C53">
      <w:pPr>
        <w:pStyle w:val="Paragraphedeliste"/>
        <w:numPr>
          <w:ilvl w:val="1"/>
          <w:numId w:val="22"/>
        </w:numPr>
        <w:rPr>
          <w:lang w:eastAsia="ja-JP"/>
        </w:rPr>
      </w:pPr>
      <w:r>
        <w:rPr>
          <w:lang w:eastAsia="ja-JP"/>
        </w:rPr>
        <w:t>Script agent</w:t>
      </w:r>
    </w:p>
    <w:p w:rsidR="00571C53" w:rsidRDefault="00571C53" w:rsidP="00571C53">
      <w:pPr>
        <w:pStyle w:val="Paragraphedeliste"/>
        <w:numPr>
          <w:ilvl w:val="2"/>
          <w:numId w:val="22"/>
        </w:numPr>
        <w:rPr>
          <w:lang w:eastAsia="ja-JP"/>
        </w:rPr>
      </w:pPr>
      <w:r>
        <w:rPr>
          <w:lang w:eastAsia="ja-JP"/>
        </w:rPr>
        <w:t>Vous permet d’</w:t>
      </w:r>
      <w:r w:rsidR="005F1A49">
        <w:rPr>
          <w:lang w:eastAsia="ja-JP"/>
        </w:rPr>
        <w:t>affecter à la campagne</w:t>
      </w:r>
      <w:r>
        <w:rPr>
          <w:lang w:eastAsia="ja-JP"/>
        </w:rPr>
        <w:t xml:space="preserve"> le script agent que vous aurez configuré </w:t>
      </w:r>
      <w:r w:rsidR="005F1A49">
        <w:rPr>
          <w:lang w:eastAsia="ja-JP"/>
        </w:rPr>
        <w:t>dans l’interface designer</w:t>
      </w:r>
    </w:p>
    <w:p w:rsidR="005F1A49" w:rsidRDefault="005F1A49" w:rsidP="005F1A49">
      <w:pPr>
        <w:pStyle w:val="Paragraphedeliste"/>
        <w:numPr>
          <w:ilvl w:val="1"/>
          <w:numId w:val="22"/>
        </w:numPr>
        <w:rPr>
          <w:lang w:eastAsia="ja-JP"/>
        </w:rPr>
      </w:pPr>
      <w:r>
        <w:rPr>
          <w:lang w:eastAsia="ja-JP"/>
        </w:rPr>
        <w:t>Qualification</w:t>
      </w:r>
    </w:p>
    <w:p w:rsidR="005F1A49" w:rsidRDefault="005F1A49" w:rsidP="005F1A49">
      <w:pPr>
        <w:pStyle w:val="Paragraphedeliste"/>
        <w:numPr>
          <w:ilvl w:val="2"/>
          <w:numId w:val="22"/>
        </w:numPr>
        <w:rPr>
          <w:lang w:eastAsia="ja-JP"/>
        </w:rPr>
      </w:pPr>
      <w:r>
        <w:rPr>
          <w:lang w:eastAsia="ja-JP"/>
        </w:rPr>
        <w:t>Lorsque vous aurez créé votre liste de qualification d’appel, vous devrez ici la sélectionner pour la campagne que vous voulez créer</w:t>
      </w:r>
    </w:p>
    <w:p w:rsidR="005F1A49" w:rsidRDefault="005F1A49" w:rsidP="005F1A49">
      <w:pPr>
        <w:pStyle w:val="Paragraphedeliste"/>
        <w:numPr>
          <w:ilvl w:val="1"/>
          <w:numId w:val="22"/>
        </w:numPr>
        <w:rPr>
          <w:lang w:eastAsia="ja-JP"/>
        </w:rPr>
      </w:pPr>
      <w:r>
        <w:rPr>
          <w:lang w:eastAsia="ja-JP"/>
        </w:rPr>
        <w:t>Carnet d’adresses</w:t>
      </w:r>
    </w:p>
    <w:p w:rsidR="005F1A49" w:rsidRDefault="005F1A49" w:rsidP="005F1A49">
      <w:pPr>
        <w:pStyle w:val="Paragraphedeliste"/>
        <w:numPr>
          <w:ilvl w:val="2"/>
          <w:numId w:val="22"/>
        </w:numPr>
        <w:rPr>
          <w:lang w:eastAsia="ja-JP"/>
        </w:rPr>
      </w:pPr>
      <w:r>
        <w:rPr>
          <w:lang w:eastAsia="ja-JP"/>
        </w:rPr>
        <w:t>Correspond au CRM dans Hermes.Net</w:t>
      </w:r>
    </w:p>
    <w:p w:rsidR="005F1A49" w:rsidRDefault="005F1A49" w:rsidP="005F1A49">
      <w:pPr>
        <w:pStyle w:val="Paragraphedeliste"/>
        <w:numPr>
          <w:ilvl w:val="1"/>
          <w:numId w:val="22"/>
        </w:numPr>
        <w:rPr>
          <w:lang w:eastAsia="ja-JP"/>
        </w:rPr>
      </w:pPr>
      <w:r>
        <w:rPr>
          <w:lang w:eastAsia="ja-JP"/>
        </w:rPr>
        <w:lastRenderedPageBreak/>
        <w:t>Planning pour l’agenda</w:t>
      </w:r>
    </w:p>
    <w:p w:rsidR="005F1A49" w:rsidRDefault="005F1A49" w:rsidP="005F1A49">
      <w:pPr>
        <w:pStyle w:val="Paragraphedeliste"/>
        <w:numPr>
          <w:ilvl w:val="2"/>
          <w:numId w:val="22"/>
        </w:numPr>
        <w:rPr>
          <w:lang w:eastAsia="ja-JP"/>
        </w:rPr>
      </w:pPr>
      <w:r>
        <w:rPr>
          <w:lang w:eastAsia="ja-JP"/>
        </w:rPr>
        <w:t>Correspond à l’agenda pour les commerciaux</w:t>
      </w:r>
    </w:p>
    <w:p w:rsidR="005F1A49" w:rsidRDefault="005F1A49" w:rsidP="005F1A49">
      <w:pPr>
        <w:pStyle w:val="Paragraphedeliste"/>
        <w:numPr>
          <w:ilvl w:val="1"/>
          <w:numId w:val="22"/>
        </w:numPr>
        <w:rPr>
          <w:lang w:eastAsia="ja-JP"/>
        </w:rPr>
      </w:pPr>
      <w:r>
        <w:rPr>
          <w:lang w:eastAsia="ja-JP"/>
        </w:rPr>
        <w:t>Email envoyés durant le traitement d’un appel</w:t>
      </w:r>
    </w:p>
    <w:p w:rsidR="005F1A49" w:rsidRDefault="005F1A49" w:rsidP="005F1A49">
      <w:pPr>
        <w:pStyle w:val="Paragraphedeliste"/>
        <w:numPr>
          <w:ilvl w:val="2"/>
          <w:numId w:val="22"/>
        </w:numPr>
        <w:rPr>
          <w:lang w:eastAsia="ja-JP"/>
        </w:rPr>
      </w:pPr>
      <w:r>
        <w:rPr>
          <w:lang w:eastAsia="ja-JP"/>
        </w:rPr>
        <w:t>Pendant le traitement d’un appel l’agent peux envoyer un email préconfiguré au client</w:t>
      </w:r>
    </w:p>
    <w:p w:rsidR="005F1A49" w:rsidRDefault="005F1A49" w:rsidP="005F1A49">
      <w:pPr>
        <w:pStyle w:val="Paragraphedeliste"/>
        <w:ind w:left="2160"/>
        <w:rPr>
          <w:lang w:eastAsia="ja-JP"/>
        </w:rPr>
      </w:pPr>
    </w:p>
    <w:p w:rsidR="005F1A49" w:rsidRDefault="005F1A49" w:rsidP="005F1A49">
      <w:pPr>
        <w:pStyle w:val="Paragraphedeliste"/>
        <w:numPr>
          <w:ilvl w:val="0"/>
          <w:numId w:val="22"/>
        </w:numPr>
        <w:rPr>
          <w:lang w:eastAsia="ja-JP"/>
        </w:rPr>
      </w:pPr>
      <w:r>
        <w:rPr>
          <w:lang w:eastAsia="ja-JP"/>
        </w:rPr>
        <w:t>Rappel</w:t>
      </w:r>
    </w:p>
    <w:p w:rsidR="00B8497B" w:rsidRDefault="00B8497B" w:rsidP="00B8497B">
      <w:pPr>
        <w:pStyle w:val="Paragraphedeliste"/>
        <w:numPr>
          <w:ilvl w:val="1"/>
          <w:numId w:val="22"/>
        </w:numPr>
        <w:rPr>
          <w:lang w:eastAsia="ja-JP"/>
        </w:rPr>
      </w:pPr>
      <w:r>
        <w:rPr>
          <w:lang w:eastAsia="ja-JP"/>
        </w:rPr>
        <w:t>Vous permet de paramétrer la fonction de rappel client en fonction de votre stratégie de rappel</w:t>
      </w:r>
    </w:p>
    <w:p w:rsidR="00B8497B" w:rsidRDefault="00B8497B" w:rsidP="00B8497B">
      <w:pPr>
        <w:pStyle w:val="Paragraphedeliste"/>
        <w:ind w:left="1440"/>
        <w:rPr>
          <w:lang w:eastAsia="ja-JP"/>
        </w:rPr>
      </w:pPr>
    </w:p>
    <w:p w:rsidR="00B8497B" w:rsidRDefault="00B8497B" w:rsidP="00B8497B">
      <w:pPr>
        <w:pStyle w:val="Paragraphedeliste"/>
        <w:numPr>
          <w:ilvl w:val="0"/>
          <w:numId w:val="22"/>
        </w:numPr>
        <w:rPr>
          <w:lang w:eastAsia="ja-JP"/>
        </w:rPr>
      </w:pPr>
      <w:r>
        <w:rPr>
          <w:lang w:eastAsia="ja-JP"/>
        </w:rPr>
        <w:t>Messages</w:t>
      </w:r>
    </w:p>
    <w:p w:rsidR="00B8497B" w:rsidRDefault="00B8497B" w:rsidP="00B8497B">
      <w:pPr>
        <w:pStyle w:val="Paragraphedeliste"/>
        <w:numPr>
          <w:ilvl w:val="1"/>
          <w:numId w:val="22"/>
        </w:numPr>
        <w:rPr>
          <w:lang w:eastAsia="ja-JP"/>
        </w:rPr>
      </w:pPr>
      <w:r>
        <w:rPr>
          <w:lang w:eastAsia="ja-JP"/>
        </w:rPr>
        <w:t>Ce sont les guides vocaux implicite à Hermès.Net, vous pouvez suivant votre stratégie intégrer vos propre guide vocaux, le format est le suivant : *.wav 8bits 8k mono ccit alaw</w:t>
      </w:r>
    </w:p>
    <w:p w:rsidR="00B8497B" w:rsidRDefault="00B8497B" w:rsidP="00B8497B">
      <w:pPr>
        <w:pStyle w:val="Paragraphedeliste"/>
        <w:ind w:left="1440"/>
        <w:rPr>
          <w:lang w:eastAsia="ja-JP"/>
        </w:rPr>
      </w:pPr>
    </w:p>
    <w:p w:rsidR="00B8497B" w:rsidRDefault="00B8497B" w:rsidP="00B8497B">
      <w:pPr>
        <w:pStyle w:val="Paragraphedeliste"/>
        <w:numPr>
          <w:ilvl w:val="0"/>
          <w:numId w:val="22"/>
        </w:numPr>
        <w:rPr>
          <w:lang w:eastAsia="ja-JP"/>
        </w:rPr>
      </w:pPr>
      <w:r>
        <w:rPr>
          <w:lang w:eastAsia="ja-JP"/>
        </w:rPr>
        <w:t>Ouverture</w:t>
      </w:r>
    </w:p>
    <w:p w:rsidR="00B8497B" w:rsidRDefault="00B8497B" w:rsidP="00B8497B">
      <w:pPr>
        <w:pStyle w:val="Paragraphedeliste"/>
        <w:numPr>
          <w:ilvl w:val="1"/>
          <w:numId w:val="22"/>
        </w:numPr>
        <w:rPr>
          <w:lang w:eastAsia="ja-JP"/>
        </w:rPr>
      </w:pPr>
      <w:r>
        <w:rPr>
          <w:lang w:eastAsia="ja-JP"/>
        </w:rPr>
        <w:t>Vous permet de paramétrer vos jours d’ouverture de votre centre d’appel</w:t>
      </w:r>
    </w:p>
    <w:p w:rsidR="00B8497B" w:rsidRDefault="00B8497B" w:rsidP="00B8497B">
      <w:pPr>
        <w:pStyle w:val="Paragraphedeliste"/>
        <w:ind w:left="1440"/>
        <w:rPr>
          <w:lang w:eastAsia="ja-JP"/>
        </w:rPr>
      </w:pPr>
    </w:p>
    <w:p w:rsidR="00B8497B" w:rsidRDefault="00B8497B" w:rsidP="00B8497B">
      <w:pPr>
        <w:pStyle w:val="Paragraphedeliste"/>
        <w:numPr>
          <w:ilvl w:val="0"/>
          <w:numId w:val="22"/>
        </w:numPr>
        <w:rPr>
          <w:lang w:eastAsia="ja-JP"/>
        </w:rPr>
      </w:pPr>
      <w:r>
        <w:rPr>
          <w:lang w:eastAsia="ja-JP"/>
        </w:rPr>
        <w:t>Débordement</w:t>
      </w:r>
    </w:p>
    <w:p w:rsidR="00B8497B" w:rsidRDefault="00B8497B" w:rsidP="00B8497B">
      <w:pPr>
        <w:pStyle w:val="Paragraphedeliste"/>
        <w:numPr>
          <w:ilvl w:val="1"/>
          <w:numId w:val="22"/>
        </w:numPr>
        <w:rPr>
          <w:lang w:eastAsia="ja-JP"/>
        </w:rPr>
      </w:pPr>
      <w:r>
        <w:rPr>
          <w:lang w:eastAsia="ja-JP"/>
        </w:rPr>
        <w:t xml:space="preserve">Vous permet de rediriger </w:t>
      </w:r>
      <w:r w:rsidR="00D64D87">
        <w:rPr>
          <w:lang w:eastAsia="ja-JP"/>
        </w:rPr>
        <w:t>tous</w:t>
      </w:r>
      <w:r>
        <w:rPr>
          <w:lang w:eastAsia="ja-JP"/>
        </w:rPr>
        <w:t xml:space="preserve"> </w:t>
      </w:r>
      <w:r w:rsidR="00D64D87">
        <w:rPr>
          <w:lang w:eastAsia="ja-JP"/>
        </w:rPr>
        <w:t>vos appels</w:t>
      </w:r>
      <w:r>
        <w:rPr>
          <w:lang w:eastAsia="ja-JP"/>
        </w:rPr>
        <w:t xml:space="preserve"> non </w:t>
      </w:r>
      <w:r w:rsidR="00D64D87">
        <w:rPr>
          <w:lang w:eastAsia="ja-JP"/>
        </w:rPr>
        <w:t>répondu</w:t>
      </w:r>
      <w:r>
        <w:rPr>
          <w:lang w:eastAsia="ja-JP"/>
        </w:rPr>
        <w:t xml:space="preserve"> </w:t>
      </w:r>
      <w:r w:rsidR="00D64D87">
        <w:rPr>
          <w:lang w:eastAsia="ja-JP"/>
        </w:rPr>
        <w:t>vers un message de dissuasion ou vers votre SVI</w:t>
      </w:r>
    </w:p>
    <w:p w:rsidR="006179D2" w:rsidRDefault="006179D2" w:rsidP="006179D2">
      <w:pPr>
        <w:pStyle w:val="Paragraphedeliste"/>
        <w:ind w:left="1440"/>
        <w:rPr>
          <w:lang w:eastAsia="ja-JP"/>
        </w:rPr>
      </w:pPr>
    </w:p>
    <w:p w:rsidR="00571C53" w:rsidRDefault="006179D2" w:rsidP="006179D2">
      <w:pPr>
        <w:pStyle w:val="Paragraphedeliste"/>
        <w:numPr>
          <w:ilvl w:val="0"/>
          <w:numId w:val="22"/>
        </w:numPr>
        <w:rPr>
          <w:lang w:eastAsia="ja-JP"/>
        </w:rPr>
      </w:pPr>
      <w:r>
        <w:rPr>
          <w:lang w:eastAsia="ja-JP"/>
        </w:rPr>
        <w:t>Compétences</w:t>
      </w:r>
    </w:p>
    <w:p w:rsidR="006179D2" w:rsidRDefault="006179D2" w:rsidP="006179D2">
      <w:pPr>
        <w:pStyle w:val="Paragraphedeliste"/>
        <w:numPr>
          <w:ilvl w:val="1"/>
          <w:numId w:val="22"/>
        </w:numPr>
        <w:rPr>
          <w:lang w:eastAsia="ja-JP"/>
        </w:rPr>
      </w:pPr>
      <w:r>
        <w:rPr>
          <w:lang w:eastAsia="ja-JP"/>
        </w:rPr>
        <w:t xml:space="preserve">Vous pourrez ici définir </w:t>
      </w:r>
      <w:r w:rsidR="00B120D9">
        <w:rPr>
          <w:lang w:eastAsia="ja-JP"/>
        </w:rPr>
        <w:t>les niveaux</w:t>
      </w:r>
      <w:r>
        <w:rPr>
          <w:lang w:eastAsia="ja-JP"/>
        </w:rPr>
        <w:t xml:space="preserve"> de compétence de groupe de travail facilitant uns meilleure redirection des appels dans le SVI vers </w:t>
      </w:r>
      <w:r w:rsidR="00B120D9">
        <w:rPr>
          <w:lang w:eastAsia="ja-JP"/>
        </w:rPr>
        <w:t>l’agent</w:t>
      </w:r>
      <w:r>
        <w:rPr>
          <w:lang w:eastAsia="ja-JP"/>
        </w:rPr>
        <w:t xml:space="preserve"> apte à traiter un appel spécifique </w:t>
      </w:r>
    </w:p>
    <w:p w:rsidR="00C96E91" w:rsidRDefault="00C96E91" w:rsidP="00B961AD">
      <w:pPr>
        <w:rPr>
          <w:lang w:eastAsia="ja-JP"/>
        </w:rPr>
      </w:pPr>
    </w:p>
    <w:p w:rsidR="00C96E91" w:rsidRDefault="001B6D78" w:rsidP="007D4620">
      <w:pPr>
        <w:pStyle w:val="Style5"/>
      </w:pPr>
      <w:r>
        <w:t>2.4</w:t>
      </w:r>
      <w:r w:rsidR="007D4620">
        <w:t>.2</w:t>
      </w:r>
      <w:r w:rsidR="007D4620">
        <w:tab/>
        <w:t>Campagne sortante</w:t>
      </w:r>
    </w:p>
    <w:p w:rsidR="00C96E91" w:rsidRDefault="00C96E91" w:rsidP="00B961AD">
      <w:pPr>
        <w:rPr>
          <w:lang w:eastAsia="ja-JP"/>
        </w:rPr>
      </w:pPr>
    </w:p>
    <w:p w:rsidR="00C96E91" w:rsidRDefault="00D27CFB" w:rsidP="00B961AD">
      <w:pPr>
        <w:rPr>
          <w:lang w:eastAsia="ja-JP"/>
        </w:rPr>
      </w:pPr>
      <w:r>
        <w:rPr>
          <w:lang w:eastAsia="ja-JP"/>
        </w:rPr>
        <w:t>Pour créer une campagne sortante, vous devez cliquer sur</w:t>
      </w:r>
      <w:r w:rsidR="00D71506">
        <w:rPr>
          <w:lang w:eastAsia="ja-JP"/>
        </w:rPr>
        <w:t xml:space="preserve"> « Médias sortants » puis « Configuration des campagnes ».</w:t>
      </w:r>
    </w:p>
    <w:p w:rsidR="00D71506" w:rsidRDefault="00D71506" w:rsidP="00B961AD">
      <w:pPr>
        <w:rPr>
          <w:lang w:eastAsia="ja-JP"/>
        </w:rPr>
      </w:pPr>
      <w:r>
        <w:rPr>
          <w:noProof/>
          <w:lang w:eastAsia="fr-FR"/>
        </w:rPr>
        <w:drawing>
          <wp:inline distT="0" distB="0" distL="0" distR="0" wp14:anchorId="4D1EB73F" wp14:editId="2E68D2B1">
            <wp:extent cx="6210300" cy="1905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10300" cy="1905000"/>
                    </a:xfrm>
                    <a:prstGeom prst="rect">
                      <a:avLst/>
                    </a:prstGeom>
                    <a:noFill/>
                    <a:ln>
                      <a:noFill/>
                    </a:ln>
                  </pic:spPr>
                </pic:pic>
              </a:graphicData>
            </a:graphic>
          </wp:inline>
        </w:drawing>
      </w:r>
    </w:p>
    <w:p w:rsidR="00D71506" w:rsidRDefault="00D71506" w:rsidP="00B961AD">
      <w:pPr>
        <w:rPr>
          <w:lang w:eastAsia="ja-JP"/>
        </w:rPr>
      </w:pPr>
    </w:p>
    <w:bookmarkEnd w:id="2"/>
    <w:p w:rsidR="00C96E91" w:rsidRDefault="00D71506" w:rsidP="00B961AD">
      <w:pPr>
        <w:rPr>
          <w:lang w:eastAsia="ja-JP"/>
        </w:rPr>
      </w:pPr>
      <w:r>
        <w:rPr>
          <w:lang w:eastAsia="ja-JP"/>
        </w:rPr>
        <w:lastRenderedPageBreak/>
        <w:t xml:space="preserve">Vous allez ensuite cliquer sur </w:t>
      </w:r>
      <w:r>
        <w:rPr>
          <w:noProof/>
          <w:lang w:eastAsia="fr-FR"/>
        </w:rPr>
        <w:drawing>
          <wp:inline distT="0" distB="0" distL="0" distR="0" wp14:anchorId="5B9821F1" wp14:editId="765B0A57">
            <wp:extent cx="371475" cy="200025"/>
            <wp:effectExtent l="0" t="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Pr>
          <w:lang w:eastAsia="ja-JP"/>
        </w:rPr>
        <w:t>, afin d’ajouter la campagne.</w:t>
      </w:r>
    </w:p>
    <w:p w:rsidR="00D71506" w:rsidRDefault="00D71506" w:rsidP="00B961AD">
      <w:pPr>
        <w:rPr>
          <w:lang w:eastAsia="ja-JP"/>
        </w:rPr>
      </w:pPr>
      <w:r>
        <w:rPr>
          <w:noProof/>
          <w:lang w:eastAsia="fr-FR"/>
        </w:rPr>
        <w:drawing>
          <wp:inline distT="0" distB="0" distL="0" distR="0">
            <wp:extent cx="6210300" cy="20955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10300" cy="2095500"/>
                    </a:xfrm>
                    <a:prstGeom prst="rect">
                      <a:avLst/>
                    </a:prstGeom>
                    <a:noFill/>
                    <a:ln>
                      <a:noFill/>
                    </a:ln>
                  </pic:spPr>
                </pic:pic>
              </a:graphicData>
            </a:graphic>
          </wp:inline>
        </w:drawing>
      </w:r>
    </w:p>
    <w:p w:rsidR="00D71506" w:rsidRDefault="00D71506" w:rsidP="00B961AD">
      <w:pPr>
        <w:rPr>
          <w:lang w:eastAsia="ja-JP"/>
        </w:rPr>
      </w:pPr>
    </w:p>
    <w:p w:rsidR="00D71506" w:rsidRDefault="00D71506" w:rsidP="00B961AD">
      <w:pPr>
        <w:rPr>
          <w:lang w:eastAsia="ja-JP"/>
        </w:rPr>
      </w:pPr>
      <w:r>
        <w:rPr>
          <w:lang w:eastAsia="ja-JP"/>
        </w:rPr>
        <w:t>Vous allez renseigner le nom de votre campagne et cliquer sur valider.</w:t>
      </w:r>
    </w:p>
    <w:p w:rsidR="00D71506" w:rsidRDefault="00D71506" w:rsidP="00B961AD">
      <w:pPr>
        <w:rPr>
          <w:lang w:eastAsia="ja-JP"/>
        </w:rPr>
      </w:pPr>
      <w:r>
        <w:rPr>
          <w:lang w:eastAsia="ja-JP"/>
        </w:rPr>
        <w:t>A savoir, « copie de » vous permet de dupliquer les campagnes que vous aurez déjà programmé.</w:t>
      </w:r>
    </w:p>
    <w:p w:rsidR="00D71506" w:rsidRDefault="00D71506" w:rsidP="00B961AD">
      <w:pPr>
        <w:rPr>
          <w:lang w:eastAsia="ja-JP"/>
        </w:rPr>
      </w:pPr>
      <w:r>
        <w:rPr>
          <w:noProof/>
          <w:lang w:eastAsia="fr-FR"/>
        </w:rPr>
        <w:drawing>
          <wp:inline distT="0" distB="0" distL="0" distR="0">
            <wp:extent cx="6200775" cy="4448175"/>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00775" cy="4448175"/>
                    </a:xfrm>
                    <a:prstGeom prst="rect">
                      <a:avLst/>
                    </a:prstGeom>
                    <a:noFill/>
                    <a:ln>
                      <a:noFill/>
                    </a:ln>
                  </pic:spPr>
                </pic:pic>
              </a:graphicData>
            </a:graphic>
          </wp:inline>
        </w:drawing>
      </w:r>
    </w:p>
    <w:p w:rsidR="00B66CE6" w:rsidRDefault="00B66CE6" w:rsidP="00B66CE6">
      <w:pPr>
        <w:rPr>
          <w:lang w:eastAsia="ja-JP"/>
        </w:rPr>
      </w:pPr>
      <w:r>
        <w:rPr>
          <w:lang w:eastAsia="ja-JP"/>
        </w:rPr>
        <w:t>Différents onglets vous sont présentés, vous permettant d’effectuer les différents paramétrages d’appel entrant de la campagne :</w:t>
      </w:r>
    </w:p>
    <w:p w:rsidR="00D71506" w:rsidRDefault="00B66CE6" w:rsidP="00B66CE6">
      <w:pPr>
        <w:pStyle w:val="Paragraphedeliste"/>
        <w:numPr>
          <w:ilvl w:val="0"/>
          <w:numId w:val="22"/>
        </w:numPr>
        <w:rPr>
          <w:lang w:eastAsia="ja-JP"/>
        </w:rPr>
      </w:pPr>
      <w:r>
        <w:rPr>
          <w:lang w:eastAsia="ja-JP"/>
        </w:rPr>
        <w:lastRenderedPageBreak/>
        <w:t>Général</w:t>
      </w:r>
    </w:p>
    <w:p w:rsidR="00B66CE6" w:rsidRDefault="00AC108B" w:rsidP="00B66CE6">
      <w:pPr>
        <w:pStyle w:val="Paragraphedeliste"/>
        <w:numPr>
          <w:ilvl w:val="1"/>
          <w:numId w:val="22"/>
        </w:numPr>
        <w:rPr>
          <w:lang w:eastAsia="ja-JP"/>
        </w:rPr>
      </w:pPr>
      <w:r>
        <w:rPr>
          <w:lang w:eastAsia="ja-JP"/>
        </w:rPr>
        <w:t>Fichier d’appel</w:t>
      </w:r>
    </w:p>
    <w:p w:rsidR="00AC108B" w:rsidRDefault="00AC108B" w:rsidP="00AC108B">
      <w:pPr>
        <w:pStyle w:val="Paragraphedeliste"/>
        <w:numPr>
          <w:ilvl w:val="2"/>
          <w:numId w:val="22"/>
        </w:numPr>
        <w:rPr>
          <w:lang w:eastAsia="ja-JP"/>
        </w:rPr>
      </w:pPr>
      <w:r>
        <w:rPr>
          <w:lang w:eastAsia="ja-JP"/>
        </w:rPr>
        <w:t>Vous permet de renseigner un fichier d’appel client à contacter automatiquement</w:t>
      </w:r>
    </w:p>
    <w:p w:rsidR="00AC108B" w:rsidRDefault="00AC108B" w:rsidP="00AC108B">
      <w:pPr>
        <w:pStyle w:val="Paragraphedeliste"/>
        <w:numPr>
          <w:ilvl w:val="1"/>
          <w:numId w:val="22"/>
        </w:numPr>
        <w:rPr>
          <w:lang w:eastAsia="ja-JP"/>
        </w:rPr>
      </w:pPr>
      <w:r>
        <w:rPr>
          <w:lang w:eastAsia="ja-JP"/>
        </w:rPr>
        <w:t>Planification des appels</w:t>
      </w:r>
    </w:p>
    <w:p w:rsidR="00AC108B" w:rsidRDefault="009B69B1" w:rsidP="009B69B1">
      <w:pPr>
        <w:pStyle w:val="Paragraphedeliste"/>
        <w:numPr>
          <w:ilvl w:val="2"/>
          <w:numId w:val="22"/>
        </w:numPr>
        <w:rPr>
          <w:lang w:eastAsia="ja-JP"/>
        </w:rPr>
      </w:pPr>
      <w:r>
        <w:rPr>
          <w:lang w:eastAsia="ja-JP"/>
        </w:rPr>
        <w:t>Vous permet d’inclure un calendrier d’appel suivant le fichier d’appel renseigné</w:t>
      </w:r>
    </w:p>
    <w:p w:rsidR="009B69B1" w:rsidRDefault="009B69B1" w:rsidP="009B69B1">
      <w:pPr>
        <w:pStyle w:val="Paragraphedeliste"/>
        <w:numPr>
          <w:ilvl w:val="1"/>
          <w:numId w:val="22"/>
        </w:numPr>
        <w:rPr>
          <w:lang w:eastAsia="ja-JP"/>
        </w:rPr>
      </w:pPr>
      <w:r>
        <w:rPr>
          <w:lang w:eastAsia="ja-JP"/>
        </w:rPr>
        <w:t>Enregistrement automatique</w:t>
      </w:r>
    </w:p>
    <w:p w:rsidR="009B69B1" w:rsidRDefault="009B69B1" w:rsidP="009B69B1">
      <w:pPr>
        <w:pStyle w:val="Paragraphedeliste"/>
        <w:numPr>
          <w:ilvl w:val="2"/>
          <w:numId w:val="22"/>
        </w:numPr>
        <w:rPr>
          <w:lang w:eastAsia="ja-JP"/>
        </w:rPr>
      </w:pPr>
      <w:r>
        <w:rPr>
          <w:lang w:eastAsia="ja-JP"/>
        </w:rPr>
        <w:t>Vous permet l’enregistrement de tous les statuts :</w:t>
      </w:r>
    </w:p>
    <w:p w:rsidR="009B69B1" w:rsidRDefault="009B69B1" w:rsidP="009B69B1">
      <w:pPr>
        <w:pStyle w:val="Paragraphedeliste"/>
        <w:numPr>
          <w:ilvl w:val="3"/>
          <w:numId w:val="22"/>
        </w:numPr>
        <w:rPr>
          <w:lang w:eastAsia="ja-JP"/>
        </w:rPr>
      </w:pPr>
      <w:r>
        <w:rPr>
          <w:lang w:eastAsia="ja-JP"/>
        </w:rPr>
        <w:t>Cliquez sur la loupe</w:t>
      </w:r>
    </w:p>
    <w:p w:rsidR="009B69B1" w:rsidRDefault="009B69B1" w:rsidP="009B69B1">
      <w:pPr>
        <w:pStyle w:val="Paragraphedeliste"/>
        <w:numPr>
          <w:ilvl w:val="3"/>
          <w:numId w:val="22"/>
        </w:numPr>
        <w:rPr>
          <w:lang w:eastAsia="ja-JP"/>
        </w:rPr>
      </w:pPr>
      <w:r>
        <w:rPr>
          <w:lang w:eastAsia="ja-JP"/>
        </w:rPr>
        <w:t>Cliquez ensuite sur la barre de choix et sélectionnez « Enregistrement de tous les statuts »</w:t>
      </w:r>
    </w:p>
    <w:p w:rsidR="009B69B1" w:rsidRDefault="009B69B1" w:rsidP="009B69B1">
      <w:pPr>
        <w:pStyle w:val="Paragraphedeliste"/>
        <w:numPr>
          <w:ilvl w:val="2"/>
          <w:numId w:val="22"/>
        </w:numPr>
        <w:rPr>
          <w:lang w:eastAsia="ja-JP"/>
        </w:rPr>
      </w:pPr>
      <w:r>
        <w:rPr>
          <w:lang w:eastAsia="ja-JP"/>
        </w:rPr>
        <w:t>Validez</w:t>
      </w:r>
    </w:p>
    <w:p w:rsidR="009B69B1" w:rsidRDefault="009B69B1" w:rsidP="009B69B1">
      <w:pPr>
        <w:pStyle w:val="Paragraphedeliste"/>
        <w:numPr>
          <w:ilvl w:val="1"/>
          <w:numId w:val="22"/>
        </w:numPr>
        <w:rPr>
          <w:lang w:eastAsia="ja-JP"/>
        </w:rPr>
      </w:pPr>
      <w:r>
        <w:rPr>
          <w:lang w:eastAsia="ja-JP"/>
        </w:rPr>
        <w:t>Musique de mise en attente</w:t>
      </w:r>
    </w:p>
    <w:p w:rsidR="008836E5" w:rsidRDefault="008836E5" w:rsidP="008836E5">
      <w:pPr>
        <w:pStyle w:val="Paragraphedeliste"/>
        <w:numPr>
          <w:ilvl w:val="2"/>
          <w:numId w:val="22"/>
        </w:numPr>
        <w:rPr>
          <w:lang w:eastAsia="ja-JP"/>
        </w:rPr>
      </w:pPr>
      <w:r>
        <w:rPr>
          <w:lang w:eastAsia="ja-JP"/>
        </w:rPr>
        <w:t>Musique d’</w:t>
      </w:r>
      <w:r w:rsidR="00E77895">
        <w:rPr>
          <w:lang w:eastAsia="ja-JP"/>
        </w:rPr>
        <w:t>attente</w:t>
      </w:r>
      <w:r>
        <w:rPr>
          <w:lang w:eastAsia="ja-JP"/>
        </w:rPr>
        <w:t xml:space="preserve"> implicite au système Hermes.Net mais vous pouvez utiliser votre propre guide vocal au format : *.wav 8Bits 8k mono ccit alaw</w:t>
      </w:r>
    </w:p>
    <w:p w:rsidR="008836E5" w:rsidRDefault="008836E5" w:rsidP="008836E5">
      <w:pPr>
        <w:pStyle w:val="Paragraphedeliste"/>
        <w:numPr>
          <w:ilvl w:val="1"/>
          <w:numId w:val="22"/>
        </w:numPr>
        <w:rPr>
          <w:lang w:eastAsia="ja-JP"/>
        </w:rPr>
      </w:pPr>
      <w:r>
        <w:rPr>
          <w:lang w:eastAsia="ja-JP"/>
        </w:rPr>
        <w:t>Afficher au correspondant</w:t>
      </w:r>
    </w:p>
    <w:p w:rsidR="008836E5" w:rsidRDefault="008836E5" w:rsidP="008836E5">
      <w:pPr>
        <w:pStyle w:val="Paragraphedeliste"/>
        <w:numPr>
          <w:ilvl w:val="2"/>
          <w:numId w:val="22"/>
        </w:numPr>
        <w:rPr>
          <w:lang w:eastAsia="ja-JP"/>
        </w:rPr>
      </w:pPr>
      <w:r>
        <w:rPr>
          <w:lang w:eastAsia="ja-JP"/>
        </w:rPr>
        <w:t>Cette option permet d’afficher sur l’écran de téléphone du client n’importe quel numéro que vous voulez transmettre, cependant ce masque doit respecter cette syntaxe : +33xxxxxxxxx@@@IP@@</w:t>
      </w:r>
    </w:p>
    <w:p w:rsidR="0019744A" w:rsidRDefault="0019744A" w:rsidP="008836E5">
      <w:pPr>
        <w:pStyle w:val="Paragraphedeliste"/>
        <w:numPr>
          <w:ilvl w:val="2"/>
          <w:numId w:val="22"/>
        </w:numPr>
        <w:rPr>
          <w:lang w:eastAsia="ja-JP"/>
        </w:rPr>
      </w:pPr>
      <w:r>
        <w:rPr>
          <w:lang w:eastAsia="ja-JP"/>
        </w:rPr>
        <w:t>Vous pouvez sinon transmettre le numéro réel à vos client</w:t>
      </w:r>
    </w:p>
    <w:p w:rsidR="0019744A" w:rsidRDefault="0019744A" w:rsidP="0019744A">
      <w:pPr>
        <w:pStyle w:val="Paragraphedeliste"/>
        <w:numPr>
          <w:ilvl w:val="1"/>
          <w:numId w:val="22"/>
        </w:numPr>
        <w:rPr>
          <w:lang w:eastAsia="ja-JP"/>
        </w:rPr>
      </w:pPr>
      <w:r>
        <w:rPr>
          <w:lang w:eastAsia="ja-JP"/>
        </w:rPr>
        <w:t>Reprendre les transferts aveugles échoués</w:t>
      </w:r>
    </w:p>
    <w:p w:rsidR="0019744A" w:rsidRDefault="0019744A" w:rsidP="0019744A">
      <w:pPr>
        <w:pStyle w:val="Paragraphedeliste"/>
        <w:numPr>
          <w:ilvl w:val="2"/>
          <w:numId w:val="22"/>
        </w:numPr>
        <w:rPr>
          <w:lang w:eastAsia="ja-JP"/>
        </w:rPr>
      </w:pPr>
      <w:r>
        <w:rPr>
          <w:lang w:eastAsia="ja-JP"/>
        </w:rPr>
        <w:t>Vous permet les transferts d’appels en aveugle après un certaine tempo que vous paramétrerez et l’a redirigé vers la file d’attente de votre choix</w:t>
      </w:r>
    </w:p>
    <w:p w:rsidR="0019744A" w:rsidRDefault="0019744A" w:rsidP="0019744A">
      <w:pPr>
        <w:pStyle w:val="Paragraphedeliste"/>
        <w:numPr>
          <w:ilvl w:val="1"/>
          <w:numId w:val="22"/>
        </w:numPr>
        <w:rPr>
          <w:lang w:eastAsia="ja-JP"/>
        </w:rPr>
      </w:pPr>
      <w:r>
        <w:rPr>
          <w:lang w:eastAsia="ja-JP"/>
        </w:rPr>
        <w:t>Pause syndicale</w:t>
      </w:r>
    </w:p>
    <w:p w:rsidR="0019744A" w:rsidRDefault="0019744A" w:rsidP="0019744A">
      <w:pPr>
        <w:pStyle w:val="Paragraphedeliste"/>
        <w:numPr>
          <w:ilvl w:val="2"/>
          <w:numId w:val="22"/>
        </w:numPr>
        <w:rPr>
          <w:lang w:eastAsia="ja-JP"/>
        </w:rPr>
      </w:pPr>
      <w:r>
        <w:rPr>
          <w:lang w:eastAsia="ja-JP"/>
        </w:rPr>
        <w:t>Suivant la politique de votre société, il vous est possible d’ajouter après un temps de wrap-up, une tempo supplémentaire de pause syndicale entre deux appels</w:t>
      </w:r>
    </w:p>
    <w:p w:rsidR="0019744A" w:rsidRDefault="0019744A" w:rsidP="0019744A">
      <w:pPr>
        <w:pStyle w:val="Paragraphedeliste"/>
        <w:ind w:left="2160"/>
        <w:rPr>
          <w:lang w:eastAsia="ja-JP"/>
        </w:rPr>
      </w:pPr>
    </w:p>
    <w:p w:rsidR="0019744A" w:rsidRDefault="0019744A" w:rsidP="0019744A">
      <w:pPr>
        <w:pStyle w:val="Paragraphedeliste"/>
        <w:numPr>
          <w:ilvl w:val="0"/>
          <w:numId w:val="22"/>
        </w:numPr>
        <w:rPr>
          <w:lang w:eastAsia="ja-JP"/>
        </w:rPr>
      </w:pPr>
      <w:r>
        <w:rPr>
          <w:lang w:eastAsia="ja-JP"/>
        </w:rPr>
        <w:t>Numérotation</w:t>
      </w:r>
    </w:p>
    <w:p w:rsidR="0019744A" w:rsidRDefault="0019744A" w:rsidP="0019744A">
      <w:pPr>
        <w:pStyle w:val="Paragraphedeliste"/>
        <w:numPr>
          <w:ilvl w:val="1"/>
          <w:numId w:val="22"/>
        </w:numPr>
        <w:rPr>
          <w:lang w:eastAsia="ja-JP"/>
        </w:rPr>
      </w:pPr>
      <w:r>
        <w:rPr>
          <w:lang w:eastAsia="ja-JP"/>
        </w:rPr>
        <w:t>Type de numérotation</w:t>
      </w:r>
    </w:p>
    <w:p w:rsidR="0019744A" w:rsidRDefault="0019744A" w:rsidP="0019744A">
      <w:pPr>
        <w:pStyle w:val="Paragraphedeliste"/>
        <w:numPr>
          <w:ilvl w:val="2"/>
          <w:numId w:val="22"/>
        </w:numPr>
        <w:rPr>
          <w:lang w:eastAsia="ja-JP"/>
        </w:rPr>
      </w:pPr>
      <w:r>
        <w:rPr>
          <w:lang w:eastAsia="ja-JP"/>
        </w:rPr>
        <w:t>Prédictif</w:t>
      </w:r>
    </w:p>
    <w:p w:rsidR="0019744A" w:rsidRDefault="0019744A" w:rsidP="0019744A">
      <w:pPr>
        <w:pStyle w:val="Paragraphedeliste"/>
        <w:numPr>
          <w:ilvl w:val="3"/>
          <w:numId w:val="22"/>
        </w:numPr>
        <w:rPr>
          <w:lang w:eastAsia="ja-JP"/>
        </w:rPr>
      </w:pPr>
      <w:r>
        <w:rPr>
          <w:lang w:eastAsia="ja-JP"/>
        </w:rPr>
        <w:t xml:space="preserve">le système, suivant l’algorithme interne, va envoyer à chaque agent présent les appels clients répondus et va </w:t>
      </w:r>
      <w:r w:rsidR="00AA5967">
        <w:rPr>
          <w:lang w:eastAsia="ja-JP"/>
        </w:rPr>
        <w:t>anticiper</w:t>
      </w:r>
      <w:r>
        <w:rPr>
          <w:lang w:eastAsia="ja-JP"/>
        </w:rPr>
        <w:t xml:space="preserve"> le prochain raccroché de l’agent pour une nouvelle distribution d’appel</w:t>
      </w:r>
    </w:p>
    <w:p w:rsidR="0019744A" w:rsidRDefault="0019744A" w:rsidP="0019744A">
      <w:pPr>
        <w:pStyle w:val="Paragraphedeliste"/>
        <w:numPr>
          <w:ilvl w:val="2"/>
          <w:numId w:val="22"/>
        </w:numPr>
        <w:rPr>
          <w:lang w:eastAsia="ja-JP"/>
        </w:rPr>
      </w:pPr>
      <w:r>
        <w:rPr>
          <w:lang w:eastAsia="ja-JP"/>
        </w:rPr>
        <w:t>Progressif</w:t>
      </w:r>
    </w:p>
    <w:p w:rsidR="008633FA" w:rsidRDefault="0019744A" w:rsidP="00BC7546">
      <w:pPr>
        <w:pStyle w:val="Paragraphedeliste"/>
        <w:numPr>
          <w:ilvl w:val="3"/>
          <w:numId w:val="22"/>
        </w:numPr>
        <w:rPr>
          <w:lang w:eastAsia="ja-JP"/>
        </w:rPr>
      </w:pPr>
      <w:r>
        <w:rPr>
          <w:lang w:eastAsia="ja-JP"/>
        </w:rPr>
        <w:t>les appels sont présentés aux agents disponibles sur le plateau. Le système attendra le raccroché d’un agent pour lui présenter un nouvel appel.</w:t>
      </w:r>
    </w:p>
    <w:p w:rsidR="0019744A" w:rsidRDefault="0019744A" w:rsidP="0019744A">
      <w:pPr>
        <w:pStyle w:val="Paragraphedeliste"/>
        <w:numPr>
          <w:ilvl w:val="2"/>
          <w:numId w:val="22"/>
        </w:numPr>
        <w:rPr>
          <w:lang w:eastAsia="ja-JP"/>
        </w:rPr>
      </w:pPr>
      <w:r>
        <w:rPr>
          <w:lang w:eastAsia="ja-JP"/>
        </w:rPr>
        <w:t>Preview</w:t>
      </w:r>
    </w:p>
    <w:p w:rsidR="0019744A" w:rsidRDefault="0019744A" w:rsidP="0019744A">
      <w:pPr>
        <w:pStyle w:val="Paragraphedeliste"/>
        <w:numPr>
          <w:ilvl w:val="3"/>
          <w:numId w:val="22"/>
        </w:numPr>
        <w:rPr>
          <w:lang w:eastAsia="ja-JP"/>
        </w:rPr>
      </w:pPr>
      <w:r>
        <w:rPr>
          <w:lang w:eastAsia="ja-JP"/>
        </w:rPr>
        <w:t>C’est l’agent qui lance l’appel, ce qui lui permet une bonne préparation avant de contacter son client VIP</w:t>
      </w:r>
    </w:p>
    <w:p w:rsidR="008633FA" w:rsidRDefault="008633FA" w:rsidP="008633FA">
      <w:pPr>
        <w:pStyle w:val="Paragraphedeliste"/>
        <w:ind w:left="2880"/>
        <w:rPr>
          <w:lang w:eastAsia="ja-JP"/>
        </w:rPr>
      </w:pPr>
    </w:p>
    <w:p w:rsidR="00E54C0A" w:rsidRDefault="00E54C0A" w:rsidP="00E54C0A">
      <w:pPr>
        <w:pStyle w:val="Paragraphedeliste"/>
        <w:numPr>
          <w:ilvl w:val="0"/>
          <w:numId w:val="22"/>
        </w:numPr>
        <w:rPr>
          <w:lang w:eastAsia="ja-JP"/>
        </w:rPr>
      </w:pPr>
      <w:r>
        <w:rPr>
          <w:lang w:eastAsia="ja-JP"/>
        </w:rPr>
        <w:lastRenderedPageBreak/>
        <w:t>Relation client</w:t>
      </w:r>
    </w:p>
    <w:p w:rsidR="00E54C0A" w:rsidRDefault="00E54C0A" w:rsidP="00E54C0A">
      <w:pPr>
        <w:pStyle w:val="Paragraphedeliste"/>
        <w:numPr>
          <w:ilvl w:val="1"/>
          <w:numId w:val="22"/>
        </w:numPr>
        <w:rPr>
          <w:lang w:eastAsia="ja-JP"/>
        </w:rPr>
      </w:pPr>
      <w:r>
        <w:rPr>
          <w:lang w:eastAsia="ja-JP"/>
        </w:rPr>
        <w:t>Script agent</w:t>
      </w:r>
    </w:p>
    <w:p w:rsidR="00E54C0A" w:rsidRDefault="00E54C0A" w:rsidP="00E54C0A">
      <w:pPr>
        <w:pStyle w:val="Paragraphedeliste"/>
        <w:numPr>
          <w:ilvl w:val="2"/>
          <w:numId w:val="22"/>
        </w:numPr>
        <w:rPr>
          <w:lang w:eastAsia="ja-JP"/>
        </w:rPr>
      </w:pPr>
      <w:r>
        <w:rPr>
          <w:lang w:eastAsia="ja-JP"/>
        </w:rPr>
        <w:t>Vous permet d’affecter à la campagne le script agent que vous aurez configuré dans l’interface designer</w:t>
      </w:r>
    </w:p>
    <w:p w:rsidR="00E54C0A" w:rsidRDefault="00E54C0A" w:rsidP="00E54C0A">
      <w:pPr>
        <w:pStyle w:val="Paragraphedeliste"/>
        <w:numPr>
          <w:ilvl w:val="1"/>
          <w:numId w:val="22"/>
        </w:numPr>
        <w:rPr>
          <w:lang w:eastAsia="ja-JP"/>
        </w:rPr>
      </w:pPr>
      <w:r>
        <w:rPr>
          <w:lang w:eastAsia="ja-JP"/>
        </w:rPr>
        <w:t>Qualification</w:t>
      </w:r>
    </w:p>
    <w:p w:rsidR="00E54C0A" w:rsidRDefault="00E54C0A" w:rsidP="00E54C0A">
      <w:pPr>
        <w:pStyle w:val="Paragraphedeliste"/>
        <w:numPr>
          <w:ilvl w:val="2"/>
          <w:numId w:val="22"/>
        </w:numPr>
        <w:rPr>
          <w:lang w:eastAsia="ja-JP"/>
        </w:rPr>
      </w:pPr>
      <w:r>
        <w:rPr>
          <w:lang w:eastAsia="ja-JP"/>
        </w:rPr>
        <w:t>Lorsque vous aurez créé votre liste de qualification d’appel, vous devrez ici la sélectionner pour la campagne que vous voulez créer</w:t>
      </w:r>
    </w:p>
    <w:p w:rsidR="00E54C0A" w:rsidRDefault="00E54C0A" w:rsidP="00E54C0A">
      <w:pPr>
        <w:pStyle w:val="Paragraphedeliste"/>
        <w:numPr>
          <w:ilvl w:val="1"/>
          <w:numId w:val="22"/>
        </w:numPr>
        <w:rPr>
          <w:lang w:eastAsia="ja-JP"/>
        </w:rPr>
      </w:pPr>
      <w:r>
        <w:rPr>
          <w:lang w:eastAsia="ja-JP"/>
        </w:rPr>
        <w:t>Carnet d’adresses</w:t>
      </w:r>
    </w:p>
    <w:p w:rsidR="00E54C0A" w:rsidRDefault="00E54C0A" w:rsidP="00E54C0A">
      <w:pPr>
        <w:pStyle w:val="Paragraphedeliste"/>
        <w:numPr>
          <w:ilvl w:val="2"/>
          <w:numId w:val="22"/>
        </w:numPr>
        <w:rPr>
          <w:lang w:eastAsia="ja-JP"/>
        </w:rPr>
      </w:pPr>
      <w:r>
        <w:rPr>
          <w:lang w:eastAsia="ja-JP"/>
        </w:rPr>
        <w:t>Correspond au CRM dans Hermes.Net</w:t>
      </w:r>
    </w:p>
    <w:p w:rsidR="00E54C0A" w:rsidRDefault="00E54C0A" w:rsidP="00E54C0A">
      <w:pPr>
        <w:pStyle w:val="Paragraphedeliste"/>
        <w:numPr>
          <w:ilvl w:val="1"/>
          <w:numId w:val="22"/>
        </w:numPr>
        <w:rPr>
          <w:lang w:eastAsia="ja-JP"/>
        </w:rPr>
      </w:pPr>
      <w:r>
        <w:rPr>
          <w:lang w:eastAsia="ja-JP"/>
        </w:rPr>
        <w:t>Planning pour l’agenda</w:t>
      </w:r>
    </w:p>
    <w:p w:rsidR="00E54C0A" w:rsidRDefault="00E54C0A" w:rsidP="00E54C0A">
      <w:pPr>
        <w:pStyle w:val="Paragraphedeliste"/>
        <w:numPr>
          <w:ilvl w:val="2"/>
          <w:numId w:val="22"/>
        </w:numPr>
        <w:rPr>
          <w:lang w:eastAsia="ja-JP"/>
        </w:rPr>
      </w:pPr>
      <w:r>
        <w:rPr>
          <w:lang w:eastAsia="ja-JP"/>
        </w:rPr>
        <w:t>Correspond à l’agenda pour les commerciaux</w:t>
      </w:r>
    </w:p>
    <w:p w:rsidR="00E54C0A" w:rsidRDefault="00E54C0A" w:rsidP="00E54C0A">
      <w:pPr>
        <w:pStyle w:val="Paragraphedeliste"/>
        <w:numPr>
          <w:ilvl w:val="1"/>
          <w:numId w:val="22"/>
        </w:numPr>
        <w:rPr>
          <w:lang w:eastAsia="ja-JP"/>
        </w:rPr>
      </w:pPr>
      <w:r>
        <w:rPr>
          <w:lang w:eastAsia="ja-JP"/>
        </w:rPr>
        <w:t>Email envoyés durant le traitement d’un appel</w:t>
      </w:r>
    </w:p>
    <w:p w:rsidR="00E54C0A" w:rsidRDefault="00E54C0A" w:rsidP="00E54C0A">
      <w:pPr>
        <w:pStyle w:val="Paragraphedeliste"/>
        <w:numPr>
          <w:ilvl w:val="2"/>
          <w:numId w:val="22"/>
        </w:numPr>
        <w:rPr>
          <w:lang w:eastAsia="ja-JP"/>
        </w:rPr>
      </w:pPr>
      <w:r>
        <w:rPr>
          <w:lang w:eastAsia="ja-JP"/>
        </w:rPr>
        <w:t>Pendant le traitement d’un appel l’agent peux envoyer un email préconfiguré au client</w:t>
      </w:r>
    </w:p>
    <w:p w:rsidR="00E54C0A" w:rsidRDefault="00E54C0A" w:rsidP="00E54C0A">
      <w:pPr>
        <w:pStyle w:val="Paragraphedeliste"/>
        <w:ind w:left="2160"/>
        <w:rPr>
          <w:lang w:eastAsia="ja-JP"/>
        </w:rPr>
      </w:pPr>
    </w:p>
    <w:p w:rsidR="00E54C0A" w:rsidRDefault="00E54C0A" w:rsidP="00E54C0A">
      <w:pPr>
        <w:pStyle w:val="Paragraphedeliste"/>
        <w:numPr>
          <w:ilvl w:val="0"/>
          <w:numId w:val="22"/>
        </w:numPr>
        <w:rPr>
          <w:lang w:eastAsia="ja-JP"/>
        </w:rPr>
      </w:pPr>
      <w:r>
        <w:rPr>
          <w:lang w:eastAsia="ja-JP"/>
        </w:rPr>
        <w:t>Rappel</w:t>
      </w:r>
    </w:p>
    <w:p w:rsidR="00E54C0A" w:rsidRDefault="00E54C0A" w:rsidP="00E54C0A">
      <w:pPr>
        <w:pStyle w:val="Paragraphedeliste"/>
        <w:numPr>
          <w:ilvl w:val="1"/>
          <w:numId w:val="22"/>
        </w:numPr>
        <w:rPr>
          <w:lang w:eastAsia="ja-JP"/>
        </w:rPr>
      </w:pPr>
      <w:r>
        <w:rPr>
          <w:lang w:eastAsia="ja-JP"/>
        </w:rPr>
        <w:t>Vous permet de paramétrer la fonction de rappel client en fonction de votre stratégie de rappel</w:t>
      </w:r>
    </w:p>
    <w:p w:rsidR="00E54C0A" w:rsidRDefault="00E54C0A" w:rsidP="00E54C0A">
      <w:pPr>
        <w:pStyle w:val="Paragraphedeliste"/>
        <w:ind w:left="1440"/>
        <w:rPr>
          <w:lang w:eastAsia="ja-JP"/>
        </w:rPr>
      </w:pPr>
    </w:p>
    <w:p w:rsidR="00E54C0A" w:rsidRDefault="00E54C0A" w:rsidP="00E54C0A">
      <w:pPr>
        <w:pStyle w:val="Paragraphedeliste"/>
        <w:numPr>
          <w:ilvl w:val="0"/>
          <w:numId w:val="22"/>
        </w:numPr>
        <w:rPr>
          <w:lang w:eastAsia="ja-JP"/>
        </w:rPr>
      </w:pPr>
      <w:r>
        <w:rPr>
          <w:lang w:eastAsia="ja-JP"/>
        </w:rPr>
        <w:t>Ouverture</w:t>
      </w:r>
    </w:p>
    <w:p w:rsidR="00E54C0A" w:rsidRDefault="00E54C0A" w:rsidP="00E54C0A">
      <w:pPr>
        <w:pStyle w:val="Paragraphedeliste"/>
        <w:numPr>
          <w:ilvl w:val="1"/>
          <w:numId w:val="22"/>
        </w:numPr>
        <w:rPr>
          <w:lang w:eastAsia="ja-JP"/>
        </w:rPr>
      </w:pPr>
      <w:r>
        <w:rPr>
          <w:lang w:eastAsia="ja-JP"/>
        </w:rPr>
        <w:t>Vous permet de paramétrer vos jours d’ouverture de votre centre d’appel</w:t>
      </w:r>
    </w:p>
    <w:p w:rsidR="00E54C0A" w:rsidRDefault="00E54C0A" w:rsidP="00E54C0A">
      <w:pPr>
        <w:pStyle w:val="Paragraphedeliste"/>
        <w:ind w:left="1440"/>
        <w:rPr>
          <w:lang w:eastAsia="ja-JP"/>
        </w:rPr>
      </w:pPr>
    </w:p>
    <w:p w:rsidR="00E54C0A" w:rsidRDefault="00E54C0A" w:rsidP="00E54C0A">
      <w:pPr>
        <w:pStyle w:val="Paragraphedeliste"/>
        <w:numPr>
          <w:ilvl w:val="0"/>
          <w:numId w:val="22"/>
        </w:numPr>
        <w:rPr>
          <w:lang w:eastAsia="ja-JP"/>
        </w:rPr>
      </w:pPr>
      <w:r>
        <w:rPr>
          <w:lang w:eastAsia="ja-JP"/>
        </w:rPr>
        <w:t>Stratégie d’appel</w:t>
      </w:r>
      <w:r w:rsidR="000A5AFD">
        <w:rPr>
          <w:lang w:eastAsia="ja-JP"/>
        </w:rPr>
        <w:t>s</w:t>
      </w:r>
    </w:p>
    <w:p w:rsidR="00E54C0A" w:rsidRDefault="00E54C0A" w:rsidP="00E54C0A">
      <w:pPr>
        <w:pStyle w:val="Paragraphedeliste"/>
        <w:numPr>
          <w:ilvl w:val="1"/>
          <w:numId w:val="22"/>
        </w:numPr>
        <w:rPr>
          <w:lang w:eastAsia="ja-JP"/>
        </w:rPr>
      </w:pPr>
      <w:r>
        <w:rPr>
          <w:lang w:eastAsia="ja-JP"/>
        </w:rPr>
        <w:t xml:space="preserve">Vous permet de configurer une stratégie d’appel </w:t>
      </w:r>
      <w:r w:rsidR="000A5AFD">
        <w:rPr>
          <w:lang w:eastAsia="ja-JP"/>
        </w:rPr>
        <w:t>client en fonction des groupes de client à contacter</w:t>
      </w:r>
    </w:p>
    <w:p w:rsidR="008633FA" w:rsidRDefault="008633FA" w:rsidP="008633FA">
      <w:pPr>
        <w:pStyle w:val="Paragraphedeliste"/>
        <w:ind w:left="1440"/>
        <w:rPr>
          <w:lang w:eastAsia="ja-JP"/>
        </w:rPr>
      </w:pPr>
    </w:p>
    <w:p w:rsidR="000A5AFD" w:rsidRDefault="000A5AFD" w:rsidP="000A5AFD">
      <w:pPr>
        <w:pStyle w:val="Paragraphedeliste"/>
        <w:numPr>
          <w:ilvl w:val="0"/>
          <w:numId w:val="22"/>
        </w:numPr>
        <w:rPr>
          <w:lang w:eastAsia="ja-JP"/>
        </w:rPr>
      </w:pPr>
      <w:r>
        <w:rPr>
          <w:lang w:eastAsia="ja-JP"/>
        </w:rPr>
        <w:t>Règles de rappels</w:t>
      </w:r>
    </w:p>
    <w:p w:rsidR="000A5AFD" w:rsidRDefault="000A5AFD" w:rsidP="000A5AFD">
      <w:pPr>
        <w:pStyle w:val="Paragraphedeliste"/>
        <w:numPr>
          <w:ilvl w:val="1"/>
          <w:numId w:val="22"/>
        </w:numPr>
        <w:rPr>
          <w:lang w:eastAsia="ja-JP"/>
        </w:rPr>
      </w:pPr>
      <w:r>
        <w:rPr>
          <w:lang w:eastAsia="ja-JP"/>
        </w:rPr>
        <w:t>En fonction de l’aboutissement d’appel, vous définissez le rappel client, ex :</w:t>
      </w:r>
    </w:p>
    <w:p w:rsidR="000A5AFD" w:rsidRDefault="000A5AFD" w:rsidP="000A5AFD">
      <w:pPr>
        <w:pStyle w:val="Paragraphedeliste"/>
        <w:numPr>
          <w:ilvl w:val="2"/>
          <w:numId w:val="22"/>
        </w:numPr>
        <w:rPr>
          <w:lang w:eastAsia="ja-JP"/>
        </w:rPr>
      </w:pPr>
      <w:r>
        <w:rPr>
          <w:lang w:eastAsia="ja-JP"/>
        </w:rPr>
        <w:t>Faux numéro -&gt; pas de rappel</w:t>
      </w:r>
    </w:p>
    <w:p w:rsidR="000A5AFD" w:rsidRDefault="000A5AFD" w:rsidP="000A5AFD">
      <w:pPr>
        <w:pStyle w:val="Paragraphedeliste"/>
        <w:numPr>
          <w:ilvl w:val="2"/>
          <w:numId w:val="22"/>
        </w:numPr>
        <w:rPr>
          <w:lang w:eastAsia="ja-JP"/>
        </w:rPr>
      </w:pPr>
      <w:r>
        <w:rPr>
          <w:lang w:eastAsia="ja-JP"/>
        </w:rPr>
        <w:t>Pas de réponse -&gt; rappel dans 15 min….</w:t>
      </w:r>
    </w:p>
    <w:p w:rsidR="000A5AFD" w:rsidRDefault="000A5AFD" w:rsidP="000A5AFD">
      <w:pPr>
        <w:rPr>
          <w:lang w:eastAsia="ja-JP"/>
        </w:rPr>
      </w:pPr>
      <w:r>
        <w:rPr>
          <w:lang w:eastAsia="ja-JP"/>
        </w:rPr>
        <w:t xml:space="preserve">Pensez à toujours valider vos modifications en cliquant sur </w:t>
      </w:r>
      <w:r>
        <w:rPr>
          <w:noProof/>
          <w:lang w:eastAsia="fr-FR"/>
        </w:rPr>
        <w:drawing>
          <wp:inline distT="0" distB="0" distL="0" distR="0" wp14:anchorId="1C2ADFCE" wp14:editId="33D8ACD7">
            <wp:extent cx="209550" cy="219075"/>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Pr>
          <w:lang w:eastAsia="ja-JP"/>
        </w:rPr>
        <w:t>.</w:t>
      </w:r>
    </w:p>
    <w:p w:rsidR="008633FA" w:rsidRDefault="008633FA" w:rsidP="000A5AFD">
      <w:pPr>
        <w:rPr>
          <w:lang w:eastAsia="ja-JP"/>
        </w:rPr>
      </w:pPr>
    </w:p>
    <w:p w:rsidR="000A5AFD" w:rsidRDefault="001B6D78" w:rsidP="00FD4994">
      <w:pPr>
        <w:pStyle w:val="Style5"/>
      </w:pPr>
      <w:r>
        <w:t>2.4</w:t>
      </w:r>
      <w:r w:rsidR="00FD4994">
        <w:t>.3</w:t>
      </w:r>
      <w:r w:rsidR="00FD4994">
        <w:tab/>
      </w:r>
      <w:r w:rsidR="00810452">
        <w:t xml:space="preserve">Vue </w:t>
      </w:r>
      <w:r w:rsidR="00FD4994">
        <w:t>graphique campagne sortante</w:t>
      </w:r>
    </w:p>
    <w:p w:rsidR="00FD4994" w:rsidRDefault="00FD4994" w:rsidP="00FD4994">
      <w:pPr>
        <w:rPr>
          <w:lang w:eastAsia="ja-JP"/>
        </w:rPr>
      </w:pPr>
      <w:r>
        <w:rPr>
          <w:lang w:eastAsia="ja-JP"/>
        </w:rPr>
        <w:t xml:space="preserve">En cliquant sur </w:t>
      </w:r>
      <w:r>
        <w:rPr>
          <w:noProof/>
          <w:lang w:eastAsia="fr-FR"/>
        </w:rPr>
        <w:drawing>
          <wp:inline distT="0" distB="0" distL="0" distR="0">
            <wp:extent cx="381000" cy="24765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Pr>
          <w:lang w:eastAsia="ja-JP"/>
        </w:rPr>
        <w:t>, une vue de votre campagne est alors affiché</w:t>
      </w:r>
      <w:r w:rsidR="000930BC">
        <w:rPr>
          <w:lang w:eastAsia="ja-JP"/>
        </w:rPr>
        <w:t>e</w:t>
      </w:r>
      <w:r>
        <w:rPr>
          <w:lang w:eastAsia="ja-JP"/>
        </w:rPr>
        <w:t>. Cela vous permet d’avoir une visibilité du fonctionnement de votre campagne et dans le cas échant de corriger les erreurs de configuration.</w:t>
      </w:r>
      <w:r w:rsidR="000930BC">
        <w:rPr>
          <w:lang w:eastAsia="ja-JP"/>
        </w:rPr>
        <w:t xml:space="preserve"> En fonction </w:t>
      </w:r>
      <w:r w:rsidR="00D20928">
        <w:rPr>
          <w:lang w:eastAsia="ja-JP"/>
        </w:rPr>
        <w:t>de l’erreur rencontrée</w:t>
      </w:r>
      <w:r w:rsidR="000930BC">
        <w:rPr>
          <w:lang w:eastAsia="ja-JP"/>
        </w:rPr>
        <w:t xml:space="preserve">, vous pourrez cliquer sur </w:t>
      </w:r>
      <w:r w:rsidR="000930BC">
        <w:rPr>
          <w:noProof/>
          <w:lang w:eastAsia="fr-FR"/>
        </w:rPr>
        <w:drawing>
          <wp:inline distT="0" distB="0" distL="0" distR="0">
            <wp:extent cx="257175" cy="266700"/>
            <wp:effectExtent l="0" t="0" r="952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D20928">
        <w:rPr>
          <w:lang w:eastAsia="ja-JP"/>
        </w:rPr>
        <w:t xml:space="preserve"> qui est un raccourci vous redirigeant vers les différentes fenêtres de configuration pour </w:t>
      </w:r>
      <w:r w:rsidR="00FA76AB">
        <w:rPr>
          <w:lang w:eastAsia="ja-JP"/>
        </w:rPr>
        <w:t>paramétrer</w:t>
      </w:r>
      <w:r w:rsidR="00D20928">
        <w:rPr>
          <w:lang w:eastAsia="ja-JP"/>
        </w:rPr>
        <w:t xml:space="preserve"> les éléments nécessaires au bon fonctionnement de votre campagne.</w:t>
      </w:r>
    </w:p>
    <w:p w:rsidR="00FD4994" w:rsidRDefault="00FD4994" w:rsidP="00FD4994">
      <w:pPr>
        <w:rPr>
          <w:lang w:eastAsia="ja-JP"/>
        </w:rPr>
      </w:pPr>
      <w:r>
        <w:rPr>
          <w:noProof/>
          <w:lang w:eastAsia="fr-FR"/>
        </w:rPr>
        <w:lastRenderedPageBreak/>
        <w:drawing>
          <wp:inline distT="0" distB="0" distL="0" distR="0">
            <wp:extent cx="6210300" cy="443865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10300" cy="4438650"/>
                    </a:xfrm>
                    <a:prstGeom prst="rect">
                      <a:avLst/>
                    </a:prstGeom>
                    <a:noFill/>
                    <a:ln>
                      <a:noFill/>
                    </a:ln>
                  </pic:spPr>
                </pic:pic>
              </a:graphicData>
            </a:graphic>
          </wp:inline>
        </w:drawing>
      </w:r>
    </w:p>
    <w:p w:rsidR="00703F80" w:rsidRDefault="00703F80" w:rsidP="00FD4994">
      <w:pPr>
        <w:rPr>
          <w:lang w:eastAsia="ja-JP"/>
        </w:rPr>
      </w:pPr>
    </w:p>
    <w:p w:rsidR="00703F80" w:rsidRDefault="00026E1A" w:rsidP="00FD4994">
      <w:pPr>
        <w:rPr>
          <w:lang w:eastAsia="ja-JP"/>
        </w:rPr>
      </w:pPr>
      <w:r>
        <w:rPr>
          <w:lang w:eastAsia="ja-JP"/>
        </w:rPr>
        <w:t>Chaque item doit passer au vert pour avoir un bon fonctionnement de votre campagne.</w:t>
      </w:r>
    </w:p>
    <w:p w:rsidR="00026E1A" w:rsidRDefault="00C9198D" w:rsidP="00FD4994">
      <w:pPr>
        <w:rPr>
          <w:lang w:eastAsia="ja-JP"/>
        </w:rPr>
      </w:pPr>
      <w:r>
        <w:rPr>
          <w:lang w:eastAsia="ja-JP"/>
        </w:rPr>
        <w:t xml:space="preserve">Lorsque votre campagne est terminé, vous pourrez l’activer en cliquant sur </w:t>
      </w:r>
      <w:r>
        <w:rPr>
          <w:noProof/>
          <w:lang w:eastAsia="fr-FR"/>
        </w:rPr>
        <w:drawing>
          <wp:inline distT="0" distB="0" distL="0" distR="0">
            <wp:extent cx="400050" cy="257175"/>
            <wp:effectExtent l="0" t="0" r="0"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Pr>
          <w:lang w:eastAsia="ja-JP"/>
        </w:rPr>
        <w:t>.</w:t>
      </w:r>
    </w:p>
    <w:p w:rsidR="00C9198D" w:rsidRDefault="00C9198D" w:rsidP="00FD4994">
      <w:pPr>
        <w:rPr>
          <w:lang w:eastAsia="ja-JP"/>
        </w:rPr>
      </w:pPr>
      <w:r>
        <w:rPr>
          <w:lang w:eastAsia="ja-JP"/>
        </w:rPr>
        <w:t>Votre site est alors prêt à fonctionner et à traiter les appels vers vos clients.</w:t>
      </w:r>
    </w:p>
    <w:p w:rsidR="00AA5967" w:rsidRDefault="001B6D78" w:rsidP="00AA5967">
      <w:pPr>
        <w:pStyle w:val="Style5"/>
      </w:pPr>
      <w:r>
        <w:t>2.4</w:t>
      </w:r>
      <w:r w:rsidR="00AA5967">
        <w:t>.4</w:t>
      </w:r>
      <w:r w:rsidR="00AA5967">
        <w:tab/>
        <w:t>Fichier d’appel</w:t>
      </w:r>
    </w:p>
    <w:p w:rsidR="00AA5967" w:rsidRDefault="00AA5967" w:rsidP="00FD4994">
      <w:pPr>
        <w:rPr>
          <w:lang w:eastAsia="ja-JP"/>
        </w:rPr>
      </w:pPr>
      <w:r>
        <w:rPr>
          <w:lang w:eastAsia="ja-JP"/>
        </w:rPr>
        <w:t>Pour automatiser les appels vers vos clients en mode preview, progressif ou prédictif, vous devez créer un fichier d’appel.</w:t>
      </w:r>
    </w:p>
    <w:p w:rsidR="00AA5967" w:rsidRDefault="00AA5967" w:rsidP="00FD4994">
      <w:pPr>
        <w:rPr>
          <w:lang w:eastAsia="ja-JP"/>
        </w:rPr>
      </w:pPr>
      <w:r>
        <w:rPr>
          <w:lang w:eastAsia="ja-JP"/>
        </w:rPr>
        <w:t xml:space="preserve">Le fichier source peut </w:t>
      </w:r>
      <w:r w:rsidR="00317CAD">
        <w:rPr>
          <w:lang w:eastAsia="ja-JP"/>
        </w:rPr>
        <w:t>être au format :</w:t>
      </w:r>
    </w:p>
    <w:p w:rsidR="00317CAD" w:rsidRDefault="00317CAD" w:rsidP="00317CAD">
      <w:pPr>
        <w:pStyle w:val="Paragraphedeliste"/>
        <w:numPr>
          <w:ilvl w:val="0"/>
          <w:numId w:val="22"/>
        </w:numPr>
        <w:rPr>
          <w:lang w:eastAsia="ja-JP"/>
        </w:rPr>
      </w:pPr>
      <w:r>
        <w:rPr>
          <w:lang w:eastAsia="ja-JP"/>
        </w:rPr>
        <w:t>Délimité (*.txt, *.csv)</w:t>
      </w:r>
    </w:p>
    <w:p w:rsidR="00317CAD" w:rsidRDefault="00317CAD" w:rsidP="00317CAD">
      <w:pPr>
        <w:pStyle w:val="Paragraphedeliste"/>
        <w:numPr>
          <w:ilvl w:val="0"/>
          <w:numId w:val="22"/>
        </w:numPr>
        <w:rPr>
          <w:lang w:eastAsia="ja-JP"/>
        </w:rPr>
      </w:pPr>
      <w:r>
        <w:rPr>
          <w:lang w:eastAsia="ja-JP"/>
        </w:rPr>
        <w:t>A largeur fixe (*.txt, *.prn)</w:t>
      </w:r>
    </w:p>
    <w:p w:rsidR="00317CAD" w:rsidRDefault="00317CAD" w:rsidP="00317CAD">
      <w:pPr>
        <w:pStyle w:val="Paragraphedeliste"/>
        <w:numPr>
          <w:ilvl w:val="0"/>
          <w:numId w:val="22"/>
        </w:numPr>
        <w:rPr>
          <w:lang w:eastAsia="ja-JP"/>
        </w:rPr>
      </w:pPr>
      <w:r>
        <w:rPr>
          <w:lang w:eastAsia="ja-JP"/>
        </w:rPr>
        <w:t>Excel 95/97/2000/XP (*.xls)</w:t>
      </w:r>
    </w:p>
    <w:p w:rsidR="00317CAD" w:rsidRDefault="00317CAD" w:rsidP="00317CAD">
      <w:pPr>
        <w:pStyle w:val="Paragraphedeliste"/>
        <w:numPr>
          <w:ilvl w:val="0"/>
          <w:numId w:val="22"/>
        </w:numPr>
        <w:rPr>
          <w:lang w:eastAsia="ja-JP"/>
        </w:rPr>
      </w:pPr>
      <w:r>
        <w:rPr>
          <w:lang w:eastAsia="ja-JP"/>
        </w:rPr>
        <w:t>Excel 5.0 (*.xlsx)</w:t>
      </w:r>
    </w:p>
    <w:p w:rsidR="00317CAD" w:rsidRDefault="00317CAD" w:rsidP="00317CAD">
      <w:pPr>
        <w:pStyle w:val="Paragraphedeliste"/>
        <w:numPr>
          <w:ilvl w:val="0"/>
          <w:numId w:val="22"/>
        </w:numPr>
        <w:rPr>
          <w:lang w:eastAsia="ja-JP"/>
        </w:rPr>
      </w:pPr>
      <w:r>
        <w:rPr>
          <w:lang w:eastAsia="ja-JP"/>
        </w:rPr>
        <w:t>Base oracle</w:t>
      </w:r>
    </w:p>
    <w:p w:rsidR="00317CAD" w:rsidRDefault="00317CAD" w:rsidP="00317CAD">
      <w:pPr>
        <w:rPr>
          <w:lang w:eastAsia="ja-JP"/>
        </w:rPr>
      </w:pPr>
      <w:r>
        <w:rPr>
          <w:lang w:eastAsia="ja-JP"/>
        </w:rPr>
        <w:t>Pour créer votre fichier d’appel :</w:t>
      </w:r>
    </w:p>
    <w:p w:rsidR="00317CAD" w:rsidRDefault="00317CAD" w:rsidP="00317CAD">
      <w:pPr>
        <w:pStyle w:val="Paragraphedeliste"/>
        <w:numPr>
          <w:ilvl w:val="0"/>
          <w:numId w:val="22"/>
        </w:numPr>
        <w:rPr>
          <w:lang w:eastAsia="ja-JP"/>
        </w:rPr>
      </w:pPr>
      <w:r>
        <w:rPr>
          <w:lang w:eastAsia="ja-JP"/>
        </w:rPr>
        <w:t>Cliquez sur « Médias sortants » puis « Fichiers d’appels »</w:t>
      </w:r>
    </w:p>
    <w:p w:rsidR="00317CAD" w:rsidRDefault="00317CAD" w:rsidP="00317CAD">
      <w:pPr>
        <w:pStyle w:val="Paragraphedeliste"/>
        <w:numPr>
          <w:ilvl w:val="0"/>
          <w:numId w:val="22"/>
        </w:numPr>
        <w:rPr>
          <w:lang w:eastAsia="ja-JP"/>
        </w:rPr>
      </w:pPr>
      <w:r>
        <w:rPr>
          <w:lang w:eastAsia="ja-JP"/>
        </w:rPr>
        <w:lastRenderedPageBreak/>
        <w:t>Cliquez sur</w:t>
      </w:r>
      <w:r>
        <w:rPr>
          <w:noProof/>
          <w:lang w:eastAsia="fr-FR"/>
        </w:rPr>
        <w:drawing>
          <wp:inline distT="0" distB="0" distL="0" distR="0" wp14:anchorId="7B636F6A" wp14:editId="30B623F4">
            <wp:extent cx="457200" cy="266700"/>
            <wp:effectExtent l="0" t="0" r="0"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r>
        <w:rPr>
          <w:lang w:eastAsia="ja-JP"/>
        </w:rPr>
        <w:t xml:space="preserve"> pour ajouter votre fichier</w:t>
      </w:r>
    </w:p>
    <w:p w:rsidR="00317CAD" w:rsidRDefault="00317CAD" w:rsidP="00317CAD">
      <w:pPr>
        <w:pStyle w:val="Paragraphedeliste"/>
        <w:numPr>
          <w:ilvl w:val="0"/>
          <w:numId w:val="22"/>
        </w:numPr>
        <w:rPr>
          <w:lang w:eastAsia="ja-JP"/>
        </w:rPr>
      </w:pPr>
      <w:r>
        <w:rPr>
          <w:lang w:eastAsia="ja-JP"/>
        </w:rPr>
        <w:t>Renseignez le nom de votre fichier d’appel</w:t>
      </w:r>
    </w:p>
    <w:p w:rsidR="00317CAD" w:rsidRDefault="00317CAD" w:rsidP="00317CAD">
      <w:pPr>
        <w:pStyle w:val="Paragraphedeliste"/>
        <w:numPr>
          <w:ilvl w:val="0"/>
          <w:numId w:val="22"/>
        </w:numPr>
        <w:rPr>
          <w:lang w:eastAsia="ja-JP"/>
        </w:rPr>
      </w:pPr>
      <w:r>
        <w:rPr>
          <w:lang w:eastAsia="ja-JP"/>
        </w:rPr>
        <w:t>validez</w:t>
      </w:r>
    </w:p>
    <w:p w:rsidR="00317CAD" w:rsidRDefault="00317CAD" w:rsidP="00317CAD">
      <w:pPr>
        <w:rPr>
          <w:lang w:eastAsia="ja-JP"/>
        </w:rPr>
      </w:pPr>
      <w:r>
        <w:rPr>
          <w:noProof/>
          <w:lang w:eastAsia="fr-FR"/>
        </w:rPr>
        <w:drawing>
          <wp:inline distT="0" distB="0" distL="0" distR="0">
            <wp:extent cx="5598579" cy="4010025"/>
            <wp:effectExtent l="0" t="0" r="254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99840" cy="4010928"/>
                    </a:xfrm>
                    <a:prstGeom prst="rect">
                      <a:avLst/>
                    </a:prstGeom>
                    <a:noFill/>
                    <a:ln>
                      <a:noFill/>
                    </a:ln>
                  </pic:spPr>
                </pic:pic>
              </a:graphicData>
            </a:graphic>
          </wp:inline>
        </w:drawing>
      </w:r>
    </w:p>
    <w:p w:rsidR="00AA5967" w:rsidRDefault="00317CAD" w:rsidP="00FD4994">
      <w:pPr>
        <w:rPr>
          <w:lang w:eastAsia="ja-JP"/>
        </w:rPr>
      </w:pPr>
      <w:r>
        <w:rPr>
          <w:lang w:eastAsia="ja-JP"/>
        </w:rPr>
        <w:t>Vous allez ensuite ajouter votre fichier d’appel comme suite :</w:t>
      </w:r>
    </w:p>
    <w:p w:rsidR="00317CAD" w:rsidRDefault="00317CAD" w:rsidP="00317CAD">
      <w:pPr>
        <w:pStyle w:val="Paragraphedeliste"/>
        <w:numPr>
          <w:ilvl w:val="0"/>
          <w:numId w:val="22"/>
        </w:numPr>
        <w:rPr>
          <w:lang w:eastAsia="ja-JP"/>
        </w:rPr>
      </w:pPr>
      <w:r>
        <w:rPr>
          <w:lang w:eastAsia="ja-JP"/>
        </w:rPr>
        <w:t>cliquez sur « Ajout de fiches »</w:t>
      </w:r>
    </w:p>
    <w:p w:rsidR="00894798" w:rsidRDefault="00894798" w:rsidP="00894798">
      <w:pPr>
        <w:rPr>
          <w:lang w:eastAsia="ja-JP"/>
        </w:rPr>
      </w:pPr>
      <w:r>
        <w:rPr>
          <w:noProof/>
          <w:lang w:eastAsia="fr-FR"/>
        </w:rPr>
        <w:drawing>
          <wp:inline distT="0" distB="0" distL="0" distR="0">
            <wp:extent cx="5572125" cy="2376347"/>
            <wp:effectExtent l="0" t="0" r="0" b="508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78532" cy="2379079"/>
                    </a:xfrm>
                    <a:prstGeom prst="rect">
                      <a:avLst/>
                    </a:prstGeom>
                    <a:noFill/>
                    <a:ln>
                      <a:noFill/>
                    </a:ln>
                  </pic:spPr>
                </pic:pic>
              </a:graphicData>
            </a:graphic>
          </wp:inline>
        </w:drawing>
      </w:r>
    </w:p>
    <w:p w:rsidR="00894798" w:rsidRDefault="00894798" w:rsidP="00894798">
      <w:pPr>
        <w:rPr>
          <w:lang w:eastAsia="ja-JP"/>
        </w:rPr>
      </w:pPr>
      <w:r>
        <w:rPr>
          <w:lang w:eastAsia="ja-JP"/>
        </w:rPr>
        <w:t>En exemple pour injecter un fichier excel (*.xls</w:t>
      </w:r>
      <w:r w:rsidR="001D2338">
        <w:rPr>
          <w:lang w:eastAsia="ja-JP"/>
        </w:rPr>
        <w:t>x</w:t>
      </w:r>
      <w:r>
        <w:rPr>
          <w:lang w:eastAsia="ja-JP"/>
        </w:rPr>
        <w:t>) :</w:t>
      </w:r>
    </w:p>
    <w:p w:rsidR="00894798" w:rsidRDefault="00894798" w:rsidP="00894798">
      <w:pPr>
        <w:pStyle w:val="Paragraphedeliste"/>
        <w:numPr>
          <w:ilvl w:val="0"/>
          <w:numId w:val="22"/>
        </w:numPr>
        <w:rPr>
          <w:lang w:eastAsia="ja-JP"/>
        </w:rPr>
      </w:pPr>
      <w:r>
        <w:rPr>
          <w:lang w:eastAsia="ja-JP"/>
        </w:rPr>
        <w:t>cliquez sur le choix de fournisseur</w:t>
      </w:r>
    </w:p>
    <w:p w:rsidR="00894798" w:rsidRDefault="001D2338" w:rsidP="00894798">
      <w:pPr>
        <w:rPr>
          <w:lang w:eastAsia="ja-JP"/>
        </w:rPr>
      </w:pPr>
      <w:r>
        <w:rPr>
          <w:noProof/>
          <w:lang w:eastAsia="fr-FR"/>
        </w:rPr>
        <w:lastRenderedPageBreak/>
        <w:drawing>
          <wp:inline distT="0" distB="0" distL="0" distR="0">
            <wp:extent cx="5667375" cy="2298290"/>
            <wp:effectExtent l="0" t="0" r="0" b="6985"/>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73688" cy="2300850"/>
                    </a:xfrm>
                    <a:prstGeom prst="rect">
                      <a:avLst/>
                    </a:prstGeom>
                    <a:noFill/>
                    <a:ln>
                      <a:noFill/>
                    </a:ln>
                  </pic:spPr>
                </pic:pic>
              </a:graphicData>
            </a:graphic>
          </wp:inline>
        </w:drawing>
      </w:r>
    </w:p>
    <w:p w:rsidR="00894798" w:rsidRDefault="001D2338" w:rsidP="00894798">
      <w:pPr>
        <w:pStyle w:val="Paragraphedeliste"/>
        <w:numPr>
          <w:ilvl w:val="0"/>
          <w:numId w:val="22"/>
        </w:numPr>
        <w:rPr>
          <w:lang w:eastAsia="ja-JP"/>
        </w:rPr>
      </w:pPr>
      <w:r>
        <w:rPr>
          <w:lang w:eastAsia="ja-JP"/>
        </w:rPr>
        <w:t>vous allez ensuite cliquer sur</w:t>
      </w:r>
      <w:r>
        <w:rPr>
          <w:noProof/>
          <w:lang w:eastAsia="fr-FR"/>
        </w:rPr>
        <w:drawing>
          <wp:inline distT="0" distB="0" distL="0" distR="0">
            <wp:extent cx="295275" cy="219075"/>
            <wp:effectExtent l="0" t="0" r="9525" b="9525"/>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Pr>
          <w:lang w:eastAsia="ja-JP"/>
        </w:rPr>
        <w:t xml:space="preserve"> afin d’aller récupérer votre fichier excel</w:t>
      </w:r>
    </w:p>
    <w:p w:rsidR="001D2338" w:rsidRDefault="001D2338" w:rsidP="001D2338">
      <w:pPr>
        <w:rPr>
          <w:lang w:eastAsia="ja-JP"/>
        </w:rPr>
      </w:pPr>
    </w:p>
    <w:p w:rsidR="001D2338" w:rsidRDefault="001D2338" w:rsidP="001D2338">
      <w:pPr>
        <w:rPr>
          <w:lang w:eastAsia="ja-JP"/>
        </w:rPr>
      </w:pPr>
      <w:r>
        <w:rPr>
          <w:noProof/>
          <w:lang w:eastAsia="fr-FR"/>
        </w:rPr>
        <w:drawing>
          <wp:inline distT="0" distB="0" distL="0" distR="0">
            <wp:extent cx="5800725" cy="4446331"/>
            <wp:effectExtent l="0" t="0" r="0"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04741" cy="4449409"/>
                    </a:xfrm>
                    <a:prstGeom prst="rect">
                      <a:avLst/>
                    </a:prstGeom>
                    <a:noFill/>
                    <a:ln>
                      <a:noFill/>
                    </a:ln>
                  </pic:spPr>
                </pic:pic>
              </a:graphicData>
            </a:graphic>
          </wp:inline>
        </w:drawing>
      </w:r>
    </w:p>
    <w:p w:rsidR="001D2338" w:rsidRDefault="001D2338" w:rsidP="002A61F2">
      <w:pPr>
        <w:pStyle w:val="Paragraphedeliste"/>
        <w:numPr>
          <w:ilvl w:val="0"/>
          <w:numId w:val="22"/>
        </w:numPr>
        <w:rPr>
          <w:lang w:eastAsia="ja-JP"/>
        </w:rPr>
      </w:pPr>
      <w:r>
        <w:rPr>
          <w:lang w:eastAsia="ja-JP"/>
        </w:rPr>
        <w:t>vous allez ensuite cliquer sur</w:t>
      </w:r>
      <w:r>
        <w:rPr>
          <w:noProof/>
          <w:lang w:eastAsia="fr-FR"/>
        </w:rPr>
        <w:drawing>
          <wp:inline distT="0" distB="0" distL="0" distR="0">
            <wp:extent cx="232587" cy="333375"/>
            <wp:effectExtent l="0" t="0" r="0"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4820" cy="336575"/>
                    </a:xfrm>
                    <a:prstGeom prst="rect">
                      <a:avLst/>
                    </a:prstGeom>
                    <a:noFill/>
                    <a:ln>
                      <a:noFill/>
                    </a:ln>
                  </pic:spPr>
                </pic:pic>
              </a:graphicData>
            </a:graphic>
          </wp:inline>
        </w:drawing>
      </w:r>
      <w:r>
        <w:rPr>
          <w:lang w:eastAsia="ja-JP"/>
        </w:rPr>
        <w:t xml:space="preserve"> pour passer à chaque étape de création de v</w:t>
      </w:r>
      <w:r w:rsidR="000A3ACE">
        <w:rPr>
          <w:lang w:eastAsia="ja-JP"/>
        </w:rPr>
        <w:t>otre fichier d’appel. (je passe</w:t>
      </w:r>
      <w:r>
        <w:rPr>
          <w:lang w:eastAsia="ja-JP"/>
        </w:rPr>
        <w:t xml:space="preserve"> volontairement sur les écrans vous les verrez en détail en formation)</w:t>
      </w:r>
    </w:p>
    <w:p w:rsidR="001D2338" w:rsidRDefault="001D2338" w:rsidP="002A61F2">
      <w:pPr>
        <w:pStyle w:val="Paragraphedeliste"/>
        <w:numPr>
          <w:ilvl w:val="0"/>
          <w:numId w:val="22"/>
        </w:numPr>
        <w:rPr>
          <w:lang w:eastAsia="ja-JP"/>
        </w:rPr>
      </w:pPr>
      <w:r>
        <w:rPr>
          <w:lang w:eastAsia="ja-JP"/>
        </w:rPr>
        <w:lastRenderedPageBreak/>
        <w:t>à la 3</w:t>
      </w:r>
      <w:r w:rsidRPr="001D2338">
        <w:rPr>
          <w:vertAlign w:val="superscript"/>
          <w:lang w:eastAsia="ja-JP"/>
        </w:rPr>
        <w:t>ème</w:t>
      </w:r>
      <w:r>
        <w:rPr>
          <w:lang w:eastAsia="ja-JP"/>
        </w:rPr>
        <w:t xml:space="preserve"> étape, vous les allez cliquer sur le choix de la source et </w:t>
      </w:r>
      <w:r w:rsidR="000D62E6">
        <w:rPr>
          <w:lang w:eastAsia="ja-JP"/>
        </w:rPr>
        <w:t>sélectionner</w:t>
      </w:r>
      <w:r>
        <w:rPr>
          <w:lang w:eastAsia="ja-JP"/>
        </w:rPr>
        <w:t xml:space="preserve"> </w:t>
      </w:r>
      <w:r w:rsidR="000D62E6">
        <w:rPr>
          <w:lang w:eastAsia="ja-JP"/>
        </w:rPr>
        <w:t xml:space="preserve">« Numéro » </w:t>
      </w:r>
    </w:p>
    <w:p w:rsidR="000D62E6" w:rsidRDefault="000D62E6" w:rsidP="002A61F2">
      <w:pPr>
        <w:pStyle w:val="Paragraphedeliste"/>
        <w:numPr>
          <w:ilvl w:val="0"/>
          <w:numId w:val="22"/>
        </w:numPr>
        <w:rPr>
          <w:lang w:eastAsia="ja-JP"/>
        </w:rPr>
      </w:pPr>
      <w:r>
        <w:rPr>
          <w:lang w:eastAsia="ja-JP"/>
        </w:rPr>
        <w:t>le format doit être, si ce sont des numéros français, au format « Téléphone national »</w:t>
      </w:r>
    </w:p>
    <w:p w:rsidR="000D62E6" w:rsidRDefault="000D62E6" w:rsidP="000D62E6">
      <w:pPr>
        <w:rPr>
          <w:lang w:eastAsia="ja-JP"/>
        </w:rPr>
      </w:pPr>
      <w:r>
        <w:rPr>
          <w:noProof/>
          <w:lang w:eastAsia="fr-FR"/>
        </w:rPr>
        <w:drawing>
          <wp:inline distT="0" distB="0" distL="0" distR="0">
            <wp:extent cx="5629275" cy="4323560"/>
            <wp:effectExtent l="0" t="0" r="0" b="127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39623" cy="4331508"/>
                    </a:xfrm>
                    <a:prstGeom prst="rect">
                      <a:avLst/>
                    </a:prstGeom>
                    <a:noFill/>
                    <a:ln>
                      <a:noFill/>
                    </a:ln>
                  </pic:spPr>
                </pic:pic>
              </a:graphicData>
            </a:graphic>
          </wp:inline>
        </w:drawing>
      </w:r>
    </w:p>
    <w:p w:rsidR="001D2338" w:rsidRDefault="000D62E6" w:rsidP="000D62E6">
      <w:pPr>
        <w:pStyle w:val="Paragraphedeliste"/>
        <w:numPr>
          <w:ilvl w:val="0"/>
          <w:numId w:val="22"/>
        </w:numPr>
        <w:rPr>
          <w:lang w:eastAsia="ja-JP"/>
        </w:rPr>
      </w:pPr>
      <w:r>
        <w:rPr>
          <w:lang w:eastAsia="ja-JP"/>
        </w:rPr>
        <w:t xml:space="preserve">cliquez sur </w:t>
      </w:r>
      <w:r>
        <w:rPr>
          <w:noProof/>
          <w:lang w:eastAsia="fr-FR"/>
        </w:rPr>
        <w:drawing>
          <wp:inline distT="0" distB="0" distL="0" distR="0" wp14:anchorId="51D78B7A" wp14:editId="550EB949">
            <wp:extent cx="232587" cy="333375"/>
            <wp:effectExtent l="0" t="0" r="0"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4532" cy="336164"/>
                    </a:xfrm>
                    <a:prstGeom prst="rect">
                      <a:avLst/>
                    </a:prstGeom>
                    <a:noFill/>
                    <a:ln>
                      <a:noFill/>
                    </a:ln>
                  </pic:spPr>
                </pic:pic>
              </a:graphicData>
            </a:graphic>
          </wp:inline>
        </w:drawing>
      </w:r>
      <w:r>
        <w:rPr>
          <w:lang w:eastAsia="ja-JP"/>
        </w:rPr>
        <w:t xml:space="preserve"> pour passer à l’étape suivante</w:t>
      </w:r>
    </w:p>
    <w:p w:rsidR="000D62E6" w:rsidRDefault="000D62E6" w:rsidP="000D62E6">
      <w:pPr>
        <w:pStyle w:val="Paragraphedeliste"/>
        <w:numPr>
          <w:ilvl w:val="0"/>
          <w:numId w:val="22"/>
        </w:numPr>
        <w:rPr>
          <w:lang w:eastAsia="ja-JP"/>
        </w:rPr>
      </w:pPr>
      <w:r>
        <w:rPr>
          <w:lang w:eastAsia="ja-JP"/>
        </w:rPr>
        <w:t xml:space="preserve">à l’étape 6, le fichier d’appel est </w:t>
      </w:r>
      <w:r w:rsidR="000B5DBE">
        <w:rPr>
          <w:lang w:eastAsia="ja-JP"/>
        </w:rPr>
        <w:t>créé</w:t>
      </w:r>
      <w:r>
        <w:rPr>
          <w:lang w:eastAsia="ja-JP"/>
        </w:rPr>
        <w:t xml:space="preserve"> et peut être associé votre campagne sortante</w:t>
      </w:r>
    </w:p>
    <w:p w:rsidR="001D2338" w:rsidRDefault="000B5DBE" w:rsidP="001D2338">
      <w:pPr>
        <w:rPr>
          <w:lang w:eastAsia="ja-JP"/>
        </w:rPr>
      </w:pPr>
      <w:r>
        <w:rPr>
          <w:noProof/>
          <w:lang w:eastAsia="fr-FR"/>
        </w:rPr>
        <w:drawing>
          <wp:inline distT="0" distB="0" distL="0" distR="0">
            <wp:extent cx="6200775" cy="1609725"/>
            <wp:effectExtent l="0" t="0" r="9525" b="9525"/>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00775" cy="1609725"/>
                    </a:xfrm>
                    <a:prstGeom prst="rect">
                      <a:avLst/>
                    </a:prstGeom>
                    <a:noFill/>
                    <a:ln>
                      <a:noFill/>
                    </a:ln>
                  </pic:spPr>
                </pic:pic>
              </a:graphicData>
            </a:graphic>
          </wp:inline>
        </w:drawing>
      </w:r>
    </w:p>
    <w:p w:rsidR="000B5DBE" w:rsidRDefault="000B5DBE" w:rsidP="000B5DBE">
      <w:pPr>
        <w:pStyle w:val="Paragraphedeliste"/>
        <w:numPr>
          <w:ilvl w:val="0"/>
          <w:numId w:val="22"/>
        </w:numPr>
        <w:rPr>
          <w:lang w:eastAsia="ja-JP"/>
        </w:rPr>
      </w:pPr>
      <w:r>
        <w:rPr>
          <w:lang w:eastAsia="ja-JP"/>
        </w:rPr>
        <w:t>cliquez sur</w:t>
      </w:r>
      <w:r>
        <w:rPr>
          <w:noProof/>
          <w:lang w:eastAsia="fr-FR"/>
        </w:rPr>
        <w:drawing>
          <wp:inline distT="0" distB="0" distL="0" distR="0" wp14:anchorId="04F05B83" wp14:editId="13F3572E">
            <wp:extent cx="209550" cy="219075"/>
            <wp:effectExtent l="0" t="0" r="0" b="9525"/>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Pr>
          <w:lang w:eastAsia="ja-JP"/>
        </w:rPr>
        <w:t xml:space="preserve"> pour valider votre programmation</w:t>
      </w:r>
    </w:p>
    <w:p w:rsidR="001D2338" w:rsidRDefault="000B5DBE" w:rsidP="002A61F2">
      <w:pPr>
        <w:pStyle w:val="Paragraphedeliste"/>
        <w:numPr>
          <w:ilvl w:val="0"/>
          <w:numId w:val="22"/>
        </w:numPr>
        <w:rPr>
          <w:lang w:eastAsia="ja-JP"/>
        </w:rPr>
      </w:pPr>
      <w:r>
        <w:rPr>
          <w:lang w:eastAsia="ja-JP"/>
        </w:rPr>
        <w:t>votre fichier est maintenant prêt à être utiliser pour votre campagne sortante.</w:t>
      </w:r>
    </w:p>
    <w:p w:rsidR="001D2338" w:rsidRDefault="001D2338" w:rsidP="001D2338">
      <w:pPr>
        <w:rPr>
          <w:lang w:eastAsia="ja-JP"/>
        </w:rPr>
      </w:pPr>
    </w:p>
    <w:p w:rsidR="002376DA" w:rsidRDefault="002376DA" w:rsidP="002376DA">
      <w:pPr>
        <w:pStyle w:val="Style3"/>
      </w:pPr>
      <w:bookmarkStart w:id="19" w:name="_Toc410721217"/>
      <w:r>
        <w:lastRenderedPageBreak/>
        <w:t>Réseaux sociaux</w:t>
      </w:r>
      <w:bookmarkEnd w:id="19"/>
    </w:p>
    <w:p w:rsidR="002376DA" w:rsidRDefault="002376DA" w:rsidP="002376DA">
      <w:pPr>
        <w:rPr>
          <w:lang w:eastAsia="fr-FR"/>
        </w:rPr>
      </w:pPr>
      <w:r>
        <w:rPr>
          <w:lang w:eastAsia="fr-FR"/>
        </w:rPr>
        <w:t xml:space="preserve">La configuration des campagnes de réseaux sociaux facebook ou </w:t>
      </w:r>
      <w:r w:rsidR="002A61F2">
        <w:rPr>
          <w:lang w:eastAsia="fr-FR"/>
        </w:rPr>
        <w:t>twitter :</w:t>
      </w:r>
    </w:p>
    <w:p w:rsidR="002376DA" w:rsidRDefault="002376DA" w:rsidP="002376DA">
      <w:pPr>
        <w:rPr>
          <w:lang w:eastAsia="fr-FR"/>
        </w:rPr>
      </w:pPr>
      <w:r>
        <w:rPr>
          <w:lang w:eastAsia="fr-FR"/>
        </w:rPr>
        <w:t>Sous l’onglet « Réseaux sociaux » cliquez sur « Configuration des campagnes ».</w:t>
      </w:r>
    </w:p>
    <w:p w:rsidR="002376DA" w:rsidRDefault="002376DA" w:rsidP="002376DA">
      <w:pPr>
        <w:rPr>
          <w:lang w:eastAsia="fr-FR"/>
        </w:rPr>
      </w:pPr>
      <w:r>
        <w:rPr>
          <w:lang w:eastAsia="fr-FR"/>
        </w:rPr>
        <w:t xml:space="preserve">Lorsque vous cliquez sur </w:t>
      </w:r>
      <w:r>
        <w:rPr>
          <w:noProof/>
          <w:lang w:eastAsia="fr-FR"/>
        </w:rPr>
        <w:drawing>
          <wp:inline distT="0" distB="0" distL="0" distR="0" wp14:anchorId="48F99249" wp14:editId="296DC467">
            <wp:extent cx="371475" cy="200025"/>
            <wp:effectExtent l="0" t="0" r="9525"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Pr>
          <w:lang w:eastAsia="fr-FR"/>
        </w:rPr>
        <w:t xml:space="preserve">, vous avez une </w:t>
      </w:r>
      <w:r w:rsidR="00926BAB">
        <w:rPr>
          <w:lang w:eastAsia="fr-FR"/>
        </w:rPr>
        <w:t>fenêtre</w:t>
      </w:r>
      <w:r>
        <w:rPr>
          <w:lang w:eastAsia="fr-FR"/>
        </w:rPr>
        <w:t xml:space="preserve"> vous invitant à choisir le réseau social (facebook ou twitter), vous renseignez le nom de votre campagne et cliquez sur valider.</w:t>
      </w:r>
    </w:p>
    <w:p w:rsidR="002376DA" w:rsidRDefault="004A0B16" w:rsidP="002376DA">
      <w:pPr>
        <w:rPr>
          <w:lang w:eastAsia="fr-FR"/>
        </w:rPr>
      </w:pPr>
      <w:r>
        <w:rPr>
          <w:noProof/>
          <w:lang w:eastAsia="fr-FR"/>
        </w:rPr>
        <w:drawing>
          <wp:inline distT="0" distB="0" distL="0" distR="0">
            <wp:extent cx="6200775" cy="3505200"/>
            <wp:effectExtent l="0" t="0" r="952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00775" cy="3505200"/>
                    </a:xfrm>
                    <a:prstGeom prst="rect">
                      <a:avLst/>
                    </a:prstGeom>
                    <a:noFill/>
                    <a:ln>
                      <a:noFill/>
                    </a:ln>
                  </pic:spPr>
                </pic:pic>
              </a:graphicData>
            </a:graphic>
          </wp:inline>
        </w:drawing>
      </w:r>
    </w:p>
    <w:p w:rsidR="004A0B16" w:rsidRDefault="004A0B16" w:rsidP="002376DA">
      <w:pPr>
        <w:rPr>
          <w:lang w:eastAsia="fr-FR"/>
        </w:rPr>
      </w:pPr>
      <w:r>
        <w:rPr>
          <w:lang w:eastAsia="fr-FR"/>
        </w:rPr>
        <w:t xml:space="preserve">Différents onglets </w:t>
      </w:r>
      <w:r w:rsidR="003D2AC2">
        <w:rPr>
          <w:lang w:eastAsia="fr-FR"/>
        </w:rPr>
        <w:t>vont</w:t>
      </w:r>
      <w:r>
        <w:rPr>
          <w:lang w:eastAsia="fr-FR"/>
        </w:rPr>
        <w:t xml:space="preserve"> s’afficher vous permettant de paramétrer </w:t>
      </w:r>
      <w:r w:rsidR="003D2AC2">
        <w:rPr>
          <w:lang w:eastAsia="fr-FR"/>
        </w:rPr>
        <w:t xml:space="preserve">votre </w:t>
      </w:r>
      <w:r>
        <w:rPr>
          <w:lang w:eastAsia="fr-FR"/>
        </w:rPr>
        <w:t>campagne.</w:t>
      </w:r>
    </w:p>
    <w:p w:rsidR="004A0B16" w:rsidRDefault="004A0B16" w:rsidP="002376DA">
      <w:pPr>
        <w:rPr>
          <w:lang w:eastAsia="fr-FR"/>
        </w:rPr>
      </w:pPr>
      <w:r>
        <w:rPr>
          <w:noProof/>
          <w:lang w:eastAsia="fr-FR"/>
        </w:rPr>
        <w:lastRenderedPageBreak/>
        <w:drawing>
          <wp:inline distT="0" distB="0" distL="0" distR="0">
            <wp:extent cx="6200775" cy="3524250"/>
            <wp:effectExtent l="0" t="0" r="952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00775" cy="3524250"/>
                    </a:xfrm>
                    <a:prstGeom prst="rect">
                      <a:avLst/>
                    </a:prstGeom>
                    <a:noFill/>
                    <a:ln>
                      <a:noFill/>
                    </a:ln>
                  </pic:spPr>
                </pic:pic>
              </a:graphicData>
            </a:graphic>
          </wp:inline>
        </w:drawing>
      </w:r>
    </w:p>
    <w:p w:rsidR="003D2AC2" w:rsidRDefault="004A0B16" w:rsidP="002376DA">
      <w:pPr>
        <w:rPr>
          <w:lang w:eastAsia="fr-FR"/>
        </w:rPr>
      </w:pPr>
      <w:r>
        <w:rPr>
          <w:lang w:eastAsia="fr-FR"/>
        </w:rPr>
        <w:t>Vous devez vous loguer dans l’onglet « Général »</w:t>
      </w:r>
      <w:r w:rsidR="003D2AC2">
        <w:rPr>
          <w:lang w:eastAsia="fr-FR"/>
        </w:rPr>
        <w:t xml:space="preserve"> et cliquer</w:t>
      </w:r>
      <w:r>
        <w:rPr>
          <w:lang w:eastAsia="fr-FR"/>
        </w:rPr>
        <w:t xml:space="preserve"> sur « Se loguer po</w:t>
      </w:r>
      <w:r w:rsidR="003D2AC2">
        <w:rPr>
          <w:lang w:eastAsia="fr-FR"/>
        </w:rPr>
        <w:t>ur activer la lecture de messages ».</w:t>
      </w:r>
    </w:p>
    <w:p w:rsidR="00F14667" w:rsidRDefault="00F14667" w:rsidP="002376DA">
      <w:pPr>
        <w:rPr>
          <w:lang w:eastAsia="fr-FR"/>
        </w:rPr>
      </w:pPr>
      <w:r>
        <w:rPr>
          <w:lang w:eastAsia="fr-FR"/>
        </w:rPr>
        <w:t>Sous l’onglet réception, vous devrez créer une file d’attente, pour cela vous allez :</w:t>
      </w:r>
    </w:p>
    <w:p w:rsidR="00F14667" w:rsidRDefault="00F14667" w:rsidP="00F14667">
      <w:pPr>
        <w:pStyle w:val="Paragraphedeliste"/>
        <w:numPr>
          <w:ilvl w:val="0"/>
          <w:numId w:val="22"/>
        </w:numPr>
        <w:rPr>
          <w:lang w:eastAsia="fr-FR"/>
        </w:rPr>
      </w:pPr>
      <w:r>
        <w:rPr>
          <w:lang w:eastAsia="fr-FR"/>
        </w:rPr>
        <w:t xml:space="preserve">cliquer sur </w:t>
      </w:r>
      <w:r>
        <w:rPr>
          <w:noProof/>
          <w:lang w:eastAsia="fr-FR"/>
        </w:rPr>
        <w:drawing>
          <wp:inline distT="0" distB="0" distL="0" distR="0">
            <wp:extent cx="390525" cy="247650"/>
            <wp:effectExtent l="0" t="0" r="952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Pr>
          <w:lang w:eastAsia="fr-FR"/>
        </w:rPr>
        <w:t xml:space="preserve"> </w:t>
      </w:r>
    </w:p>
    <w:p w:rsidR="003065CF" w:rsidRDefault="00F14667" w:rsidP="00F14667">
      <w:pPr>
        <w:pStyle w:val="Paragraphedeliste"/>
        <w:numPr>
          <w:ilvl w:val="0"/>
          <w:numId w:val="22"/>
        </w:numPr>
        <w:rPr>
          <w:lang w:eastAsia="fr-FR"/>
        </w:rPr>
      </w:pPr>
      <w:r>
        <w:rPr>
          <w:lang w:eastAsia="fr-FR"/>
        </w:rPr>
        <w:t xml:space="preserve">cliquez sur </w:t>
      </w:r>
      <w:r>
        <w:rPr>
          <w:noProof/>
          <w:lang w:eastAsia="fr-FR"/>
        </w:rPr>
        <w:drawing>
          <wp:inline distT="0" distB="0" distL="0" distR="0">
            <wp:extent cx="457200" cy="2667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r>
        <w:rPr>
          <w:lang w:eastAsia="fr-FR"/>
        </w:rPr>
        <w:t>pour ajouter une file d’attente</w:t>
      </w:r>
    </w:p>
    <w:p w:rsidR="00F14667" w:rsidRDefault="00F14667" w:rsidP="00F14667">
      <w:pPr>
        <w:pStyle w:val="Paragraphedeliste"/>
        <w:numPr>
          <w:ilvl w:val="0"/>
          <w:numId w:val="22"/>
        </w:numPr>
        <w:rPr>
          <w:lang w:eastAsia="fr-FR"/>
        </w:rPr>
      </w:pPr>
      <w:r>
        <w:rPr>
          <w:lang w:eastAsia="fr-FR"/>
        </w:rPr>
        <w:t>renseigner dans description le nom de votre file</w:t>
      </w:r>
    </w:p>
    <w:p w:rsidR="00F14667" w:rsidRDefault="00F14667" w:rsidP="00F14667">
      <w:pPr>
        <w:pStyle w:val="Paragraphedeliste"/>
        <w:numPr>
          <w:ilvl w:val="0"/>
          <w:numId w:val="22"/>
        </w:numPr>
        <w:rPr>
          <w:lang w:eastAsia="fr-FR"/>
        </w:rPr>
      </w:pPr>
      <w:r>
        <w:rPr>
          <w:lang w:eastAsia="fr-FR"/>
        </w:rPr>
        <w:t>puis valider</w:t>
      </w:r>
    </w:p>
    <w:p w:rsidR="00F14667" w:rsidRDefault="00F14667" w:rsidP="00F14667">
      <w:pPr>
        <w:rPr>
          <w:lang w:eastAsia="fr-FR"/>
        </w:rPr>
      </w:pPr>
      <w:r>
        <w:rPr>
          <w:noProof/>
          <w:lang w:eastAsia="fr-FR"/>
        </w:rPr>
        <w:drawing>
          <wp:inline distT="0" distB="0" distL="0" distR="0">
            <wp:extent cx="6210300" cy="291465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10300" cy="2914650"/>
                    </a:xfrm>
                    <a:prstGeom prst="rect">
                      <a:avLst/>
                    </a:prstGeom>
                    <a:noFill/>
                    <a:ln>
                      <a:noFill/>
                    </a:ln>
                  </pic:spPr>
                </pic:pic>
              </a:graphicData>
            </a:graphic>
          </wp:inline>
        </w:drawing>
      </w:r>
    </w:p>
    <w:p w:rsidR="00F14667" w:rsidRDefault="00F14667" w:rsidP="00F14667">
      <w:pPr>
        <w:rPr>
          <w:lang w:eastAsia="fr-FR"/>
        </w:rPr>
      </w:pPr>
    </w:p>
    <w:p w:rsidR="00F14667" w:rsidRDefault="009F729E" w:rsidP="00F14667">
      <w:pPr>
        <w:rPr>
          <w:lang w:eastAsia="fr-FR"/>
        </w:rPr>
      </w:pPr>
      <w:r>
        <w:rPr>
          <w:lang w:eastAsia="fr-FR"/>
        </w:rPr>
        <w:lastRenderedPageBreak/>
        <w:t>Vous pourrez programmer :</w:t>
      </w:r>
    </w:p>
    <w:p w:rsidR="009F729E" w:rsidRDefault="009F729E" w:rsidP="009F729E">
      <w:pPr>
        <w:pStyle w:val="Paragraphedeliste"/>
        <w:numPr>
          <w:ilvl w:val="0"/>
          <w:numId w:val="22"/>
        </w:numPr>
        <w:rPr>
          <w:lang w:eastAsia="fr-FR"/>
        </w:rPr>
      </w:pPr>
      <w:r>
        <w:rPr>
          <w:lang w:eastAsia="fr-FR"/>
        </w:rPr>
        <w:t xml:space="preserve">les horaires de service </w:t>
      </w:r>
    </w:p>
    <w:p w:rsidR="009F729E" w:rsidRDefault="009F729E" w:rsidP="009F729E">
      <w:pPr>
        <w:pStyle w:val="Paragraphedeliste"/>
        <w:numPr>
          <w:ilvl w:val="0"/>
          <w:numId w:val="22"/>
        </w:numPr>
        <w:rPr>
          <w:lang w:eastAsia="fr-FR"/>
        </w:rPr>
      </w:pPr>
      <w:r>
        <w:rPr>
          <w:lang w:eastAsia="fr-FR"/>
        </w:rPr>
        <w:t>inclure les jours fériés</w:t>
      </w:r>
    </w:p>
    <w:p w:rsidR="009F729E" w:rsidRDefault="009F729E" w:rsidP="009F729E">
      <w:pPr>
        <w:pStyle w:val="Paragraphedeliste"/>
        <w:numPr>
          <w:ilvl w:val="0"/>
          <w:numId w:val="22"/>
        </w:numPr>
        <w:rPr>
          <w:lang w:eastAsia="fr-FR"/>
        </w:rPr>
      </w:pPr>
      <w:r>
        <w:rPr>
          <w:lang w:eastAsia="fr-FR"/>
        </w:rPr>
        <w:t>créer une règle de distribution</w:t>
      </w:r>
    </w:p>
    <w:p w:rsidR="009F729E" w:rsidRDefault="009F729E" w:rsidP="009F729E">
      <w:pPr>
        <w:pStyle w:val="Paragraphedeliste"/>
        <w:numPr>
          <w:ilvl w:val="0"/>
          <w:numId w:val="22"/>
        </w:numPr>
        <w:rPr>
          <w:lang w:eastAsia="fr-FR"/>
        </w:rPr>
      </w:pPr>
      <w:r>
        <w:rPr>
          <w:lang w:eastAsia="fr-FR"/>
        </w:rPr>
        <w:t>créer une réponse pré enregistré avec une pièce jointe</w:t>
      </w:r>
    </w:p>
    <w:p w:rsidR="009F729E" w:rsidRDefault="009F729E" w:rsidP="009F729E">
      <w:pPr>
        <w:pStyle w:val="Paragraphedeliste"/>
        <w:numPr>
          <w:ilvl w:val="0"/>
          <w:numId w:val="22"/>
        </w:numPr>
        <w:rPr>
          <w:lang w:eastAsia="fr-FR"/>
        </w:rPr>
      </w:pPr>
      <w:r>
        <w:rPr>
          <w:lang w:eastAsia="fr-FR"/>
        </w:rPr>
        <w:t>renseigner une liste de contact à ne pas contacter</w:t>
      </w:r>
    </w:p>
    <w:p w:rsidR="009F729E" w:rsidRDefault="005722E9" w:rsidP="009F729E">
      <w:pPr>
        <w:rPr>
          <w:lang w:eastAsia="fr-FR"/>
        </w:rPr>
      </w:pPr>
      <w:r>
        <w:rPr>
          <w:lang w:eastAsia="fr-FR"/>
        </w:rPr>
        <w:t>Sous</w:t>
      </w:r>
      <w:r w:rsidR="009F729E">
        <w:rPr>
          <w:lang w:eastAsia="fr-FR"/>
        </w:rPr>
        <w:t xml:space="preserve"> l’onglet relation client, vous pourrez :</w:t>
      </w:r>
    </w:p>
    <w:p w:rsidR="009F729E" w:rsidRDefault="009F729E" w:rsidP="009F729E">
      <w:pPr>
        <w:pStyle w:val="Paragraphedeliste"/>
        <w:numPr>
          <w:ilvl w:val="0"/>
          <w:numId w:val="22"/>
        </w:numPr>
        <w:rPr>
          <w:lang w:eastAsia="fr-FR"/>
        </w:rPr>
      </w:pPr>
      <w:r>
        <w:rPr>
          <w:lang w:eastAsia="fr-FR"/>
        </w:rPr>
        <w:t>créer un script agent spécifique au besoin de l’activité de l’agent</w:t>
      </w:r>
    </w:p>
    <w:p w:rsidR="009F729E" w:rsidRDefault="009F729E" w:rsidP="009F729E">
      <w:pPr>
        <w:pStyle w:val="Paragraphedeliste"/>
        <w:numPr>
          <w:ilvl w:val="0"/>
          <w:numId w:val="22"/>
        </w:numPr>
        <w:rPr>
          <w:lang w:eastAsia="fr-FR"/>
        </w:rPr>
      </w:pPr>
      <w:r>
        <w:rPr>
          <w:lang w:eastAsia="fr-FR"/>
        </w:rPr>
        <w:t>ajouter des qualifications</w:t>
      </w:r>
    </w:p>
    <w:p w:rsidR="009F729E" w:rsidRDefault="009F729E" w:rsidP="009F729E">
      <w:pPr>
        <w:pStyle w:val="Paragraphedeliste"/>
        <w:numPr>
          <w:ilvl w:val="0"/>
          <w:numId w:val="22"/>
        </w:numPr>
        <w:rPr>
          <w:lang w:eastAsia="fr-FR"/>
        </w:rPr>
      </w:pPr>
      <w:r>
        <w:rPr>
          <w:lang w:eastAsia="fr-FR"/>
        </w:rPr>
        <w:t>un carnet d’adresse</w:t>
      </w:r>
    </w:p>
    <w:p w:rsidR="009F729E" w:rsidRDefault="009F729E" w:rsidP="009F729E">
      <w:pPr>
        <w:pStyle w:val="Paragraphedeliste"/>
        <w:numPr>
          <w:ilvl w:val="0"/>
          <w:numId w:val="22"/>
        </w:numPr>
        <w:rPr>
          <w:lang w:eastAsia="fr-FR"/>
        </w:rPr>
      </w:pPr>
      <w:r>
        <w:rPr>
          <w:lang w:eastAsia="fr-FR"/>
        </w:rPr>
        <w:t>un planning pour l’agenda des commerciaux</w:t>
      </w:r>
    </w:p>
    <w:p w:rsidR="004A0B16" w:rsidRDefault="004A0B16" w:rsidP="002376DA">
      <w:pPr>
        <w:rPr>
          <w:lang w:eastAsia="fr-FR"/>
        </w:rPr>
      </w:pPr>
      <w:r>
        <w:rPr>
          <w:lang w:eastAsia="fr-FR"/>
        </w:rPr>
        <w:t xml:space="preserve"> </w:t>
      </w:r>
      <w:r w:rsidR="009F729E">
        <w:rPr>
          <w:noProof/>
          <w:lang w:eastAsia="fr-FR"/>
        </w:rPr>
        <w:drawing>
          <wp:inline distT="0" distB="0" distL="0" distR="0">
            <wp:extent cx="6200775" cy="2914650"/>
            <wp:effectExtent l="0" t="0" r="9525"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00775" cy="2914650"/>
                    </a:xfrm>
                    <a:prstGeom prst="rect">
                      <a:avLst/>
                    </a:prstGeom>
                    <a:noFill/>
                    <a:ln>
                      <a:noFill/>
                    </a:ln>
                  </pic:spPr>
                </pic:pic>
              </a:graphicData>
            </a:graphic>
          </wp:inline>
        </w:drawing>
      </w:r>
    </w:p>
    <w:p w:rsidR="005722E9" w:rsidRDefault="005722E9" w:rsidP="002376DA">
      <w:pPr>
        <w:rPr>
          <w:lang w:eastAsia="fr-FR"/>
        </w:rPr>
      </w:pPr>
      <w:r>
        <w:rPr>
          <w:lang w:eastAsia="fr-FR"/>
        </w:rPr>
        <w:t>Pendant le traitement d’un message, vous pourrez envoyer un email ou passer un appel.</w:t>
      </w:r>
    </w:p>
    <w:p w:rsidR="005722E9" w:rsidRDefault="005722E9" w:rsidP="002376DA">
      <w:pPr>
        <w:rPr>
          <w:lang w:eastAsia="fr-FR"/>
        </w:rPr>
      </w:pPr>
      <w:r>
        <w:rPr>
          <w:lang w:eastAsia="fr-FR"/>
        </w:rPr>
        <w:t>A ce niveau vous pouvez également paramétrer le numéro à afficher sur l’écran de téléphone de votre client numéro spécifique :</w:t>
      </w:r>
      <w:r w:rsidR="00E128B7">
        <w:rPr>
          <w:lang w:eastAsia="fr-FR"/>
        </w:rPr>
        <w:t xml:space="preserve"> </w:t>
      </w:r>
      <w:r>
        <w:rPr>
          <w:lang w:eastAsia="fr-FR"/>
        </w:rPr>
        <w:t>+33xxxxxxxxx@@@IP@@</w:t>
      </w:r>
    </w:p>
    <w:p w:rsidR="00E128B7" w:rsidRDefault="00310CAF" w:rsidP="002376DA">
      <w:pPr>
        <w:rPr>
          <w:lang w:eastAsia="fr-FR"/>
        </w:rPr>
      </w:pPr>
      <w:r>
        <w:rPr>
          <w:noProof/>
          <w:lang w:eastAsia="fr-FR"/>
        </w:rPr>
        <w:lastRenderedPageBreak/>
        <w:drawing>
          <wp:inline distT="0" distB="0" distL="0" distR="0">
            <wp:extent cx="5336810" cy="4772025"/>
            <wp:effectExtent l="0" t="0" r="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38922" cy="4773914"/>
                    </a:xfrm>
                    <a:prstGeom prst="rect">
                      <a:avLst/>
                    </a:prstGeom>
                    <a:noFill/>
                    <a:ln>
                      <a:noFill/>
                    </a:ln>
                  </pic:spPr>
                </pic:pic>
              </a:graphicData>
            </a:graphic>
          </wp:inline>
        </w:drawing>
      </w:r>
    </w:p>
    <w:p w:rsidR="00E128B7" w:rsidRDefault="00310CAF" w:rsidP="002376DA">
      <w:pPr>
        <w:rPr>
          <w:lang w:eastAsia="fr-FR"/>
        </w:rPr>
      </w:pPr>
      <w:r>
        <w:rPr>
          <w:lang w:eastAsia="fr-FR"/>
        </w:rPr>
        <w:t>Comme pour les campagnes d’appel sortantes, vous avez une visibilité du fonctionnement de la campagne en cliquant sur</w:t>
      </w:r>
      <w:r>
        <w:rPr>
          <w:noProof/>
          <w:lang w:eastAsia="fr-FR"/>
        </w:rPr>
        <w:drawing>
          <wp:inline distT="0" distB="0" distL="0" distR="0" wp14:anchorId="5EC352D5" wp14:editId="064DA015">
            <wp:extent cx="381000" cy="24765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Pr>
          <w:lang w:eastAsia="fr-FR"/>
        </w:rPr>
        <w:t>.</w:t>
      </w:r>
    </w:p>
    <w:p w:rsidR="00310CAF" w:rsidRDefault="00310CAF" w:rsidP="002376DA">
      <w:pPr>
        <w:rPr>
          <w:lang w:eastAsia="fr-FR"/>
        </w:rPr>
      </w:pPr>
      <w:r>
        <w:rPr>
          <w:lang w:eastAsia="fr-FR"/>
        </w:rPr>
        <w:t xml:space="preserve">Vous pouvez corriger les erreurs en cliquant directement sur le raccourci </w:t>
      </w:r>
      <w:r>
        <w:rPr>
          <w:noProof/>
          <w:lang w:eastAsia="fr-FR"/>
        </w:rPr>
        <w:drawing>
          <wp:inline distT="0" distB="0" distL="0" distR="0" wp14:anchorId="1ECF4578" wp14:editId="10A8CD2F">
            <wp:extent cx="257175" cy="266700"/>
            <wp:effectExtent l="0" t="0" r="9525"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Pr>
          <w:lang w:eastAsia="fr-FR"/>
        </w:rPr>
        <w:t xml:space="preserve"> qui vous redirige vers la fenêtre de configuration concerné.</w:t>
      </w:r>
    </w:p>
    <w:p w:rsidR="00310CAF" w:rsidRDefault="00310CAF" w:rsidP="002376DA">
      <w:pPr>
        <w:rPr>
          <w:lang w:eastAsia="fr-FR"/>
        </w:rPr>
      </w:pPr>
    </w:p>
    <w:p w:rsidR="00C2330E" w:rsidRDefault="00C2330E" w:rsidP="002376DA">
      <w:pPr>
        <w:rPr>
          <w:lang w:eastAsia="fr-FR"/>
        </w:rPr>
      </w:pPr>
    </w:p>
    <w:p w:rsidR="00C2330E" w:rsidRDefault="00C2330E" w:rsidP="002376DA">
      <w:pPr>
        <w:rPr>
          <w:lang w:eastAsia="fr-FR"/>
        </w:rPr>
      </w:pPr>
    </w:p>
    <w:p w:rsidR="00C2330E" w:rsidRDefault="00C2330E" w:rsidP="002376DA">
      <w:pPr>
        <w:rPr>
          <w:lang w:eastAsia="fr-FR"/>
        </w:rPr>
      </w:pPr>
    </w:p>
    <w:p w:rsidR="00C2330E" w:rsidRDefault="00C2330E" w:rsidP="002376DA">
      <w:pPr>
        <w:rPr>
          <w:lang w:eastAsia="fr-FR"/>
        </w:rPr>
      </w:pPr>
    </w:p>
    <w:p w:rsidR="00C2330E" w:rsidRDefault="00C2330E" w:rsidP="002376DA">
      <w:pPr>
        <w:rPr>
          <w:lang w:eastAsia="fr-FR"/>
        </w:rPr>
      </w:pPr>
    </w:p>
    <w:p w:rsidR="00C2330E" w:rsidRDefault="00C2330E" w:rsidP="002376DA">
      <w:pPr>
        <w:rPr>
          <w:lang w:eastAsia="fr-FR"/>
        </w:rPr>
      </w:pPr>
    </w:p>
    <w:p w:rsidR="00C2330E" w:rsidRDefault="00C2330E" w:rsidP="002376DA">
      <w:pPr>
        <w:rPr>
          <w:lang w:eastAsia="fr-FR"/>
        </w:rPr>
      </w:pPr>
    </w:p>
    <w:p w:rsidR="00C2330E" w:rsidRDefault="00C2330E" w:rsidP="002376DA">
      <w:pPr>
        <w:rPr>
          <w:lang w:eastAsia="fr-FR"/>
        </w:rPr>
      </w:pPr>
    </w:p>
    <w:p w:rsidR="00C62CE5" w:rsidRPr="00BB4C08" w:rsidRDefault="00C62CE5" w:rsidP="00C2330E">
      <w:pPr>
        <w:pStyle w:val="Style2"/>
        <w:ind w:left="0" w:firstLine="0"/>
        <w:jc w:val="left"/>
      </w:pPr>
      <w:bookmarkStart w:id="20" w:name="_Toc410721218"/>
      <w:r>
        <w:lastRenderedPageBreak/>
        <w:t>Annexes</w:t>
      </w:r>
      <w:bookmarkEnd w:id="20"/>
    </w:p>
    <w:p w:rsidR="00310CAF" w:rsidRDefault="00310CAF" w:rsidP="002376DA">
      <w:pPr>
        <w:rPr>
          <w:lang w:eastAsia="fr-FR"/>
        </w:rPr>
      </w:pPr>
    </w:p>
    <w:p w:rsidR="00E40D2E" w:rsidRDefault="00E40D2E" w:rsidP="00C2330E">
      <w:pPr>
        <w:pStyle w:val="Style3"/>
        <w:numPr>
          <w:ilvl w:val="1"/>
          <w:numId w:val="24"/>
        </w:numPr>
      </w:pPr>
      <w:bookmarkStart w:id="21" w:name="_Toc410721219"/>
      <w:r>
        <w:t>ARCHITECTURE</w:t>
      </w:r>
      <w:bookmarkEnd w:id="21"/>
    </w:p>
    <w:p w:rsidR="00E40D2E" w:rsidRDefault="00E40D2E" w:rsidP="00E40D2E">
      <w:r>
        <w:t>Voici l’architecture Hermes.Net en SAAS V5.</w:t>
      </w:r>
    </w:p>
    <w:p w:rsidR="00E40D2E" w:rsidRDefault="00E40D2E" w:rsidP="00E40D2E">
      <w:r>
        <w:rPr>
          <w:noProof/>
          <w:lang w:eastAsia="fr-FR"/>
        </w:rPr>
        <w:drawing>
          <wp:inline distT="0" distB="0" distL="0" distR="0" wp14:anchorId="772ACB47">
            <wp:extent cx="4871085" cy="5090795"/>
            <wp:effectExtent l="0" t="0" r="571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71085" cy="5090795"/>
                    </a:xfrm>
                    <a:prstGeom prst="rect">
                      <a:avLst/>
                    </a:prstGeom>
                    <a:noFill/>
                  </pic:spPr>
                </pic:pic>
              </a:graphicData>
            </a:graphic>
          </wp:inline>
        </w:drawing>
      </w:r>
    </w:p>
    <w:p w:rsidR="00E40D2E" w:rsidRDefault="00E40D2E" w:rsidP="00E40D2E"/>
    <w:p w:rsidR="00E40D2E" w:rsidRDefault="00E40D2E" w:rsidP="00E40D2E"/>
    <w:p w:rsidR="00BC7546" w:rsidRDefault="00BC7546" w:rsidP="00E40D2E"/>
    <w:p w:rsidR="00BC7546" w:rsidRDefault="00BC7546" w:rsidP="00E40D2E"/>
    <w:p w:rsidR="00BC7546" w:rsidRDefault="00BC7546" w:rsidP="00E40D2E"/>
    <w:p w:rsidR="00BC7546" w:rsidRDefault="00BC7546" w:rsidP="00E40D2E"/>
    <w:p w:rsidR="00C2330E" w:rsidRDefault="00C2330E" w:rsidP="00C2330E">
      <w:pPr>
        <w:pStyle w:val="Style3"/>
        <w:numPr>
          <w:ilvl w:val="1"/>
          <w:numId w:val="24"/>
        </w:numPr>
      </w:pPr>
      <w:bookmarkStart w:id="22" w:name="_Toc410721220"/>
      <w:r>
        <w:lastRenderedPageBreak/>
        <w:t>Prérequis</w:t>
      </w:r>
      <w:bookmarkEnd w:id="22"/>
    </w:p>
    <w:p w:rsidR="00C1284D" w:rsidRDefault="00C1284D" w:rsidP="00C1284D">
      <w:pPr>
        <w:pStyle w:val="Style5"/>
        <w:ind w:left="405"/>
      </w:pPr>
      <w:bookmarkStart w:id="23" w:name="_Toc407616450"/>
      <w:r>
        <w:t>3.2.1 Votre accès internet</w:t>
      </w:r>
    </w:p>
    <w:p w:rsidR="00C1284D" w:rsidRDefault="00C1284D" w:rsidP="00C1284D">
      <w:pPr>
        <w:rPr>
          <w:lang w:eastAsia="ja-JP"/>
        </w:rPr>
      </w:pPr>
      <w:r w:rsidRPr="00C1284D">
        <w:rPr>
          <w:lang w:eastAsia="ja-JP"/>
        </w:rPr>
        <w:t>L’accès aux services de Vocalcom Cloud Contact Center passent exclusivement par Internet. Vous devez disposer d’une connexion Internet à haut débit garanti ascendant et descendant pour bénéficier d’un niveau de service de qualité.</w:t>
      </w:r>
    </w:p>
    <w:p w:rsidR="00C1284D" w:rsidRDefault="00C1284D" w:rsidP="00C1284D">
      <w:pPr>
        <w:rPr>
          <w:lang w:eastAsia="ja-JP"/>
        </w:rPr>
      </w:pPr>
      <w:r w:rsidRPr="00C1284D">
        <w:rPr>
          <w:lang w:eastAsia="ja-JP"/>
        </w:rPr>
        <w:t>Nos recommandations quant au type de connexion Internet correspondant au nombre de téléconseillers sont définies ci-dessous :</w:t>
      </w:r>
    </w:p>
    <w:p w:rsidR="00C1284D" w:rsidRDefault="00C1284D" w:rsidP="00C1284D">
      <w:pPr>
        <w:rPr>
          <w:lang w:eastAsia="ja-JP"/>
        </w:rPr>
      </w:pPr>
      <w:r>
        <w:rPr>
          <w:noProof/>
          <w:lang w:eastAsia="fr-FR"/>
        </w:rPr>
        <w:drawing>
          <wp:inline distT="0" distB="0" distL="0" distR="0" wp14:anchorId="78C99090" wp14:editId="655B71A2">
            <wp:extent cx="4873925" cy="2049242"/>
            <wp:effectExtent l="0" t="0" r="3175" b="825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889947" cy="2055978"/>
                    </a:xfrm>
                    <a:prstGeom prst="rect">
                      <a:avLst/>
                    </a:prstGeom>
                  </pic:spPr>
                </pic:pic>
              </a:graphicData>
            </a:graphic>
          </wp:inline>
        </w:drawing>
      </w:r>
    </w:p>
    <w:p w:rsidR="00C1284D" w:rsidRDefault="00C1284D" w:rsidP="00C1284D">
      <w:pPr>
        <w:rPr>
          <w:lang w:eastAsia="ja-JP"/>
        </w:rPr>
      </w:pPr>
      <w:r w:rsidRPr="00C1284D">
        <w:rPr>
          <w:lang w:eastAsia="ja-JP"/>
        </w:rPr>
        <w:t>IMPORTANT : pour garantir une stabilité de la voix notamment nous vous recommandons fortement de ne pas utiliser de connexion WiFi et de privilégier la connexion réseau via un câble traditionnel de type RJ45.</w:t>
      </w:r>
    </w:p>
    <w:p w:rsidR="00C1284D" w:rsidRDefault="00C1284D" w:rsidP="00C1284D">
      <w:pPr>
        <w:rPr>
          <w:lang w:eastAsia="ja-JP"/>
        </w:rPr>
      </w:pPr>
      <w:r w:rsidRPr="00C1284D">
        <w:rPr>
          <w:lang w:eastAsia="ja-JP"/>
        </w:rPr>
        <w:t xml:space="preserve">Pour obtenir les références de mesure de la bande passante, et établir vos propres calculs, référez-vous à la documentation “Vocalcom Cloud Contact Center Pré-requis avancés.pdf”  </w:t>
      </w:r>
    </w:p>
    <w:p w:rsidR="00C1284D" w:rsidRDefault="00C1284D" w:rsidP="00C2330E">
      <w:pPr>
        <w:pStyle w:val="Style5"/>
      </w:pPr>
    </w:p>
    <w:p w:rsidR="00C2330E" w:rsidRDefault="001B6D78" w:rsidP="00C1284D">
      <w:pPr>
        <w:pStyle w:val="Style5"/>
      </w:pPr>
      <w:r>
        <w:t>3.2</w:t>
      </w:r>
      <w:r w:rsidR="0023614E">
        <w:t>.2</w:t>
      </w:r>
      <w:r w:rsidR="00C1284D">
        <w:t xml:space="preserve"> Pré requis des stations de travail</w:t>
      </w:r>
      <w:bookmarkEnd w:id="23"/>
    </w:p>
    <w:p w:rsidR="00C1284D" w:rsidRDefault="00C1284D" w:rsidP="00C1284D">
      <w:pPr>
        <w:rPr>
          <w:lang w:eastAsia="ja-JP"/>
        </w:rPr>
      </w:pPr>
      <w:r w:rsidRPr="00C1284D">
        <w:rPr>
          <w:lang w:eastAsia="ja-JP"/>
        </w:rPr>
        <w:t>Pour les ordinateurs de vos téléconseillers, voici les éléments nécessaires et suffisants à vérifier et dont il faut disposer :</w:t>
      </w:r>
    </w:p>
    <w:p w:rsidR="00C1284D" w:rsidRDefault="00C1284D" w:rsidP="00C1284D">
      <w:pPr>
        <w:rPr>
          <w:lang w:eastAsia="ja-JP"/>
        </w:rPr>
      </w:pPr>
      <w:r>
        <w:rPr>
          <w:noProof/>
          <w:lang w:eastAsia="fr-FR"/>
        </w:rPr>
        <w:lastRenderedPageBreak/>
        <w:drawing>
          <wp:inline distT="0" distB="0" distL="0" distR="0" wp14:anchorId="3F2E2599" wp14:editId="103EF145">
            <wp:extent cx="4891178" cy="2625632"/>
            <wp:effectExtent l="0" t="0" r="508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907099" cy="2634179"/>
                    </a:xfrm>
                    <a:prstGeom prst="rect">
                      <a:avLst/>
                    </a:prstGeom>
                  </pic:spPr>
                </pic:pic>
              </a:graphicData>
            </a:graphic>
          </wp:inline>
        </w:drawing>
      </w:r>
    </w:p>
    <w:p w:rsidR="0023614E" w:rsidRDefault="0023614E" w:rsidP="00C1284D">
      <w:pPr>
        <w:rPr>
          <w:lang w:eastAsia="ja-JP"/>
        </w:rPr>
      </w:pPr>
    </w:p>
    <w:p w:rsidR="0023614E" w:rsidRDefault="0023614E" w:rsidP="0023614E">
      <w:pPr>
        <w:pStyle w:val="Style5"/>
      </w:pPr>
      <w:r>
        <w:t>3.2.3 Casques</w:t>
      </w:r>
    </w:p>
    <w:p w:rsidR="0023614E" w:rsidRDefault="0023614E" w:rsidP="00C1284D">
      <w:pPr>
        <w:rPr>
          <w:lang w:eastAsia="ja-JP"/>
        </w:rPr>
      </w:pPr>
      <w:r w:rsidRPr="0023614E">
        <w:rPr>
          <w:lang w:eastAsia="ja-JP"/>
        </w:rPr>
        <w:t>La plupart des casques compatibles PC du marché fonctionnent avec Vocalcom Cloud Contact Center, mais vérifiez que vous utilisez un casque pour ordinateur et non pas un casque pour téléphone. Les casques pour ordinateurs utilisent une connexion USB. Néanmoins, certains modèles plus anciens sont parfois dotés de prise jack ou de deux connecteurs séparés (un pour le micro et un pour le haut-parleur).</w:t>
      </w:r>
    </w:p>
    <w:p w:rsidR="0023614E" w:rsidRDefault="0023614E" w:rsidP="00C1284D">
      <w:pPr>
        <w:rPr>
          <w:lang w:eastAsia="ja-JP"/>
        </w:rPr>
      </w:pPr>
      <w:r w:rsidRPr="0023614E">
        <w:rPr>
          <w:lang w:eastAsia="ja-JP"/>
        </w:rPr>
        <w:t>Vérifiez que vos casques possèdent un micro intégré afin de pouvoir passer des appels en profitant de la meilleure qualité audio possible.</w:t>
      </w:r>
    </w:p>
    <w:p w:rsidR="0023614E" w:rsidRDefault="0023614E" w:rsidP="00C1284D">
      <w:pPr>
        <w:rPr>
          <w:lang w:eastAsia="ja-JP"/>
        </w:rPr>
      </w:pPr>
      <w:r w:rsidRPr="0023614E">
        <w:rPr>
          <w:b/>
          <w:lang w:eastAsia="ja-JP"/>
        </w:rPr>
        <w:t>Vocalcom propose une gamme de casques USB éprouvés dans les environnements Call Center</w:t>
      </w:r>
      <w:r w:rsidRPr="0023614E">
        <w:rPr>
          <w:lang w:eastAsia="ja-JP"/>
        </w:rPr>
        <w:t>. Nous pouvons notamment vous recommander le modèle suivant :</w:t>
      </w:r>
    </w:p>
    <w:p w:rsidR="0023614E" w:rsidRDefault="0023614E" w:rsidP="00C1284D">
      <w:pPr>
        <w:rPr>
          <w:lang w:eastAsia="ja-JP"/>
        </w:rPr>
      </w:pPr>
      <w:r w:rsidRPr="0023614E">
        <w:rPr>
          <w:lang w:eastAsia="ja-JP"/>
        </w:rPr>
        <w:t>- Plantronics Casque USB Audio 478 DSP</w:t>
      </w:r>
    </w:p>
    <w:p w:rsidR="0023614E" w:rsidRDefault="0023614E" w:rsidP="00C1284D">
      <w:pPr>
        <w:rPr>
          <w:lang w:eastAsia="ja-JP"/>
        </w:rPr>
      </w:pPr>
      <w:r w:rsidRPr="0023614E">
        <w:rPr>
          <w:lang w:eastAsia="ja-JP"/>
        </w:rPr>
        <w:t>Contactez Vocalcom afin de bénéficier en tant que client de notre offre couplée.</w:t>
      </w:r>
    </w:p>
    <w:p w:rsidR="0023614E" w:rsidRDefault="0023614E" w:rsidP="00C1284D">
      <w:pPr>
        <w:rPr>
          <w:lang w:eastAsia="ja-JP"/>
        </w:rPr>
      </w:pPr>
      <w:r w:rsidRPr="0023614E">
        <w:rPr>
          <w:lang w:eastAsia="ja-JP"/>
        </w:rPr>
        <w:t>Voici quelques références de casques testés et fonctionnant avec Vocalcom Cloud Contact Center :</w:t>
      </w:r>
    </w:p>
    <w:p w:rsidR="0023614E" w:rsidRPr="0023614E" w:rsidRDefault="0023614E" w:rsidP="00C1284D">
      <w:pPr>
        <w:rPr>
          <w:b/>
          <w:lang w:eastAsia="ja-JP"/>
        </w:rPr>
      </w:pPr>
      <w:r w:rsidRPr="0023614E">
        <w:rPr>
          <w:b/>
          <w:lang w:eastAsia="ja-JP"/>
        </w:rPr>
        <w:t>Marque Plantronics</w:t>
      </w:r>
    </w:p>
    <w:p w:rsidR="0023614E" w:rsidRDefault="0023614E" w:rsidP="0023614E">
      <w:pPr>
        <w:pStyle w:val="Paragraphedeliste"/>
        <w:numPr>
          <w:ilvl w:val="0"/>
          <w:numId w:val="30"/>
        </w:numPr>
        <w:spacing w:after="0"/>
        <w:rPr>
          <w:lang w:eastAsia="ja-JP"/>
        </w:rPr>
      </w:pPr>
      <w:r w:rsidRPr="0023614E">
        <w:rPr>
          <w:lang w:eastAsia="ja-JP"/>
        </w:rPr>
        <w:t>Audio 655 DSP</w:t>
      </w:r>
    </w:p>
    <w:p w:rsidR="0023614E" w:rsidRDefault="00D3760E" w:rsidP="0023614E">
      <w:pPr>
        <w:spacing w:after="0"/>
        <w:rPr>
          <w:lang w:eastAsia="ja-JP"/>
        </w:rPr>
      </w:pPr>
      <w:hyperlink r:id="rId73" w:history="1">
        <w:r w:rsidR="0023614E" w:rsidRPr="00E81421">
          <w:rPr>
            <w:rStyle w:val="Lienhypertexte"/>
            <w:lang w:eastAsia="ja-JP"/>
          </w:rPr>
          <w:t>http://www.plantronics.com/us/product/audio-655-dsp</w:t>
        </w:r>
      </w:hyperlink>
    </w:p>
    <w:p w:rsidR="0023614E" w:rsidRDefault="0023614E" w:rsidP="00C1284D">
      <w:pPr>
        <w:rPr>
          <w:lang w:eastAsia="ja-JP"/>
        </w:rPr>
      </w:pPr>
    </w:p>
    <w:p w:rsidR="0023614E" w:rsidRDefault="0023614E" w:rsidP="0023614E">
      <w:pPr>
        <w:pStyle w:val="Paragraphedeliste"/>
        <w:numPr>
          <w:ilvl w:val="0"/>
          <w:numId w:val="30"/>
        </w:numPr>
        <w:spacing w:after="0"/>
        <w:rPr>
          <w:lang w:eastAsia="ja-JP"/>
        </w:rPr>
      </w:pPr>
      <w:r w:rsidRPr="0023614E">
        <w:rPr>
          <w:lang w:eastAsia="ja-JP"/>
        </w:rPr>
        <w:t>Blackwire C610-M</w:t>
      </w:r>
    </w:p>
    <w:p w:rsidR="0023614E" w:rsidRDefault="00D3760E" w:rsidP="0023614E">
      <w:pPr>
        <w:spacing w:after="0"/>
        <w:rPr>
          <w:lang w:eastAsia="ja-JP"/>
        </w:rPr>
      </w:pPr>
      <w:hyperlink r:id="rId74" w:history="1">
        <w:r w:rsidR="0023614E" w:rsidRPr="00E81421">
          <w:rPr>
            <w:rStyle w:val="Lienhypertexte"/>
            <w:lang w:eastAsia="ja-JP"/>
          </w:rPr>
          <w:t>http://www.plantronics.com/hk/product/blackwire-600?skuId=sku5720011</w:t>
        </w:r>
      </w:hyperlink>
    </w:p>
    <w:p w:rsidR="0023614E" w:rsidRDefault="0023614E" w:rsidP="00C1284D">
      <w:pPr>
        <w:rPr>
          <w:lang w:eastAsia="ja-JP"/>
        </w:rPr>
      </w:pPr>
    </w:p>
    <w:p w:rsidR="0023614E" w:rsidRDefault="0023614E" w:rsidP="0023614E">
      <w:pPr>
        <w:pStyle w:val="Paragraphedeliste"/>
        <w:numPr>
          <w:ilvl w:val="0"/>
          <w:numId w:val="30"/>
        </w:numPr>
        <w:spacing w:after="0"/>
        <w:rPr>
          <w:lang w:eastAsia="ja-JP"/>
        </w:rPr>
      </w:pPr>
      <w:r w:rsidRPr="0023614E">
        <w:rPr>
          <w:lang w:eastAsia="ja-JP"/>
        </w:rPr>
        <w:t>Blackwire C620-M</w:t>
      </w:r>
    </w:p>
    <w:p w:rsidR="0023614E" w:rsidRDefault="00D3760E" w:rsidP="0023614E">
      <w:pPr>
        <w:spacing w:after="0"/>
        <w:rPr>
          <w:lang w:eastAsia="ja-JP"/>
        </w:rPr>
      </w:pPr>
      <w:hyperlink r:id="rId75" w:history="1">
        <w:r w:rsidR="0023614E" w:rsidRPr="00E81421">
          <w:rPr>
            <w:rStyle w:val="Lienhypertexte"/>
            <w:lang w:eastAsia="ja-JP"/>
          </w:rPr>
          <w:t>http://www.plantronics.com/hk/product/blackwire-600?skuId=sku5720013</w:t>
        </w:r>
      </w:hyperlink>
    </w:p>
    <w:p w:rsidR="0023614E" w:rsidRDefault="0023614E" w:rsidP="0023614E">
      <w:pPr>
        <w:spacing w:after="0"/>
        <w:rPr>
          <w:lang w:eastAsia="ja-JP"/>
        </w:rPr>
      </w:pPr>
    </w:p>
    <w:p w:rsidR="0023614E" w:rsidRDefault="0023614E" w:rsidP="0023614E">
      <w:pPr>
        <w:pStyle w:val="Paragraphedeliste"/>
        <w:numPr>
          <w:ilvl w:val="0"/>
          <w:numId w:val="30"/>
        </w:numPr>
        <w:spacing w:after="0"/>
        <w:rPr>
          <w:lang w:eastAsia="ja-JP"/>
        </w:rPr>
      </w:pPr>
      <w:r w:rsidRPr="0023614E">
        <w:rPr>
          <w:lang w:eastAsia="ja-JP"/>
        </w:rPr>
        <w:t>DuoPro + Plantronics Y Adapter Trainer DA55</w:t>
      </w:r>
    </w:p>
    <w:p w:rsidR="0023614E" w:rsidRDefault="00D3760E" w:rsidP="0023614E">
      <w:pPr>
        <w:spacing w:after="0"/>
        <w:rPr>
          <w:lang w:eastAsia="ja-JP"/>
        </w:rPr>
      </w:pPr>
      <w:hyperlink r:id="rId76" w:history="1">
        <w:r w:rsidR="0023614E" w:rsidRPr="00E81421">
          <w:rPr>
            <w:rStyle w:val="Lienhypertexte"/>
            <w:lang w:eastAsia="ja-JP"/>
          </w:rPr>
          <w:t>http://www.plantronics.com/us/product/duopro</w:t>
        </w:r>
      </w:hyperlink>
    </w:p>
    <w:p w:rsidR="0023614E" w:rsidRDefault="00D3760E" w:rsidP="0023614E">
      <w:pPr>
        <w:spacing w:after="0"/>
        <w:rPr>
          <w:lang w:eastAsia="ja-JP"/>
        </w:rPr>
      </w:pPr>
      <w:hyperlink r:id="rId77" w:history="1">
        <w:r w:rsidR="0023614E" w:rsidRPr="00E81421">
          <w:rPr>
            <w:rStyle w:val="Lienhypertexte"/>
            <w:lang w:eastAsia="ja-JP"/>
          </w:rPr>
          <w:t>http://www.plantronics.com/us/product/y-adapter-trainer</w:t>
        </w:r>
      </w:hyperlink>
    </w:p>
    <w:p w:rsidR="0023614E" w:rsidRDefault="00D3760E" w:rsidP="0023614E">
      <w:pPr>
        <w:spacing w:after="0"/>
        <w:rPr>
          <w:lang w:eastAsia="ja-JP"/>
        </w:rPr>
      </w:pPr>
      <w:hyperlink r:id="rId78" w:history="1">
        <w:r w:rsidR="0023614E" w:rsidRPr="00E81421">
          <w:rPr>
            <w:rStyle w:val="Lienhypertexte"/>
            <w:lang w:eastAsia="ja-JP"/>
          </w:rPr>
          <w:t>http://www.plantronics.com/us/product/da55</w:t>
        </w:r>
      </w:hyperlink>
    </w:p>
    <w:p w:rsidR="0023614E" w:rsidRDefault="0023614E" w:rsidP="0023614E">
      <w:pPr>
        <w:spacing w:after="0"/>
        <w:rPr>
          <w:lang w:eastAsia="ja-JP"/>
        </w:rPr>
      </w:pPr>
    </w:p>
    <w:p w:rsidR="0023614E" w:rsidRDefault="0023614E" w:rsidP="0023614E">
      <w:pPr>
        <w:pStyle w:val="Paragraphedeliste"/>
        <w:numPr>
          <w:ilvl w:val="0"/>
          <w:numId w:val="30"/>
        </w:numPr>
        <w:spacing w:after="0"/>
        <w:rPr>
          <w:lang w:eastAsia="ja-JP"/>
        </w:rPr>
      </w:pPr>
      <w:r w:rsidRPr="0023614E">
        <w:rPr>
          <w:lang w:eastAsia="ja-JP"/>
        </w:rPr>
        <w:t>EncorePro + DA45 USB Adapter</w:t>
      </w:r>
    </w:p>
    <w:p w:rsidR="0023614E" w:rsidRDefault="00D3760E" w:rsidP="0023614E">
      <w:pPr>
        <w:spacing w:after="0"/>
        <w:rPr>
          <w:lang w:eastAsia="ja-JP"/>
        </w:rPr>
      </w:pPr>
      <w:hyperlink r:id="rId79" w:history="1">
        <w:r w:rsidR="0023614E" w:rsidRPr="00E81421">
          <w:rPr>
            <w:rStyle w:val="Lienhypertexte"/>
            <w:lang w:eastAsia="ja-JP"/>
          </w:rPr>
          <w:t>http://www.plantronics.com/us/product/encorepro</w:t>
        </w:r>
      </w:hyperlink>
      <w:r w:rsidR="0023614E" w:rsidRPr="0023614E">
        <w:rPr>
          <w:lang w:eastAsia="ja-JP"/>
        </w:rPr>
        <w:t xml:space="preserve"> </w:t>
      </w:r>
    </w:p>
    <w:p w:rsidR="0023614E" w:rsidRDefault="00D3760E" w:rsidP="0023614E">
      <w:pPr>
        <w:spacing w:after="0"/>
        <w:rPr>
          <w:lang w:eastAsia="ja-JP"/>
        </w:rPr>
      </w:pPr>
      <w:hyperlink r:id="rId80" w:history="1">
        <w:r w:rsidR="0023614E" w:rsidRPr="00E81421">
          <w:rPr>
            <w:rStyle w:val="Lienhypertexte"/>
            <w:lang w:eastAsia="ja-JP"/>
          </w:rPr>
          <w:t>http://www.plantronics.com/us/product/da45#</w:t>
        </w:r>
      </w:hyperlink>
    </w:p>
    <w:p w:rsidR="0023614E" w:rsidRDefault="0023614E" w:rsidP="0023614E">
      <w:pPr>
        <w:spacing w:after="0"/>
        <w:rPr>
          <w:lang w:eastAsia="ja-JP"/>
        </w:rPr>
      </w:pPr>
    </w:p>
    <w:p w:rsidR="0023614E" w:rsidRDefault="0023614E" w:rsidP="0023614E">
      <w:pPr>
        <w:pStyle w:val="Paragraphedeliste"/>
        <w:numPr>
          <w:ilvl w:val="0"/>
          <w:numId w:val="30"/>
        </w:numPr>
        <w:spacing w:after="0"/>
        <w:rPr>
          <w:lang w:eastAsia="ja-JP"/>
        </w:rPr>
      </w:pPr>
      <w:r w:rsidRPr="0023614E">
        <w:rPr>
          <w:lang w:eastAsia="ja-JP"/>
        </w:rPr>
        <w:t>Audio 995 – Non Recommandé pour Windows Vista Home Premium OS</w:t>
      </w:r>
    </w:p>
    <w:p w:rsidR="0023614E" w:rsidRDefault="00D3760E" w:rsidP="0023614E">
      <w:pPr>
        <w:spacing w:after="0"/>
        <w:rPr>
          <w:lang w:eastAsia="ja-JP"/>
        </w:rPr>
      </w:pPr>
      <w:hyperlink r:id="rId81" w:history="1">
        <w:r w:rsidR="0023614E" w:rsidRPr="00E81421">
          <w:rPr>
            <w:rStyle w:val="Lienhypertexte"/>
            <w:lang w:eastAsia="ja-JP"/>
          </w:rPr>
          <w:t>http://www.plantronics.com/us/product/audio-995</w:t>
        </w:r>
      </w:hyperlink>
    </w:p>
    <w:p w:rsidR="0023614E" w:rsidRDefault="0023614E" w:rsidP="0023614E">
      <w:pPr>
        <w:spacing w:after="0"/>
        <w:rPr>
          <w:lang w:eastAsia="ja-JP"/>
        </w:rPr>
      </w:pPr>
    </w:p>
    <w:p w:rsidR="0023614E" w:rsidRDefault="0023614E" w:rsidP="0023614E">
      <w:pPr>
        <w:pStyle w:val="Paragraphedeliste"/>
        <w:numPr>
          <w:ilvl w:val="0"/>
          <w:numId w:val="30"/>
        </w:numPr>
        <w:spacing w:after="0"/>
        <w:rPr>
          <w:lang w:eastAsia="ja-JP"/>
        </w:rPr>
      </w:pPr>
      <w:r w:rsidRPr="0023614E">
        <w:rPr>
          <w:lang w:eastAsia="ja-JP"/>
        </w:rPr>
        <w:t>Audio 400 DSP – Non recommandé pour Windows 2000</w:t>
      </w:r>
    </w:p>
    <w:p w:rsidR="0023614E" w:rsidRDefault="00D3760E" w:rsidP="0023614E">
      <w:pPr>
        <w:spacing w:after="0"/>
        <w:rPr>
          <w:lang w:eastAsia="ja-JP"/>
        </w:rPr>
      </w:pPr>
      <w:hyperlink r:id="rId82" w:history="1">
        <w:r w:rsidR="0023614E" w:rsidRPr="00E81421">
          <w:rPr>
            <w:rStyle w:val="Lienhypertexte"/>
            <w:lang w:eastAsia="ja-JP"/>
          </w:rPr>
          <w:t>http://www.plantronics.com/us/product/prod440042</w:t>
        </w:r>
      </w:hyperlink>
    </w:p>
    <w:p w:rsidR="0023614E" w:rsidRDefault="0023614E" w:rsidP="00C1284D">
      <w:pPr>
        <w:rPr>
          <w:lang w:eastAsia="ja-JP"/>
        </w:rPr>
      </w:pPr>
    </w:p>
    <w:p w:rsidR="0023614E" w:rsidRPr="0023614E" w:rsidRDefault="0023614E" w:rsidP="00C1284D">
      <w:pPr>
        <w:rPr>
          <w:b/>
          <w:lang w:eastAsia="ja-JP"/>
        </w:rPr>
      </w:pPr>
      <w:r w:rsidRPr="0023614E">
        <w:rPr>
          <w:b/>
          <w:lang w:eastAsia="ja-JP"/>
        </w:rPr>
        <w:t>Marque Logitech</w:t>
      </w:r>
    </w:p>
    <w:p w:rsidR="0023614E" w:rsidRPr="0023614E" w:rsidRDefault="0023614E" w:rsidP="0023614E">
      <w:pPr>
        <w:pStyle w:val="Paragraphedeliste"/>
        <w:numPr>
          <w:ilvl w:val="0"/>
          <w:numId w:val="30"/>
        </w:numPr>
        <w:spacing w:after="0"/>
        <w:rPr>
          <w:lang w:val="en-US" w:eastAsia="ja-JP"/>
        </w:rPr>
      </w:pPr>
      <w:r w:rsidRPr="0023614E">
        <w:rPr>
          <w:lang w:val="en-US" w:eastAsia="ja-JP"/>
        </w:rPr>
        <w:t>ClearChat Pro USB</w:t>
      </w:r>
    </w:p>
    <w:p w:rsidR="0023614E" w:rsidRDefault="00D3760E" w:rsidP="0023614E">
      <w:pPr>
        <w:spacing w:after="0"/>
        <w:rPr>
          <w:lang w:val="en-US" w:eastAsia="ja-JP"/>
        </w:rPr>
      </w:pPr>
      <w:hyperlink r:id="rId83" w:history="1">
        <w:r w:rsidR="0023614E" w:rsidRPr="00E81421">
          <w:rPr>
            <w:rStyle w:val="Lienhypertexte"/>
            <w:lang w:val="en-US" w:eastAsia="ja-JP"/>
          </w:rPr>
          <w:t>http://www.logitech.com/en-us/support/3622?crid=407</w:t>
        </w:r>
      </w:hyperlink>
    </w:p>
    <w:p w:rsidR="0023614E" w:rsidRDefault="0023614E" w:rsidP="00C1284D">
      <w:pPr>
        <w:rPr>
          <w:lang w:val="en-US" w:eastAsia="ja-JP"/>
        </w:rPr>
      </w:pPr>
    </w:p>
    <w:p w:rsidR="0023614E" w:rsidRPr="0023614E" w:rsidRDefault="0023614E" w:rsidP="0023614E">
      <w:pPr>
        <w:pStyle w:val="Paragraphedeliste"/>
        <w:numPr>
          <w:ilvl w:val="0"/>
          <w:numId w:val="30"/>
        </w:numPr>
        <w:spacing w:after="0"/>
        <w:rPr>
          <w:lang w:val="en-US" w:eastAsia="ja-JP"/>
        </w:rPr>
      </w:pPr>
      <w:r w:rsidRPr="0023614E">
        <w:rPr>
          <w:lang w:val="en-US" w:eastAsia="ja-JP"/>
        </w:rPr>
        <w:t>ClearChat Comfort USB</w:t>
      </w:r>
    </w:p>
    <w:p w:rsidR="0023614E" w:rsidRDefault="00D3760E" w:rsidP="0023614E">
      <w:pPr>
        <w:spacing w:after="0"/>
        <w:rPr>
          <w:lang w:val="en-US" w:eastAsia="ja-JP"/>
        </w:rPr>
      </w:pPr>
      <w:hyperlink r:id="rId84" w:history="1">
        <w:r w:rsidR="0023614E" w:rsidRPr="00E81421">
          <w:rPr>
            <w:rStyle w:val="Lienhypertexte"/>
            <w:lang w:val="en-US" w:eastAsia="ja-JP"/>
          </w:rPr>
          <w:t>http://www.logitech.com/en-us/support/3621?crid=407</w:t>
        </w:r>
      </w:hyperlink>
    </w:p>
    <w:p w:rsidR="0023614E" w:rsidRDefault="0023614E" w:rsidP="00C1284D">
      <w:pPr>
        <w:rPr>
          <w:lang w:val="en-US" w:eastAsia="ja-JP"/>
        </w:rPr>
      </w:pPr>
    </w:p>
    <w:p w:rsidR="0023614E" w:rsidRDefault="0023614E" w:rsidP="0023614E">
      <w:pPr>
        <w:pStyle w:val="Style5"/>
      </w:pPr>
      <w:r>
        <w:t>3.2.</w:t>
      </w:r>
      <w:r w:rsidR="00875345">
        <w:t>4</w:t>
      </w:r>
      <w:r>
        <w:t xml:space="preserve"> Configuration des postes agents</w:t>
      </w:r>
    </w:p>
    <w:p w:rsidR="0023614E" w:rsidRDefault="0023614E" w:rsidP="00C1284D">
      <w:pPr>
        <w:rPr>
          <w:lang w:eastAsia="ja-JP"/>
        </w:rPr>
      </w:pPr>
      <w:r w:rsidRPr="0023614E">
        <w:rPr>
          <w:lang w:eastAsia="ja-JP"/>
        </w:rPr>
        <w:t>Pour configurer les postes agents, suivez les points ci-dessous :</w:t>
      </w:r>
    </w:p>
    <w:p w:rsidR="0023614E" w:rsidRDefault="0023614E" w:rsidP="0023614E">
      <w:pPr>
        <w:pStyle w:val="Paragraphedeliste"/>
        <w:numPr>
          <w:ilvl w:val="0"/>
          <w:numId w:val="29"/>
        </w:numPr>
        <w:rPr>
          <w:lang w:eastAsia="ja-JP"/>
        </w:rPr>
      </w:pPr>
      <w:r w:rsidRPr="0023614E">
        <w:rPr>
          <w:lang w:eastAsia="ja-JP"/>
        </w:rPr>
        <w:t xml:space="preserve">Vérifier que la connexion Internet soit opérationnelle. (en lançant par exemple </w:t>
      </w:r>
      <w:hyperlink r:id="rId85" w:history="1">
        <w:r w:rsidRPr="00E81421">
          <w:rPr>
            <w:rStyle w:val="Lienhypertexte"/>
            <w:lang w:eastAsia="ja-JP"/>
          </w:rPr>
          <w:t>www.google.fr</w:t>
        </w:r>
      </w:hyperlink>
      <w:r w:rsidRPr="0023614E">
        <w:rPr>
          <w:lang w:eastAsia="ja-JP"/>
        </w:rPr>
        <w:t>)</w:t>
      </w:r>
    </w:p>
    <w:p w:rsidR="0023614E" w:rsidRDefault="0023614E" w:rsidP="0023614E">
      <w:pPr>
        <w:pStyle w:val="Paragraphedeliste"/>
        <w:numPr>
          <w:ilvl w:val="0"/>
          <w:numId w:val="29"/>
        </w:numPr>
        <w:rPr>
          <w:lang w:eastAsia="ja-JP"/>
        </w:rPr>
      </w:pPr>
      <w:r w:rsidRPr="0023614E">
        <w:rPr>
          <w:lang w:eastAsia="ja-JP"/>
        </w:rPr>
        <w:t>Désactiver les bloqueurs de pop up et les pop up killer dans le menu « outils\ Internet options » d’Internet Explorer.</w:t>
      </w:r>
    </w:p>
    <w:p w:rsidR="0023614E" w:rsidRDefault="0023614E" w:rsidP="00030ED8">
      <w:pPr>
        <w:pStyle w:val="Paragraphedeliste"/>
        <w:numPr>
          <w:ilvl w:val="0"/>
          <w:numId w:val="29"/>
        </w:numPr>
        <w:rPr>
          <w:lang w:eastAsia="ja-JP"/>
        </w:rPr>
      </w:pPr>
      <w:r>
        <w:rPr>
          <w:lang w:eastAsia="ja-JP"/>
        </w:rPr>
        <w:t>Le softphone Vocalcom utilise un ActiveX, celui-ci doit être installé sur les postes agents. Cette installation est automatiquement réalisée au 1er lancement de l’interface agent. Pour cela, il est nécessaire de la lancer avec un compte administrateur local (la 1ere fois uniquement), et d’autoriser l’installation d’activeX dans le menu Outils\options Internet\securité d’Internet Explorer.</w:t>
      </w:r>
    </w:p>
    <w:p w:rsidR="0023614E" w:rsidRDefault="0023614E" w:rsidP="0023614E">
      <w:pPr>
        <w:rPr>
          <w:lang w:eastAsia="ja-JP"/>
        </w:rPr>
      </w:pPr>
      <w:r w:rsidRPr="0023614E">
        <w:rPr>
          <w:lang w:eastAsia="ja-JP"/>
        </w:rPr>
        <w:t xml:space="preserve">Note: Il est possible de déployer les ActiveX via un package MSI. Contactez-nous à ce sujet si cela vous est utile.  </w:t>
      </w:r>
    </w:p>
    <w:p w:rsidR="0023614E" w:rsidRDefault="0023614E" w:rsidP="0023614E">
      <w:pPr>
        <w:pStyle w:val="Paragraphedeliste"/>
        <w:numPr>
          <w:ilvl w:val="0"/>
          <w:numId w:val="29"/>
        </w:numPr>
        <w:rPr>
          <w:lang w:eastAsia="ja-JP"/>
        </w:rPr>
      </w:pPr>
      <w:r w:rsidRPr="0023614E">
        <w:rPr>
          <w:lang w:eastAsia="ja-JP"/>
        </w:rPr>
        <w:t>Toujours brancher le casque USB sur le PC AVANT de lancer l’application agent.</w:t>
      </w:r>
    </w:p>
    <w:p w:rsidR="0023614E" w:rsidRDefault="0023614E" w:rsidP="0023614E">
      <w:pPr>
        <w:pStyle w:val="Paragraphedeliste"/>
        <w:numPr>
          <w:ilvl w:val="0"/>
          <w:numId w:val="29"/>
        </w:numPr>
        <w:rPr>
          <w:lang w:eastAsia="ja-JP"/>
        </w:rPr>
      </w:pPr>
      <w:r w:rsidRPr="0023614E">
        <w:rPr>
          <w:lang w:eastAsia="ja-JP"/>
        </w:rPr>
        <w:t>Vérifier que le pare-feu Windows autorise les flux SIP et RTP. Dans ce cas vous pouvez le laisser activé. Dans le cas contraire, désactivez le pare-feu Windows ou autorisez ces flux.</w:t>
      </w:r>
    </w:p>
    <w:p w:rsidR="0023614E" w:rsidRDefault="0023614E" w:rsidP="0023614E">
      <w:pPr>
        <w:pStyle w:val="Paragraphedeliste"/>
        <w:numPr>
          <w:ilvl w:val="0"/>
          <w:numId w:val="29"/>
        </w:numPr>
        <w:rPr>
          <w:lang w:eastAsia="ja-JP"/>
        </w:rPr>
      </w:pPr>
      <w:r>
        <w:rPr>
          <w:lang w:eastAsia="ja-JP"/>
        </w:rPr>
        <w:lastRenderedPageBreak/>
        <w:t>Si vous utilisez Internet Explorer 9: Vérifiez que Abode Flash Media Player est installé sur chaque poste.</w:t>
      </w:r>
    </w:p>
    <w:p w:rsidR="0023614E" w:rsidRDefault="0023614E" w:rsidP="0023614E">
      <w:pPr>
        <w:pStyle w:val="Paragraphedeliste"/>
        <w:rPr>
          <w:lang w:eastAsia="ja-JP"/>
        </w:rPr>
      </w:pPr>
      <w:r>
        <w:rPr>
          <w:lang w:eastAsia="ja-JP"/>
        </w:rPr>
        <w:t>Vous pouvez le Vérifier sur le lien suivant :</w:t>
      </w:r>
    </w:p>
    <w:p w:rsidR="0023614E" w:rsidRDefault="00D3760E" w:rsidP="0023614E">
      <w:pPr>
        <w:pStyle w:val="Paragraphedeliste"/>
        <w:rPr>
          <w:lang w:eastAsia="ja-JP"/>
        </w:rPr>
      </w:pPr>
      <w:hyperlink r:id="rId86" w:history="1">
        <w:r w:rsidR="0023614E" w:rsidRPr="00E81421">
          <w:rPr>
            <w:rStyle w:val="Lienhypertexte"/>
            <w:lang w:eastAsia="ja-JP"/>
          </w:rPr>
          <w:t>http://helpx.adobe.com/fr/flash-player.html</w:t>
        </w:r>
      </w:hyperlink>
    </w:p>
    <w:p w:rsidR="0023614E" w:rsidRDefault="0023614E" w:rsidP="0023614E">
      <w:pPr>
        <w:pStyle w:val="Paragraphedeliste"/>
        <w:rPr>
          <w:lang w:eastAsia="ja-JP"/>
        </w:rPr>
      </w:pPr>
    </w:p>
    <w:p w:rsidR="0023614E" w:rsidRDefault="0023614E" w:rsidP="0023614E">
      <w:pPr>
        <w:pStyle w:val="Paragraphedeliste"/>
        <w:rPr>
          <w:lang w:eastAsia="ja-JP"/>
        </w:rPr>
      </w:pPr>
      <w:r>
        <w:rPr>
          <w:lang w:eastAsia="ja-JP"/>
        </w:rPr>
        <w:t xml:space="preserve">Pour le télécharger et l’installer : </w:t>
      </w:r>
    </w:p>
    <w:p w:rsidR="0023614E" w:rsidRDefault="00D3760E" w:rsidP="0023614E">
      <w:pPr>
        <w:pStyle w:val="Paragraphedeliste"/>
        <w:rPr>
          <w:lang w:eastAsia="ja-JP"/>
        </w:rPr>
      </w:pPr>
      <w:hyperlink r:id="rId87" w:history="1">
        <w:r w:rsidR="0023614E" w:rsidRPr="00E81421">
          <w:rPr>
            <w:rStyle w:val="Lienhypertexte"/>
            <w:lang w:eastAsia="ja-JP"/>
          </w:rPr>
          <w:t>https://www.adobe.com/support/flashplayer/downloads.html</w:t>
        </w:r>
      </w:hyperlink>
    </w:p>
    <w:p w:rsidR="0023614E" w:rsidRDefault="0023614E" w:rsidP="0023614E">
      <w:pPr>
        <w:pStyle w:val="Paragraphedeliste"/>
        <w:rPr>
          <w:lang w:eastAsia="ja-JP"/>
        </w:rPr>
      </w:pPr>
    </w:p>
    <w:p w:rsidR="0023614E" w:rsidRDefault="0023614E" w:rsidP="0023614E">
      <w:pPr>
        <w:pStyle w:val="Paragraphedeliste"/>
        <w:rPr>
          <w:lang w:eastAsia="ja-JP"/>
        </w:rPr>
      </w:pPr>
    </w:p>
    <w:p w:rsidR="0023614E" w:rsidRDefault="0023614E" w:rsidP="0023614E">
      <w:pPr>
        <w:rPr>
          <w:lang w:eastAsia="ja-JP"/>
        </w:rPr>
      </w:pPr>
      <w:r w:rsidRPr="0023614E">
        <w:rPr>
          <w:b/>
          <w:lang w:eastAsia="ja-JP"/>
        </w:rPr>
        <w:t>Note</w:t>
      </w:r>
      <w:r>
        <w:rPr>
          <w:lang w:eastAsia="ja-JP"/>
        </w:rPr>
        <w:t> :</w:t>
      </w:r>
      <w:r w:rsidRPr="0023614E">
        <w:rPr>
          <w:lang w:eastAsia="ja-JP"/>
        </w:rPr>
        <w:t xml:space="preserve"> Si Google Chrome browser est installé, Adobe flash Player inclus par défaut.</w:t>
      </w:r>
    </w:p>
    <w:p w:rsidR="0023614E" w:rsidRPr="0023614E" w:rsidRDefault="0023614E" w:rsidP="0023614E">
      <w:pPr>
        <w:pStyle w:val="Paragraphedeliste"/>
        <w:rPr>
          <w:lang w:eastAsia="ja-JP"/>
        </w:rPr>
      </w:pPr>
    </w:p>
    <w:p w:rsidR="0023614E" w:rsidRPr="0023614E" w:rsidRDefault="0023614E" w:rsidP="00C1284D">
      <w:pPr>
        <w:rPr>
          <w:lang w:eastAsia="ja-JP"/>
        </w:rPr>
      </w:pPr>
    </w:p>
    <w:p w:rsidR="0023614E" w:rsidRDefault="0023614E" w:rsidP="0023614E">
      <w:pPr>
        <w:pStyle w:val="Style5"/>
      </w:pPr>
      <w:r>
        <w:t>3.2.</w:t>
      </w:r>
      <w:r w:rsidR="00875345">
        <w:t>5</w:t>
      </w:r>
      <w:r>
        <w:t xml:space="preserve"> Réseau et matrice de flux</w:t>
      </w:r>
    </w:p>
    <w:p w:rsidR="0023614E" w:rsidRDefault="0023614E" w:rsidP="00C1284D">
      <w:pPr>
        <w:rPr>
          <w:lang w:eastAsia="ja-JP"/>
        </w:rPr>
      </w:pPr>
      <w:r w:rsidRPr="0023614E">
        <w:rPr>
          <w:lang w:eastAsia="ja-JP"/>
        </w:rPr>
        <w:t>Nous attirons votre attention sur l’importance de la qualité de votre réseau LAN. Particulièrement concernant la qualité de la voix, il est fortement recommandé que les parties du réseau</w:t>
      </w:r>
      <w:r>
        <w:rPr>
          <w:lang w:eastAsia="ja-JP"/>
        </w:rPr>
        <w:t>,</w:t>
      </w:r>
      <w:r w:rsidRPr="0023614E">
        <w:rPr>
          <w:lang w:eastAsia="ja-JP"/>
        </w:rPr>
        <w:t xml:space="preserve"> sur lesquelles transite la voix</w:t>
      </w:r>
      <w:r>
        <w:rPr>
          <w:lang w:eastAsia="ja-JP"/>
        </w:rPr>
        <w:t>,</w:t>
      </w:r>
      <w:r w:rsidRPr="0023614E">
        <w:rPr>
          <w:lang w:eastAsia="ja-JP"/>
        </w:rPr>
        <w:t xml:space="preserve"> soient forcé en mode FULL DUPLEX (cartes réseau, ports des switches notamment).</w:t>
      </w:r>
    </w:p>
    <w:p w:rsidR="0023614E" w:rsidRDefault="0023614E" w:rsidP="0023614E">
      <w:pPr>
        <w:rPr>
          <w:lang w:eastAsia="ja-JP"/>
        </w:rPr>
      </w:pPr>
      <w:r>
        <w:rPr>
          <w:lang w:eastAsia="ja-JP"/>
        </w:rPr>
        <w:t xml:space="preserve">Si les flux Voix et Data ne sont pas séparés, les pré-requis voix priment. </w:t>
      </w:r>
    </w:p>
    <w:p w:rsidR="0023614E" w:rsidRDefault="0023614E" w:rsidP="0023614E">
      <w:pPr>
        <w:rPr>
          <w:lang w:eastAsia="ja-JP"/>
        </w:rPr>
      </w:pPr>
      <w:r>
        <w:rPr>
          <w:lang w:eastAsia="ja-JP"/>
        </w:rPr>
        <w:t xml:space="preserve">Si les flux Voix et Data sont séparés, vous pouvez vous référer aux configurations ci-dessous :  </w:t>
      </w:r>
    </w:p>
    <w:p w:rsidR="0023614E" w:rsidRDefault="0023614E" w:rsidP="0023614E">
      <w:pPr>
        <w:rPr>
          <w:lang w:eastAsia="ja-JP"/>
        </w:rPr>
      </w:pPr>
      <w:r>
        <w:rPr>
          <w:noProof/>
          <w:lang w:eastAsia="fr-FR"/>
        </w:rPr>
        <w:drawing>
          <wp:inline distT="0" distB="0" distL="0" distR="0" wp14:anchorId="3650F5B8" wp14:editId="17C6EDD8">
            <wp:extent cx="5348378" cy="567103"/>
            <wp:effectExtent l="0" t="0" r="5080" b="4445"/>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460617" cy="579004"/>
                    </a:xfrm>
                    <a:prstGeom prst="rect">
                      <a:avLst/>
                    </a:prstGeom>
                  </pic:spPr>
                </pic:pic>
              </a:graphicData>
            </a:graphic>
          </wp:inline>
        </w:drawing>
      </w:r>
    </w:p>
    <w:p w:rsidR="0023614E" w:rsidRPr="0023614E" w:rsidRDefault="0023614E" w:rsidP="0023614E">
      <w:pPr>
        <w:rPr>
          <w:lang w:eastAsia="ja-JP"/>
        </w:rPr>
      </w:pPr>
      <w:r w:rsidRPr="0023614E">
        <w:rPr>
          <w:lang w:eastAsia="ja-JP"/>
        </w:rPr>
        <w:t xml:space="preserve">Dans le cas où vous devriez autoriser les flux sur votre firewall entreprise, vous trouverez ci-dessous les informations nécessaires:  </w:t>
      </w:r>
    </w:p>
    <w:p w:rsidR="0023614E" w:rsidRDefault="0023614E" w:rsidP="00C1284D">
      <w:pPr>
        <w:rPr>
          <w:lang w:eastAsia="ja-JP"/>
        </w:rPr>
      </w:pPr>
      <w:r>
        <w:rPr>
          <w:noProof/>
          <w:lang w:eastAsia="fr-FR"/>
        </w:rPr>
        <w:drawing>
          <wp:inline distT="0" distB="0" distL="0" distR="0" wp14:anchorId="0C55A83E" wp14:editId="2680E36A">
            <wp:extent cx="5410365" cy="1750347"/>
            <wp:effectExtent l="0" t="0" r="0" b="254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442582" cy="1760770"/>
                    </a:xfrm>
                    <a:prstGeom prst="rect">
                      <a:avLst/>
                    </a:prstGeom>
                  </pic:spPr>
                </pic:pic>
              </a:graphicData>
            </a:graphic>
          </wp:inline>
        </w:drawing>
      </w:r>
    </w:p>
    <w:p w:rsidR="0023614E" w:rsidRPr="00875345" w:rsidRDefault="0023614E" w:rsidP="00875345">
      <w:pPr>
        <w:spacing w:after="0"/>
        <w:rPr>
          <w:sz w:val="16"/>
          <w:szCs w:val="16"/>
          <w:lang w:eastAsia="ja-JP"/>
        </w:rPr>
      </w:pPr>
      <w:r w:rsidRPr="00875345">
        <w:rPr>
          <w:sz w:val="16"/>
          <w:szCs w:val="16"/>
          <w:lang w:eastAsia="ja-JP"/>
        </w:rPr>
        <w:t xml:space="preserve">(1) Si la voix et la Data sont gérés sur des Vlan séparés </w:t>
      </w:r>
    </w:p>
    <w:p w:rsidR="0023614E" w:rsidRPr="00875345" w:rsidRDefault="0023614E" w:rsidP="00875345">
      <w:pPr>
        <w:spacing w:after="0"/>
        <w:rPr>
          <w:sz w:val="16"/>
          <w:szCs w:val="16"/>
          <w:lang w:eastAsia="ja-JP"/>
        </w:rPr>
      </w:pPr>
      <w:r w:rsidRPr="00875345">
        <w:rPr>
          <w:sz w:val="16"/>
          <w:szCs w:val="16"/>
          <w:lang w:eastAsia="ja-JP"/>
        </w:rPr>
        <w:t xml:space="preserve">(2) Le DNS peut changer en fonction de votre localisation, il vous sera communiqué à l’activation du service de façon définitive.  </w:t>
      </w:r>
    </w:p>
    <w:p w:rsidR="0023614E" w:rsidRDefault="0023614E" w:rsidP="00875345">
      <w:pPr>
        <w:spacing w:after="0"/>
        <w:rPr>
          <w:lang w:eastAsia="ja-JP"/>
        </w:rPr>
      </w:pPr>
      <w:r w:rsidRPr="00875345">
        <w:rPr>
          <w:sz w:val="16"/>
          <w:szCs w:val="16"/>
          <w:lang w:eastAsia="ja-JP"/>
        </w:rPr>
        <w:t>(3) Comme vous utiliserez un seul port précis, il vous sera communiqué à l’activation du service de façon définitive.</w:t>
      </w:r>
      <w:r>
        <w:rPr>
          <w:lang w:eastAsia="ja-JP"/>
        </w:rPr>
        <w:t xml:space="preserve">  </w:t>
      </w:r>
    </w:p>
    <w:p w:rsidR="0023614E" w:rsidRDefault="0023614E" w:rsidP="0023614E">
      <w:pPr>
        <w:rPr>
          <w:lang w:eastAsia="ja-JP"/>
        </w:rPr>
      </w:pPr>
    </w:p>
    <w:p w:rsidR="0023614E" w:rsidRDefault="0023614E" w:rsidP="0023614E">
      <w:pPr>
        <w:rPr>
          <w:lang w:eastAsia="ja-JP"/>
        </w:rPr>
      </w:pPr>
      <w:r w:rsidRPr="0023614E">
        <w:rPr>
          <w:lang w:eastAsia="ja-JP"/>
        </w:rPr>
        <w:lastRenderedPageBreak/>
        <w:t>Pour plus de détails concernant le réseau et les flux, ré</w:t>
      </w:r>
      <w:r w:rsidR="00875345">
        <w:rPr>
          <w:lang w:eastAsia="ja-JP"/>
        </w:rPr>
        <w:t>férez-vous à la documentation « </w:t>
      </w:r>
      <w:r w:rsidRPr="0023614E">
        <w:rPr>
          <w:lang w:eastAsia="ja-JP"/>
        </w:rPr>
        <w:t>Vocalcom CloudContact Center Pré-requis Avancés.pdf</w:t>
      </w:r>
      <w:r w:rsidR="00875345">
        <w:rPr>
          <w:lang w:eastAsia="ja-JP"/>
        </w:rPr>
        <w:t> »</w:t>
      </w:r>
      <w:r w:rsidRPr="0023614E">
        <w:rPr>
          <w:lang w:eastAsia="ja-JP"/>
        </w:rPr>
        <w:t xml:space="preserve"> documentation</w:t>
      </w:r>
    </w:p>
    <w:p w:rsidR="0023614E" w:rsidRDefault="0023614E" w:rsidP="0023614E">
      <w:pPr>
        <w:rPr>
          <w:lang w:eastAsia="ja-JP"/>
        </w:rPr>
      </w:pPr>
    </w:p>
    <w:p w:rsidR="0023614E" w:rsidRDefault="0023614E" w:rsidP="0023614E">
      <w:pPr>
        <w:pStyle w:val="Style5"/>
      </w:pPr>
      <w:r>
        <w:t>3.2.</w:t>
      </w:r>
      <w:r w:rsidR="00875345">
        <w:t>6</w:t>
      </w:r>
      <w:r>
        <w:t xml:space="preserve"> Fichiers son</w:t>
      </w:r>
    </w:p>
    <w:p w:rsidR="0023614E" w:rsidRDefault="0023614E" w:rsidP="0023614E">
      <w:pPr>
        <w:rPr>
          <w:lang w:eastAsia="ja-JP"/>
        </w:rPr>
      </w:pPr>
      <w:r w:rsidRPr="0023614E">
        <w:rPr>
          <w:lang w:eastAsia="ja-JP"/>
        </w:rPr>
        <w:t>Les fichiers son utilisés pour vos messages d’accueil d’attente, de fermeture et vos SVI (ou tout autre fichier son)  peuvent être personnalisés selon vos souhaits, et doivent être enregistrés au format suivant :</w:t>
      </w:r>
    </w:p>
    <w:p w:rsidR="0023614E" w:rsidRDefault="0023614E" w:rsidP="0023614E">
      <w:pPr>
        <w:rPr>
          <w:lang w:eastAsia="ja-JP"/>
        </w:rPr>
      </w:pPr>
      <w:r w:rsidRPr="0023614E">
        <w:rPr>
          <w:lang w:eastAsia="ja-JP"/>
        </w:rPr>
        <w:t>Type wav, au format CCITT a-law, 8,000 kHz, 8bits, mono.</w:t>
      </w:r>
    </w:p>
    <w:p w:rsidR="0023614E" w:rsidRDefault="0023614E" w:rsidP="0023614E">
      <w:pPr>
        <w:rPr>
          <w:lang w:eastAsia="ja-JP"/>
        </w:rPr>
      </w:pPr>
      <w:r>
        <w:rPr>
          <w:lang w:eastAsia="ja-JP"/>
        </w:rPr>
        <w:t xml:space="preserve">Ces caractéristiques doivent être données au studio d’enregistrement chargé de réaliser vos messages. </w:t>
      </w:r>
    </w:p>
    <w:p w:rsidR="0023614E" w:rsidRDefault="0023614E" w:rsidP="0023614E">
      <w:pPr>
        <w:rPr>
          <w:lang w:eastAsia="ja-JP"/>
        </w:rPr>
      </w:pPr>
      <w:r>
        <w:rPr>
          <w:lang w:eastAsia="ja-JP"/>
        </w:rPr>
        <w:t xml:space="preserve">Toutefois, si vous souhaitez enregistrer vos messages vous-même, vous pouvez le faire à partir d’un pc, équipé d’un micro ou d’un casque de type USB. </w:t>
      </w:r>
    </w:p>
    <w:p w:rsidR="0023614E" w:rsidRDefault="0023614E" w:rsidP="0023614E">
      <w:pPr>
        <w:rPr>
          <w:lang w:eastAsia="ja-JP"/>
        </w:rPr>
      </w:pPr>
      <w:r>
        <w:rPr>
          <w:lang w:eastAsia="ja-JP"/>
        </w:rPr>
        <w:t xml:space="preserve">Les messages vocaux peuvent être ainsi utilisés en réception d’appels, dans un SVI, ou lors de campagnes d’émission. </w:t>
      </w:r>
    </w:p>
    <w:p w:rsidR="0023614E" w:rsidRDefault="0023614E" w:rsidP="0023614E">
      <w:pPr>
        <w:rPr>
          <w:lang w:eastAsia="ja-JP"/>
        </w:rPr>
      </w:pPr>
      <w:r>
        <w:rPr>
          <w:lang w:eastAsia="ja-JP"/>
        </w:rPr>
        <w:t xml:space="preserve">Il est possible de convertir vos </w:t>
      </w:r>
      <w:r w:rsidR="000B7403">
        <w:rPr>
          <w:lang w:eastAsia="ja-JP"/>
        </w:rPr>
        <w:t>fichiers</w:t>
      </w:r>
      <w:r>
        <w:rPr>
          <w:lang w:eastAsia="ja-JP"/>
        </w:rPr>
        <w:t xml:space="preserve"> existant pour les rendre compatibles. Toutefois, les conversions post enregistrement génèrent une mauvaise qualité, une saturation du son, voire rendent le message totalement inaudible à l’écoute. Il est alors impératif de les enregistrer à nouveau.</w:t>
      </w:r>
    </w:p>
    <w:p w:rsidR="0023614E" w:rsidRPr="0023614E" w:rsidRDefault="0023614E" w:rsidP="0023614E">
      <w:pPr>
        <w:rPr>
          <w:lang w:eastAsia="ja-JP"/>
        </w:rPr>
      </w:pPr>
    </w:p>
    <w:p w:rsidR="00C1284D" w:rsidRPr="0023614E" w:rsidRDefault="00C1284D" w:rsidP="00C1284D">
      <w:pPr>
        <w:rPr>
          <w:lang w:eastAsia="ja-JP"/>
        </w:rPr>
      </w:pPr>
    </w:p>
    <w:p w:rsidR="00C1284D" w:rsidRDefault="0023614E" w:rsidP="00C1284D">
      <w:pPr>
        <w:pStyle w:val="Style5"/>
      </w:pPr>
      <w:r>
        <w:t>3.2.</w:t>
      </w:r>
      <w:r w:rsidR="00875345">
        <w:t>7</w:t>
      </w:r>
      <w:r w:rsidR="00C1284D">
        <w:t xml:space="preserve"> Information de connexion</w:t>
      </w:r>
    </w:p>
    <w:p w:rsidR="00C1284D" w:rsidRPr="00C1284D" w:rsidRDefault="00C1284D" w:rsidP="00C1284D">
      <w:pPr>
        <w:rPr>
          <w:lang w:eastAsia="ja-JP"/>
        </w:rPr>
      </w:pPr>
    </w:p>
    <w:tbl>
      <w:tblPr>
        <w:tblW w:w="10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9"/>
        <w:gridCol w:w="4444"/>
        <w:gridCol w:w="3060"/>
      </w:tblGrid>
      <w:tr w:rsidR="00C2330E" w:rsidRPr="00C57239" w:rsidTr="00BC7546">
        <w:trPr>
          <w:trHeight w:val="528"/>
        </w:trPr>
        <w:tc>
          <w:tcPr>
            <w:tcW w:w="2699" w:type="dxa"/>
            <w:shd w:val="clear" w:color="auto" w:fill="F2DBDB"/>
            <w:vAlign w:val="center"/>
          </w:tcPr>
          <w:p w:rsidR="00C2330E" w:rsidRPr="00C57239" w:rsidRDefault="00C2330E" w:rsidP="00BC7546">
            <w:pPr>
              <w:pStyle w:val="En-tte"/>
              <w:jc w:val="center"/>
              <w:rPr>
                <w:b/>
              </w:rPr>
            </w:pPr>
            <w:r w:rsidRPr="00C57239">
              <w:rPr>
                <w:b/>
              </w:rPr>
              <w:t>NOM DE LA PLATEFORME</w:t>
            </w:r>
          </w:p>
        </w:tc>
        <w:tc>
          <w:tcPr>
            <w:tcW w:w="4444" w:type="dxa"/>
            <w:shd w:val="clear" w:color="auto" w:fill="F2DBDB"/>
            <w:vAlign w:val="center"/>
          </w:tcPr>
          <w:p w:rsidR="00C2330E" w:rsidRPr="00C57239" w:rsidRDefault="00C2330E" w:rsidP="00BC7546">
            <w:pPr>
              <w:pStyle w:val="En-tte"/>
              <w:jc w:val="center"/>
              <w:rPr>
                <w:b/>
              </w:rPr>
            </w:pPr>
            <w:r w:rsidRPr="00C57239">
              <w:rPr>
                <w:b/>
              </w:rPr>
              <w:t>Adresse URL publique</w:t>
            </w:r>
          </w:p>
        </w:tc>
        <w:tc>
          <w:tcPr>
            <w:tcW w:w="3060" w:type="dxa"/>
            <w:shd w:val="clear" w:color="auto" w:fill="F2DBDB"/>
            <w:vAlign w:val="center"/>
          </w:tcPr>
          <w:p w:rsidR="00C2330E" w:rsidRPr="00C57239" w:rsidRDefault="00C2330E" w:rsidP="00BC7546">
            <w:pPr>
              <w:pStyle w:val="En-tte"/>
              <w:jc w:val="center"/>
              <w:rPr>
                <w:b/>
              </w:rPr>
            </w:pPr>
            <w:r w:rsidRPr="00C57239">
              <w:rPr>
                <w:b/>
              </w:rPr>
              <w:t>Adresse &amp; Port du Proxy à ouvrir</w:t>
            </w:r>
          </w:p>
        </w:tc>
      </w:tr>
      <w:tr w:rsidR="00C2330E" w:rsidRPr="003314E1" w:rsidTr="00BC7546">
        <w:trPr>
          <w:trHeight w:val="808"/>
        </w:trPr>
        <w:tc>
          <w:tcPr>
            <w:tcW w:w="2699" w:type="dxa"/>
            <w:shd w:val="clear" w:color="auto" w:fill="auto"/>
            <w:vAlign w:val="center"/>
          </w:tcPr>
          <w:p w:rsidR="00C2330E" w:rsidRPr="003314E1" w:rsidRDefault="00C2330E" w:rsidP="00BC7546">
            <w:pPr>
              <w:pStyle w:val="En-tte"/>
              <w:jc w:val="center"/>
            </w:pPr>
            <w:r w:rsidRPr="003314E1">
              <w:t xml:space="preserve">Hermes </w:t>
            </w:r>
            <w:r>
              <w:t>V5 France</w:t>
            </w:r>
          </w:p>
        </w:tc>
        <w:tc>
          <w:tcPr>
            <w:tcW w:w="4444" w:type="dxa"/>
            <w:shd w:val="clear" w:color="auto" w:fill="auto"/>
            <w:vAlign w:val="center"/>
          </w:tcPr>
          <w:p w:rsidR="00C2330E" w:rsidRDefault="00D3760E" w:rsidP="00BC7546">
            <w:pPr>
              <w:pStyle w:val="En-tte"/>
              <w:jc w:val="center"/>
            </w:pPr>
            <w:hyperlink r:id="rId90" w:history="1">
              <w:r w:rsidR="00C2330E" w:rsidRPr="003921E7">
                <w:rPr>
                  <w:rStyle w:val="Lienhypertexte"/>
                </w:rPr>
                <w:t>http://fr-cloud.vocalcom.com/hermes_net_v5</w:t>
              </w:r>
            </w:hyperlink>
          </w:p>
          <w:p w:rsidR="00C2330E" w:rsidRPr="003314E1" w:rsidRDefault="00C2330E" w:rsidP="00BC7546">
            <w:pPr>
              <w:pStyle w:val="En-tte"/>
              <w:jc w:val="center"/>
            </w:pPr>
          </w:p>
        </w:tc>
        <w:tc>
          <w:tcPr>
            <w:tcW w:w="3060" w:type="dxa"/>
            <w:shd w:val="clear" w:color="auto" w:fill="auto"/>
            <w:vAlign w:val="center"/>
          </w:tcPr>
          <w:p w:rsidR="00C2330E" w:rsidRPr="00B2271D" w:rsidRDefault="00B2271D" w:rsidP="00BC7546">
            <w:pPr>
              <w:pStyle w:val="En-tte"/>
              <w:jc w:val="center"/>
              <w:rPr>
                <w:rStyle w:val="MachinecrireHTML"/>
              </w:rPr>
            </w:pPr>
            <w:r>
              <w:rPr>
                <w:rStyle w:val="MachinecrireHTML"/>
              </w:rPr>
              <w:t>Control-</w:t>
            </w:r>
            <w:bookmarkStart w:id="24" w:name="_GoBack"/>
            <w:bookmarkEnd w:id="24"/>
            <w:r w:rsidR="00284A02" w:rsidRPr="00B2271D">
              <w:rPr>
                <w:rStyle w:val="MachinecrireHTML"/>
              </w:rPr>
              <w:t>fr-cloud.vocalcocm.com</w:t>
            </w:r>
          </w:p>
          <w:p w:rsidR="00C2330E" w:rsidRPr="003314E1" w:rsidRDefault="00C2330E" w:rsidP="00BC7546">
            <w:pPr>
              <w:pStyle w:val="En-tte"/>
              <w:jc w:val="center"/>
            </w:pPr>
            <w:r w:rsidRPr="003314E1">
              <w:t xml:space="preserve">Port </w:t>
            </w:r>
            <w:r>
              <w:t>5070</w:t>
            </w:r>
          </w:p>
        </w:tc>
      </w:tr>
      <w:tr w:rsidR="00C2330E" w:rsidRPr="00C57239" w:rsidTr="00BC7546">
        <w:trPr>
          <w:trHeight w:val="377"/>
        </w:trPr>
        <w:tc>
          <w:tcPr>
            <w:tcW w:w="2699" w:type="dxa"/>
            <w:shd w:val="clear" w:color="auto" w:fill="F2DBDB"/>
            <w:vAlign w:val="center"/>
          </w:tcPr>
          <w:p w:rsidR="00C2330E" w:rsidRPr="00C57239" w:rsidRDefault="00C2330E" w:rsidP="00BC7546">
            <w:pPr>
              <w:pStyle w:val="En-tte"/>
              <w:jc w:val="center"/>
              <w:rPr>
                <w:b/>
              </w:rPr>
            </w:pPr>
            <w:r>
              <w:rPr>
                <w:b/>
              </w:rPr>
              <w:t>IDENTIFIANT</w:t>
            </w:r>
          </w:p>
        </w:tc>
        <w:tc>
          <w:tcPr>
            <w:tcW w:w="4444" w:type="dxa"/>
            <w:shd w:val="clear" w:color="auto" w:fill="F2DBDB"/>
            <w:vAlign w:val="center"/>
          </w:tcPr>
          <w:p w:rsidR="00C2330E" w:rsidRPr="00C57239" w:rsidRDefault="00C2330E" w:rsidP="00BC7546">
            <w:pPr>
              <w:pStyle w:val="En-tte"/>
              <w:jc w:val="center"/>
              <w:rPr>
                <w:b/>
              </w:rPr>
            </w:pPr>
            <w:r>
              <w:rPr>
                <w:b/>
              </w:rPr>
              <w:t>MOT DE PASSE</w:t>
            </w:r>
          </w:p>
        </w:tc>
        <w:tc>
          <w:tcPr>
            <w:tcW w:w="3060" w:type="dxa"/>
            <w:shd w:val="clear" w:color="auto" w:fill="F2DBDB"/>
            <w:vAlign w:val="center"/>
          </w:tcPr>
          <w:p w:rsidR="00C2330E" w:rsidRPr="00C57239" w:rsidRDefault="00C2330E" w:rsidP="00BC7546">
            <w:pPr>
              <w:pStyle w:val="En-tte"/>
              <w:jc w:val="center"/>
              <w:rPr>
                <w:b/>
              </w:rPr>
            </w:pPr>
            <w:r>
              <w:rPr>
                <w:b/>
              </w:rPr>
              <w:t>Navigateurs acceptés</w:t>
            </w:r>
          </w:p>
        </w:tc>
      </w:tr>
      <w:tr w:rsidR="00C2330E" w:rsidTr="00BC7546">
        <w:trPr>
          <w:trHeight w:val="424"/>
        </w:trPr>
        <w:tc>
          <w:tcPr>
            <w:tcW w:w="2699" w:type="dxa"/>
            <w:shd w:val="clear" w:color="auto" w:fill="auto"/>
            <w:vAlign w:val="center"/>
          </w:tcPr>
          <w:p w:rsidR="00C2330E" w:rsidRPr="003314E1" w:rsidRDefault="00C2330E" w:rsidP="00BC7546">
            <w:pPr>
              <w:pStyle w:val="En-tte"/>
              <w:jc w:val="center"/>
            </w:pPr>
            <w:r>
              <w:t>adminxxx</w:t>
            </w:r>
          </w:p>
        </w:tc>
        <w:tc>
          <w:tcPr>
            <w:tcW w:w="4444" w:type="dxa"/>
            <w:shd w:val="clear" w:color="auto" w:fill="auto"/>
            <w:vAlign w:val="center"/>
          </w:tcPr>
          <w:p w:rsidR="00C2330E" w:rsidRPr="000D05E0" w:rsidRDefault="00C2330E" w:rsidP="00BC7546">
            <w:pPr>
              <w:pStyle w:val="En-tte"/>
              <w:jc w:val="center"/>
            </w:pPr>
            <w:r>
              <w:t>vocalcom</w:t>
            </w:r>
          </w:p>
        </w:tc>
        <w:tc>
          <w:tcPr>
            <w:tcW w:w="3060" w:type="dxa"/>
            <w:shd w:val="clear" w:color="auto" w:fill="auto"/>
            <w:vAlign w:val="center"/>
          </w:tcPr>
          <w:p w:rsidR="00C2330E" w:rsidRDefault="00C2330E" w:rsidP="00BC7546">
            <w:pPr>
              <w:pStyle w:val="En-tte"/>
              <w:jc w:val="center"/>
            </w:pPr>
            <w:r>
              <w:t>Internet Explorer</w:t>
            </w:r>
          </w:p>
          <w:p w:rsidR="00C2330E" w:rsidRDefault="00C2330E" w:rsidP="00BC7546">
            <w:pPr>
              <w:pStyle w:val="En-tte"/>
              <w:jc w:val="center"/>
            </w:pPr>
            <w:r>
              <w:t>Google Chrome</w:t>
            </w:r>
          </w:p>
          <w:p w:rsidR="00C2330E" w:rsidRDefault="00C2330E" w:rsidP="00BC7546">
            <w:pPr>
              <w:pStyle w:val="En-tte"/>
              <w:jc w:val="center"/>
            </w:pPr>
            <w:r>
              <w:t>Mozilla Firefox</w:t>
            </w:r>
          </w:p>
        </w:tc>
      </w:tr>
    </w:tbl>
    <w:p w:rsidR="00C2330E" w:rsidRPr="005760EF" w:rsidRDefault="00C2330E" w:rsidP="00C2330E">
      <w:pPr>
        <w:rPr>
          <w:rFonts w:ascii="Tahoma" w:hAnsi="Tahoma" w:cs="Tahoma"/>
        </w:rPr>
      </w:pPr>
    </w:p>
    <w:p w:rsidR="00C2330E" w:rsidRDefault="001B6D78" w:rsidP="00C2330E">
      <w:pPr>
        <w:pStyle w:val="Style5"/>
      </w:pPr>
      <w:bookmarkStart w:id="25" w:name="_Toc407616451"/>
      <w:r>
        <w:t>3.2</w:t>
      </w:r>
      <w:r w:rsidR="00875345">
        <w:t>.8</w:t>
      </w:r>
      <w:r w:rsidR="00C2330E">
        <w:tab/>
        <w:t>E</w:t>
      </w:r>
      <w:r w:rsidR="00C2330E" w:rsidRPr="003A6BFB">
        <w:t>tape de configuration</w:t>
      </w:r>
      <w:bookmarkEnd w:id="25"/>
    </w:p>
    <w:p w:rsidR="00C2330E" w:rsidRDefault="00C2330E" w:rsidP="00C2330E">
      <w:pPr>
        <w:rPr>
          <w:lang w:eastAsia="ja-JP"/>
        </w:rPr>
      </w:pPr>
      <w:r>
        <w:rPr>
          <w:lang w:eastAsia="ja-JP"/>
        </w:rPr>
        <w:t>Pour une première connexion et d’utilisation d’Hermes.Net, différentes étapes doivent être configurés afin de ne pas vous retrouver avec des disfonctionnements d’interface Hermes.</w:t>
      </w:r>
    </w:p>
    <w:p w:rsidR="00C2330E" w:rsidRDefault="00C2330E" w:rsidP="00C2330E">
      <w:pPr>
        <w:rPr>
          <w:lang w:eastAsia="ja-JP"/>
        </w:rPr>
      </w:pPr>
    </w:p>
    <w:p w:rsidR="00C2330E" w:rsidRPr="00BC7546" w:rsidRDefault="00C2330E" w:rsidP="00BC7546">
      <w:pPr>
        <w:rPr>
          <w:sz w:val="28"/>
          <w:szCs w:val="28"/>
          <w:u w:val="single"/>
        </w:rPr>
      </w:pPr>
      <w:bookmarkStart w:id="26" w:name="_Toc407616452"/>
      <w:r w:rsidRPr="00BC7546">
        <w:rPr>
          <w:sz w:val="28"/>
          <w:szCs w:val="28"/>
          <w:u w:val="single"/>
        </w:rPr>
        <w:t>Première étape</w:t>
      </w:r>
      <w:bookmarkEnd w:id="26"/>
    </w:p>
    <w:p w:rsidR="00C2330E" w:rsidRDefault="00C2330E" w:rsidP="00C2330E">
      <w:pPr>
        <w:rPr>
          <w:rFonts w:ascii="Tahoma" w:hAnsi="Tahoma" w:cs="Tahoma"/>
        </w:rPr>
      </w:pPr>
      <w:r>
        <w:rPr>
          <w:rFonts w:ascii="Tahoma" w:hAnsi="Tahoma" w:cs="Tahoma"/>
        </w:rPr>
        <w:t>L’utilisation d’Hermes.Net V5 nécessite certain paramètre dans l’environnement web.</w:t>
      </w:r>
    </w:p>
    <w:p w:rsidR="00C2330E" w:rsidRDefault="00C2330E" w:rsidP="00C2330E">
      <w:pPr>
        <w:rPr>
          <w:rFonts w:ascii="Tahoma" w:hAnsi="Tahoma" w:cs="Tahoma"/>
        </w:rPr>
      </w:pPr>
      <w:r>
        <w:rPr>
          <w:rFonts w:ascii="Tahoma" w:hAnsi="Tahoma" w:cs="Tahoma"/>
        </w:rPr>
        <w:t>Les navigateurs web compatible sont les suivants :</w:t>
      </w:r>
    </w:p>
    <w:p w:rsidR="00C2330E" w:rsidRDefault="00C2330E" w:rsidP="00C2330E">
      <w:pPr>
        <w:pStyle w:val="Paragraphedeliste"/>
        <w:numPr>
          <w:ilvl w:val="0"/>
          <w:numId w:val="25"/>
        </w:numPr>
        <w:rPr>
          <w:rFonts w:ascii="Tahoma" w:hAnsi="Tahoma" w:cs="Tahoma"/>
        </w:rPr>
      </w:pPr>
      <w:r>
        <w:rPr>
          <w:rFonts w:ascii="Tahoma" w:hAnsi="Tahoma" w:cs="Tahoma"/>
        </w:rPr>
        <w:t>Internet Explorer 10 et 11</w:t>
      </w:r>
    </w:p>
    <w:p w:rsidR="00C2330E" w:rsidRDefault="00C2330E" w:rsidP="00C2330E">
      <w:pPr>
        <w:pStyle w:val="Paragraphedeliste"/>
        <w:numPr>
          <w:ilvl w:val="0"/>
          <w:numId w:val="25"/>
        </w:numPr>
        <w:rPr>
          <w:rFonts w:ascii="Tahoma" w:hAnsi="Tahoma" w:cs="Tahoma"/>
        </w:rPr>
      </w:pPr>
      <w:r>
        <w:rPr>
          <w:rFonts w:ascii="Tahoma" w:hAnsi="Tahoma" w:cs="Tahoma"/>
        </w:rPr>
        <w:t>Google Chrome</w:t>
      </w:r>
    </w:p>
    <w:p w:rsidR="00C2330E" w:rsidRDefault="00C2330E" w:rsidP="00C2330E">
      <w:pPr>
        <w:pStyle w:val="Paragraphedeliste"/>
        <w:numPr>
          <w:ilvl w:val="0"/>
          <w:numId w:val="25"/>
        </w:numPr>
        <w:rPr>
          <w:rFonts w:ascii="Tahoma" w:hAnsi="Tahoma" w:cs="Tahoma"/>
        </w:rPr>
      </w:pPr>
      <w:r>
        <w:rPr>
          <w:rFonts w:ascii="Tahoma" w:hAnsi="Tahoma" w:cs="Tahoma"/>
        </w:rPr>
        <w:t>Mozilla</w:t>
      </w:r>
    </w:p>
    <w:p w:rsidR="00C2330E" w:rsidRDefault="00C2330E" w:rsidP="00C2330E">
      <w:pPr>
        <w:pStyle w:val="Paragraphedeliste"/>
        <w:numPr>
          <w:ilvl w:val="0"/>
          <w:numId w:val="25"/>
        </w:numPr>
        <w:rPr>
          <w:rFonts w:ascii="Tahoma" w:hAnsi="Tahoma" w:cs="Tahoma"/>
        </w:rPr>
      </w:pPr>
      <w:r>
        <w:rPr>
          <w:rFonts w:ascii="Tahoma" w:hAnsi="Tahoma" w:cs="Tahoma"/>
        </w:rPr>
        <w:t>Firefox</w:t>
      </w:r>
    </w:p>
    <w:p w:rsidR="00C2330E" w:rsidRDefault="00C2330E" w:rsidP="00C2330E">
      <w:pPr>
        <w:rPr>
          <w:rFonts w:ascii="Tahoma" w:hAnsi="Tahoma" w:cs="Tahoma"/>
        </w:rPr>
      </w:pPr>
    </w:p>
    <w:p w:rsidR="00C2330E" w:rsidRDefault="00C2330E" w:rsidP="00C2330E">
      <w:pPr>
        <w:rPr>
          <w:rFonts w:ascii="Tahoma" w:hAnsi="Tahoma" w:cs="Tahoma"/>
        </w:rPr>
      </w:pPr>
      <w:r>
        <w:rPr>
          <w:rFonts w:ascii="Tahoma" w:hAnsi="Tahoma" w:cs="Tahoma"/>
        </w:rPr>
        <w:t>Dans la barre de navigation dans Internet Explorer, vous devez saisir l’URL suivant :</w:t>
      </w:r>
    </w:p>
    <w:p w:rsidR="00C2330E" w:rsidRDefault="00C2330E" w:rsidP="00C2330E">
      <w:pPr>
        <w:rPr>
          <w:rFonts w:ascii="Tahoma" w:hAnsi="Tahoma" w:cs="Tahoma"/>
        </w:rPr>
      </w:pPr>
      <w:r>
        <w:rPr>
          <w:rFonts w:ascii="Tahoma" w:hAnsi="Tahoma" w:cs="Tahoma"/>
          <w:noProof/>
          <w:lang w:eastAsia="fr-FR"/>
        </w:rPr>
        <w:drawing>
          <wp:inline distT="0" distB="0" distL="0" distR="0" wp14:anchorId="485EEBED" wp14:editId="7C8DC972">
            <wp:extent cx="5172075" cy="428625"/>
            <wp:effectExtent l="0" t="0" r="9525" b="952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72075" cy="428625"/>
                    </a:xfrm>
                    <a:prstGeom prst="rect">
                      <a:avLst/>
                    </a:prstGeom>
                    <a:noFill/>
                    <a:ln>
                      <a:noFill/>
                    </a:ln>
                  </pic:spPr>
                </pic:pic>
              </a:graphicData>
            </a:graphic>
          </wp:inline>
        </w:drawing>
      </w:r>
    </w:p>
    <w:p w:rsidR="00C2330E" w:rsidRDefault="00C2330E" w:rsidP="00C2330E">
      <w:pPr>
        <w:rPr>
          <w:rFonts w:ascii="Tahoma" w:hAnsi="Tahoma" w:cs="Tahoma"/>
        </w:rPr>
      </w:pPr>
      <w:r>
        <w:rPr>
          <w:rFonts w:ascii="Tahoma" w:hAnsi="Tahoma" w:cs="Tahoma"/>
        </w:rPr>
        <w:t>Hermes.Net fonctionne avec les pop-up,  vous devez toujours autoriser les pop-up de ce site.</w:t>
      </w:r>
    </w:p>
    <w:p w:rsidR="0023614E" w:rsidRDefault="0023614E" w:rsidP="00BC7546">
      <w:pPr>
        <w:rPr>
          <w:sz w:val="28"/>
          <w:szCs w:val="28"/>
          <w:u w:val="single"/>
        </w:rPr>
      </w:pPr>
      <w:bookmarkStart w:id="27" w:name="_Toc407616453"/>
    </w:p>
    <w:p w:rsidR="00C2330E" w:rsidRPr="00BC7546" w:rsidRDefault="00C2330E" w:rsidP="00BC7546">
      <w:pPr>
        <w:rPr>
          <w:sz w:val="28"/>
          <w:szCs w:val="28"/>
          <w:u w:val="single"/>
        </w:rPr>
      </w:pPr>
      <w:r w:rsidRPr="00BC7546">
        <w:rPr>
          <w:sz w:val="28"/>
          <w:szCs w:val="28"/>
          <w:u w:val="single"/>
        </w:rPr>
        <w:t>Seconde étape</w:t>
      </w:r>
      <w:bookmarkEnd w:id="27"/>
    </w:p>
    <w:p w:rsidR="00C2330E" w:rsidRPr="00C2330E" w:rsidRDefault="00C2330E" w:rsidP="00C2330E">
      <w:pPr>
        <w:spacing w:after="0"/>
        <w:rPr>
          <w:lang w:eastAsia="ja-JP"/>
        </w:rPr>
      </w:pPr>
      <w:r w:rsidRPr="00C2330E">
        <w:rPr>
          <w:lang w:eastAsia="ja-JP"/>
        </w:rPr>
        <w:tab/>
        <w:t>Lorsqu’internet explorer est lancé, vous allez ouvrir l’option Internet Explorer :</w:t>
      </w:r>
    </w:p>
    <w:p w:rsidR="00C2330E" w:rsidRDefault="00C2330E" w:rsidP="00C2330E">
      <w:pPr>
        <w:spacing w:after="0"/>
        <w:rPr>
          <w:b/>
          <w:lang w:eastAsia="ja-JP"/>
        </w:rPr>
      </w:pPr>
    </w:p>
    <w:p w:rsidR="00C2330E" w:rsidRDefault="00C2330E" w:rsidP="00C2330E">
      <w:pPr>
        <w:spacing w:after="0"/>
        <w:rPr>
          <w:b/>
          <w:lang w:eastAsia="ja-JP"/>
        </w:rPr>
      </w:pPr>
      <w:r w:rsidRPr="00B37214">
        <w:rPr>
          <w:noProof/>
          <w:lang w:eastAsia="fr-FR"/>
        </w:rPr>
        <w:drawing>
          <wp:inline distT="0" distB="0" distL="0" distR="0" wp14:anchorId="66761F43" wp14:editId="5C9A2920">
            <wp:extent cx="2809875" cy="2435225"/>
            <wp:effectExtent l="0" t="0" r="9525" b="317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09921" cy="2435265"/>
                    </a:xfrm>
                    <a:prstGeom prst="rect">
                      <a:avLst/>
                    </a:prstGeom>
                    <a:noFill/>
                    <a:ln>
                      <a:noFill/>
                    </a:ln>
                  </pic:spPr>
                </pic:pic>
              </a:graphicData>
            </a:graphic>
          </wp:inline>
        </w:drawing>
      </w:r>
    </w:p>
    <w:p w:rsidR="00C2330E" w:rsidRDefault="00C2330E" w:rsidP="00C2330E">
      <w:pPr>
        <w:spacing w:after="0"/>
        <w:rPr>
          <w:b/>
          <w:lang w:eastAsia="ja-JP"/>
        </w:rPr>
      </w:pPr>
    </w:p>
    <w:p w:rsidR="00C2330E" w:rsidRDefault="00C2330E" w:rsidP="00C2330E">
      <w:pPr>
        <w:spacing w:after="0"/>
        <w:rPr>
          <w:lang w:eastAsia="ja-JP"/>
        </w:rPr>
      </w:pPr>
      <w:r>
        <w:rPr>
          <w:lang w:eastAsia="ja-JP"/>
        </w:rPr>
        <w:t>Vous allez ensuite désactiver le bloqueur de fenêtre contextuelles dans l’onglet Confidentialité comme suite :</w:t>
      </w:r>
    </w:p>
    <w:p w:rsidR="00C2330E" w:rsidRDefault="00C2330E" w:rsidP="00C2330E">
      <w:pPr>
        <w:spacing w:after="0"/>
        <w:rPr>
          <w:lang w:eastAsia="ja-JP"/>
        </w:rPr>
      </w:pPr>
    </w:p>
    <w:p w:rsidR="00C2330E" w:rsidRDefault="00C2330E" w:rsidP="00C2330E">
      <w:pPr>
        <w:spacing w:after="0"/>
        <w:rPr>
          <w:lang w:eastAsia="ja-JP"/>
        </w:rPr>
      </w:pPr>
      <w:r>
        <w:rPr>
          <w:noProof/>
          <w:lang w:eastAsia="fr-FR"/>
        </w:rPr>
        <w:lastRenderedPageBreak/>
        <w:drawing>
          <wp:inline distT="0" distB="0" distL="0" distR="0" wp14:anchorId="21289E06" wp14:editId="2E430726">
            <wp:extent cx="3780843" cy="3105150"/>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94173" cy="3116098"/>
                    </a:xfrm>
                    <a:prstGeom prst="rect">
                      <a:avLst/>
                    </a:prstGeom>
                    <a:noFill/>
                    <a:ln>
                      <a:noFill/>
                    </a:ln>
                  </pic:spPr>
                </pic:pic>
              </a:graphicData>
            </a:graphic>
          </wp:inline>
        </w:drawing>
      </w:r>
    </w:p>
    <w:p w:rsidR="00C2330E" w:rsidRDefault="00C2330E" w:rsidP="00C2330E">
      <w:pPr>
        <w:spacing w:after="0"/>
        <w:rPr>
          <w:lang w:eastAsia="ja-JP"/>
        </w:rPr>
      </w:pPr>
    </w:p>
    <w:p w:rsidR="00C2330E" w:rsidRDefault="00C2330E" w:rsidP="00C2330E">
      <w:pPr>
        <w:spacing w:after="0"/>
        <w:rPr>
          <w:lang w:eastAsia="ja-JP"/>
        </w:rPr>
      </w:pPr>
      <w:r>
        <w:rPr>
          <w:lang w:eastAsia="ja-JP"/>
        </w:rPr>
        <w:t>Cliquez ensuite sur l’onglet sécurité.</w:t>
      </w:r>
    </w:p>
    <w:p w:rsidR="00C2330E" w:rsidRDefault="00C2330E" w:rsidP="00C2330E">
      <w:pPr>
        <w:spacing w:after="0"/>
        <w:rPr>
          <w:lang w:eastAsia="ja-JP"/>
        </w:rPr>
      </w:pPr>
      <w:r>
        <w:rPr>
          <w:lang w:eastAsia="ja-JP"/>
        </w:rPr>
        <w:t>Cet onglet vous permettra de renseigner les différents URL nécessaires à l’utilisation de l’interface Hermes.Net.</w:t>
      </w:r>
    </w:p>
    <w:p w:rsidR="00C2330E" w:rsidRDefault="00C2330E" w:rsidP="00C2330E">
      <w:pPr>
        <w:spacing w:after="0"/>
        <w:rPr>
          <w:lang w:eastAsia="ja-JP"/>
        </w:rPr>
      </w:pPr>
    </w:p>
    <w:p w:rsidR="00C2330E" w:rsidRDefault="00C2330E" w:rsidP="00C2330E">
      <w:pPr>
        <w:spacing w:after="0"/>
        <w:rPr>
          <w:lang w:eastAsia="ja-JP"/>
        </w:rPr>
      </w:pPr>
      <w:r>
        <w:rPr>
          <w:lang w:eastAsia="ja-JP"/>
        </w:rPr>
        <w:t>Cliquez sur site de confiance puis sur site puis entrez ces 2 URL :</w:t>
      </w:r>
    </w:p>
    <w:p w:rsidR="00C2330E" w:rsidRDefault="00D3760E" w:rsidP="00C2330E">
      <w:pPr>
        <w:pStyle w:val="Paragraphedeliste"/>
        <w:numPr>
          <w:ilvl w:val="0"/>
          <w:numId w:val="25"/>
        </w:numPr>
        <w:spacing w:after="0"/>
        <w:rPr>
          <w:lang w:eastAsia="ja-JP"/>
        </w:rPr>
      </w:pPr>
      <w:hyperlink r:id="rId94" w:history="1">
        <w:r w:rsidR="00C2330E" w:rsidRPr="003921E7">
          <w:rPr>
            <w:rStyle w:val="Lienhypertexte"/>
            <w:lang w:eastAsia="ja-JP"/>
          </w:rPr>
          <w:t>http://fr-cloud.vocalcom.com</w:t>
        </w:r>
      </w:hyperlink>
    </w:p>
    <w:p w:rsidR="00C2330E" w:rsidRDefault="00D3760E" w:rsidP="00C2330E">
      <w:pPr>
        <w:pStyle w:val="Paragraphedeliste"/>
        <w:numPr>
          <w:ilvl w:val="0"/>
          <w:numId w:val="25"/>
        </w:numPr>
        <w:spacing w:after="0"/>
        <w:rPr>
          <w:lang w:eastAsia="ja-JP"/>
        </w:rPr>
      </w:pPr>
      <w:hyperlink r:id="rId95" w:history="1">
        <w:r w:rsidR="00C2330E" w:rsidRPr="003921E7">
          <w:rPr>
            <w:rStyle w:val="Lienhypertexte"/>
            <w:lang w:eastAsia="ja-JP"/>
          </w:rPr>
          <w:t>http://plf-fr-cloud.vocalcom.com</w:t>
        </w:r>
      </w:hyperlink>
    </w:p>
    <w:p w:rsidR="00C2330E" w:rsidRDefault="00C2330E" w:rsidP="00C2330E">
      <w:pPr>
        <w:pStyle w:val="Paragraphedeliste"/>
        <w:spacing w:after="0"/>
        <w:rPr>
          <w:lang w:eastAsia="ja-JP"/>
        </w:rPr>
      </w:pPr>
    </w:p>
    <w:p w:rsidR="00C2330E" w:rsidRDefault="00C2330E" w:rsidP="00C2330E">
      <w:pPr>
        <w:pStyle w:val="Paragraphedeliste"/>
        <w:spacing w:after="0"/>
        <w:jc w:val="both"/>
        <w:rPr>
          <w:lang w:eastAsia="ja-JP"/>
        </w:rPr>
      </w:pPr>
      <w:r>
        <w:rPr>
          <w:noProof/>
          <w:lang w:eastAsia="fr-FR"/>
        </w:rPr>
        <w:drawing>
          <wp:inline distT="0" distB="0" distL="0" distR="0" wp14:anchorId="5C7614C5" wp14:editId="3907ACD9">
            <wp:extent cx="3747465" cy="3057525"/>
            <wp:effectExtent l="0" t="0" r="5715"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54255" cy="3063065"/>
                    </a:xfrm>
                    <a:prstGeom prst="rect">
                      <a:avLst/>
                    </a:prstGeom>
                    <a:noFill/>
                    <a:ln>
                      <a:noFill/>
                    </a:ln>
                  </pic:spPr>
                </pic:pic>
              </a:graphicData>
            </a:graphic>
          </wp:inline>
        </w:drawing>
      </w:r>
    </w:p>
    <w:p w:rsidR="00C2330E" w:rsidRDefault="00C2330E" w:rsidP="00C2330E">
      <w:pPr>
        <w:spacing w:after="0"/>
        <w:rPr>
          <w:lang w:eastAsia="ja-JP"/>
        </w:rPr>
      </w:pPr>
    </w:p>
    <w:p w:rsidR="00C2330E" w:rsidRDefault="00C2330E" w:rsidP="00C2330E">
      <w:pPr>
        <w:spacing w:after="0"/>
        <w:rPr>
          <w:lang w:eastAsia="ja-JP"/>
        </w:rPr>
      </w:pPr>
    </w:p>
    <w:p w:rsidR="0023614E" w:rsidRDefault="0023614E" w:rsidP="00BC7546">
      <w:pPr>
        <w:rPr>
          <w:sz w:val="28"/>
          <w:szCs w:val="28"/>
          <w:u w:val="single"/>
        </w:rPr>
      </w:pPr>
      <w:bookmarkStart w:id="28" w:name="_Toc407616454"/>
    </w:p>
    <w:p w:rsidR="0023614E" w:rsidRDefault="0023614E" w:rsidP="00BC7546">
      <w:pPr>
        <w:rPr>
          <w:sz w:val="28"/>
          <w:szCs w:val="28"/>
          <w:u w:val="single"/>
        </w:rPr>
      </w:pPr>
    </w:p>
    <w:p w:rsidR="00C2330E" w:rsidRPr="00BC7546" w:rsidRDefault="00C2330E" w:rsidP="00BC7546">
      <w:pPr>
        <w:rPr>
          <w:sz w:val="28"/>
          <w:szCs w:val="28"/>
          <w:u w:val="single"/>
        </w:rPr>
      </w:pPr>
      <w:r w:rsidRPr="00BC7546">
        <w:rPr>
          <w:sz w:val="28"/>
          <w:szCs w:val="28"/>
          <w:u w:val="single"/>
        </w:rPr>
        <w:lastRenderedPageBreak/>
        <w:t>Troisième étape</w:t>
      </w:r>
      <w:bookmarkEnd w:id="28"/>
    </w:p>
    <w:p w:rsidR="00C2330E" w:rsidRDefault="00C2330E" w:rsidP="00C2330E">
      <w:pPr>
        <w:rPr>
          <w:lang w:eastAsia="ja-JP"/>
        </w:rPr>
      </w:pPr>
      <w:r>
        <w:rPr>
          <w:lang w:eastAsia="ja-JP"/>
        </w:rPr>
        <w:t>Vous allez maintenant paramétrer les ActiveX.</w:t>
      </w:r>
    </w:p>
    <w:p w:rsidR="00C2330E" w:rsidRDefault="00C2330E" w:rsidP="00C2330E">
      <w:pPr>
        <w:rPr>
          <w:lang w:eastAsia="ja-JP"/>
        </w:rPr>
      </w:pPr>
      <w:r>
        <w:rPr>
          <w:lang w:eastAsia="ja-JP"/>
        </w:rPr>
        <w:t>Certains modules (agent, supervision, interface designer) vont nécessiter l’installation des ActiveX manquant, cette activation devra être effectuée pour chaque poste de travail.</w:t>
      </w:r>
    </w:p>
    <w:p w:rsidR="00C2330E" w:rsidRDefault="00C2330E" w:rsidP="00C2330E">
      <w:pPr>
        <w:rPr>
          <w:lang w:eastAsia="ja-JP"/>
        </w:rPr>
      </w:pPr>
      <w:r>
        <w:rPr>
          <w:lang w:eastAsia="ja-JP"/>
        </w:rPr>
        <w:t>Dans « option internet », puis l’onglet « sécurité », vous allez cliquer sur « personnaliser le niveau ».</w:t>
      </w:r>
    </w:p>
    <w:p w:rsidR="00C2330E" w:rsidRDefault="00C2330E" w:rsidP="00C2330E">
      <w:pPr>
        <w:rPr>
          <w:lang w:eastAsia="ja-JP"/>
        </w:rPr>
      </w:pPr>
      <w:r>
        <w:rPr>
          <w:noProof/>
          <w:lang w:eastAsia="fr-FR"/>
        </w:rPr>
        <w:drawing>
          <wp:inline distT="0" distB="0" distL="0" distR="0" wp14:anchorId="767ECE28" wp14:editId="79B7BFC0">
            <wp:extent cx="3114675" cy="3325696"/>
            <wp:effectExtent l="0" t="0" r="0" b="8255"/>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17555" cy="3328771"/>
                    </a:xfrm>
                    <a:prstGeom prst="rect">
                      <a:avLst/>
                    </a:prstGeom>
                    <a:noFill/>
                    <a:ln>
                      <a:noFill/>
                    </a:ln>
                  </pic:spPr>
                </pic:pic>
              </a:graphicData>
            </a:graphic>
          </wp:inline>
        </w:drawing>
      </w:r>
    </w:p>
    <w:p w:rsidR="00C2330E" w:rsidRDefault="00C2330E" w:rsidP="00C2330E">
      <w:pPr>
        <w:rPr>
          <w:lang w:eastAsia="ja-JP"/>
        </w:rPr>
      </w:pPr>
      <w:r>
        <w:rPr>
          <w:lang w:eastAsia="ja-JP"/>
        </w:rPr>
        <w:t>Vous allez cochez les cases suivant sous « contrôles ActiveX et plugins » :</w:t>
      </w:r>
    </w:p>
    <w:p w:rsidR="00C2330E" w:rsidRDefault="00C2330E" w:rsidP="00C2330E">
      <w:pPr>
        <w:rPr>
          <w:lang w:eastAsia="ja-JP"/>
        </w:rPr>
      </w:pPr>
      <w:r>
        <w:rPr>
          <w:noProof/>
          <w:lang w:eastAsia="fr-FR"/>
        </w:rPr>
        <w:drawing>
          <wp:inline distT="0" distB="0" distL="0" distR="0" wp14:anchorId="19442642" wp14:editId="667C6F0B">
            <wp:extent cx="3081867" cy="2133600"/>
            <wp:effectExtent l="0" t="0" r="444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89799" cy="2139091"/>
                    </a:xfrm>
                    <a:prstGeom prst="rect">
                      <a:avLst/>
                    </a:prstGeom>
                    <a:noFill/>
                    <a:ln>
                      <a:noFill/>
                    </a:ln>
                  </pic:spPr>
                </pic:pic>
              </a:graphicData>
            </a:graphic>
          </wp:inline>
        </w:drawing>
      </w:r>
      <w:r>
        <w:rPr>
          <w:lang w:eastAsia="ja-JP"/>
        </w:rPr>
        <w:t xml:space="preserve">   </w:t>
      </w:r>
    </w:p>
    <w:p w:rsidR="00C2330E" w:rsidRDefault="00C2330E" w:rsidP="00C2330E">
      <w:pPr>
        <w:rPr>
          <w:lang w:eastAsia="ja-JP"/>
        </w:rPr>
      </w:pPr>
      <w:r>
        <w:rPr>
          <w:noProof/>
          <w:lang w:eastAsia="fr-FR"/>
        </w:rPr>
        <w:lastRenderedPageBreak/>
        <w:drawing>
          <wp:inline distT="0" distB="0" distL="0" distR="0" wp14:anchorId="4EBCD442" wp14:editId="3D27CAF5">
            <wp:extent cx="3081655" cy="2135879"/>
            <wp:effectExtent l="0" t="0" r="444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03249" cy="2150846"/>
                    </a:xfrm>
                    <a:prstGeom prst="rect">
                      <a:avLst/>
                    </a:prstGeom>
                    <a:noFill/>
                    <a:ln>
                      <a:noFill/>
                    </a:ln>
                  </pic:spPr>
                </pic:pic>
              </a:graphicData>
            </a:graphic>
          </wp:inline>
        </w:drawing>
      </w:r>
    </w:p>
    <w:p w:rsidR="00C2330E" w:rsidRDefault="00C2330E" w:rsidP="00C2330E">
      <w:pPr>
        <w:rPr>
          <w:lang w:eastAsia="ja-JP"/>
        </w:rPr>
      </w:pPr>
    </w:p>
    <w:p w:rsidR="00C2330E" w:rsidRDefault="00C2330E" w:rsidP="00C2330E">
      <w:pPr>
        <w:rPr>
          <w:lang w:eastAsia="ja-JP"/>
        </w:rPr>
      </w:pPr>
      <w:r>
        <w:rPr>
          <w:lang w:eastAsia="ja-JP"/>
        </w:rPr>
        <w:t>Validez ces actions par « OK ».</w:t>
      </w:r>
    </w:p>
    <w:p w:rsidR="00C2330E" w:rsidRDefault="00C2330E" w:rsidP="00C2330E">
      <w:pPr>
        <w:rPr>
          <w:lang w:eastAsia="ja-JP"/>
        </w:rPr>
      </w:pPr>
      <w:r>
        <w:rPr>
          <w:lang w:eastAsia="ja-JP"/>
        </w:rPr>
        <w:t xml:space="preserve">Votre site SAAS V5 est prêt à être utilisé, lors de la première ouverture </w:t>
      </w:r>
      <w:r w:rsidR="005B7920">
        <w:rPr>
          <w:lang w:eastAsia="ja-JP"/>
        </w:rPr>
        <w:t>de chaque fenêtre (é</w:t>
      </w:r>
      <w:r>
        <w:rPr>
          <w:lang w:eastAsia="ja-JP"/>
        </w:rPr>
        <w:t>d</w:t>
      </w:r>
      <w:r w:rsidR="005B7920">
        <w:rPr>
          <w:lang w:eastAsia="ja-JP"/>
        </w:rPr>
        <w:t>i</w:t>
      </w:r>
      <w:r>
        <w:rPr>
          <w:lang w:eastAsia="ja-JP"/>
        </w:rPr>
        <w:t>tion de script, workspace..), activez les plugins d’installation pour une bonne utilisation de votre interface Hermes.Net.</w:t>
      </w:r>
    </w:p>
    <w:p w:rsidR="004433AB" w:rsidRDefault="004433AB" w:rsidP="00C2330E">
      <w:pPr>
        <w:rPr>
          <w:lang w:eastAsia="ja-JP"/>
        </w:rPr>
      </w:pPr>
    </w:p>
    <w:p w:rsidR="00BC7546" w:rsidRDefault="00F45A0E" w:rsidP="00BC7546">
      <w:pPr>
        <w:pStyle w:val="Style3"/>
        <w:numPr>
          <w:ilvl w:val="1"/>
          <w:numId w:val="24"/>
        </w:numPr>
      </w:pPr>
      <w:bookmarkStart w:id="29" w:name="_Toc410721221"/>
      <w:r>
        <w:t>Script</w:t>
      </w:r>
      <w:bookmarkEnd w:id="29"/>
      <w:r>
        <w:t xml:space="preserve"> </w:t>
      </w:r>
    </w:p>
    <w:p w:rsidR="00F45A0E" w:rsidRDefault="00F45A0E" w:rsidP="00F45A0E">
      <w:pPr>
        <w:pStyle w:val="Style5"/>
        <w:numPr>
          <w:ilvl w:val="2"/>
          <w:numId w:val="24"/>
        </w:numPr>
      </w:pPr>
      <w:r>
        <w:t>Script agent</w:t>
      </w:r>
    </w:p>
    <w:p w:rsidR="00BC7546" w:rsidRDefault="00BC7546" w:rsidP="00BC7546">
      <w:pPr>
        <w:rPr>
          <w:lang w:eastAsia="fr-FR"/>
        </w:rPr>
      </w:pPr>
      <w:r>
        <w:rPr>
          <w:lang w:eastAsia="fr-FR"/>
        </w:rPr>
        <w:t>Le script agent est une interface graphique que vous créé suivant vos besoins. Cette interface est affichée sur l’écran de l’agent à l’établissement de la communication et lui permet de renseigner selon ce que vous aurez créé, toutes les informations des clients appelants ou appelés.</w:t>
      </w:r>
    </w:p>
    <w:p w:rsidR="00BC7546" w:rsidRDefault="00BC7546" w:rsidP="00BC7546">
      <w:pPr>
        <w:rPr>
          <w:lang w:eastAsia="fr-FR"/>
        </w:rPr>
      </w:pPr>
      <w:r>
        <w:rPr>
          <w:lang w:eastAsia="fr-FR"/>
        </w:rPr>
        <w:t>Il est préférable d’établir un plan d’organisation des pages du script à créer avec les différents textes, images et formes à mettre en place.</w:t>
      </w:r>
    </w:p>
    <w:p w:rsidR="00BC7546" w:rsidRDefault="004638E4" w:rsidP="00BC7546">
      <w:pPr>
        <w:rPr>
          <w:lang w:eastAsia="fr-FR"/>
        </w:rPr>
      </w:pPr>
      <w:r>
        <w:rPr>
          <w:lang w:eastAsia="fr-FR"/>
        </w:rPr>
        <w:t>Cliquez sur « SCRIPTER » puis sur « DEMARRER L’INTERFACE D’EDITION » :</w:t>
      </w:r>
    </w:p>
    <w:p w:rsidR="004638E4" w:rsidRDefault="004638E4" w:rsidP="00BC7546">
      <w:pPr>
        <w:rPr>
          <w:lang w:eastAsia="fr-FR"/>
        </w:rPr>
      </w:pPr>
      <w:r>
        <w:rPr>
          <w:noProof/>
          <w:lang w:eastAsia="fr-FR"/>
        </w:rPr>
        <w:lastRenderedPageBreak/>
        <w:drawing>
          <wp:inline distT="0" distB="0" distL="0" distR="0">
            <wp:extent cx="4486275" cy="3034833"/>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91041" cy="3038057"/>
                    </a:xfrm>
                    <a:prstGeom prst="rect">
                      <a:avLst/>
                    </a:prstGeom>
                    <a:noFill/>
                    <a:ln>
                      <a:noFill/>
                    </a:ln>
                  </pic:spPr>
                </pic:pic>
              </a:graphicData>
            </a:graphic>
          </wp:inline>
        </w:drawing>
      </w:r>
    </w:p>
    <w:p w:rsidR="001E2BFD" w:rsidRDefault="001E2BFD" w:rsidP="00BC7546">
      <w:pPr>
        <w:rPr>
          <w:lang w:eastAsia="fr-FR"/>
        </w:rPr>
      </w:pPr>
      <w:r>
        <w:rPr>
          <w:lang w:eastAsia="fr-FR"/>
        </w:rPr>
        <w:t>Nous vous conseillons de créer des dossiers et de copier vos scripts dans ces différents dossiers (ex : scriptagentV1.0…)</w:t>
      </w:r>
    </w:p>
    <w:p w:rsidR="001E2BFD" w:rsidRDefault="001E2BFD" w:rsidP="00BC7546">
      <w:pPr>
        <w:rPr>
          <w:lang w:eastAsia="fr-FR"/>
        </w:rPr>
      </w:pPr>
      <w:r>
        <w:rPr>
          <w:lang w:eastAsia="fr-FR"/>
        </w:rPr>
        <w:t xml:space="preserve">Dans « NOUVEAU GROUPE » entrer un nom de dossier puis cliquer </w:t>
      </w:r>
      <w:r w:rsidR="00F45A0E">
        <w:rPr>
          <w:lang w:eastAsia="fr-FR"/>
        </w:rPr>
        <w:t>sur</w:t>
      </w:r>
      <w:r>
        <w:rPr>
          <w:noProof/>
          <w:lang w:eastAsia="fr-FR"/>
        </w:rPr>
        <w:drawing>
          <wp:inline distT="0" distB="0" distL="0" distR="0" wp14:anchorId="12F69251" wp14:editId="1857FBA7">
            <wp:extent cx="371475" cy="200025"/>
            <wp:effectExtent l="0" t="0" r="9525"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Pr>
          <w:lang w:eastAsia="fr-FR"/>
        </w:rPr>
        <w:t>.</w:t>
      </w:r>
    </w:p>
    <w:p w:rsidR="004433AB" w:rsidRDefault="004433AB" w:rsidP="00BC7546">
      <w:pPr>
        <w:rPr>
          <w:lang w:eastAsia="fr-FR"/>
        </w:rPr>
      </w:pPr>
    </w:p>
    <w:p w:rsidR="001E2BFD" w:rsidRDefault="001E2BFD" w:rsidP="00BC7546">
      <w:pPr>
        <w:rPr>
          <w:lang w:eastAsia="fr-FR"/>
        </w:rPr>
      </w:pPr>
      <w:r>
        <w:rPr>
          <w:lang w:eastAsia="fr-FR"/>
        </w:rPr>
        <w:t>Cliquez sur « créer un nouveau script », renseigner le nom du script dans « NOUVEAU SCRIPT », sélectionnez le groupe que vous avez créé puis cliquer sur « SCRIPT ECRAN » :</w:t>
      </w:r>
    </w:p>
    <w:p w:rsidR="004433AB" w:rsidRDefault="004433AB" w:rsidP="00BC7546">
      <w:pPr>
        <w:rPr>
          <w:lang w:eastAsia="fr-FR"/>
        </w:rPr>
      </w:pPr>
    </w:p>
    <w:p w:rsidR="001E2BFD" w:rsidRDefault="001E2BFD" w:rsidP="00BC7546">
      <w:pPr>
        <w:rPr>
          <w:lang w:eastAsia="fr-FR"/>
        </w:rPr>
      </w:pPr>
      <w:r>
        <w:rPr>
          <w:noProof/>
          <w:lang w:eastAsia="fr-FR"/>
        </w:rPr>
        <w:drawing>
          <wp:inline distT="0" distB="0" distL="0" distR="0">
            <wp:extent cx="5558285" cy="3543300"/>
            <wp:effectExtent l="0" t="0" r="444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70204" cy="3550898"/>
                    </a:xfrm>
                    <a:prstGeom prst="rect">
                      <a:avLst/>
                    </a:prstGeom>
                    <a:noFill/>
                    <a:ln>
                      <a:noFill/>
                    </a:ln>
                  </pic:spPr>
                </pic:pic>
              </a:graphicData>
            </a:graphic>
          </wp:inline>
        </w:drawing>
      </w:r>
    </w:p>
    <w:p w:rsidR="001E2BFD" w:rsidRDefault="001E2BFD" w:rsidP="00BC7546">
      <w:pPr>
        <w:rPr>
          <w:lang w:eastAsia="fr-FR"/>
        </w:rPr>
      </w:pPr>
    </w:p>
    <w:p w:rsidR="004433AB" w:rsidRDefault="004433AB" w:rsidP="00BC7546">
      <w:pPr>
        <w:rPr>
          <w:lang w:eastAsia="fr-FR"/>
        </w:rPr>
      </w:pPr>
      <w:r>
        <w:rPr>
          <w:lang w:eastAsia="fr-FR"/>
        </w:rPr>
        <w:t>Une fenêtre vous est alors affichée afin de commencer la construction de votre script agent :</w:t>
      </w:r>
    </w:p>
    <w:p w:rsidR="004433AB" w:rsidRDefault="004433AB" w:rsidP="00BC7546">
      <w:pPr>
        <w:rPr>
          <w:lang w:eastAsia="fr-FR"/>
        </w:rPr>
      </w:pPr>
    </w:p>
    <w:p w:rsidR="004433AB" w:rsidRDefault="004433AB" w:rsidP="00BC7546">
      <w:pPr>
        <w:rPr>
          <w:lang w:eastAsia="fr-FR"/>
        </w:rPr>
      </w:pPr>
      <w:r>
        <w:rPr>
          <w:noProof/>
          <w:lang w:eastAsia="fr-FR"/>
        </w:rPr>
        <w:drawing>
          <wp:inline distT="0" distB="0" distL="0" distR="0">
            <wp:extent cx="6200775" cy="4362450"/>
            <wp:effectExtent l="0" t="0" r="952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00775" cy="4362450"/>
                    </a:xfrm>
                    <a:prstGeom prst="rect">
                      <a:avLst/>
                    </a:prstGeom>
                    <a:noFill/>
                    <a:ln>
                      <a:noFill/>
                    </a:ln>
                  </pic:spPr>
                </pic:pic>
              </a:graphicData>
            </a:graphic>
          </wp:inline>
        </w:drawing>
      </w:r>
    </w:p>
    <w:p w:rsidR="004433AB" w:rsidRDefault="004433AB" w:rsidP="00BC7546">
      <w:pPr>
        <w:rPr>
          <w:lang w:eastAsia="fr-FR"/>
        </w:rPr>
      </w:pPr>
    </w:p>
    <w:p w:rsidR="004433AB" w:rsidRDefault="004433AB" w:rsidP="00BC7546">
      <w:pPr>
        <w:rPr>
          <w:lang w:eastAsia="fr-FR"/>
        </w:rPr>
      </w:pPr>
      <w:r>
        <w:rPr>
          <w:lang w:eastAsia="fr-FR"/>
        </w:rPr>
        <w:t xml:space="preserve">Deux types de </w:t>
      </w:r>
      <w:r w:rsidR="000D6CAA">
        <w:rPr>
          <w:lang w:eastAsia="fr-FR"/>
        </w:rPr>
        <w:t>formation vous sont</w:t>
      </w:r>
      <w:r>
        <w:rPr>
          <w:lang w:eastAsia="fr-FR"/>
        </w:rPr>
        <w:t xml:space="preserve"> proposés </w:t>
      </w:r>
      <w:r w:rsidR="005E45E7">
        <w:rPr>
          <w:lang w:eastAsia="fr-FR"/>
        </w:rPr>
        <w:t>afin de vous perfectionner</w:t>
      </w:r>
      <w:r>
        <w:rPr>
          <w:lang w:eastAsia="fr-FR"/>
        </w:rPr>
        <w:t xml:space="preserve"> sur la construction d’un script agent :</w:t>
      </w:r>
    </w:p>
    <w:p w:rsidR="004433AB" w:rsidRDefault="004433AB" w:rsidP="004433AB">
      <w:pPr>
        <w:pStyle w:val="Paragraphedeliste"/>
        <w:numPr>
          <w:ilvl w:val="0"/>
          <w:numId w:val="25"/>
        </w:numPr>
        <w:rPr>
          <w:lang w:eastAsia="fr-FR"/>
        </w:rPr>
      </w:pPr>
      <w:r>
        <w:rPr>
          <w:lang w:eastAsia="fr-FR"/>
        </w:rPr>
        <w:t>Formation script simple</w:t>
      </w:r>
    </w:p>
    <w:p w:rsidR="004433AB" w:rsidRDefault="004433AB" w:rsidP="004433AB">
      <w:pPr>
        <w:pStyle w:val="Paragraphedeliste"/>
        <w:numPr>
          <w:ilvl w:val="0"/>
          <w:numId w:val="25"/>
        </w:numPr>
        <w:rPr>
          <w:lang w:eastAsia="fr-FR"/>
        </w:rPr>
      </w:pPr>
      <w:r>
        <w:rPr>
          <w:lang w:eastAsia="fr-FR"/>
        </w:rPr>
        <w:t>Formation script avancé</w:t>
      </w:r>
    </w:p>
    <w:p w:rsidR="004433AB" w:rsidRDefault="004433AB" w:rsidP="004433AB">
      <w:pPr>
        <w:rPr>
          <w:lang w:eastAsia="fr-FR"/>
        </w:rPr>
      </w:pPr>
    </w:p>
    <w:p w:rsidR="00F45A0E" w:rsidRDefault="00F45A0E" w:rsidP="00F45A0E">
      <w:pPr>
        <w:pStyle w:val="Style5"/>
        <w:numPr>
          <w:ilvl w:val="2"/>
          <w:numId w:val="24"/>
        </w:numPr>
      </w:pPr>
      <w:r>
        <w:t>Script SVI</w:t>
      </w:r>
    </w:p>
    <w:p w:rsidR="00F45A0E" w:rsidRDefault="00F45A0E" w:rsidP="00F45A0E">
      <w:pPr>
        <w:pStyle w:val="Paragraphedeliste"/>
        <w:ind w:left="405"/>
        <w:rPr>
          <w:lang w:eastAsia="fr-FR"/>
        </w:rPr>
      </w:pPr>
      <w:r>
        <w:rPr>
          <w:lang w:eastAsia="fr-FR"/>
        </w:rPr>
        <w:t>Le script SVI est une interface de gestion qui vous permet d’établir l’arborescence d’un acheminement d’appel téléphonique à partir de la tête de ligne vers l’agent ou le groupe d’agent concerné par l’appel téléphonique client.</w:t>
      </w:r>
    </w:p>
    <w:p w:rsidR="00F45A0E" w:rsidRDefault="00F45A0E" w:rsidP="00F45A0E">
      <w:pPr>
        <w:pStyle w:val="Paragraphedeliste"/>
        <w:ind w:left="405"/>
        <w:rPr>
          <w:lang w:eastAsia="fr-FR"/>
        </w:rPr>
      </w:pPr>
    </w:p>
    <w:p w:rsidR="00F45A0E" w:rsidRDefault="00F45A0E" w:rsidP="00F45A0E">
      <w:pPr>
        <w:pStyle w:val="Paragraphedeliste"/>
        <w:ind w:left="405"/>
        <w:rPr>
          <w:lang w:eastAsia="fr-FR"/>
        </w:rPr>
      </w:pPr>
      <w:r>
        <w:rPr>
          <w:lang w:eastAsia="fr-FR"/>
        </w:rPr>
        <w:t>Il est préférable d’établir un plan d’acheminement de l’appel téléphonique client dans le SVI que vous souhaitez créer :</w:t>
      </w:r>
    </w:p>
    <w:p w:rsidR="00F45A0E" w:rsidRDefault="00F45A0E" w:rsidP="00F45A0E">
      <w:pPr>
        <w:pStyle w:val="Paragraphedeliste"/>
        <w:ind w:left="405"/>
        <w:rPr>
          <w:lang w:eastAsia="fr-FR"/>
        </w:rPr>
      </w:pPr>
      <w:r>
        <w:rPr>
          <w:lang w:eastAsia="fr-FR"/>
        </w:rPr>
        <w:lastRenderedPageBreak/>
        <w:t>Ex :</w:t>
      </w:r>
    </w:p>
    <w:p w:rsidR="00435263" w:rsidRDefault="00435263" w:rsidP="00F45A0E">
      <w:pPr>
        <w:pStyle w:val="Paragraphedeliste"/>
        <w:ind w:left="405"/>
        <w:rPr>
          <w:lang w:eastAsia="fr-FR"/>
        </w:rPr>
      </w:pPr>
      <w:r>
        <w:rPr>
          <w:noProof/>
          <w:lang w:eastAsia="fr-FR"/>
        </w:rPr>
        <w:drawing>
          <wp:inline distT="0" distB="0" distL="0" distR="0">
            <wp:extent cx="5400675" cy="7781925"/>
            <wp:effectExtent l="0" t="0" r="9525" b="952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00675" cy="7781925"/>
                    </a:xfrm>
                    <a:prstGeom prst="rect">
                      <a:avLst/>
                    </a:prstGeom>
                    <a:noFill/>
                    <a:ln>
                      <a:noFill/>
                    </a:ln>
                  </pic:spPr>
                </pic:pic>
              </a:graphicData>
            </a:graphic>
          </wp:inline>
        </w:drawing>
      </w:r>
    </w:p>
    <w:p w:rsidR="00435263" w:rsidRDefault="00435263" w:rsidP="00F45A0E">
      <w:pPr>
        <w:pStyle w:val="Paragraphedeliste"/>
        <w:ind w:left="405"/>
        <w:rPr>
          <w:lang w:eastAsia="fr-FR"/>
        </w:rPr>
      </w:pPr>
    </w:p>
    <w:p w:rsidR="00435263" w:rsidRDefault="00435263" w:rsidP="00F45A0E">
      <w:pPr>
        <w:pStyle w:val="Paragraphedeliste"/>
        <w:ind w:left="405"/>
        <w:rPr>
          <w:lang w:eastAsia="fr-FR"/>
        </w:rPr>
      </w:pPr>
    </w:p>
    <w:p w:rsidR="00F45A0E" w:rsidRDefault="00F45A0E" w:rsidP="00F45A0E">
      <w:pPr>
        <w:pStyle w:val="Paragraphedeliste"/>
        <w:ind w:left="405"/>
        <w:rPr>
          <w:lang w:eastAsia="fr-FR"/>
        </w:rPr>
      </w:pPr>
    </w:p>
    <w:p w:rsidR="00F45A0E" w:rsidRDefault="00F45A0E" w:rsidP="00F45A0E">
      <w:pPr>
        <w:pStyle w:val="Paragraphedeliste"/>
        <w:ind w:left="405"/>
        <w:rPr>
          <w:lang w:eastAsia="fr-FR"/>
        </w:rPr>
      </w:pPr>
    </w:p>
    <w:p w:rsidR="00F45A0E" w:rsidRDefault="00F45A0E" w:rsidP="00F45A0E">
      <w:pPr>
        <w:pStyle w:val="Paragraphedeliste"/>
        <w:ind w:left="405"/>
        <w:rPr>
          <w:lang w:eastAsia="fr-FR"/>
        </w:rPr>
      </w:pPr>
      <w:r>
        <w:rPr>
          <w:lang w:eastAsia="fr-FR"/>
        </w:rPr>
        <w:lastRenderedPageBreak/>
        <w:t>Cliquez sur « SCRIPTER » puis sur « DEMARRER L’INTERFACE D’EDITION » :</w:t>
      </w:r>
    </w:p>
    <w:p w:rsidR="00F45A0E" w:rsidRDefault="00F45A0E" w:rsidP="00F45A0E">
      <w:pPr>
        <w:pStyle w:val="Paragraphedeliste"/>
        <w:ind w:left="405"/>
        <w:rPr>
          <w:lang w:eastAsia="fr-FR"/>
        </w:rPr>
      </w:pPr>
    </w:p>
    <w:p w:rsidR="00F45A0E" w:rsidRDefault="00F45A0E" w:rsidP="00F45A0E">
      <w:pPr>
        <w:pStyle w:val="Paragraphedeliste"/>
        <w:ind w:left="405"/>
        <w:rPr>
          <w:lang w:eastAsia="fr-FR"/>
        </w:rPr>
      </w:pPr>
      <w:r>
        <w:rPr>
          <w:noProof/>
          <w:lang w:eastAsia="fr-FR"/>
        </w:rPr>
        <w:drawing>
          <wp:inline distT="0" distB="0" distL="0" distR="0" wp14:anchorId="51A74579" wp14:editId="19210B86">
            <wp:extent cx="4486275" cy="3034833"/>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91041" cy="3038057"/>
                    </a:xfrm>
                    <a:prstGeom prst="rect">
                      <a:avLst/>
                    </a:prstGeom>
                    <a:noFill/>
                    <a:ln>
                      <a:noFill/>
                    </a:ln>
                  </pic:spPr>
                </pic:pic>
              </a:graphicData>
            </a:graphic>
          </wp:inline>
        </w:drawing>
      </w:r>
    </w:p>
    <w:p w:rsidR="00F45A0E" w:rsidRDefault="00F45A0E" w:rsidP="00F45A0E">
      <w:pPr>
        <w:pStyle w:val="Paragraphedeliste"/>
        <w:ind w:left="405"/>
        <w:rPr>
          <w:lang w:eastAsia="fr-FR"/>
        </w:rPr>
      </w:pPr>
    </w:p>
    <w:p w:rsidR="00F45A0E" w:rsidRDefault="00F45A0E" w:rsidP="00F45A0E">
      <w:pPr>
        <w:pStyle w:val="Paragraphedeliste"/>
        <w:ind w:left="405"/>
        <w:rPr>
          <w:lang w:eastAsia="fr-FR"/>
        </w:rPr>
      </w:pPr>
      <w:r>
        <w:rPr>
          <w:lang w:eastAsia="fr-FR"/>
        </w:rPr>
        <w:t>Nous vous conseillons de créer des dossiers et de copier vos scripts dans ces différents dossiers (ex : script_SVI_V1.0…)</w:t>
      </w:r>
    </w:p>
    <w:p w:rsidR="00F45A0E" w:rsidRDefault="00F45A0E" w:rsidP="00F45A0E">
      <w:pPr>
        <w:pStyle w:val="Paragraphedeliste"/>
        <w:ind w:left="405"/>
        <w:rPr>
          <w:lang w:eastAsia="fr-FR"/>
        </w:rPr>
      </w:pPr>
      <w:r>
        <w:rPr>
          <w:lang w:eastAsia="fr-FR"/>
        </w:rPr>
        <w:t xml:space="preserve">Dans « NOUVEAU GROUPE » entrer un nom de dossier puis cliquer </w:t>
      </w:r>
      <w:r w:rsidR="0091027D">
        <w:rPr>
          <w:lang w:eastAsia="fr-FR"/>
        </w:rPr>
        <w:t>sur</w:t>
      </w:r>
      <w:r>
        <w:rPr>
          <w:noProof/>
          <w:lang w:eastAsia="fr-FR"/>
        </w:rPr>
        <w:drawing>
          <wp:inline distT="0" distB="0" distL="0" distR="0" wp14:anchorId="23C3E1FB" wp14:editId="2CC12CE8">
            <wp:extent cx="371475" cy="200025"/>
            <wp:effectExtent l="0" t="0" r="9525" b="9525"/>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Pr>
          <w:lang w:eastAsia="fr-FR"/>
        </w:rPr>
        <w:t>.</w:t>
      </w:r>
    </w:p>
    <w:p w:rsidR="00F45A0E" w:rsidRDefault="00F45A0E" w:rsidP="00F45A0E">
      <w:pPr>
        <w:pStyle w:val="Paragraphedeliste"/>
        <w:ind w:left="405"/>
        <w:rPr>
          <w:lang w:eastAsia="fr-FR"/>
        </w:rPr>
      </w:pPr>
    </w:p>
    <w:p w:rsidR="00F45A0E" w:rsidRDefault="00F45A0E" w:rsidP="00F45A0E">
      <w:pPr>
        <w:pStyle w:val="Paragraphedeliste"/>
        <w:ind w:left="405"/>
        <w:rPr>
          <w:lang w:eastAsia="fr-FR"/>
        </w:rPr>
      </w:pPr>
      <w:r>
        <w:rPr>
          <w:lang w:eastAsia="fr-FR"/>
        </w:rPr>
        <w:t>Cliquez sur « créer un nouveau script », renseigner le nom du script dans « NOUVEAU SCRIPT », sélectionnez le groupe que vous avez créé puis cliquer sur « </w:t>
      </w:r>
      <w:r w:rsidR="0091027D">
        <w:rPr>
          <w:lang w:eastAsia="fr-FR"/>
        </w:rPr>
        <w:t>SCRIPT SVI</w:t>
      </w:r>
      <w:r>
        <w:rPr>
          <w:lang w:eastAsia="fr-FR"/>
        </w:rPr>
        <w:t> » :</w:t>
      </w:r>
    </w:p>
    <w:p w:rsidR="00F45A0E" w:rsidRDefault="00F45A0E" w:rsidP="00F45A0E">
      <w:pPr>
        <w:pStyle w:val="Paragraphedeliste"/>
        <w:ind w:left="405"/>
        <w:rPr>
          <w:lang w:eastAsia="fr-FR"/>
        </w:rPr>
      </w:pPr>
    </w:p>
    <w:p w:rsidR="00F45A0E" w:rsidRDefault="0091027D" w:rsidP="00F45A0E">
      <w:pPr>
        <w:pStyle w:val="Paragraphedeliste"/>
        <w:ind w:left="405"/>
        <w:rPr>
          <w:lang w:eastAsia="fr-FR"/>
        </w:rPr>
      </w:pPr>
      <w:r>
        <w:rPr>
          <w:noProof/>
          <w:lang w:eastAsia="fr-FR"/>
        </w:rPr>
        <w:drawing>
          <wp:inline distT="0" distB="0" distL="0" distR="0">
            <wp:extent cx="4714875" cy="3001032"/>
            <wp:effectExtent l="0" t="0" r="0" b="889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717928" cy="3002975"/>
                    </a:xfrm>
                    <a:prstGeom prst="rect">
                      <a:avLst/>
                    </a:prstGeom>
                    <a:noFill/>
                    <a:ln>
                      <a:noFill/>
                    </a:ln>
                  </pic:spPr>
                </pic:pic>
              </a:graphicData>
            </a:graphic>
          </wp:inline>
        </w:drawing>
      </w:r>
    </w:p>
    <w:p w:rsidR="0091027D" w:rsidRDefault="0091027D" w:rsidP="00F45A0E">
      <w:pPr>
        <w:pStyle w:val="Paragraphedeliste"/>
        <w:ind w:left="405"/>
        <w:rPr>
          <w:lang w:eastAsia="fr-FR"/>
        </w:rPr>
      </w:pPr>
    </w:p>
    <w:p w:rsidR="0091027D" w:rsidRDefault="0091027D" w:rsidP="0091027D">
      <w:pPr>
        <w:rPr>
          <w:lang w:eastAsia="fr-FR"/>
        </w:rPr>
      </w:pPr>
      <w:r>
        <w:rPr>
          <w:lang w:eastAsia="fr-FR"/>
        </w:rPr>
        <w:t>Une fenêtre vous est alors affichée afin de commencer la construction de</w:t>
      </w:r>
      <w:r w:rsidR="00FA58BF">
        <w:rPr>
          <w:lang w:eastAsia="fr-FR"/>
        </w:rPr>
        <w:t xml:space="preserve"> votre script SVI</w:t>
      </w:r>
      <w:r>
        <w:rPr>
          <w:lang w:eastAsia="fr-FR"/>
        </w:rPr>
        <w:t> :</w:t>
      </w:r>
    </w:p>
    <w:p w:rsidR="0091027D" w:rsidRDefault="0091027D" w:rsidP="0091027D">
      <w:pPr>
        <w:rPr>
          <w:lang w:eastAsia="fr-FR"/>
        </w:rPr>
      </w:pPr>
      <w:r>
        <w:rPr>
          <w:noProof/>
          <w:lang w:eastAsia="fr-FR"/>
        </w:rPr>
        <w:lastRenderedPageBreak/>
        <w:drawing>
          <wp:inline distT="0" distB="0" distL="0" distR="0">
            <wp:extent cx="6200775" cy="4781550"/>
            <wp:effectExtent l="0" t="0" r="9525"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00775" cy="4781550"/>
                    </a:xfrm>
                    <a:prstGeom prst="rect">
                      <a:avLst/>
                    </a:prstGeom>
                    <a:noFill/>
                    <a:ln>
                      <a:noFill/>
                    </a:ln>
                  </pic:spPr>
                </pic:pic>
              </a:graphicData>
            </a:graphic>
          </wp:inline>
        </w:drawing>
      </w:r>
    </w:p>
    <w:p w:rsidR="00DA6FB0" w:rsidRDefault="00DA6FB0" w:rsidP="0091027D">
      <w:pPr>
        <w:rPr>
          <w:lang w:eastAsia="fr-FR"/>
        </w:rPr>
      </w:pPr>
    </w:p>
    <w:p w:rsidR="00DA6FB0" w:rsidRDefault="00DA6FB0" w:rsidP="00DA6FB0">
      <w:pPr>
        <w:rPr>
          <w:lang w:eastAsia="fr-FR"/>
        </w:rPr>
      </w:pPr>
      <w:r>
        <w:rPr>
          <w:lang w:eastAsia="fr-FR"/>
        </w:rPr>
        <w:t xml:space="preserve">Deux types de </w:t>
      </w:r>
      <w:r w:rsidR="000D6CAA">
        <w:rPr>
          <w:lang w:eastAsia="fr-FR"/>
        </w:rPr>
        <w:t>formation vous sont</w:t>
      </w:r>
      <w:r>
        <w:rPr>
          <w:lang w:eastAsia="fr-FR"/>
        </w:rPr>
        <w:t xml:space="preserve"> proposés </w:t>
      </w:r>
      <w:r w:rsidR="005E45E7">
        <w:rPr>
          <w:lang w:eastAsia="fr-FR"/>
        </w:rPr>
        <w:t>afin de vous perfectionner</w:t>
      </w:r>
      <w:r>
        <w:rPr>
          <w:lang w:eastAsia="fr-FR"/>
        </w:rPr>
        <w:t xml:space="preserve"> sur la construction d’</w:t>
      </w:r>
      <w:r w:rsidR="002A4357">
        <w:rPr>
          <w:lang w:eastAsia="fr-FR"/>
        </w:rPr>
        <w:t>un script SVI</w:t>
      </w:r>
      <w:r>
        <w:rPr>
          <w:lang w:eastAsia="fr-FR"/>
        </w:rPr>
        <w:t xml:space="preserve"> :</w:t>
      </w:r>
    </w:p>
    <w:p w:rsidR="00DA6FB0" w:rsidRDefault="00DA6FB0" w:rsidP="00DA6FB0">
      <w:pPr>
        <w:pStyle w:val="Paragraphedeliste"/>
        <w:numPr>
          <w:ilvl w:val="0"/>
          <w:numId w:val="25"/>
        </w:numPr>
        <w:rPr>
          <w:lang w:eastAsia="fr-FR"/>
        </w:rPr>
      </w:pPr>
      <w:r>
        <w:rPr>
          <w:lang w:eastAsia="fr-FR"/>
        </w:rPr>
        <w:t>Formation script simple</w:t>
      </w:r>
    </w:p>
    <w:p w:rsidR="00DA6FB0" w:rsidRDefault="00DA6FB0" w:rsidP="00DA6FB0">
      <w:pPr>
        <w:pStyle w:val="Paragraphedeliste"/>
        <w:numPr>
          <w:ilvl w:val="0"/>
          <w:numId w:val="25"/>
        </w:numPr>
        <w:rPr>
          <w:lang w:eastAsia="fr-FR"/>
        </w:rPr>
      </w:pPr>
      <w:r>
        <w:rPr>
          <w:lang w:eastAsia="fr-FR"/>
        </w:rPr>
        <w:t>Formation script avancé</w:t>
      </w:r>
    </w:p>
    <w:p w:rsidR="00DA6FB0" w:rsidRDefault="00DA6FB0" w:rsidP="0091027D">
      <w:pPr>
        <w:rPr>
          <w:lang w:eastAsia="fr-FR"/>
        </w:rPr>
      </w:pPr>
    </w:p>
    <w:sectPr w:rsidR="00DA6FB0" w:rsidSect="00C94FE1">
      <w:footerReference w:type="default" r:id="rId106"/>
      <w:pgSz w:w="11907" w:h="16839" w:code="9"/>
      <w:pgMar w:top="1418" w:right="1134" w:bottom="1418" w:left="993" w:header="709" w:footer="2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60E" w:rsidRDefault="00D3760E" w:rsidP="003C53BD">
      <w:pPr>
        <w:spacing w:after="0" w:line="240" w:lineRule="auto"/>
      </w:pPr>
      <w:r>
        <w:separator/>
      </w:r>
    </w:p>
  </w:endnote>
  <w:endnote w:type="continuationSeparator" w:id="0">
    <w:p w:rsidR="00D3760E" w:rsidRDefault="00D3760E" w:rsidP="003C5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Lucida Sans">
    <w:altName w:val="Lucida Sans Unicode"/>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Gras">
    <w:altName w:val="Arial"/>
    <w:panose1 w:val="020B070402020202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00" w:type="dxa"/>
      <w:tblBorders>
        <w:top w:val="single" w:sz="4" w:space="0" w:color="auto"/>
      </w:tblBorders>
      <w:tblLook w:val="01E0" w:firstRow="1" w:lastRow="1" w:firstColumn="1" w:lastColumn="1" w:noHBand="0" w:noVBand="0"/>
    </w:tblPr>
    <w:tblGrid>
      <w:gridCol w:w="9586"/>
      <w:gridCol w:w="1414"/>
    </w:tblGrid>
    <w:tr w:rsidR="00C1284D" w:rsidRPr="008B3C76" w:rsidTr="00B06BE8">
      <w:trPr>
        <w:trHeight w:val="446"/>
      </w:trPr>
      <w:tc>
        <w:tcPr>
          <w:tcW w:w="9586" w:type="dxa"/>
          <w:shd w:val="clear" w:color="auto" w:fill="auto"/>
        </w:tcPr>
        <w:p w:rsidR="00C1284D" w:rsidRPr="008B3C76" w:rsidRDefault="00C1284D" w:rsidP="00C758E3">
          <w:pPr>
            <w:pStyle w:val="Pieddepage"/>
            <w:jc w:val="center"/>
            <w:rPr>
              <w:rStyle w:val="Numrodepage"/>
              <w:rFonts w:ascii="Tahoma" w:hAnsi="Tahoma" w:cs="Tahoma"/>
              <w:color w:val="6F7B82"/>
              <w:sz w:val="16"/>
            </w:rPr>
          </w:pPr>
          <w:r w:rsidRPr="008B3C76">
            <w:rPr>
              <w:rStyle w:val="Numrodepage"/>
              <w:rFonts w:ascii="Tahoma" w:hAnsi="Tahoma" w:cs="Tahoma"/>
              <w:color w:val="6F7B82"/>
              <w:sz w:val="16"/>
            </w:rPr>
            <w:t xml:space="preserve">                                Propriété du groupe Vocalcom – Diffusion Contrôlée – Reproduction Interdite</w:t>
          </w:r>
        </w:p>
        <w:p w:rsidR="00C1284D" w:rsidRPr="008B3C76" w:rsidRDefault="00C1284D" w:rsidP="00C758E3">
          <w:pPr>
            <w:pStyle w:val="Pieddepage"/>
            <w:jc w:val="center"/>
            <w:rPr>
              <w:rFonts w:ascii="Tahoma" w:hAnsi="Tahoma" w:cs="Tahoma"/>
              <w:sz w:val="18"/>
              <w:szCs w:val="18"/>
            </w:rPr>
          </w:pPr>
          <w:r w:rsidRPr="008B3C76">
            <w:rPr>
              <w:rFonts w:ascii="Tahoma" w:hAnsi="Tahoma" w:cs="Tahoma"/>
              <w:noProof/>
              <w:sz w:val="16"/>
              <w:szCs w:val="16"/>
              <w:lang w:eastAsia="fr-FR"/>
            </w:rPr>
            <w:t xml:space="preserve">                        </w:t>
          </w:r>
          <w:r w:rsidRPr="008B3C76">
            <w:rPr>
              <w:rFonts w:ascii="Tahoma" w:hAnsi="Tahoma" w:cs="Tahoma"/>
              <w:noProof/>
              <w:sz w:val="16"/>
              <w:szCs w:val="16"/>
              <w:lang w:eastAsia="fr-FR"/>
            </w:rPr>
            <w:drawing>
              <wp:inline distT="0" distB="0" distL="0" distR="0">
                <wp:extent cx="282893" cy="200025"/>
                <wp:effectExtent l="19050" t="0" r="2857" b="0"/>
                <wp:docPr id="14" name="Image 7" descr="envir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vironnement"/>
                        <pic:cNvPicPr>
                          <a:picLocks noChangeAspect="1" noChangeArrowheads="1"/>
                        </pic:cNvPicPr>
                      </pic:nvPicPr>
                      <pic:blipFill>
                        <a:blip r:embed="rId1"/>
                        <a:srcRect/>
                        <a:stretch>
                          <a:fillRect/>
                        </a:stretch>
                      </pic:blipFill>
                      <pic:spPr bwMode="auto">
                        <a:xfrm>
                          <a:off x="0" y="0"/>
                          <a:ext cx="282893" cy="200025"/>
                        </a:xfrm>
                        <a:prstGeom prst="rect">
                          <a:avLst/>
                        </a:prstGeom>
                        <a:noFill/>
                        <a:ln w="9525">
                          <a:noFill/>
                          <a:miter lim="800000"/>
                          <a:headEnd/>
                          <a:tailEnd/>
                        </a:ln>
                      </pic:spPr>
                    </pic:pic>
                  </a:graphicData>
                </a:graphic>
              </wp:inline>
            </w:drawing>
          </w:r>
          <w:r w:rsidRPr="008B3C76">
            <w:rPr>
              <w:rFonts w:ascii="Tahoma" w:hAnsi="Tahoma" w:cs="Tahoma"/>
              <w:b/>
              <w:bCs/>
              <w:i/>
              <w:color w:val="008000"/>
              <w:sz w:val="14"/>
              <w:szCs w:val="14"/>
              <w:lang w:eastAsia="en-GB"/>
            </w:rPr>
            <w:t>Pensez à l’environnement avant d’imprimer ce document</w:t>
          </w:r>
        </w:p>
      </w:tc>
      <w:tc>
        <w:tcPr>
          <w:tcW w:w="1414" w:type="dxa"/>
          <w:shd w:val="clear" w:color="auto" w:fill="auto"/>
        </w:tcPr>
        <w:p w:rsidR="00C1284D" w:rsidRPr="008B3C76" w:rsidRDefault="00C1284D" w:rsidP="008B3C76">
          <w:pPr>
            <w:pStyle w:val="Pieddepage"/>
            <w:jc w:val="center"/>
            <w:rPr>
              <w:rFonts w:ascii="Tahoma" w:hAnsi="Tahoma" w:cs="Tahoma"/>
              <w:color w:val="7F7F7F"/>
              <w:sz w:val="16"/>
              <w:szCs w:val="16"/>
            </w:rPr>
          </w:pPr>
          <w:r w:rsidRPr="008B3C76">
            <w:rPr>
              <w:rFonts w:ascii="Tahoma" w:hAnsi="Tahoma" w:cs="Tahoma"/>
              <w:color w:val="7F7F7F"/>
              <w:sz w:val="16"/>
              <w:szCs w:val="16"/>
            </w:rPr>
            <w:t>Paraphe :</w:t>
          </w:r>
        </w:p>
      </w:tc>
    </w:tr>
  </w:tbl>
  <w:p w:rsidR="00C1284D" w:rsidRPr="007F37E4" w:rsidRDefault="00C1284D" w:rsidP="00A022D2">
    <w:pPr>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84D" w:rsidRDefault="00C1284D" w:rsidP="007674B0">
    <w:pPr>
      <w:pStyle w:val="Sansinterligne"/>
    </w:pPr>
    <w:r>
      <w:rPr>
        <w:noProof/>
        <w:lang w:eastAsia="fr-FR"/>
      </w:rPr>
      <w:drawing>
        <wp:inline distT="0" distB="0" distL="0" distR="0">
          <wp:extent cx="5632450" cy="42418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2450" cy="424180"/>
                  </a:xfrm>
                  <a:prstGeom prst="rect">
                    <a:avLst/>
                  </a:prstGeom>
                  <a:noFill/>
                  <a:ln>
                    <a:noFill/>
                  </a:ln>
                </pic:spPr>
              </pic:pic>
            </a:graphicData>
          </a:graphic>
        </wp:inline>
      </w:drawing>
    </w:r>
  </w:p>
  <w:tbl>
    <w:tblPr>
      <w:tblStyle w:val="Grilledutableau"/>
      <w:tblW w:w="0" w:type="auto"/>
      <w:jc w:val="center"/>
      <w:tblBorders>
        <w:top w:val="single" w:sz="4" w:space="0" w:color="436096" w:themeColor="accent1"/>
        <w:left w:val="single" w:sz="4" w:space="0" w:color="436096" w:themeColor="accent1"/>
        <w:bottom w:val="single" w:sz="4" w:space="0" w:color="436096" w:themeColor="accent1"/>
        <w:right w:val="single" w:sz="4" w:space="0" w:color="436096" w:themeColor="accent1"/>
        <w:insideH w:val="single" w:sz="4" w:space="0" w:color="436096" w:themeColor="accent1"/>
        <w:insideV w:val="single" w:sz="4" w:space="0" w:color="436096" w:themeColor="accent1"/>
      </w:tblBorders>
      <w:tblLook w:val="01E0" w:firstRow="1" w:lastRow="1" w:firstColumn="1" w:lastColumn="1" w:noHBand="0" w:noVBand="0"/>
    </w:tblPr>
    <w:tblGrid>
      <w:gridCol w:w="3370"/>
      <w:gridCol w:w="1890"/>
      <w:gridCol w:w="2249"/>
      <w:gridCol w:w="2113"/>
    </w:tblGrid>
    <w:tr w:rsidR="00C1284D" w:rsidRPr="0008375B" w:rsidTr="00C61CF8">
      <w:trPr>
        <w:trHeight w:val="235"/>
        <w:jc w:val="center"/>
      </w:trPr>
      <w:tc>
        <w:tcPr>
          <w:tcW w:w="3370" w:type="dxa"/>
          <w:vAlign w:val="center"/>
        </w:tcPr>
        <w:p w:rsidR="00C1284D" w:rsidRPr="0008375B" w:rsidRDefault="00C1284D" w:rsidP="00CB2206">
          <w:pPr>
            <w:pStyle w:val="Pieddepage"/>
            <w:jc w:val="center"/>
            <w:rPr>
              <w:rFonts w:cs="Arial"/>
              <w:color w:val="436096" w:themeColor="accent1"/>
              <w:sz w:val="16"/>
              <w:szCs w:val="16"/>
              <w:lang w:val="en-GB"/>
            </w:rPr>
          </w:pPr>
          <w:r>
            <w:rPr>
              <w:rFonts w:cs="Arial"/>
              <w:color w:val="436096" w:themeColor="accent1"/>
              <w:sz w:val="16"/>
              <w:szCs w:val="16"/>
              <w:lang w:val="en-GB"/>
            </w:rPr>
            <w:t>&lt;CLIENT&gt;</w:t>
          </w:r>
          <w:r w:rsidRPr="0008375B">
            <w:rPr>
              <w:rFonts w:cs="Arial"/>
              <w:color w:val="436096" w:themeColor="accent1"/>
              <w:sz w:val="16"/>
              <w:szCs w:val="16"/>
              <w:lang w:val="en-GB"/>
            </w:rPr>
            <w:t>/2011/07/</w:t>
          </w:r>
          <w:r>
            <w:rPr>
              <w:rFonts w:cs="Arial"/>
              <w:color w:val="436096" w:themeColor="accent1"/>
              <w:sz w:val="16"/>
              <w:szCs w:val="16"/>
              <w:lang w:val="en-GB"/>
            </w:rPr>
            <w:t>20</w:t>
          </w:r>
          <w:r w:rsidRPr="0008375B">
            <w:rPr>
              <w:rFonts w:cs="Arial"/>
              <w:color w:val="436096" w:themeColor="accent1"/>
              <w:sz w:val="16"/>
              <w:szCs w:val="16"/>
              <w:lang w:val="en-GB"/>
            </w:rPr>
            <w:t>/New01</w:t>
          </w:r>
        </w:p>
      </w:tc>
      <w:tc>
        <w:tcPr>
          <w:tcW w:w="1890" w:type="dxa"/>
          <w:vAlign w:val="center"/>
        </w:tcPr>
        <w:p w:rsidR="00C1284D" w:rsidRPr="0008375B" w:rsidRDefault="00C1284D" w:rsidP="00C61CF8">
          <w:pPr>
            <w:pStyle w:val="Pieddepage"/>
            <w:jc w:val="center"/>
            <w:rPr>
              <w:rFonts w:cs="Arial"/>
              <w:color w:val="436096" w:themeColor="accent1"/>
              <w:sz w:val="16"/>
              <w:szCs w:val="16"/>
            </w:rPr>
          </w:pPr>
          <w:r w:rsidRPr="0008375B">
            <w:rPr>
              <w:rFonts w:cs="Arial"/>
              <w:color w:val="436096" w:themeColor="accent1"/>
              <w:sz w:val="16"/>
              <w:szCs w:val="16"/>
            </w:rPr>
            <w:t>Frédéric QUESTROY</w:t>
          </w:r>
        </w:p>
      </w:tc>
      <w:tc>
        <w:tcPr>
          <w:tcW w:w="2249" w:type="dxa"/>
          <w:vAlign w:val="center"/>
        </w:tcPr>
        <w:p w:rsidR="00C1284D" w:rsidRPr="0008375B" w:rsidRDefault="00C1284D" w:rsidP="00C61CF8">
          <w:pPr>
            <w:pStyle w:val="Pieddepage"/>
            <w:tabs>
              <w:tab w:val="left" w:pos="1960"/>
              <w:tab w:val="right" w:pos="2802"/>
            </w:tabs>
            <w:jc w:val="center"/>
            <w:rPr>
              <w:rFonts w:cs="Arial"/>
              <w:color w:val="436096" w:themeColor="accent1"/>
              <w:sz w:val="16"/>
              <w:szCs w:val="16"/>
            </w:rPr>
          </w:pPr>
          <w:r w:rsidRPr="0008375B">
            <w:rPr>
              <w:rFonts w:cs="Arial"/>
              <w:color w:val="436096" w:themeColor="accent1"/>
              <w:sz w:val="16"/>
              <w:szCs w:val="16"/>
            </w:rPr>
            <w:t>f.questroy@vocalcom.com</w:t>
          </w:r>
        </w:p>
      </w:tc>
      <w:tc>
        <w:tcPr>
          <w:tcW w:w="2113" w:type="dxa"/>
          <w:vAlign w:val="center"/>
        </w:tcPr>
        <w:p w:rsidR="00C1284D" w:rsidRPr="0008375B" w:rsidRDefault="00C1284D" w:rsidP="00C61CF8">
          <w:pPr>
            <w:pStyle w:val="Pieddepage"/>
            <w:tabs>
              <w:tab w:val="left" w:pos="1960"/>
              <w:tab w:val="right" w:pos="2802"/>
            </w:tabs>
            <w:jc w:val="center"/>
            <w:rPr>
              <w:rFonts w:cs="Arial"/>
              <w:color w:val="436096" w:themeColor="accent1"/>
              <w:sz w:val="16"/>
              <w:szCs w:val="16"/>
            </w:rPr>
          </w:pPr>
          <w:r w:rsidRPr="0008375B">
            <w:rPr>
              <w:rFonts w:cs="Arial"/>
              <w:color w:val="436096" w:themeColor="accent1"/>
              <w:sz w:val="16"/>
              <w:szCs w:val="16"/>
            </w:rPr>
            <w:t>+33 (0)6 23 18 28 36</w:t>
          </w:r>
        </w:p>
      </w:tc>
    </w:tr>
  </w:tbl>
  <w:p w:rsidR="00C1284D" w:rsidRPr="00BD7DC4" w:rsidRDefault="00C1284D" w:rsidP="007674B0">
    <w:pPr>
      <w:pStyle w:val="Pieddepage"/>
      <w:jc w:val="right"/>
      <w:rPr>
        <w:sz w:val="2"/>
      </w:rPr>
    </w:pPr>
  </w:p>
  <w:p w:rsidR="00C1284D" w:rsidRDefault="00C1284D" w:rsidP="007674B0">
    <w:pPr>
      <w:pStyle w:val="Pieddepage"/>
      <w:jc w:val="right"/>
      <w:rPr>
        <w:sz w:val="2"/>
      </w:rPr>
    </w:pPr>
  </w:p>
  <w:p w:rsidR="00C1284D" w:rsidRDefault="00C1284D" w:rsidP="007674B0">
    <w:pPr>
      <w:pStyle w:val="Pieddepage"/>
      <w:jc w:val="right"/>
      <w:rPr>
        <w:sz w:val="2"/>
      </w:rPr>
    </w:pPr>
  </w:p>
  <w:p w:rsidR="00C1284D" w:rsidRPr="00BD7DC4" w:rsidRDefault="00C1284D" w:rsidP="007674B0">
    <w:pPr>
      <w:pStyle w:val="Pieddepage"/>
      <w:jc w:val="right"/>
      <w:rPr>
        <w:sz w:val="2"/>
      </w:rPr>
    </w:pPr>
  </w:p>
  <w:p w:rsidR="00C1284D" w:rsidRPr="00F4282E" w:rsidRDefault="00C1284D" w:rsidP="00F4282E">
    <w:pPr>
      <w:pStyle w:val="Pieddepage"/>
      <w:jc w:val="right"/>
      <w:rPr>
        <w:b/>
        <w:color w:val="436096" w:themeColor="accent1"/>
        <w:sz w:val="18"/>
      </w:rPr>
    </w:pPr>
    <w:r w:rsidRPr="00E9011F">
      <w:rPr>
        <w:color w:val="436096" w:themeColor="accent1"/>
        <w:sz w:val="18"/>
      </w:rPr>
      <w:t xml:space="preserve">Page </w:t>
    </w:r>
    <w:r w:rsidRPr="00E9011F">
      <w:rPr>
        <w:color w:val="436096" w:themeColor="accent1"/>
        <w:sz w:val="18"/>
      </w:rPr>
      <w:fldChar w:fldCharType="begin"/>
    </w:r>
    <w:r w:rsidRPr="00E9011F">
      <w:rPr>
        <w:color w:val="436096" w:themeColor="accent1"/>
        <w:sz w:val="18"/>
      </w:rPr>
      <w:instrText xml:space="preserve"> PAGE   \* MERGEFORMAT </w:instrText>
    </w:r>
    <w:r w:rsidRPr="00E9011F">
      <w:rPr>
        <w:color w:val="436096" w:themeColor="accent1"/>
        <w:sz w:val="18"/>
      </w:rPr>
      <w:fldChar w:fldCharType="separate"/>
    </w:r>
    <w:r w:rsidRPr="00F4282E">
      <w:rPr>
        <w:b/>
        <w:bCs/>
        <w:noProof/>
        <w:color w:val="436096" w:themeColor="accent1"/>
        <w:sz w:val="18"/>
      </w:rPr>
      <w:t>1</w:t>
    </w:r>
    <w:r w:rsidRPr="00E9011F">
      <w:rPr>
        <w:b/>
        <w:bCs/>
        <w:noProof/>
        <w:color w:val="436096" w:themeColor="accent1"/>
        <w:sz w:val="18"/>
      </w:rPr>
      <w:fldChar w:fldCharType="end"/>
    </w:r>
    <w:r w:rsidRPr="00E9011F">
      <w:rPr>
        <w:b/>
        <w:bCs/>
        <w:color w:val="436096" w:themeColor="accent1"/>
        <w:sz w:val="18"/>
      </w:rPr>
      <w:t xml:space="preserve"> </w:t>
    </w:r>
    <w:r w:rsidRPr="00E9011F">
      <w:rPr>
        <w:color w:val="436096" w:themeColor="accent1"/>
        <w:sz w:val="18"/>
      </w:rPr>
      <w:t xml:space="preserve">sur </w:t>
    </w:r>
    <w:fldSimple w:instr=" NUMPAGES  \* Arabic  \* MERGEFORMAT ">
      <w:r w:rsidRPr="00DF21F8">
        <w:rPr>
          <w:b/>
          <w:noProof/>
          <w:color w:val="436096" w:themeColor="accent1"/>
          <w:sz w:val="18"/>
        </w:rPr>
        <w:t>1</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ook w:val="01E0" w:firstRow="1" w:lastRow="1" w:firstColumn="1" w:lastColumn="1" w:noHBand="0" w:noVBand="0"/>
    </w:tblPr>
    <w:tblGrid>
      <w:gridCol w:w="9425"/>
      <w:gridCol w:w="1301"/>
    </w:tblGrid>
    <w:tr w:rsidR="00C1284D" w:rsidRPr="0006190D" w:rsidTr="00B06BE8">
      <w:trPr>
        <w:trHeight w:val="322"/>
      </w:trPr>
      <w:tc>
        <w:tcPr>
          <w:tcW w:w="9425" w:type="dxa"/>
          <w:shd w:val="clear" w:color="auto" w:fill="auto"/>
        </w:tcPr>
        <w:p w:rsidR="00C1284D" w:rsidRPr="006A6E80" w:rsidRDefault="00C1284D" w:rsidP="002C2FDD">
          <w:pPr>
            <w:pStyle w:val="Pieddepage"/>
            <w:tabs>
              <w:tab w:val="clear" w:pos="9406"/>
              <w:tab w:val="right" w:pos="10490"/>
            </w:tabs>
            <w:ind w:right="-1281"/>
            <w:rPr>
              <w:rFonts w:ascii="Tahoma" w:hAnsi="Tahoma" w:cs="Tahoma"/>
              <w:sz w:val="18"/>
              <w:szCs w:val="18"/>
            </w:rPr>
          </w:pPr>
          <w:r w:rsidRPr="008B3C76">
            <w:rPr>
              <w:rStyle w:val="Numrodepage"/>
              <w:rFonts w:ascii="Tahoma" w:hAnsi="Tahoma" w:cs="Tahoma"/>
              <w:color w:val="6F7B82"/>
              <w:sz w:val="16"/>
            </w:rPr>
            <w:t>Propriété du groupe Vocalcom – Diffusion Contrôlée – Reproduction Interdite</w:t>
          </w:r>
        </w:p>
      </w:tc>
      <w:tc>
        <w:tcPr>
          <w:tcW w:w="1301" w:type="dxa"/>
          <w:shd w:val="clear" w:color="auto" w:fill="auto"/>
        </w:tcPr>
        <w:p w:rsidR="00C1284D" w:rsidRPr="008B3C76" w:rsidRDefault="00C1284D" w:rsidP="000B5E79">
          <w:pPr>
            <w:pStyle w:val="Pieddepage"/>
            <w:rPr>
              <w:rFonts w:ascii="Tahoma" w:hAnsi="Tahoma" w:cs="Tahoma"/>
            </w:rPr>
          </w:pPr>
          <w:r w:rsidRPr="008B3C76">
            <w:rPr>
              <w:rFonts w:ascii="Tahoma" w:hAnsi="Tahoma" w:cs="Tahoma"/>
              <w:color w:val="7F7F7F"/>
              <w:sz w:val="18"/>
              <w:szCs w:val="18"/>
            </w:rPr>
            <w:t xml:space="preserve">Page </w:t>
          </w:r>
          <w:r w:rsidRPr="008B3C76">
            <w:rPr>
              <w:rFonts w:ascii="Tahoma" w:hAnsi="Tahoma" w:cs="Tahoma"/>
              <w:b/>
              <w:color w:val="7F7F7F"/>
              <w:sz w:val="18"/>
              <w:szCs w:val="18"/>
            </w:rPr>
            <w:fldChar w:fldCharType="begin"/>
          </w:r>
          <w:r w:rsidRPr="008B3C76">
            <w:rPr>
              <w:rFonts w:ascii="Tahoma" w:hAnsi="Tahoma" w:cs="Tahoma"/>
              <w:b/>
              <w:color w:val="7F7F7F"/>
              <w:sz w:val="18"/>
              <w:szCs w:val="18"/>
            </w:rPr>
            <w:instrText xml:space="preserve"> PAGE  \* Arabic  \* MERGEFORMAT </w:instrText>
          </w:r>
          <w:r w:rsidRPr="008B3C76">
            <w:rPr>
              <w:rFonts w:ascii="Tahoma" w:hAnsi="Tahoma" w:cs="Tahoma"/>
              <w:b/>
              <w:color w:val="7F7F7F"/>
              <w:sz w:val="18"/>
              <w:szCs w:val="18"/>
            </w:rPr>
            <w:fldChar w:fldCharType="separate"/>
          </w:r>
          <w:r w:rsidR="00B2271D">
            <w:rPr>
              <w:rFonts w:ascii="Tahoma" w:hAnsi="Tahoma" w:cs="Tahoma"/>
              <w:b/>
              <w:noProof/>
              <w:color w:val="7F7F7F"/>
              <w:sz w:val="18"/>
              <w:szCs w:val="18"/>
            </w:rPr>
            <w:t>2</w:t>
          </w:r>
          <w:r w:rsidRPr="008B3C76">
            <w:rPr>
              <w:rFonts w:ascii="Tahoma" w:hAnsi="Tahoma" w:cs="Tahoma"/>
              <w:b/>
              <w:color w:val="7F7F7F"/>
              <w:sz w:val="18"/>
              <w:szCs w:val="18"/>
            </w:rPr>
            <w:fldChar w:fldCharType="end"/>
          </w:r>
          <w:r w:rsidRPr="008B3C76">
            <w:rPr>
              <w:rFonts w:ascii="Tahoma" w:hAnsi="Tahoma" w:cs="Tahoma"/>
              <w:color w:val="7F7F7F"/>
              <w:sz w:val="18"/>
              <w:szCs w:val="18"/>
            </w:rPr>
            <w:t>/</w:t>
          </w:r>
          <w:fldSimple w:instr=" NUMPAGES   \* MERGEFORMAT ">
            <w:r w:rsidR="00B2271D" w:rsidRPr="00B2271D">
              <w:rPr>
                <w:rFonts w:ascii="Tahoma" w:hAnsi="Tahoma" w:cs="Tahoma"/>
                <w:noProof/>
                <w:color w:val="7F7F7F"/>
                <w:sz w:val="18"/>
                <w:szCs w:val="18"/>
              </w:rPr>
              <w:t>19</w:t>
            </w:r>
          </w:fldSimple>
        </w:p>
        <w:p w:rsidR="00C1284D" w:rsidRPr="008B3C76" w:rsidRDefault="00C1284D" w:rsidP="008B3C76">
          <w:pPr>
            <w:pStyle w:val="Pieddepage"/>
            <w:jc w:val="center"/>
            <w:rPr>
              <w:rFonts w:ascii="Tahoma" w:hAnsi="Tahoma" w:cs="Tahoma"/>
              <w:color w:val="808080" w:themeColor="background1" w:themeShade="80"/>
              <w:sz w:val="16"/>
              <w:szCs w:val="16"/>
            </w:rPr>
          </w:pPr>
          <w:r w:rsidRPr="008B3C76">
            <w:rPr>
              <w:rFonts w:ascii="Tahoma" w:hAnsi="Tahoma" w:cs="Tahoma"/>
              <w:color w:val="808080" w:themeColor="background1" w:themeShade="80"/>
              <w:sz w:val="16"/>
              <w:szCs w:val="16"/>
            </w:rPr>
            <w:t>Paraphe:</w:t>
          </w:r>
        </w:p>
      </w:tc>
    </w:tr>
  </w:tbl>
  <w:p w:rsidR="00C1284D" w:rsidRDefault="00C1284D" w:rsidP="00B06BE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84D" w:rsidRPr="007F37E4" w:rsidRDefault="00C1284D" w:rsidP="007674B0">
    <w:pPr>
      <w:pStyle w:val="Pieddepage"/>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49" w:type="dxa"/>
      <w:tblBorders>
        <w:top w:val="single" w:sz="4" w:space="0" w:color="auto"/>
      </w:tblBorders>
      <w:tblLook w:val="01E0" w:firstRow="1" w:lastRow="1" w:firstColumn="1" w:lastColumn="1" w:noHBand="0" w:noVBand="0"/>
    </w:tblPr>
    <w:tblGrid>
      <w:gridCol w:w="9604"/>
      <w:gridCol w:w="1345"/>
    </w:tblGrid>
    <w:tr w:rsidR="00C1284D" w:rsidRPr="008B3C76" w:rsidTr="002C2FDD">
      <w:trPr>
        <w:trHeight w:val="368"/>
      </w:trPr>
      <w:tc>
        <w:tcPr>
          <w:tcW w:w="9604" w:type="dxa"/>
          <w:shd w:val="clear" w:color="auto" w:fill="auto"/>
        </w:tcPr>
        <w:p w:rsidR="00C1284D" w:rsidRPr="008B3C76" w:rsidRDefault="00C1284D" w:rsidP="000B5E79">
          <w:pPr>
            <w:pStyle w:val="Pieddepage"/>
            <w:tabs>
              <w:tab w:val="clear" w:pos="9406"/>
              <w:tab w:val="right" w:pos="10490"/>
            </w:tabs>
            <w:ind w:right="-1281"/>
            <w:rPr>
              <w:rFonts w:ascii="Tahoma" w:hAnsi="Tahoma" w:cs="Tahoma"/>
              <w:sz w:val="18"/>
              <w:szCs w:val="18"/>
            </w:rPr>
          </w:pPr>
          <w:r w:rsidRPr="008B3C76">
            <w:rPr>
              <w:rStyle w:val="Numrodepage"/>
              <w:rFonts w:ascii="Tahoma" w:hAnsi="Tahoma" w:cs="Tahoma"/>
              <w:color w:val="6F7B82"/>
              <w:sz w:val="16"/>
            </w:rPr>
            <w:t>Propriété du groupe Vocalcom – Diffusion Contrôlée – Reproduction Interdite</w:t>
          </w:r>
        </w:p>
      </w:tc>
      <w:tc>
        <w:tcPr>
          <w:tcW w:w="1345" w:type="dxa"/>
          <w:shd w:val="clear" w:color="auto" w:fill="auto"/>
        </w:tcPr>
        <w:p w:rsidR="00C1284D" w:rsidRPr="008B3C76" w:rsidRDefault="00C1284D" w:rsidP="000B5E79">
          <w:pPr>
            <w:pStyle w:val="Pieddepage"/>
            <w:rPr>
              <w:rFonts w:ascii="Tahoma" w:hAnsi="Tahoma" w:cs="Tahoma"/>
            </w:rPr>
          </w:pPr>
          <w:r w:rsidRPr="008B3C76">
            <w:rPr>
              <w:rFonts w:ascii="Tahoma" w:hAnsi="Tahoma" w:cs="Tahoma"/>
              <w:color w:val="7F7F7F"/>
              <w:sz w:val="18"/>
              <w:szCs w:val="18"/>
            </w:rPr>
            <w:t xml:space="preserve">Page </w:t>
          </w:r>
          <w:r w:rsidRPr="008B3C76">
            <w:rPr>
              <w:rFonts w:ascii="Tahoma" w:hAnsi="Tahoma" w:cs="Tahoma"/>
              <w:b/>
              <w:color w:val="7F7F7F"/>
              <w:sz w:val="18"/>
              <w:szCs w:val="18"/>
            </w:rPr>
            <w:fldChar w:fldCharType="begin"/>
          </w:r>
          <w:r w:rsidRPr="008B3C76">
            <w:rPr>
              <w:rFonts w:ascii="Tahoma" w:hAnsi="Tahoma" w:cs="Tahoma"/>
              <w:b/>
              <w:color w:val="7F7F7F"/>
              <w:sz w:val="18"/>
              <w:szCs w:val="18"/>
            </w:rPr>
            <w:instrText xml:space="preserve"> PAGE  \* Arabic  \* MERGEFORMAT </w:instrText>
          </w:r>
          <w:r w:rsidRPr="008B3C76">
            <w:rPr>
              <w:rFonts w:ascii="Tahoma" w:hAnsi="Tahoma" w:cs="Tahoma"/>
              <w:b/>
              <w:color w:val="7F7F7F"/>
              <w:sz w:val="18"/>
              <w:szCs w:val="18"/>
            </w:rPr>
            <w:fldChar w:fldCharType="separate"/>
          </w:r>
          <w:r w:rsidR="00B2271D">
            <w:rPr>
              <w:rFonts w:ascii="Tahoma" w:hAnsi="Tahoma" w:cs="Tahoma"/>
              <w:b/>
              <w:noProof/>
              <w:color w:val="7F7F7F"/>
              <w:sz w:val="18"/>
              <w:szCs w:val="18"/>
            </w:rPr>
            <w:t>30</w:t>
          </w:r>
          <w:r w:rsidRPr="008B3C76">
            <w:rPr>
              <w:rFonts w:ascii="Tahoma" w:hAnsi="Tahoma" w:cs="Tahoma"/>
              <w:b/>
              <w:color w:val="7F7F7F"/>
              <w:sz w:val="18"/>
              <w:szCs w:val="18"/>
            </w:rPr>
            <w:fldChar w:fldCharType="end"/>
          </w:r>
          <w:r w:rsidRPr="008B3C76">
            <w:rPr>
              <w:rFonts w:ascii="Tahoma" w:hAnsi="Tahoma" w:cs="Tahoma"/>
              <w:color w:val="7F7F7F"/>
              <w:sz w:val="18"/>
              <w:szCs w:val="18"/>
            </w:rPr>
            <w:t>/</w:t>
          </w:r>
          <w:fldSimple w:instr=" NUMPAGES   \* MERGEFORMAT ">
            <w:r w:rsidR="00B2271D" w:rsidRPr="00B2271D">
              <w:rPr>
                <w:rFonts w:ascii="Tahoma" w:hAnsi="Tahoma" w:cs="Tahoma"/>
                <w:noProof/>
                <w:color w:val="7F7F7F"/>
                <w:sz w:val="18"/>
                <w:szCs w:val="18"/>
              </w:rPr>
              <w:t>45</w:t>
            </w:r>
          </w:fldSimple>
        </w:p>
        <w:p w:rsidR="00C1284D" w:rsidRPr="008B3C76" w:rsidRDefault="00C1284D" w:rsidP="008B3C76">
          <w:pPr>
            <w:pStyle w:val="Pieddepage"/>
            <w:jc w:val="center"/>
            <w:rPr>
              <w:rFonts w:ascii="Tahoma" w:hAnsi="Tahoma" w:cs="Tahoma"/>
              <w:color w:val="808080" w:themeColor="background1" w:themeShade="80"/>
              <w:sz w:val="16"/>
              <w:szCs w:val="16"/>
            </w:rPr>
          </w:pPr>
        </w:p>
      </w:tc>
    </w:tr>
  </w:tbl>
  <w:p w:rsidR="00C1284D" w:rsidRPr="002C2FDD" w:rsidRDefault="00C1284D" w:rsidP="002C2FDD">
    <w:pPr>
      <w:pStyle w:val="Pieddepage"/>
      <w:tabs>
        <w:tab w:val="clear" w:pos="4703"/>
        <w:tab w:val="clear" w:pos="9406"/>
        <w:tab w:val="left" w:pos="-993"/>
        <w:tab w:val="center" w:pos="4962"/>
        <w:tab w:val="right" w:pos="1020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60E" w:rsidRDefault="00D3760E" w:rsidP="003C53BD">
      <w:pPr>
        <w:spacing w:after="0" w:line="240" w:lineRule="auto"/>
      </w:pPr>
      <w:r>
        <w:separator/>
      </w:r>
    </w:p>
  </w:footnote>
  <w:footnote w:type="continuationSeparator" w:id="0">
    <w:p w:rsidR="00D3760E" w:rsidRDefault="00D3760E" w:rsidP="003C53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84D" w:rsidRDefault="00C1284D">
    <w:pPr>
      <w:pStyle w:val="En-tte"/>
    </w:pPr>
    <w:r>
      <w:rPr>
        <w:noProof/>
        <w:lang w:eastAsia="fr-FR"/>
      </w:rPr>
      <mc:AlternateContent>
        <mc:Choice Requires="wps">
          <w:drawing>
            <wp:anchor distT="0" distB="0" distL="114300" distR="114300" simplePos="0" relativeHeight="251691008" behindDoc="1" locked="0" layoutInCell="0" allowOverlap="1">
              <wp:simplePos x="0" y="0"/>
              <wp:positionH relativeFrom="margin">
                <wp:align>center</wp:align>
              </wp:positionH>
              <wp:positionV relativeFrom="margin">
                <wp:align>center</wp:align>
              </wp:positionV>
              <wp:extent cx="8602980" cy="1381125"/>
              <wp:effectExtent l="0" t="2486025" r="0" b="2457450"/>
              <wp:wrapNone/>
              <wp:docPr id="2"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602980" cy="138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1284D" w:rsidRDefault="00C1284D" w:rsidP="006D710D">
                          <w:pPr>
                            <w:pStyle w:val="NormalWeb"/>
                            <w:spacing w:before="0" w:beforeAutospacing="0" w:after="0" w:afterAutospacing="0"/>
                            <w:jc w:val="center"/>
                          </w:pPr>
                          <w:r>
                            <w:rPr>
                              <w:rFonts w:ascii="Lucida Sans" w:hAnsi="Lucida Sans"/>
                              <w:color w:val="C0C0C0"/>
                              <w:sz w:val="192"/>
                              <w:szCs w:val="192"/>
                              <w14:textFill>
                                <w14:solidFill>
                                  <w14:srgbClr w14:val="C0C0C0">
                                    <w14:alpha w14:val="50000"/>
                                  </w14:srgbClr>
                                </w14:solidFill>
                              </w14:textFill>
                            </w:rPr>
                            <w:t>CONFIDENTIEL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3" o:spid="_x0000_s1029" type="#_x0000_t202" style="position:absolute;margin-left:0;margin-top:0;width:677.4pt;height:108.75pt;rotation:-45;z-index:-251625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" o:allowincell="f" filled="f" stroked="f">
              <v:stroke joinstyle="round"/>
              <o:lock v:ext="edit" shapetype="t"/>
              <v:textbox style="mso-fit-shape-to-text:t">
                <w:txbxContent>
                  <w:p w:rsidR="00C1284D" w:rsidRDefault="00C1284D" w:rsidP="006D710D">
                    <w:pPr>
                      <w:pStyle w:val="NormalWeb"/>
                      <w:spacing w:before="0" w:beforeAutospacing="0" w:after="0" w:afterAutospacing="0"/>
                      <w:jc w:val="center"/>
                    </w:pPr>
                    <w:r>
                      <w:rPr>
                        <w:rFonts w:ascii="Lucida Sans" w:hAnsi="Lucida Sans"/>
                        <w:color w:val="C0C0C0"/>
                        <w:sz w:val="192"/>
                        <w:szCs w:val="192"/>
                        <w14:textFill>
                          <w14:solidFill>
                            <w14:srgbClr w14:val="C0C0C0">
                              <w14:alpha w14:val="50000"/>
                            </w14:srgbClr>
                          </w14:solidFill>
                        </w14:textFill>
                      </w:rPr>
                      <w:t>CONFIDENTIEL</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84D" w:rsidRPr="00B26D50" w:rsidRDefault="00C1284D" w:rsidP="00B26D50">
    <w:pPr>
      <w:jc w:val="right"/>
      <w:rPr>
        <w:rFonts w:ascii="Arial" w:hAnsi="Arial" w:cs="Arial"/>
        <w:color w:val="7F7F7F"/>
        <w:sz w:val="44"/>
        <w:szCs w:val="44"/>
      </w:rPr>
    </w:pPr>
    <w:r>
      <w:rPr>
        <w:rFonts w:ascii="Arial" w:hAnsi="Arial" w:cs="Arial"/>
        <w:color w:val="7F7F7F"/>
        <w:sz w:val="44"/>
        <w:szCs w:val="44"/>
      </w:rPr>
      <w:t>Vocalcom Cloud Contact Center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84D" w:rsidRDefault="00C1284D">
    <w:pPr>
      <w:pStyle w:val="En-tte"/>
    </w:pPr>
    <w:r>
      <w:rPr>
        <w:noProof/>
        <w:lang w:eastAsia="fr-FR"/>
      </w:rPr>
      <mc:AlternateContent>
        <mc:Choice Requires="wps">
          <w:drawing>
            <wp:anchor distT="0" distB="0" distL="114300" distR="114300" simplePos="0" relativeHeight="251689984" behindDoc="1" locked="0" layoutInCell="0" allowOverlap="1">
              <wp:simplePos x="0" y="0"/>
              <wp:positionH relativeFrom="margin">
                <wp:align>center</wp:align>
              </wp:positionH>
              <wp:positionV relativeFrom="margin">
                <wp:align>center</wp:align>
              </wp:positionV>
              <wp:extent cx="8602980" cy="1381125"/>
              <wp:effectExtent l="0" t="2486025" r="0" b="2457450"/>
              <wp:wrapNone/>
              <wp:docPr id="1"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602980" cy="138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1284D" w:rsidRDefault="00C1284D" w:rsidP="006D710D">
                          <w:pPr>
                            <w:pStyle w:val="NormalWeb"/>
                            <w:spacing w:before="0" w:beforeAutospacing="0" w:after="0" w:afterAutospacing="0"/>
                            <w:jc w:val="center"/>
                          </w:pPr>
                          <w:r>
                            <w:rPr>
                              <w:rFonts w:ascii="Lucida Sans" w:hAnsi="Lucida Sans"/>
                              <w:color w:val="C0C0C0"/>
                              <w:sz w:val="192"/>
                              <w:szCs w:val="192"/>
                              <w14:textFill>
                                <w14:solidFill>
                                  <w14:srgbClr w14:val="C0C0C0">
                                    <w14:alpha w14:val="50000"/>
                                  </w14:srgbClr>
                                </w14:solidFill>
                              </w14:textFill>
                            </w:rPr>
                            <w:t>CONFIDENTIEL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2" o:spid="_x0000_s1030" type="#_x0000_t202" style="position:absolute;margin-left:0;margin-top:0;width:677.4pt;height:108.75pt;rotation:-45;z-index:-251626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" o:allowincell="f" filled="f" stroked="f">
              <v:stroke joinstyle="round"/>
              <o:lock v:ext="edit" shapetype="t"/>
              <v:textbox style="mso-fit-shape-to-text:t">
                <w:txbxContent>
                  <w:p w:rsidR="00C1284D" w:rsidRDefault="00C1284D" w:rsidP="006D710D">
                    <w:pPr>
                      <w:pStyle w:val="NormalWeb"/>
                      <w:spacing w:before="0" w:beforeAutospacing="0" w:after="0" w:afterAutospacing="0"/>
                      <w:jc w:val="center"/>
                    </w:pPr>
                    <w:r>
                      <w:rPr>
                        <w:rFonts w:ascii="Lucida Sans" w:hAnsi="Lucida Sans"/>
                        <w:color w:val="C0C0C0"/>
                        <w:sz w:val="192"/>
                        <w:szCs w:val="192"/>
                        <w14:textFill>
                          <w14:solidFill>
                            <w14:srgbClr w14:val="C0C0C0">
                              <w14:alpha w14:val="50000"/>
                            </w14:srgbClr>
                          </w14:solidFill>
                        </w14:textFill>
                      </w:rPr>
                      <w:t>CONFIDENTIEL</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84D" w:rsidRPr="00B26D50" w:rsidRDefault="00C1284D" w:rsidP="00B26D50">
    <w:pPr>
      <w:jc w:val="right"/>
      <w:rPr>
        <w:rFonts w:ascii="Arial" w:hAnsi="Arial" w:cs="Arial"/>
        <w:color w:val="7F7F7F"/>
        <w:sz w:val="44"/>
        <w:szCs w:val="44"/>
      </w:rPr>
    </w:pPr>
    <w:r>
      <w:rPr>
        <w:noProof/>
        <w:lang w:eastAsia="fr-FR"/>
      </w:rPr>
      <w:drawing>
        <wp:inline distT="0" distB="0" distL="0" distR="0" wp14:anchorId="7ABC781F" wp14:editId="2B59475B">
          <wp:extent cx="1514475" cy="219075"/>
          <wp:effectExtent l="19050" t="0" r="9525" b="0"/>
          <wp:docPr id="55" name="Image 1" descr="Logo-Vocalcom-se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Vocalcom-seul"/>
                  <pic:cNvPicPr>
                    <a:picLocks noChangeAspect="1" noChangeArrowheads="1"/>
                  </pic:cNvPicPr>
                </pic:nvPicPr>
                <pic:blipFill>
                  <a:blip r:embed="rId1"/>
                  <a:srcRect/>
                  <a:stretch>
                    <a:fillRect/>
                  </a:stretch>
                </pic:blipFill>
                <pic:spPr bwMode="auto">
                  <a:xfrm>
                    <a:off x="0" y="0"/>
                    <a:ext cx="1514475" cy="219075"/>
                  </a:xfrm>
                  <a:prstGeom prst="rect">
                    <a:avLst/>
                  </a:prstGeom>
                  <a:noFill/>
                  <a:ln w="9525">
                    <a:noFill/>
                    <a:miter lim="800000"/>
                    <a:headEnd/>
                    <a:tailEnd/>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84D" w:rsidRDefault="00C1284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E30C48"/>
    <w:multiLevelType w:val="hybridMultilevel"/>
    <w:tmpl w:val="972CF8F8"/>
    <w:lvl w:ilvl="0" w:tplc="30301B42">
      <w:start w:val="1"/>
      <w:numFmt w:val="decimal"/>
      <w:lvlText w:val="2.%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nsid w:val="1AAA1EB3"/>
    <w:multiLevelType w:val="hybridMultilevel"/>
    <w:tmpl w:val="A91C0DE6"/>
    <w:lvl w:ilvl="0" w:tplc="90F231D4">
      <w:start w:val="1"/>
      <w:numFmt w:val="decimal"/>
      <w:pStyle w:val="Style2"/>
      <w:lvlText w:val="%1."/>
      <w:lvlJc w:val="left"/>
      <w:pPr>
        <w:ind w:left="1152" w:hanging="472"/>
      </w:pPr>
      <w:rPr>
        <w:rFonts w:hint="default"/>
      </w:rPr>
    </w:lvl>
    <w:lvl w:ilvl="1" w:tplc="040C0019">
      <w:start w:val="1"/>
      <w:numFmt w:val="lowerLetter"/>
      <w:lvlText w:val="%2."/>
      <w:lvlJc w:val="left"/>
      <w:pPr>
        <w:ind w:left="1872" w:hanging="360"/>
      </w:pPr>
    </w:lvl>
    <w:lvl w:ilvl="2" w:tplc="040C001B" w:tentative="1">
      <w:start w:val="1"/>
      <w:numFmt w:val="lowerRoman"/>
      <w:lvlText w:val="%3."/>
      <w:lvlJc w:val="right"/>
      <w:pPr>
        <w:ind w:left="2592" w:hanging="180"/>
      </w:pPr>
    </w:lvl>
    <w:lvl w:ilvl="3" w:tplc="040C000F" w:tentative="1">
      <w:start w:val="1"/>
      <w:numFmt w:val="decimal"/>
      <w:lvlText w:val="%4."/>
      <w:lvlJc w:val="left"/>
      <w:pPr>
        <w:ind w:left="3312" w:hanging="360"/>
      </w:pPr>
    </w:lvl>
    <w:lvl w:ilvl="4" w:tplc="040C0019" w:tentative="1">
      <w:start w:val="1"/>
      <w:numFmt w:val="lowerLetter"/>
      <w:lvlText w:val="%5."/>
      <w:lvlJc w:val="left"/>
      <w:pPr>
        <w:ind w:left="4032" w:hanging="360"/>
      </w:pPr>
    </w:lvl>
    <w:lvl w:ilvl="5" w:tplc="040C001B" w:tentative="1">
      <w:start w:val="1"/>
      <w:numFmt w:val="lowerRoman"/>
      <w:lvlText w:val="%6."/>
      <w:lvlJc w:val="right"/>
      <w:pPr>
        <w:ind w:left="4752" w:hanging="180"/>
      </w:pPr>
    </w:lvl>
    <w:lvl w:ilvl="6" w:tplc="040C000F" w:tentative="1">
      <w:start w:val="1"/>
      <w:numFmt w:val="decimal"/>
      <w:lvlText w:val="%7."/>
      <w:lvlJc w:val="left"/>
      <w:pPr>
        <w:ind w:left="5472" w:hanging="360"/>
      </w:pPr>
    </w:lvl>
    <w:lvl w:ilvl="7" w:tplc="040C0019" w:tentative="1">
      <w:start w:val="1"/>
      <w:numFmt w:val="lowerLetter"/>
      <w:lvlText w:val="%8."/>
      <w:lvlJc w:val="left"/>
      <w:pPr>
        <w:ind w:left="6192" w:hanging="360"/>
      </w:pPr>
    </w:lvl>
    <w:lvl w:ilvl="8" w:tplc="040C001B" w:tentative="1">
      <w:start w:val="1"/>
      <w:numFmt w:val="lowerRoman"/>
      <w:lvlText w:val="%9."/>
      <w:lvlJc w:val="right"/>
      <w:pPr>
        <w:ind w:left="6912" w:hanging="180"/>
      </w:pPr>
    </w:lvl>
  </w:abstractNum>
  <w:abstractNum w:abstractNumId="2">
    <w:nsid w:val="1B385E46"/>
    <w:multiLevelType w:val="multilevel"/>
    <w:tmpl w:val="CA6ADF16"/>
    <w:lvl w:ilvl="0">
      <w:start w:val="6"/>
      <w:numFmt w:val="decimal"/>
      <w:lvlText w:val="%1.1.1"/>
      <w:lvlJc w:val="left"/>
      <w:pPr>
        <w:tabs>
          <w:tab w:val="num" w:pos="432"/>
        </w:tabs>
        <w:ind w:left="432" w:hanging="432"/>
      </w:pPr>
      <w:rPr>
        <w:rFonts w:hint="default"/>
      </w:rPr>
    </w:lvl>
    <w:lvl w:ilvl="1">
      <w:start w:val="1"/>
      <w:numFmt w:val="decimal"/>
      <w:pStyle w:val="Titre2"/>
      <w:lvlText w:val="%1.%2"/>
      <w:lvlJc w:val="left"/>
      <w:pPr>
        <w:tabs>
          <w:tab w:val="num" w:pos="7239"/>
        </w:tabs>
        <w:ind w:left="7239" w:hanging="576"/>
      </w:pPr>
      <w:rPr>
        <w:rFonts w:hint="default"/>
      </w:rPr>
    </w:lvl>
    <w:lvl w:ilvl="2">
      <w:start w:val="1"/>
      <w:numFmt w:val="decimal"/>
      <w:lvlText w:val="%3."/>
      <w:lvlJc w:val="left"/>
      <w:pPr>
        <w:tabs>
          <w:tab w:val="num" w:pos="360"/>
        </w:tabs>
        <w:ind w:left="360" w:hanging="360"/>
      </w:pPr>
      <w:rPr>
        <w:rFonts w:hint="default"/>
      </w:rPr>
    </w:lvl>
    <w:lvl w:ilvl="3">
      <w:start w:val="1"/>
      <w:numFmt w:val="decimal"/>
      <w:pStyle w:val="Titre4"/>
      <w:lvlText w:val="1.1.1.%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3">
    <w:nsid w:val="1E247E73"/>
    <w:multiLevelType w:val="hybridMultilevel"/>
    <w:tmpl w:val="8D7C74C2"/>
    <w:lvl w:ilvl="0" w:tplc="B76C4E3E">
      <w:start w:val="1"/>
      <w:numFmt w:val="decimal"/>
      <w:pStyle w:val="Style3"/>
      <w:lvlText w:val="2.%1"/>
      <w:lvlJc w:val="left"/>
      <w:pPr>
        <w:ind w:left="71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31" w:hanging="360"/>
      </w:pPr>
    </w:lvl>
    <w:lvl w:ilvl="2" w:tplc="040C001B" w:tentative="1">
      <w:start w:val="1"/>
      <w:numFmt w:val="lowerRoman"/>
      <w:lvlText w:val="%3."/>
      <w:lvlJc w:val="right"/>
      <w:pPr>
        <w:ind w:left="2151" w:hanging="180"/>
      </w:pPr>
    </w:lvl>
    <w:lvl w:ilvl="3" w:tplc="040C000F" w:tentative="1">
      <w:start w:val="1"/>
      <w:numFmt w:val="decimal"/>
      <w:lvlText w:val="%4."/>
      <w:lvlJc w:val="left"/>
      <w:pPr>
        <w:ind w:left="2871" w:hanging="360"/>
      </w:pPr>
    </w:lvl>
    <w:lvl w:ilvl="4" w:tplc="040C0019" w:tentative="1">
      <w:start w:val="1"/>
      <w:numFmt w:val="lowerLetter"/>
      <w:lvlText w:val="%5."/>
      <w:lvlJc w:val="left"/>
      <w:pPr>
        <w:ind w:left="3591" w:hanging="360"/>
      </w:pPr>
    </w:lvl>
    <w:lvl w:ilvl="5" w:tplc="040C001B" w:tentative="1">
      <w:start w:val="1"/>
      <w:numFmt w:val="lowerRoman"/>
      <w:lvlText w:val="%6."/>
      <w:lvlJc w:val="right"/>
      <w:pPr>
        <w:ind w:left="4311" w:hanging="180"/>
      </w:pPr>
    </w:lvl>
    <w:lvl w:ilvl="6" w:tplc="040C000F" w:tentative="1">
      <w:start w:val="1"/>
      <w:numFmt w:val="decimal"/>
      <w:lvlText w:val="%7."/>
      <w:lvlJc w:val="left"/>
      <w:pPr>
        <w:ind w:left="5031" w:hanging="360"/>
      </w:pPr>
    </w:lvl>
    <w:lvl w:ilvl="7" w:tplc="040C0019" w:tentative="1">
      <w:start w:val="1"/>
      <w:numFmt w:val="lowerLetter"/>
      <w:lvlText w:val="%8."/>
      <w:lvlJc w:val="left"/>
      <w:pPr>
        <w:ind w:left="5751" w:hanging="360"/>
      </w:pPr>
    </w:lvl>
    <w:lvl w:ilvl="8" w:tplc="040C001B" w:tentative="1">
      <w:start w:val="1"/>
      <w:numFmt w:val="lowerRoman"/>
      <w:lvlText w:val="%9."/>
      <w:lvlJc w:val="right"/>
      <w:pPr>
        <w:ind w:left="6471" w:hanging="180"/>
      </w:pPr>
    </w:lvl>
  </w:abstractNum>
  <w:abstractNum w:abstractNumId="4">
    <w:nsid w:val="1F5C4ECF"/>
    <w:multiLevelType w:val="hybridMultilevel"/>
    <w:tmpl w:val="4D785DEE"/>
    <w:lvl w:ilvl="0" w:tplc="D9AAE406">
      <w:start w:val="1"/>
      <w:numFmt w:val="bullet"/>
      <w:lvlText w:val=""/>
      <w:lvlJc w:val="left"/>
      <w:pPr>
        <w:ind w:left="720" w:hanging="360"/>
      </w:pPr>
      <w:rPr>
        <w:rFonts w:ascii="Wingdings" w:eastAsiaTheme="minorHAnsi" w:hAnsi="Wingding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2495F22"/>
    <w:multiLevelType w:val="hybridMultilevel"/>
    <w:tmpl w:val="29B0C0D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33E2194"/>
    <w:multiLevelType w:val="hybridMultilevel"/>
    <w:tmpl w:val="6652BEE0"/>
    <w:lvl w:ilvl="0" w:tplc="12AE1426">
      <w:start w:val="1"/>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57204F7"/>
    <w:multiLevelType w:val="hybridMultilevel"/>
    <w:tmpl w:val="FF6C5EA2"/>
    <w:lvl w:ilvl="0" w:tplc="3446CBCC">
      <w:start w:val="1"/>
      <w:numFmt w:val="decimal"/>
      <w:pStyle w:val="TM3"/>
      <w:lvlText w:val="1.1.%1"/>
      <w:lvlJc w:val="left"/>
      <w:pPr>
        <w:ind w:left="1520" w:hanging="360"/>
      </w:pPr>
      <w:rPr>
        <w:rFonts w:hint="default"/>
      </w:rPr>
    </w:lvl>
    <w:lvl w:ilvl="1" w:tplc="040C0019" w:tentative="1">
      <w:start w:val="1"/>
      <w:numFmt w:val="lowerLetter"/>
      <w:lvlText w:val="%2."/>
      <w:lvlJc w:val="left"/>
      <w:pPr>
        <w:ind w:left="2240" w:hanging="360"/>
      </w:pPr>
    </w:lvl>
    <w:lvl w:ilvl="2" w:tplc="040C001B" w:tentative="1">
      <w:start w:val="1"/>
      <w:numFmt w:val="lowerRoman"/>
      <w:lvlText w:val="%3."/>
      <w:lvlJc w:val="right"/>
      <w:pPr>
        <w:ind w:left="2960" w:hanging="180"/>
      </w:pPr>
    </w:lvl>
    <w:lvl w:ilvl="3" w:tplc="040C000F" w:tentative="1">
      <w:start w:val="1"/>
      <w:numFmt w:val="decimal"/>
      <w:lvlText w:val="%4."/>
      <w:lvlJc w:val="left"/>
      <w:pPr>
        <w:ind w:left="3680" w:hanging="360"/>
      </w:pPr>
    </w:lvl>
    <w:lvl w:ilvl="4" w:tplc="040C0019" w:tentative="1">
      <w:start w:val="1"/>
      <w:numFmt w:val="lowerLetter"/>
      <w:lvlText w:val="%5."/>
      <w:lvlJc w:val="left"/>
      <w:pPr>
        <w:ind w:left="4400" w:hanging="360"/>
      </w:pPr>
    </w:lvl>
    <w:lvl w:ilvl="5" w:tplc="040C001B" w:tentative="1">
      <w:start w:val="1"/>
      <w:numFmt w:val="lowerRoman"/>
      <w:lvlText w:val="%6."/>
      <w:lvlJc w:val="right"/>
      <w:pPr>
        <w:ind w:left="5120" w:hanging="180"/>
      </w:pPr>
    </w:lvl>
    <w:lvl w:ilvl="6" w:tplc="040C000F" w:tentative="1">
      <w:start w:val="1"/>
      <w:numFmt w:val="decimal"/>
      <w:lvlText w:val="%7."/>
      <w:lvlJc w:val="left"/>
      <w:pPr>
        <w:ind w:left="5840" w:hanging="360"/>
      </w:pPr>
    </w:lvl>
    <w:lvl w:ilvl="7" w:tplc="040C0019" w:tentative="1">
      <w:start w:val="1"/>
      <w:numFmt w:val="lowerLetter"/>
      <w:lvlText w:val="%8."/>
      <w:lvlJc w:val="left"/>
      <w:pPr>
        <w:ind w:left="6560" w:hanging="360"/>
      </w:pPr>
    </w:lvl>
    <w:lvl w:ilvl="8" w:tplc="040C001B" w:tentative="1">
      <w:start w:val="1"/>
      <w:numFmt w:val="lowerRoman"/>
      <w:lvlText w:val="%9."/>
      <w:lvlJc w:val="right"/>
      <w:pPr>
        <w:ind w:left="7280" w:hanging="180"/>
      </w:pPr>
    </w:lvl>
  </w:abstractNum>
  <w:abstractNum w:abstractNumId="8">
    <w:nsid w:val="37F7319C"/>
    <w:multiLevelType w:val="hybridMultilevel"/>
    <w:tmpl w:val="E0D85B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A3F30BC"/>
    <w:multiLevelType w:val="multilevel"/>
    <w:tmpl w:val="8ECCA358"/>
    <w:lvl w:ilvl="0">
      <w:start w:val="1"/>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411E6B82"/>
    <w:multiLevelType w:val="multilevel"/>
    <w:tmpl w:val="3258DE52"/>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43E86621"/>
    <w:multiLevelType w:val="hybridMultilevel"/>
    <w:tmpl w:val="7EA03F46"/>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nsid w:val="4F3209CF"/>
    <w:multiLevelType w:val="hybridMultilevel"/>
    <w:tmpl w:val="B100C3C8"/>
    <w:lvl w:ilvl="0" w:tplc="FFFFFFFF">
      <w:start w:val="1"/>
      <w:numFmt w:val="bullet"/>
      <w:pStyle w:val="Retrait3"/>
      <w:lvlText w:val=""/>
      <w:lvlJc w:val="left"/>
      <w:pPr>
        <w:tabs>
          <w:tab w:val="num" w:pos="2444"/>
        </w:tabs>
        <w:ind w:left="2444" w:hanging="454"/>
      </w:pPr>
      <w:rPr>
        <w:rFonts w:ascii="Wingdings 3" w:hAnsi="Wingdings 3" w:hint="default"/>
        <w:b w:val="0"/>
        <w:i w:val="0"/>
        <w:color w:val="FF9900"/>
        <w:sz w:val="22"/>
      </w:rPr>
    </w:lvl>
    <w:lvl w:ilvl="1" w:tplc="FFFFFFFF">
      <w:start w:val="1"/>
      <w:numFmt w:val="bullet"/>
      <w:lvlText w:val="o"/>
      <w:lvlJc w:val="left"/>
      <w:pPr>
        <w:tabs>
          <w:tab w:val="num" w:pos="1446"/>
        </w:tabs>
        <w:ind w:left="1446" w:hanging="360"/>
      </w:pPr>
      <w:rPr>
        <w:rFonts w:ascii="Courier New" w:hAnsi="Courier New" w:hint="default"/>
      </w:rPr>
    </w:lvl>
    <w:lvl w:ilvl="2" w:tplc="FFFFFFFF">
      <w:start w:val="1"/>
      <w:numFmt w:val="bullet"/>
      <w:lvlText w:val=""/>
      <w:lvlJc w:val="left"/>
      <w:pPr>
        <w:tabs>
          <w:tab w:val="num" w:pos="2166"/>
        </w:tabs>
        <w:ind w:left="2166" w:hanging="360"/>
      </w:pPr>
      <w:rPr>
        <w:rFonts w:ascii="Wingdings" w:hAnsi="Wingdings" w:hint="default"/>
      </w:rPr>
    </w:lvl>
    <w:lvl w:ilvl="3" w:tplc="FFFFFFFF">
      <w:start w:val="1"/>
      <w:numFmt w:val="bullet"/>
      <w:lvlText w:val=""/>
      <w:lvlJc w:val="left"/>
      <w:pPr>
        <w:tabs>
          <w:tab w:val="num" w:pos="2886"/>
        </w:tabs>
        <w:ind w:left="2886" w:hanging="360"/>
      </w:pPr>
      <w:rPr>
        <w:rFonts w:ascii="Symbol" w:hAnsi="Symbol" w:hint="default"/>
      </w:rPr>
    </w:lvl>
    <w:lvl w:ilvl="4" w:tplc="FFFFFFFF">
      <w:start w:val="1"/>
      <w:numFmt w:val="bullet"/>
      <w:lvlText w:val="o"/>
      <w:lvlJc w:val="left"/>
      <w:pPr>
        <w:tabs>
          <w:tab w:val="num" w:pos="3606"/>
        </w:tabs>
        <w:ind w:left="3606" w:hanging="360"/>
      </w:pPr>
      <w:rPr>
        <w:rFonts w:ascii="Courier New" w:hAnsi="Courier New" w:hint="default"/>
      </w:rPr>
    </w:lvl>
    <w:lvl w:ilvl="5" w:tplc="FFFFFFFF">
      <w:start w:val="1"/>
      <w:numFmt w:val="bullet"/>
      <w:lvlText w:val=""/>
      <w:lvlJc w:val="left"/>
      <w:pPr>
        <w:tabs>
          <w:tab w:val="num" w:pos="4326"/>
        </w:tabs>
        <w:ind w:left="4326" w:hanging="360"/>
      </w:pPr>
      <w:rPr>
        <w:rFonts w:ascii="Wingdings" w:hAnsi="Wingdings" w:hint="default"/>
      </w:rPr>
    </w:lvl>
    <w:lvl w:ilvl="6" w:tplc="FFFFFFFF">
      <w:start w:val="1"/>
      <w:numFmt w:val="bullet"/>
      <w:pStyle w:val="Retrait3"/>
      <w:lvlText w:val=""/>
      <w:lvlJc w:val="left"/>
      <w:pPr>
        <w:tabs>
          <w:tab w:val="num" w:pos="5140"/>
        </w:tabs>
        <w:ind w:left="5140" w:hanging="454"/>
      </w:pPr>
      <w:rPr>
        <w:rFonts w:ascii="Wingdings 3" w:hAnsi="Wingdings 3" w:hint="default"/>
        <w:b w:val="0"/>
        <w:i w:val="0"/>
        <w:color w:val="FF9900"/>
        <w:sz w:val="22"/>
      </w:rPr>
    </w:lvl>
    <w:lvl w:ilvl="7" w:tplc="FFFFFFFF">
      <w:start w:val="1"/>
      <w:numFmt w:val="bullet"/>
      <w:lvlText w:val="o"/>
      <w:lvlJc w:val="left"/>
      <w:pPr>
        <w:tabs>
          <w:tab w:val="num" w:pos="5766"/>
        </w:tabs>
        <w:ind w:left="5766" w:hanging="360"/>
      </w:pPr>
      <w:rPr>
        <w:rFonts w:ascii="Courier New" w:hAnsi="Courier New" w:hint="default"/>
      </w:rPr>
    </w:lvl>
    <w:lvl w:ilvl="8" w:tplc="FFFFFFFF" w:tentative="1">
      <w:start w:val="1"/>
      <w:numFmt w:val="bullet"/>
      <w:lvlText w:val=""/>
      <w:lvlJc w:val="left"/>
      <w:pPr>
        <w:tabs>
          <w:tab w:val="num" w:pos="6486"/>
        </w:tabs>
        <w:ind w:left="6486" w:hanging="360"/>
      </w:pPr>
      <w:rPr>
        <w:rFonts w:ascii="Wingdings" w:hAnsi="Wingdings" w:hint="default"/>
      </w:rPr>
    </w:lvl>
  </w:abstractNum>
  <w:abstractNum w:abstractNumId="13">
    <w:nsid w:val="4F331E31"/>
    <w:multiLevelType w:val="hybridMultilevel"/>
    <w:tmpl w:val="0132210E"/>
    <w:lvl w:ilvl="0" w:tplc="9DDCAD16">
      <w:start w:val="1"/>
      <w:numFmt w:val="decimal"/>
      <w:pStyle w:val="tITRE1vcl"/>
      <w:lvlText w:val="%1"/>
      <w:lvlJc w:val="left"/>
      <w:pPr>
        <w:ind w:left="792" w:hanging="360"/>
      </w:pPr>
      <w:rPr>
        <w:rFonts w:hint="default"/>
      </w:rPr>
    </w:lvl>
    <w:lvl w:ilvl="1" w:tplc="040C0019" w:tentative="1">
      <w:start w:val="1"/>
      <w:numFmt w:val="lowerLetter"/>
      <w:lvlText w:val="%2."/>
      <w:lvlJc w:val="left"/>
      <w:pPr>
        <w:ind w:left="1512" w:hanging="360"/>
      </w:pPr>
    </w:lvl>
    <w:lvl w:ilvl="2" w:tplc="040C001B" w:tentative="1">
      <w:start w:val="1"/>
      <w:numFmt w:val="lowerRoman"/>
      <w:lvlText w:val="%3."/>
      <w:lvlJc w:val="right"/>
      <w:pPr>
        <w:ind w:left="2232" w:hanging="180"/>
      </w:pPr>
    </w:lvl>
    <w:lvl w:ilvl="3" w:tplc="040C000F" w:tentative="1">
      <w:start w:val="1"/>
      <w:numFmt w:val="decimal"/>
      <w:lvlText w:val="%4."/>
      <w:lvlJc w:val="left"/>
      <w:pPr>
        <w:ind w:left="2952" w:hanging="360"/>
      </w:pPr>
    </w:lvl>
    <w:lvl w:ilvl="4" w:tplc="040C0019" w:tentative="1">
      <w:start w:val="1"/>
      <w:numFmt w:val="lowerLetter"/>
      <w:lvlText w:val="%5."/>
      <w:lvlJc w:val="left"/>
      <w:pPr>
        <w:ind w:left="3672" w:hanging="360"/>
      </w:pPr>
    </w:lvl>
    <w:lvl w:ilvl="5" w:tplc="040C001B" w:tentative="1">
      <w:start w:val="1"/>
      <w:numFmt w:val="lowerRoman"/>
      <w:lvlText w:val="%6."/>
      <w:lvlJc w:val="right"/>
      <w:pPr>
        <w:ind w:left="4392" w:hanging="180"/>
      </w:pPr>
    </w:lvl>
    <w:lvl w:ilvl="6" w:tplc="040C000F" w:tentative="1">
      <w:start w:val="1"/>
      <w:numFmt w:val="decimal"/>
      <w:lvlText w:val="%7."/>
      <w:lvlJc w:val="left"/>
      <w:pPr>
        <w:ind w:left="5112" w:hanging="360"/>
      </w:pPr>
    </w:lvl>
    <w:lvl w:ilvl="7" w:tplc="040C0019" w:tentative="1">
      <w:start w:val="1"/>
      <w:numFmt w:val="lowerLetter"/>
      <w:lvlText w:val="%8."/>
      <w:lvlJc w:val="left"/>
      <w:pPr>
        <w:ind w:left="5832" w:hanging="360"/>
      </w:pPr>
    </w:lvl>
    <w:lvl w:ilvl="8" w:tplc="040C001B" w:tentative="1">
      <w:start w:val="1"/>
      <w:numFmt w:val="lowerRoman"/>
      <w:lvlText w:val="%9."/>
      <w:lvlJc w:val="right"/>
      <w:pPr>
        <w:ind w:left="6552" w:hanging="180"/>
      </w:pPr>
    </w:lvl>
  </w:abstractNum>
  <w:abstractNum w:abstractNumId="14">
    <w:nsid w:val="4F39030E"/>
    <w:multiLevelType w:val="hybridMultilevel"/>
    <w:tmpl w:val="59B85166"/>
    <w:lvl w:ilvl="0" w:tplc="4F34EBF4">
      <w:start w:val="1"/>
      <w:numFmt w:val="decimal"/>
      <w:lvlText w:val="1.1.%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8922B87"/>
    <w:multiLevelType w:val="hybridMultilevel"/>
    <w:tmpl w:val="6E2CE6A2"/>
    <w:lvl w:ilvl="0" w:tplc="6D46A744">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A303E28"/>
    <w:multiLevelType w:val="hybridMultilevel"/>
    <w:tmpl w:val="66B47BE2"/>
    <w:lvl w:ilvl="0" w:tplc="E96C66BC">
      <w:start w:val="1"/>
      <w:numFmt w:val="decimal"/>
      <w:pStyle w:val="Num1"/>
      <w:lvlText w:val="%1."/>
      <w:lvlJc w:val="left"/>
      <w:pPr>
        <w:ind w:left="360" w:hanging="360"/>
      </w:pPr>
      <w:rPr>
        <w:rFonts w:hint="default"/>
        <w:b w:val="0"/>
        <w:color w:val="E50000"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629488A"/>
    <w:multiLevelType w:val="hybridMultilevel"/>
    <w:tmpl w:val="4E64BC9A"/>
    <w:lvl w:ilvl="0" w:tplc="6D46A744">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A130049"/>
    <w:multiLevelType w:val="hybridMultilevel"/>
    <w:tmpl w:val="8CCE5C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A420D5C"/>
    <w:multiLevelType w:val="hybridMultilevel"/>
    <w:tmpl w:val="07800434"/>
    <w:lvl w:ilvl="0" w:tplc="9F368A92">
      <w:start w:val="10"/>
      <w:numFmt w:val="bullet"/>
      <w:pStyle w:val="Tir1"/>
      <w:lvlText w:val="–"/>
      <w:lvlJc w:val="left"/>
      <w:pPr>
        <w:ind w:left="1145" w:hanging="360"/>
      </w:pPr>
      <w:rPr>
        <w:rFonts w:ascii="Lucida Sans" w:hAnsi="Lucida Sans" w:cs="Times New Roman" w:hint="default"/>
        <w:color w:val="E50000" w:themeColor="accent6"/>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0">
    <w:nsid w:val="7AC47BE9"/>
    <w:multiLevelType w:val="multilevel"/>
    <w:tmpl w:val="FB3A716E"/>
    <w:lvl w:ilvl="0">
      <w:start w:val="3"/>
      <w:numFmt w:val="decimal"/>
      <w:lvlText w:val="%1"/>
      <w:lvlJc w:val="left"/>
      <w:pPr>
        <w:ind w:left="405" w:hanging="405"/>
      </w:pPr>
      <w:rPr>
        <w:rFonts w:hint="default"/>
      </w:rPr>
    </w:lvl>
    <w:lvl w:ilvl="1">
      <w:start w:val="1"/>
      <w:numFmt w:val="decimal"/>
      <w:lvlText w:val="%1.%2"/>
      <w:lvlJc w:val="left"/>
      <w:pPr>
        <w:ind w:left="1071" w:hanging="720"/>
      </w:pPr>
      <w:rPr>
        <w:rFonts w:hint="default"/>
      </w:rPr>
    </w:lvl>
    <w:lvl w:ilvl="2">
      <w:start w:val="1"/>
      <w:numFmt w:val="decimal"/>
      <w:lvlText w:val="%1.%2.%3"/>
      <w:lvlJc w:val="left"/>
      <w:pPr>
        <w:ind w:left="1422" w:hanging="720"/>
      </w:pPr>
      <w:rPr>
        <w:rFonts w:hint="default"/>
      </w:rPr>
    </w:lvl>
    <w:lvl w:ilvl="3">
      <w:start w:val="1"/>
      <w:numFmt w:val="decimal"/>
      <w:lvlText w:val="%1.%2.%3.%4"/>
      <w:lvlJc w:val="left"/>
      <w:pPr>
        <w:ind w:left="2133" w:hanging="1080"/>
      </w:pPr>
      <w:rPr>
        <w:rFonts w:hint="default"/>
      </w:rPr>
    </w:lvl>
    <w:lvl w:ilvl="4">
      <w:start w:val="1"/>
      <w:numFmt w:val="decimal"/>
      <w:lvlText w:val="%1.%2.%3.%4.%5"/>
      <w:lvlJc w:val="left"/>
      <w:pPr>
        <w:ind w:left="2844" w:hanging="1440"/>
      </w:pPr>
      <w:rPr>
        <w:rFonts w:hint="default"/>
      </w:rPr>
    </w:lvl>
    <w:lvl w:ilvl="5">
      <w:start w:val="1"/>
      <w:numFmt w:val="decimal"/>
      <w:lvlText w:val="%1.%2.%3.%4.%5.%6"/>
      <w:lvlJc w:val="left"/>
      <w:pPr>
        <w:ind w:left="3195" w:hanging="1440"/>
      </w:pPr>
      <w:rPr>
        <w:rFonts w:hint="default"/>
      </w:rPr>
    </w:lvl>
    <w:lvl w:ilvl="6">
      <w:start w:val="1"/>
      <w:numFmt w:val="decimal"/>
      <w:lvlText w:val="%1.%2.%3.%4.%5.%6.%7"/>
      <w:lvlJc w:val="left"/>
      <w:pPr>
        <w:ind w:left="3906" w:hanging="1800"/>
      </w:pPr>
      <w:rPr>
        <w:rFonts w:hint="default"/>
      </w:rPr>
    </w:lvl>
    <w:lvl w:ilvl="7">
      <w:start w:val="1"/>
      <w:numFmt w:val="decimal"/>
      <w:lvlText w:val="%1.%2.%3.%4.%5.%6.%7.%8"/>
      <w:lvlJc w:val="left"/>
      <w:pPr>
        <w:ind w:left="4257" w:hanging="1800"/>
      </w:pPr>
      <w:rPr>
        <w:rFonts w:hint="default"/>
      </w:rPr>
    </w:lvl>
    <w:lvl w:ilvl="8">
      <w:start w:val="1"/>
      <w:numFmt w:val="decimal"/>
      <w:lvlText w:val="%1.%2.%3.%4.%5.%6.%7.%8.%9"/>
      <w:lvlJc w:val="left"/>
      <w:pPr>
        <w:ind w:left="4968" w:hanging="2160"/>
      </w:pPr>
      <w:rPr>
        <w:rFonts w:hint="default"/>
      </w:rPr>
    </w:lvl>
  </w:abstractNum>
  <w:abstractNum w:abstractNumId="21">
    <w:nsid w:val="7AC76907"/>
    <w:multiLevelType w:val="hybridMultilevel"/>
    <w:tmpl w:val="0854F904"/>
    <w:lvl w:ilvl="0" w:tplc="380A5268">
      <w:start w:val="1"/>
      <w:numFmt w:val="decimal"/>
      <w:pStyle w:val="Style4"/>
      <w:lvlText w:val="1.%1.0"/>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DA038D5"/>
    <w:multiLevelType w:val="multilevel"/>
    <w:tmpl w:val="1D7C7BF8"/>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7FBF05C4"/>
    <w:multiLevelType w:val="hybridMultilevel"/>
    <w:tmpl w:val="AEB296E8"/>
    <w:lvl w:ilvl="0" w:tplc="EF229FBA">
      <w:start w:val="1"/>
      <w:numFmt w:val="bullet"/>
      <w:pStyle w:val="Bul1"/>
      <w:lvlText w:val=""/>
      <w:lvlJc w:val="left"/>
      <w:pPr>
        <w:ind w:left="720" w:hanging="360"/>
      </w:pPr>
      <w:rPr>
        <w:rFonts w:ascii="Symbol" w:hAnsi="Symbol" w:hint="default"/>
        <w:color w:val="E50000" w:themeColor="accent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3"/>
  </w:num>
  <w:num w:numId="4">
    <w:abstractNumId w:val="19"/>
  </w:num>
  <w:num w:numId="5">
    <w:abstractNumId w:val="16"/>
  </w:num>
  <w:num w:numId="6">
    <w:abstractNumId w:val="2"/>
  </w:num>
  <w:num w:numId="7">
    <w:abstractNumId w:val="1"/>
  </w:num>
  <w:num w:numId="8">
    <w:abstractNumId w:val="3"/>
  </w:num>
  <w:num w:numId="9">
    <w:abstractNumId w:val="11"/>
  </w:num>
  <w:num w:numId="10">
    <w:abstractNumId w:val="7"/>
  </w:num>
  <w:num w:numId="11">
    <w:abstractNumId w:val="15"/>
  </w:num>
  <w:num w:numId="12">
    <w:abstractNumId w:val="22"/>
  </w:num>
  <w:num w:numId="13">
    <w:abstractNumId w:val="10"/>
  </w:num>
  <w:num w:numId="14">
    <w:abstractNumId w:val="9"/>
  </w:num>
  <w:num w:numId="15">
    <w:abstractNumId w:val="5"/>
  </w:num>
  <w:num w:numId="16">
    <w:abstractNumId w:val="6"/>
  </w:num>
  <w:num w:numId="17">
    <w:abstractNumId w:val="1"/>
  </w:num>
  <w:num w:numId="18">
    <w:abstractNumId w:val="3"/>
  </w:num>
  <w:num w:numId="19">
    <w:abstractNumId w:val="21"/>
  </w:num>
  <w:num w:numId="20">
    <w:abstractNumId w:val="14"/>
  </w:num>
  <w:num w:numId="21">
    <w:abstractNumId w:val="14"/>
    <w:lvlOverride w:ilvl="0">
      <w:startOverride w:val="1"/>
    </w:lvlOverride>
  </w:num>
  <w:num w:numId="22">
    <w:abstractNumId w:val="17"/>
  </w:num>
  <w:num w:numId="23">
    <w:abstractNumId w:val="1"/>
  </w:num>
  <w:num w:numId="24">
    <w:abstractNumId w:val="20"/>
  </w:num>
  <w:num w:numId="25">
    <w:abstractNumId w:val="4"/>
  </w:num>
  <w:num w:numId="26">
    <w:abstractNumId w:val="0"/>
  </w:num>
  <w:num w:numId="27">
    <w:abstractNumId w:val="1"/>
  </w:num>
  <w:num w:numId="28">
    <w:abstractNumId w:val="3"/>
  </w:num>
  <w:num w:numId="29">
    <w:abstractNumId w:val="18"/>
  </w:num>
  <w:num w:numId="30">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efaultTableStyle w:val="Trameclaire-Accent11"/>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237"/>
    <w:rsid w:val="00000592"/>
    <w:rsid w:val="00001132"/>
    <w:rsid w:val="0000236C"/>
    <w:rsid w:val="00006237"/>
    <w:rsid w:val="00006D5D"/>
    <w:rsid w:val="000115B0"/>
    <w:rsid w:val="00012FE1"/>
    <w:rsid w:val="00013740"/>
    <w:rsid w:val="000143BE"/>
    <w:rsid w:val="00014AA3"/>
    <w:rsid w:val="00014F79"/>
    <w:rsid w:val="00017A67"/>
    <w:rsid w:val="00021179"/>
    <w:rsid w:val="00021613"/>
    <w:rsid w:val="00021DE3"/>
    <w:rsid w:val="0002309E"/>
    <w:rsid w:val="00023C94"/>
    <w:rsid w:val="00024600"/>
    <w:rsid w:val="00026E1A"/>
    <w:rsid w:val="00027FBA"/>
    <w:rsid w:val="00033C23"/>
    <w:rsid w:val="000348D8"/>
    <w:rsid w:val="00035033"/>
    <w:rsid w:val="0003533A"/>
    <w:rsid w:val="00042885"/>
    <w:rsid w:val="000440C9"/>
    <w:rsid w:val="00045111"/>
    <w:rsid w:val="00050028"/>
    <w:rsid w:val="00050272"/>
    <w:rsid w:val="00052372"/>
    <w:rsid w:val="00053C8C"/>
    <w:rsid w:val="000547C4"/>
    <w:rsid w:val="00054933"/>
    <w:rsid w:val="00056AD6"/>
    <w:rsid w:val="00063ABF"/>
    <w:rsid w:val="000657DA"/>
    <w:rsid w:val="000677F6"/>
    <w:rsid w:val="00070811"/>
    <w:rsid w:val="00070857"/>
    <w:rsid w:val="00070C65"/>
    <w:rsid w:val="00071EA4"/>
    <w:rsid w:val="000748A8"/>
    <w:rsid w:val="00074ED2"/>
    <w:rsid w:val="000760D2"/>
    <w:rsid w:val="00081C64"/>
    <w:rsid w:val="000823CF"/>
    <w:rsid w:val="000837E2"/>
    <w:rsid w:val="000874E6"/>
    <w:rsid w:val="000875EE"/>
    <w:rsid w:val="00087665"/>
    <w:rsid w:val="00090CBA"/>
    <w:rsid w:val="000930BC"/>
    <w:rsid w:val="00093B6C"/>
    <w:rsid w:val="000A0109"/>
    <w:rsid w:val="000A0250"/>
    <w:rsid w:val="000A3798"/>
    <w:rsid w:val="000A3ACE"/>
    <w:rsid w:val="000A4573"/>
    <w:rsid w:val="000A5AFD"/>
    <w:rsid w:val="000B2A9D"/>
    <w:rsid w:val="000B4403"/>
    <w:rsid w:val="000B4A75"/>
    <w:rsid w:val="000B588C"/>
    <w:rsid w:val="000B5DBE"/>
    <w:rsid w:val="000B5E79"/>
    <w:rsid w:val="000B6E59"/>
    <w:rsid w:val="000B7178"/>
    <w:rsid w:val="000B7403"/>
    <w:rsid w:val="000C1441"/>
    <w:rsid w:val="000C6C19"/>
    <w:rsid w:val="000C7596"/>
    <w:rsid w:val="000C7B6D"/>
    <w:rsid w:val="000D0124"/>
    <w:rsid w:val="000D1F5D"/>
    <w:rsid w:val="000D238E"/>
    <w:rsid w:val="000D32C0"/>
    <w:rsid w:val="000D62E6"/>
    <w:rsid w:val="000D6CAA"/>
    <w:rsid w:val="000E100B"/>
    <w:rsid w:val="000E38C0"/>
    <w:rsid w:val="000E4245"/>
    <w:rsid w:val="000E548F"/>
    <w:rsid w:val="000F7279"/>
    <w:rsid w:val="000F77C9"/>
    <w:rsid w:val="000F7FA6"/>
    <w:rsid w:val="00100AC3"/>
    <w:rsid w:val="001025C3"/>
    <w:rsid w:val="00102DE8"/>
    <w:rsid w:val="00104043"/>
    <w:rsid w:val="001049AD"/>
    <w:rsid w:val="00104AB4"/>
    <w:rsid w:val="001104A6"/>
    <w:rsid w:val="0011125B"/>
    <w:rsid w:val="00111F10"/>
    <w:rsid w:val="0011309D"/>
    <w:rsid w:val="00113939"/>
    <w:rsid w:val="00115E70"/>
    <w:rsid w:val="00116629"/>
    <w:rsid w:val="00117380"/>
    <w:rsid w:val="001176C3"/>
    <w:rsid w:val="00117BD5"/>
    <w:rsid w:val="00120A57"/>
    <w:rsid w:val="001227BC"/>
    <w:rsid w:val="001254F8"/>
    <w:rsid w:val="00125947"/>
    <w:rsid w:val="001266CC"/>
    <w:rsid w:val="001273A3"/>
    <w:rsid w:val="00132CFE"/>
    <w:rsid w:val="001367BE"/>
    <w:rsid w:val="00137F43"/>
    <w:rsid w:val="00140A97"/>
    <w:rsid w:val="0014418F"/>
    <w:rsid w:val="001458C4"/>
    <w:rsid w:val="00153AC7"/>
    <w:rsid w:val="00153F39"/>
    <w:rsid w:val="00154C5C"/>
    <w:rsid w:val="00156EBD"/>
    <w:rsid w:val="001637F0"/>
    <w:rsid w:val="001673AE"/>
    <w:rsid w:val="0017075A"/>
    <w:rsid w:val="001716AA"/>
    <w:rsid w:val="00172CCA"/>
    <w:rsid w:val="001761CD"/>
    <w:rsid w:val="00180054"/>
    <w:rsid w:val="00181A14"/>
    <w:rsid w:val="00182583"/>
    <w:rsid w:val="00185202"/>
    <w:rsid w:val="00186A78"/>
    <w:rsid w:val="00193A09"/>
    <w:rsid w:val="001952A7"/>
    <w:rsid w:val="001963F6"/>
    <w:rsid w:val="0019744A"/>
    <w:rsid w:val="001A1E47"/>
    <w:rsid w:val="001A7B89"/>
    <w:rsid w:val="001B12AA"/>
    <w:rsid w:val="001B1FE8"/>
    <w:rsid w:val="001B5CF5"/>
    <w:rsid w:val="001B6B22"/>
    <w:rsid w:val="001B6D78"/>
    <w:rsid w:val="001B77BF"/>
    <w:rsid w:val="001C2912"/>
    <w:rsid w:val="001C5C96"/>
    <w:rsid w:val="001C7298"/>
    <w:rsid w:val="001D22FC"/>
    <w:rsid w:val="001D2338"/>
    <w:rsid w:val="001D36E8"/>
    <w:rsid w:val="001D6BBA"/>
    <w:rsid w:val="001E024C"/>
    <w:rsid w:val="001E2BFD"/>
    <w:rsid w:val="001E5283"/>
    <w:rsid w:val="001E6B8B"/>
    <w:rsid w:val="001F254A"/>
    <w:rsid w:val="001F3634"/>
    <w:rsid w:val="001F45CD"/>
    <w:rsid w:val="001F48C2"/>
    <w:rsid w:val="001F7E94"/>
    <w:rsid w:val="002021D7"/>
    <w:rsid w:val="00203394"/>
    <w:rsid w:val="00204BE8"/>
    <w:rsid w:val="00210FFC"/>
    <w:rsid w:val="002114A6"/>
    <w:rsid w:val="00212B10"/>
    <w:rsid w:val="002135F6"/>
    <w:rsid w:val="0021605C"/>
    <w:rsid w:val="002172CA"/>
    <w:rsid w:val="002220DB"/>
    <w:rsid w:val="00223178"/>
    <w:rsid w:val="0022497F"/>
    <w:rsid w:val="00225DD4"/>
    <w:rsid w:val="002261C2"/>
    <w:rsid w:val="00231487"/>
    <w:rsid w:val="00231969"/>
    <w:rsid w:val="00234D6A"/>
    <w:rsid w:val="0023614E"/>
    <w:rsid w:val="002376DA"/>
    <w:rsid w:val="00237B9E"/>
    <w:rsid w:val="00240044"/>
    <w:rsid w:val="0024374E"/>
    <w:rsid w:val="00243B83"/>
    <w:rsid w:val="00243C9A"/>
    <w:rsid w:val="002452CD"/>
    <w:rsid w:val="00253B99"/>
    <w:rsid w:val="00253F38"/>
    <w:rsid w:val="00254415"/>
    <w:rsid w:val="00263379"/>
    <w:rsid w:val="00264665"/>
    <w:rsid w:val="00272166"/>
    <w:rsid w:val="00272ABB"/>
    <w:rsid w:val="00274BA5"/>
    <w:rsid w:val="00276B54"/>
    <w:rsid w:val="0028377A"/>
    <w:rsid w:val="00284A02"/>
    <w:rsid w:val="00286DD0"/>
    <w:rsid w:val="00293E7B"/>
    <w:rsid w:val="00297780"/>
    <w:rsid w:val="00297954"/>
    <w:rsid w:val="002A0C4D"/>
    <w:rsid w:val="002A20E6"/>
    <w:rsid w:val="002A2E62"/>
    <w:rsid w:val="002A39C4"/>
    <w:rsid w:val="002A4357"/>
    <w:rsid w:val="002A56FB"/>
    <w:rsid w:val="002A61F2"/>
    <w:rsid w:val="002A6354"/>
    <w:rsid w:val="002A680C"/>
    <w:rsid w:val="002B2394"/>
    <w:rsid w:val="002B4B9F"/>
    <w:rsid w:val="002B5A78"/>
    <w:rsid w:val="002B6350"/>
    <w:rsid w:val="002B6724"/>
    <w:rsid w:val="002B6F02"/>
    <w:rsid w:val="002C0BAA"/>
    <w:rsid w:val="002C10AA"/>
    <w:rsid w:val="002C28DA"/>
    <w:rsid w:val="002C2F8D"/>
    <w:rsid w:val="002C2FDD"/>
    <w:rsid w:val="002C3A82"/>
    <w:rsid w:val="002C5381"/>
    <w:rsid w:val="002C5842"/>
    <w:rsid w:val="002C5FC2"/>
    <w:rsid w:val="002C7C6C"/>
    <w:rsid w:val="002D0662"/>
    <w:rsid w:val="002D6FB5"/>
    <w:rsid w:val="002E09FA"/>
    <w:rsid w:val="002E3E58"/>
    <w:rsid w:val="002E3ECF"/>
    <w:rsid w:val="002E499E"/>
    <w:rsid w:val="002E657D"/>
    <w:rsid w:val="002F05FE"/>
    <w:rsid w:val="002F064B"/>
    <w:rsid w:val="002F6ED5"/>
    <w:rsid w:val="00301E0D"/>
    <w:rsid w:val="003065CF"/>
    <w:rsid w:val="00307638"/>
    <w:rsid w:val="00310CAF"/>
    <w:rsid w:val="00311012"/>
    <w:rsid w:val="00311F39"/>
    <w:rsid w:val="003167FC"/>
    <w:rsid w:val="00317CAD"/>
    <w:rsid w:val="003217C8"/>
    <w:rsid w:val="00324687"/>
    <w:rsid w:val="003309BE"/>
    <w:rsid w:val="003314C9"/>
    <w:rsid w:val="003319E9"/>
    <w:rsid w:val="003362E2"/>
    <w:rsid w:val="003375C4"/>
    <w:rsid w:val="00340476"/>
    <w:rsid w:val="003407C3"/>
    <w:rsid w:val="00347377"/>
    <w:rsid w:val="00353E14"/>
    <w:rsid w:val="00353EC5"/>
    <w:rsid w:val="00356CF3"/>
    <w:rsid w:val="00357773"/>
    <w:rsid w:val="00366997"/>
    <w:rsid w:val="003753F2"/>
    <w:rsid w:val="00380962"/>
    <w:rsid w:val="00382F6D"/>
    <w:rsid w:val="00385561"/>
    <w:rsid w:val="00386A17"/>
    <w:rsid w:val="00390481"/>
    <w:rsid w:val="00391D5F"/>
    <w:rsid w:val="00393752"/>
    <w:rsid w:val="00395139"/>
    <w:rsid w:val="003A305F"/>
    <w:rsid w:val="003A483C"/>
    <w:rsid w:val="003A54A9"/>
    <w:rsid w:val="003B608A"/>
    <w:rsid w:val="003B62A1"/>
    <w:rsid w:val="003B7334"/>
    <w:rsid w:val="003B768E"/>
    <w:rsid w:val="003B7A3E"/>
    <w:rsid w:val="003B7B91"/>
    <w:rsid w:val="003C0996"/>
    <w:rsid w:val="003C36EF"/>
    <w:rsid w:val="003C53BD"/>
    <w:rsid w:val="003C603B"/>
    <w:rsid w:val="003C6273"/>
    <w:rsid w:val="003C6523"/>
    <w:rsid w:val="003D244C"/>
    <w:rsid w:val="003D2AC2"/>
    <w:rsid w:val="003D690F"/>
    <w:rsid w:val="003D7798"/>
    <w:rsid w:val="003E75F2"/>
    <w:rsid w:val="003F0730"/>
    <w:rsid w:val="00401958"/>
    <w:rsid w:val="004028B2"/>
    <w:rsid w:val="00404815"/>
    <w:rsid w:val="004049AF"/>
    <w:rsid w:val="00411228"/>
    <w:rsid w:val="00412B6D"/>
    <w:rsid w:val="00414856"/>
    <w:rsid w:val="00414A25"/>
    <w:rsid w:val="00414D2C"/>
    <w:rsid w:val="00416112"/>
    <w:rsid w:val="004171FC"/>
    <w:rsid w:val="004211B8"/>
    <w:rsid w:val="00425C40"/>
    <w:rsid w:val="0042704F"/>
    <w:rsid w:val="00427FD5"/>
    <w:rsid w:val="004346EA"/>
    <w:rsid w:val="00435263"/>
    <w:rsid w:val="004357D8"/>
    <w:rsid w:val="00441A2A"/>
    <w:rsid w:val="004433AB"/>
    <w:rsid w:val="0044699D"/>
    <w:rsid w:val="00447693"/>
    <w:rsid w:val="00453F75"/>
    <w:rsid w:val="00454C26"/>
    <w:rsid w:val="00455CD4"/>
    <w:rsid w:val="00455E9D"/>
    <w:rsid w:val="00456C74"/>
    <w:rsid w:val="0045730E"/>
    <w:rsid w:val="0045749B"/>
    <w:rsid w:val="00461371"/>
    <w:rsid w:val="004614D6"/>
    <w:rsid w:val="00461862"/>
    <w:rsid w:val="004620F6"/>
    <w:rsid w:val="004636A7"/>
    <w:rsid w:val="004636C6"/>
    <w:rsid w:val="004638E4"/>
    <w:rsid w:val="00463B26"/>
    <w:rsid w:val="00464FF3"/>
    <w:rsid w:val="004660F6"/>
    <w:rsid w:val="00470487"/>
    <w:rsid w:val="004714BF"/>
    <w:rsid w:val="00477773"/>
    <w:rsid w:val="00477A95"/>
    <w:rsid w:val="004835E8"/>
    <w:rsid w:val="004902B0"/>
    <w:rsid w:val="004905AD"/>
    <w:rsid w:val="004911B8"/>
    <w:rsid w:val="00493217"/>
    <w:rsid w:val="00493B9F"/>
    <w:rsid w:val="0049512B"/>
    <w:rsid w:val="00495C7C"/>
    <w:rsid w:val="00495E64"/>
    <w:rsid w:val="00496007"/>
    <w:rsid w:val="0049649E"/>
    <w:rsid w:val="00497751"/>
    <w:rsid w:val="004A0B16"/>
    <w:rsid w:val="004A2EDC"/>
    <w:rsid w:val="004A74FE"/>
    <w:rsid w:val="004A7C5A"/>
    <w:rsid w:val="004B0EC6"/>
    <w:rsid w:val="004B3AB1"/>
    <w:rsid w:val="004B4B7D"/>
    <w:rsid w:val="004B607D"/>
    <w:rsid w:val="004B6380"/>
    <w:rsid w:val="004B79B2"/>
    <w:rsid w:val="004C0714"/>
    <w:rsid w:val="004C769E"/>
    <w:rsid w:val="004D1CDB"/>
    <w:rsid w:val="004D2414"/>
    <w:rsid w:val="004D40D5"/>
    <w:rsid w:val="004D4766"/>
    <w:rsid w:val="004D5B41"/>
    <w:rsid w:val="004D67F5"/>
    <w:rsid w:val="004E133D"/>
    <w:rsid w:val="004E1CAF"/>
    <w:rsid w:val="004E3563"/>
    <w:rsid w:val="004E503C"/>
    <w:rsid w:val="004E5F68"/>
    <w:rsid w:val="004E68F5"/>
    <w:rsid w:val="004E74F7"/>
    <w:rsid w:val="004F0686"/>
    <w:rsid w:val="004F15CA"/>
    <w:rsid w:val="004F15F8"/>
    <w:rsid w:val="004F3001"/>
    <w:rsid w:val="004F4F8C"/>
    <w:rsid w:val="004F5E6D"/>
    <w:rsid w:val="0050297F"/>
    <w:rsid w:val="00502EAC"/>
    <w:rsid w:val="005065D8"/>
    <w:rsid w:val="00506AC8"/>
    <w:rsid w:val="00510CE0"/>
    <w:rsid w:val="005114AF"/>
    <w:rsid w:val="00511BE7"/>
    <w:rsid w:val="0051316F"/>
    <w:rsid w:val="005168E5"/>
    <w:rsid w:val="00516CA2"/>
    <w:rsid w:val="00521DC8"/>
    <w:rsid w:val="00522913"/>
    <w:rsid w:val="005264CC"/>
    <w:rsid w:val="00527875"/>
    <w:rsid w:val="00527E29"/>
    <w:rsid w:val="0053189A"/>
    <w:rsid w:val="005336F9"/>
    <w:rsid w:val="00540A37"/>
    <w:rsid w:val="005417C0"/>
    <w:rsid w:val="0054230D"/>
    <w:rsid w:val="00542927"/>
    <w:rsid w:val="00550815"/>
    <w:rsid w:val="0055377B"/>
    <w:rsid w:val="00557405"/>
    <w:rsid w:val="00557F39"/>
    <w:rsid w:val="00562D49"/>
    <w:rsid w:val="00563FFB"/>
    <w:rsid w:val="005667CB"/>
    <w:rsid w:val="00567593"/>
    <w:rsid w:val="00567EF9"/>
    <w:rsid w:val="0057016C"/>
    <w:rsid w:val="00571C53"/>
    <w:rsid w:val="005722E9"/>
    <w:rsid w:val="0057268A"/>
    <w:rsid w:val="00573DAD"/>
    <w:rsid w:val="00574E44"/>
    <w:rsid w:val="005760EF"/>
    <w:rsid w:val="00581D0A"/>
    <w:rsid w:val="00582636"/>
    <w:rsid w:val="00585CE4"/>
    <w:rsid w:val="00590A96"/>
    <w:rsid w:val="00590BFF"/>
    <w:rsid w:val="005914F3"/>
    <w:rsid w:val="0059289D"/>
    <w:rsid w:val="0059337A"/>
    <w:rsid w:val="00593D82"/>
    <w:rsid w:val="005955E6"/>
    <w:rsid w:val="005A027D"/>
    <w:rsid w:val="005A0D91"/>
    <w:rsid w:val="005A0F38"/>
    <w:rsid w:val="005A3009"/>
    <w:rsid w:val="005B42E6"/>
    <w:rsid w:val="005B622A"/>
    <w:rsid w:val="005B6577"/>
    <w:rsid w:val="005B7869"/>
    <w:rsid w:val="005B7920"/>
    <w:rsid w:val="005C1519"/>
    <w:rsid w:val="005C24E0"/>
    <w:rsid w:val="005C59D2"/>
    <w:rsid w:val="005C78E6"/>
    <w:rsid w:val="005D2BA5"/>
    <w:rsid w:val="005D422B"/>
    <w:rsid w:val="005D7B19"/>
    <w:rsid w:val="005E1C99"/>
    <w:rsid w:val="005E45E7"/>
    <w:rsid w:val="005E4B5A"/>
    <w:rsid w:val="005E4C34"/>
    <w:rsid w:val="005E4F03"/>
    <w:rsid w:val="005E50D5"/>
    <w:rsid w:val="005E5E63"/>
    <w:rsid w:val="005F0143"/>
    <w:rsid w:val="005F092F"/>
    <w:rsid w:val="005F1A49"/>
    <w:rsid w:val="005F56C4"/>
    <w:rsid w:val="005F68C9"/>
    <w:rsid w:val="005F6E0A"/>
    <w:rsid w:val="00601E9D"/>
    <w:rsid w:val="00603F82"/>
    <w:rsid w:val="00604A76"/>
    <w:rsid w:val="00605B11"/>
    <w:rsid w:val="006179D2"/>
    <w:rsid w:val="00620D7A"/>
    <w:rsid w:val="006215DB"/>
    <w:rsid w:val="00621CB2"/>
    <w:rsid w:val="0062344D"/>
    <w:rsid w:val="00623C8F"/>
    <w:rsid w:val="0062419F"/>
    <w:rsid w:val="00626AF9"/>
    <w:rsid w:val="00630EEF"/>
    <w:rsid w:val="00635A26"/>
    <w:rsid w:val="00635D63"/>
    <w:rsid w:val="006377C0"/>
    <w:rsid w:val="00637836"/>
    <w:rsid w:val="006425C9"/>
    <w:rsid w:val="0064555E"/>
    <w:rsid w:val="006473F8"/>
    <w:rsid w:val="00650503"/>
    <w:rsid w:val="00650B09"/>
    <w:rsid w:val="00651A36"/>
    <w:rsid w:val="00652787"/>
    <w:rsid w:val="0065470A"/>
    <w:rsid w:val="006613A2"/>
    <w:rsid w:val="0066426D"/>
    <w:rsid w:val="006659BC"/>
    <w:rsid w:val="006660F1"/>
    <w:rsid w:val="00666495"/>
    <w:rsid w:val="00667A22"/>
    <w:rsid w:val="00672F53"/>
    <w:rsid w:val="00674AD5"/>
    <w:rsid w:val="00674C32"/>
    <w:rsid w:val="00681422"/>
    <w:rsid w:val="00681D61"/>
    <w:rsid w:val="0068387B"/>
    <w:rsid w:val="00691EBA"/>
    <w:rsid w:val="0069355F"/>
    <w:rsid w:val="00697271"/>
    <w:rsid w:val="006A041D"/>
    <w:rsid w:val="006A15E0"/>
    <w:rsid w:val="006A6E80"/>
    <w:rsid w:val="006A76DC"/>
    <w:rsid w:val="006A7E4B"/>
    <w:rsid w:val="006B09B8"/>
    <w:rsid w:val="006B46DA"/>
    <w:rsid w:val="006B59C6"/>
    <w:rsid w:val="006B675C"/>
    <w:rsid w:val="006B775B"/>
    <w:rsid w:val="006C55EB"/>
    <w:rsid w:val="006C6542"/>
    <w:rsid w:val="006D039D"/>
    <w:rsid w:val="006D1883"/>
    <w:rsid w:val="006D1BC6"/>
    <w:rsid w:val="006D49FB"/>
    <w:rsid w:val="006D4E89"/>
    <w:rsid w:val="006D5084"/>
    <w:rsid w:val="006D58A6"/>
    <w:rsid w:val="006D6B96"/>
    <w:rsid w:val="006D710D"/>
    <w:rsid w:val="006E01E5"/>
    <w:rsid w:val="006E16C5"/>
    <w:rsid w:val="006E60F4"/>
    <w:rsid w:val="006E6C74"/>
    <w:rsid w:val="006F0F19"/>
    <w:rsid w:val="006F1366"/>
    <w:rsid w:val="006F16AB"/>
    <w:rsid w:val="006F1BD7"/>
    <w:rsid w:val="006F3645"/>
    <w:rsid w:val="006F4556"/>
    <w:rsid w:val="006F4A14"/>
    <w:rsid w:val="006F5C48"/>
    <w:rsid w:val="006F61E1"/>
    <w:rsid w:val="00700D7C"/>
    <w:rsid w:val="00703F80"/>
    <w:rsid w:val="007043DF"/>
    <w:rsid w:val="00705171"/>
    <w:rsid w:val="00710F3A"/>
    <w:rsid w:val="00711E70"/>
    <w:rsid w:val="00713E84"/>
    <w:rsid w:val="007171ED"/>
    <w:rsid w:val="0071774A"/>
    <w:rsid w:val="00717987"/>
    <w:rsid w:val="00724D1C"/>
    <w:rsid w:val="00725B35"/>
    <w:rsid w:val="00730CCD"/>
    <w:rsid w:val="00732D05"/>
    <w:rsid w:val="007438F5"/>
    <w:rsid w:val="00744718"/>
    <w:rsid w:val="00747CE6"/>
    <w:rsid w:val="0075216D"/>
    <w:rsid w:val="00757010"/>
    <w:rsid w:val="007626CC"/>
    <w:rsid w:val="0076329F"/>
    <w:rsid w:val="007674B0"/>
    <w:rsid w:val="007706BA"/>
    <w:rsid w:val="00771FC2"/>
    <w:rsid w:val="007743DD"/>
    <w:rsid w:val="0077555E"/>
    <w:rsid w:val="0077642F"/>
    <w:rsid w:val="007805D8"/>
    <w:rsid w:val="00780DC4"/>
    <w:rsid w:val="00781DBC"/>
    <w:rsid w:val="00784F32"/>
    <w:rsid w:val="0078589B"/>
    <w:rsid w:val="00786F1E"/>
    <w:rsid w:val="00787355"/>
    <w:rsid w:val="00790E5F"/>
    <w:rsid w:val="007914CF"/>
    <w:rsid w:val="0079229B"/>
    <w:rsid w:val="007922F3"/>
    <w:rsid w:val="007A0C2C"/>
    <w:rsid w:val="007A0F04"/>
    <w:rsid w:val="007A5BB9"/>
    <w:rsid w:val="007A6BFE"/>
    <w:rsid w:val="007B1F15"/>
    <w:rsid w:val="007B20AD"/>
    <w:rsid w:val="007B32B3"/>
    <w:rsid w:val="007B4B98"/>
    <w:rsid w:val="007B5915"/>
    <w:rsid w:val="007B5B44"/>
    <w:rsid w:val="007C0B3E"/>
    <w:rsid w:val="007C1648"/>
    <w:rsid w:val="007C24BA"/>
    <w:rsid w:val="007C54CA"/>
    <w:rsid w:val="007C7D4C"/>
    <w:rsid w:val="007D41DE"/>
    <w:rsid w:val="007D4620"/>
    <w:rsid w:val="007E00FE"/>
    <w:rsid w:val="007E116D"/>
    <w:rsid w:val="007E163F"/>
    <w:rsid w:val="007E3513"/>
    <w:rsid w:val="007E3843"/>
    <w:rsid w:val="007E4308"/>
    <w:rsid w:val="007E541E"/>
    <w:rsid w:val="007F1238"/>
    <w:rsid w:val="007F37E4"/>
    <w:rsid w:val="007F40A6"/>
    <w:rsid w:val="007F49C9"/>
    <w:rsid w:val="007F63EC"/>
    <w:rsid w:val="00800BC2"/>
    <w:rsid w:val="008016B4"/>
    <w:rsid w:val="00802EAD"/>
    <w:rsid w:val="008030C9"/>
    <w:rsid w:val="0080327B"/>
    <w:rsid w:val="00804186"/>
    <w:rsid w:val="00805CF5"/>
    <w:rsid w:val="00806806"/>
    <w:rsid w:val="008076D8"/>
    <w:rsid w:val="00810199"/>
    <w:rsid w:val="00810452"/>
    <w:rsid w:val="0081194C"/>
    <w:rsid w:val="00816BE3"/>
    <w:rsid w:val="00817023"/>
    <w:rsid w:val="00820D9A"/>
    <w:rsid w:val="00821BEB"/>
    <w:rsid w:val="0082271A"/>
    <w:rsid w:val="00822B2C"/>
    <w:rsid w:val="00823399"/>
    <w:rsid w:val="008241FE"/>
    <w:rsid w:val="008247F6"/>
    <w:rsid w:val="00825360"/>
    <w:rsid w:val="008259B7"/>
    <w:rsid w:val="00826CA1"/>
    <w:rsid w:val="00830D6A"/>
    <w:rsid w:val="00832E16"/>
    <w:rsid w:val="0083461E"/>
    <w:rsid w:val="0083531F"/>
    <w:rsid w:val="008375C6"/>
    <w:rsid w:val="008378F3"/>
    <w:rsid w:val="00837E26"/>
    <w:rsid w:val="00842A1B"/>
    <w:rsid w:val="00843E5D"/>
    <w:rsid w:val="00843F78"/>
    <w:rsid w:val="00845864"/>
    <w:rsid w:val="0085157D"/>
    <w:rsid w:val="008633FA"/>
    <w:rsid w:val="00863455"/>
    <w:rsid w:val="00865E6A"/>
    <w:rsid w:val="00866608"/>
    <w:rsid w:val="00867460"/>
    <w:rsid w:val="008707AD"/>
    <w:rsid w:val="00871DC5"/>
    <w:rsid w:val="00875345"/>
    <w:rsid w:val="008767D9"/>
    <w:rsid w:val="00876D8D"/>
    <w:rsid w:val="00880A5B"/>
    <w:rsid w:val="00880EEF"/>
    <w:rsid w:val="008836E5"/>
    <w:rsid w:val="0088436F"/>
    <w:rsid w:val="00884BE4"/>
    <w:rsid w:val="00887A1B"/>
    <w:rsid w:val="00894798"/>
    <w:rsid w:val="008953A4"/>
    <w:rsid w:val="00897AB4"/>
    <w:rsid w:val="00897D2D"/>
    <w:rsid w:val="008A4EDC"/>
    <w:rsid w:val="008A71D3"/>
    <w:rsid w:val="008B3C76"/>
    <w:rsid w:val="008B48EF"/>
    <w:rsid w:val="008B7893"/>
    <w:rsid w:val="008B7F53"/>
    <w:rsid w:val="008C10DB"/>
    <w:rsid w:val="008C2775"/>
    <w:rsid w:val="008C355A"/>
    <w:rsid w:val="008C542B"/>
    <w:rsid w:val="008C58B4"/>
    <w:rsid w:val="008D004B"/>
    <w:rsid w:val="008D1DA3"/>
    <w:rsid w:val="008D412E"/>
    <w:rsid w:val="008D4E06"/>
    <w:rsid w:val="008D52FE"/>
    <w:rsid w:val="008D67ED"/>
    <w:rsid w:val="008D69EB"/>
    <w:rsid w:val="008D6E4A"/>
    <w:rsid w:val="008D6FDC"/>
    <w:rsid w:val="008E4DC9"/>
    <w:rsid w:val="008E581A"/>
    <w:rsid w:val="008E6C9F"/>
    <w:rsid w:val="008E7082"/>
    <w:rsid w:val="008F14F3"/>
    <w:rsid w:val="008F1637"/>
    <w:rsid w:val="008F1E55"/>
    <w:rsid w:val="008F55E5"/>
    <w:rsid w:val="008F7B62"/>
    <w:rsid w:val="009026F7"/>
    <w:rsid w:val="00907A23"/>
    <w:rsid w:val="00907A76"/>
    <w:rsid w:val="0091027D"/>
    <w:rsid w:val="009122A1"/>
    <w:rsid w:val="00914AD7"/>
    <w:rsid w:val="0091783C"/>
    <w:rsid w:val="009202A3"/>
    <w:rsid w:val="0092104D"/>
    <w:rsid w:val="00923349"/>
    <w:rsid w:val="009234FE"/>
    <w:rsid w:val="00926AA1"/>
    <w:rsid w:val="00926BAB"/>
    <w:rsid w:val="0093127C"/>
    <w:rsid w:val="00934C42"/>
    <w:rsid w:val="009354C9"/>
    <w:rsid w:val="009404D1"/>
    <w:rsid w:val="0094124F"/>
    <w:rsid w:val="009416CA"/>
    <w:rsid w:val="00943DCF"/>
    <w:rsid w:val="00943E93"/>
    <w:rsid w:val="00945416"/>
    <w:rsid w:val="00954EF4"/>
    <w:rsid w:val="0095551D"/>
    <w:rsid w:val="00956769"/>
    <w:rsid w:val="00957690"/>
    <w:rsid w:val="00960342"/>
    <w:rsid w:val="00965DF0"/>
    <w:rsid w:val="0097014E"/>
    <w:rsid w:val="00971925"/>
    <w:rsid w:val="00974CD4"/>
    <w:rsid w:val="009777BC"/>
    <w:rsid w:val="00977E70"/>
    <w:rsid w:val="00982B65"/>
    <w:rsid w:val="009856B3"/>
    <w:rsid w:val="00991249"/>
    <w:rsid w:val="009956EA"/>
    <w:rsid w:val="00996536"/>
    <w:rsid w:val="00996A21"/>
    <w:rsid w:val="009A1092"/>
    <w:rsid w:val="009A622A"/>
    <w:rsid w:val="009B3D03"/>
    <w:rsid w:val="009B4605"/>
    <w:rsid w:val="009B558B"/>
    <w:rsid w:val="009B55B8"/>
    <w:rsid w:val="009B69B1"/>
    <w:rsid w:val="009C009E"/>
    <w:rsid w:val="009C384E"/>
    <w:rsid w:val="009C3BDB"/>
    <w:rsid w:val="009C4F7B"/>
    <w:rsid w:val="009D204A"/>
    <w:rsid w:val="009D3D2E"/>
    <w:rsid w:val="009D5CF6"/>
    <w:rsid w:val="009D775A"/>
    <w:rsid w:val="009E060A"/>
    <w:rsid w:val="009E3DE6"/>
    <w:rsid w:val="009E4CCF"/>
    <w:rsid w:val="009E5C06"/>
    <w:rsid w:val="009F076D"/>
    <w:rsid w:val="009F215A"/>
    <w:rsid w:val="009F36FE"/>
    <w:rsid w:val="009F5E28"/>
    <w:rsid w:val="009F729E"/>
    <w:rsid w:val="009F731D"/>
    <w:rsid w:val="00A01E80"/>
    <w:rsid w:val="00A022D2"/>
    <w:rsid w:val="00A031BF"/>
    <w:rsid w:val="00A03557"/>
    <w:rsid w:val="00A1312D"/>
    <w:rsid w:val="00A14142"/>
    <w:rsid w:val="00A14268"/>
    <w:rsid w:val="00A15B24"/>
    <w:rsid w:val="00A17412"/>
    <w:rsid w:val="00A17452"/>
    <w:rsid w:val="00A215D7"/>
    <w:rsid w:val="00A222CF"/>
    <w:rsid w:val="00A247C7"/>
    <w:rsid w:val="00A2709F"/>
    <w:rsid w:val="00A40D60"/>
    <w:rsid w:val="00A414DE"/>
    <w:rsid w:val="00A419D2"/>
    <w:rsid w:val="00A420A3"/>
    <w:rsid w:val="00A4394D"/>
    <w:rsid w:val="00A43F3B"/>
    <w:rsid w:val="00A47011"/>
    <w:rsid w:val="00A47D70"/>
    <w:rsid w:val="00A56459"/>
    <w:rsid w:val="00A57B0D"/>
    <w:rsid w:val="00A60250"/>
    <w:rsid w:val="00A6074C"/>
    <w:rsid w:val="00A65700"/>
    <w:rsid w:val="00A66AD7"/>
    <w:rsid w:val="00A7012E"/>
    <w:rsid w:val="00A7076A"/>
    <w:rsid w:val="00A71272"/>
    <w:rsid w:val="00A71F79"/>
    <w:rsid w:val="00A73583"/>
    <w:rsid w:val="00A73D0D"/>
    <w:rsid w:val="00A76322"/>
    <w:rsid w:val="00A7668E"/>
    <w:rsid w:val="00A76995"/>
    <w:rsid w:val="00A76EF6"/>
    <w:rsid w:val="00A80553"/>
    <w:rsid w:val="00A817F3"/>
    <w:rsid w:val="00A84114"/>
    <w:rsid w:val="00A93993"/>
    <w:rsid w:val="00A944B8"/>
    <w:rsid w:val="00A97494"/>
    <w:rsid w:val="00A97BAB"/>
    <w:rsid w:val="00AA0AAD"/>
    <w:rsid w:val="00AA1024"/>
    <w:rsid w:val="00AA5967"/>
    <w:rsid w:val="00AB0005"/>
    <w:rsid w:val="00AB096C"/>
    <w:rsid w:val="00AB2A35"/>
    <w:rsid w:val="00AB4284"/>
    <w:rsid w:val="00AB75B4"/>
    <w:rsid w:val="00AC108B"/>
    <w:rsid w:val="00AC2B2A"/>
    <w:rsid w:val="00AD52DB"/>
    <w:rsid w:val="00AD5BEB"/>
    <w:rsid w:val="00AE09B6"/>
    <w:rsid w:val="00AE384D"/>
    <w:rsid w:val="00AF067D"/>
    <w:rsid w:val="00AF325A"/>
    <w:rsid w:val="00B00A8E"/>
    <w:rsid w:val="00B05C13"/>
    <w:rsid w:val="00B05DE3"/>
    <w:rsid w:val="00B06617"/>
    <w:rsid w:val="00B06BE8"/>
    <w:rsid w:val="00B120D9"/>
    <w:rsid w:val="00B125DD"/>
    <w:rsid w:val="00B12BF1"/>
    <w:rsid w:val="00B13BA4"/>
    <w:rsid w:val="00B17061"/>
    <w:rsid w:val="00B219EB"/>
    <w:rsid w:val="00B21B79"/>
    <w:rsid w:val="00B2271D"/>
    <w:rsid w:val="00B26D50"/>
    <w:rsid w:val="00B27300"/>
    <w:rsid w:val="00B273E5"/>
    <w:rsid w:val="00B303AB"/>
    <w:rsid w:val="00B310B5"/>
    <w:rsid w:val="00B314A1"/>
    <w:rsid w:val="00B33990"/>
    <w:rsid w:val="00B35450"/>
    <w:rsid w:val="00B355E0"/>
    <w:rsid w:val="00B423C1"/>
    <w:rsid w:val="00B43455"/>
    <w:rsid w:val="00B478A4"/>
    <w:rsid w:val="00B52B31"/>
    <w:rsid w:val="00B5324C"/>
    <w:rsid w:val="00B5326A"/>
    <w:rsid w:val="00B53EEF"/>
    <w:rsid w:val="00B574B8"/>
    <w:rsid w:val="00B61610"/>
    <w:rsid w:val="00B6299B"/>
    <w:rsid w:val="00B645AE"/>
    <w:rsid w:val="00B65C6B"/>
    <w:rsid w:val="00B66809"/>
    <w:rsid w:val="00B66CE6"/>
    <w:rsid w:val="00B67B9E"/>
    <w:rsid w:val="00B70F45"/>
    <w:rsid w:val="00B70FF2"/>
    <w:rsid w:val="00B750CD"/>
    <w:rsid w:val="00B80404"/>
    <w:rsid w:val="00B80569"/>
    <w:rsid w:val="00B8363B"/>
    <w:rsid w:val="00B8497B"/>
    <w:rsid w:val="00B8628F"/>
    <w:rsid w:val="00B86979"/>
    <w:rsid w:val="00B911DC"/>
    <w:rsid w:val="00B915B3"/>
    <w:rsid w:val="00B91699"/>
    <w:rsid w:val="00B9217F"/>
    <w:rsid w:val="00B92FED"/>
    <w:rsid w:val="00B961AD"/>
    <w:rsid w:val="00B96FAB"/>
    <w:rsid w:val="00BA1F10"/>
    <w:rsid w:val="00BA40D2"/>
    <w:rsid w:val="00BA4258"/>
    <w:rsid w:val="00BA712A"/>
    <w:rsid w:val="00BA7F8B"/>
    <w:rsid w:val="00BB3333"/>
    <w:rsid w:val="00BB4C08"/>
    <w:rsid w:val="00BB5ABF"/>
    <w:rsid w:val="00BB5C16"/>
    <w:rsid w:val="00BC1714"/>
    <w:rsid w:val="00BC7546"/>
    <w:rsid w:val="00BD5541"/>
    <w:rsid w:val="00BD61A2"/>
    <w:rsid w:val="00BD7DC4"/>
    <w:rsid w:val="00BE1CF8"/>
    <w:rsid w:val="00BE1DE6"/>
    <w:rsid w:val="00BE36A8"/>
    <w:rsid w:val="00BE384F"/>
    <w:rsid w:val="00BE498D"/>
    <w:rsid w:val="00BF05F5"/>
    <w:rsid w:val="00BF0D34"/>
    <w:rsid w:val="00BF112A"/>
    <w:rsid w:val="00BF51E0"/>
    <w:rsid w:val="00BF63B1"/>
    <w:rsid w:val="00BF742B"/>
    <w:rsid w:val="00BF76B0"/>
    <w:rsid w:val="00C01A9F"/>
    <w:rsid w:val="00C01EA7"/>
    <w:rsid w:val="00C02349"/>
    <w:rsid w:val="00C05736"/>
    <w:rsid w:val="00C079E1"/>
    <w:rsid w:val="00C10C83"/>
    <w:rsid w:val="00C10DD1"/>
    <w:rsid w:val="00C1284D"/>
    <w:rsid w:val="00C13888"/>
    <w:rsid w:val="00C15A98"/>
    <w:rsid w:val="00C219DF"/>
    <w:rsid w:val="00C2330E"/>
    <w:rsid w:val="00C238CF"/>
    <w:rsid w:val="00C239DC"/>
    <w:rsid w:val="00C23D0E"/>
    <w:rsid w:val="00C26045"/>
    <w:rsid w:val="00C26FA2"/>
    <w:rsid w:val="00C2752F"/>
    <w:rsid w:val="00C30DD3"/>
    <w:rsid w:val="00C30EB4"/>
    <w:rsid w:val="00C31533"/>
    <w:rsid w:val="00C326B4"/>
    <w:rsid w:val="00C35C77"/>
    <w:rsid w:val="00C36F61"/>
    <w:rsid w:val="00C37147"/>
    <w:rsid w:val="00C45E4A"/>
    <w:rsid w:val="00C47463"/>
    <w:rsid w:val="00C56BDB"/>
    <w:rsid w:val="00C56F19"/>
    <w:rsid w:val="00C60296"/>
    <w:rsid w:val="00C60A09"/>
    <w:rsid w:val="00C60B08"/>
    <w:rsid w:val="00C61CF8"/>
    <w:rsid w:val="00C62A87"/>
    <w:rsid w:val="00C62CE5"/>
    <w:rsid w:val="00C6472D"/>
    <w:rsid w:val="00C67AE4"/>
    <w:rsid w:val="00C67BDC"/>
    <w:rsid w:val="00C713C0"/>
    <w:rsid w:val="00C72C99"/>
    <w:rsid w:val="00C73F86"/>
    <w:rsid w:val="00C74BC9"/>
    <w:rsid w:val="00C758E3"/>
    <w:rsid w:val="00C800CD"/>
    <w:rsid w:val="00C8256D"/>
    <w:rsid w:val="00C85DCA"/>
    <w:rsid w:val="00C907D6"/>
    <w:rsid w:val="00C918C4"/>
    <w:rsid w:val="00C9198D"/>
    <w:rsid w:val="00C91B1E"/>
    <w:rsid w:val="00C94FE1"/>
    <w:rsid w:val="00C960EA"/>
    <w:rsid w:val="00C96E91"/>
    <w:rsid w:val="00CA02D3"/>
    <w:rsid w:val="00CA28E4"/>
    <w:rsid w:val="00CA4CBD"/>
    <w:rsid w:val="00CA4DB7"/>
    <w:rsid w:val="00CB2014"/>
    <w:rsid w:val="00CB2206"/>
    <w:rsid w:val="00CB2DBF"/>
    <w:rsid w:val="00CB30A9"/>
    <w:rsid w:val="00CB3421"/>
    <w:rsid w:val="00CB3A87"/>
    <w:rsid w:val="00CB3CF7"/>
    <w:rsid w:val="00CB5E56"/>
    <w:rsid w:val="00CB7A3D"/>
    <w:rsid w:val="00CC0211"/>
    <w:rsid w:val="00CC1876"/>
    <w:rsid w:val="00CC563E"/>
    <w:rsid w:val="00CC7481"/>
    <w:rsid w:val="00CD0B30"/>
    <w:rsid w:val="00CD0CF3"/>
    <w:rsid w:val="00CD64F9"/>
    <w:rsid w:val="00CD6871"/>
    <w:rsid w:val="00CD74B4"/>
    <w:rsid w:val="00CE02FA"/>
    <w:rsid w:val="00CE6333"/>
    <w:rsid w:val="00CE6BCB"/>
    <w:rsid w:val="00CE7613"/>
    <w:rsid w:val="00CF2CED"/>
    <w:rsid w:val="00CF711B"/>
    <w:rsid w:val="00D01B95"/>
    <w:rsid w:val="00D01F59"/>
    <w:rsid w:val="00D03DDA"/>
    <w:rsid w:val="00D05446"/>
    <w:rsid w:val="00D05889"/>
    <w:rsid w:val="00D05AF5"/>
    <w:rsid w:val="00D106C5"/>
    <w:rsid w:val="00D12C4C"/>
    <w:rsid w:val="00D14DEE"/>
    <w:rsid w:val="00D16888"/>
    <w:rsid w:val="00D20928"/>
    <w:rsid w:val="00D21F71"/>
    <w:rsid w:val="00D2339F"/>
    <w:rsid w:val="00D242DD"/>
    <w:rsid w:val="00D2708C"/>
    <w:rsid w:val="00D27CFB"/>
    <w:rsid w:val="00D312D0"/>
    <w:rsid w:val="00D33436"/>
    <w:rsid w:val="00D33DE6"/>
    <w:rsid w:val="00D34A23"/>
    <w:rsid w:val="00D3592F"/>
    <w:rsid w:val="00D36EF4"/>
    <w:rsid w:val="00D3760E"/>
    <w:rsid w:val="00D406BF"/>
    <w:rsid w:val="00D40A91"/>
    <w:rsid w:val="00D43EF6"/>
    <w:rsid w:val="00D459DC"/>
    <w:rsid w:val="00D47513"/>
    <w:rsid w:val="00D52BD7"/>
    <w:rsid w:val="00D5303F"/>
    <w:rsid w:val="00D625CC"/>
    <w:rsid w:val="00D64335"/>
    <w:rsid w:val="00D64D87"/>
    <w:rsid w:val="00D65280"/>
    <w:rsid w:val="00D66159"/>
    <w:rsid w:val="00D67E7D"/>
    <w:rsid w:val="00D70780"/>
    <w:rsid w:val="00D71506"/>
    <w:rsid w:val="00D7226E"/>
    <w:rsid w:val="00D75825"/>
    <w:rsid w:val="00D824A4"/>
    <w:rsid w:val="00D83A89"/>
    <w:rsid w:val="00D9159C"/>
    <w:rsid w:val="00D9220D"/>
    <w:rsid w:val="00D92829"/>
    <w:rsid w:val="00D92E9B"/>
    <w:rsid w:val="00D93BAB"/>
    <w:rsid w:val="00D948BA"/>
    <w:rsid w:val="00D94DC4"/>
    <w:rsid w:val="00D97182"/>
    <w:rsid w:val="00DA0638"/>
    <w:rsid w:val="00DA5506"/>
    <w:rsid w:val="00DA6FB0"/>
    <w:rsid w:val="00DB119B"/>
    <w:rsid w:val="00DB1CC2"/>
    <w:rsid w:val="00DB3A07"/>
    <w:rsid w:val="00DB4DC3"/>
    <w:rsid w:val="00DB713B"/>
    <w:rsid w:val="00DC13E2"/>
    <w:rsid w:val="00DC4E3B"/>
    <w:rsid w:val="00DC7E17"/>
    <w:rsid w:val="00DD4F02"/>
    <w:rsid w:val="00DD559F"/>
    <w:rsid w:val="00DD5A9C"/>
    <w:rsid w:val="00DE0FA5"/>
    <w:rsid w:val="00DE133F"/>
    <w:rsid w:val="00DE2E99"/>
    <w:rsid w:val="00DE3200"/>
    <w:rsid w:val="00DE427C"/>
    <w:rsid w:val="00DE53EB"/>
    <w:rsid w:val="00DF010C"/>
    <w:rsid w:val="00DF09FA"/>
    <w:rsid w:val="00DF20C1"/>
    <w:rsid w:val="00DF21F8"/>
    <w:rsid w:val="00E00893"/>
    <w:rsid w:val="00E035FB"/>
    <w:rsid w:val="00E03BC5"/>
    <w:rsid w:val="00E0526A"/>
    <w:rsid w:val="00E115B3"/>
    <w:rsid w:val="00E124B0"/>
    <w:rsid w:val="00E128B7"/>
    <w:rsid w:val="00E149C2"/>
    <w:rsid w:val="00E15677"/>
    <w:rsid w:val="00E15A70"/>
    <w:rsid w:val="00E2107F"/>
    <w:rsid w:val="00E25DBA"/>
    <w:rsid w:val="00E30385"/>
    <w:rsid w:val="00E35341"/>
    <w:rsid w:val="00E35641"/>
    <w:rsid w:val="00E37A55"/>
    <w:rsid w:val="00E40288"/>
    <w:rsid w:val="00E4032A"/>
    <w:rsid w:val="00E40D2E"/>
    <w:rsid w:val="00E50531"/>
    <w:rsid w:val="00E505DA"/>
    <w:rsid w:val="00E51DD0"/>
    <w:rsid w:val="00E546B1"/>
    <w:rsid w:val="00E54C0A"/>
    <w:rsid w:val="00E55E07"/>
    <w:rsid w:val="00E613E7"/>
    <w:rsid w:val="00E62420"/>
    <w:rsid w:val="00E647AD"/>
    <w:rsid w:val="00E66CC3"/>
    <w:rsid w:val="00E67C2B"/>
    <w:rsid w:val="00E67C33"/>
    <w:rsid w:val="00E72366"/>
    <w:rsid w:val="00E76362"/>
    <w:rsid w:val="00E77450"/>
    <w:rsid w:val="00E77895"/>
    <w:rsid w:val="00E77E29"/>
    <w:rsid w:val="00E806E8"/>
    <w:rsid w:val="00E83DF4"/>
    <w:rsid w:val="00E8489B"/>
    <w:rsid w:val="00E9011F"/>
    <w:rsid w:val="00E90237"/>
    <w:rsid w:val="00E91099"/>
    <w:rsid w:val="00E94F36"/>
    <w:rsid w:val="00EA6336"/>
    <w:rsid w:val="00EB0F3E"/>
    <w:rsid w:val="00EB148C"/>
    <w:rsid w:val="00EB1CC2"/>
    <w:rsid w:val="00EB4D5D"/>
    <w:rsid w:val="00EB58E7"/>
    <w:rsid w:val="00EB7501"/>
    <w:rsid w:val="00EC23B1"/>
    <w:rsid w:val="00EC2CAD"/>
    <w:rsid w:val="00EC2CE3"/>
    <w:rsid w:val="00ED1408"/>
    <w:rsid w:val="00ED52B7"/>
    <w:rsid w:val="00EE0816"/>
    <w:rsid w:val="00EE0E2C"/>
    <w:rsid w:val="00EE1BB4"/>
    <w:rsid w:val="00EE370C"/>
    <w:rsid w:val="00EE40FA"/>
    <w:rsid w:val="00EE4A71"/>
    <w:rsid w:val="00EF0F98"/>
    <w:rsid w:val="00EF21B7"/>
    <w:rsid w:val="00EF3CE5"/>
    <w:rsid w:val="00EF695C"/>
    <w:rsid w:val="00F01B37"/>
    <w:rsid w:val="00F038A5"/>
    <w:rsid w:val="00F07BB4"/>
    <w:rsid w:val="00F11CF3"/>
    <w:rsid w:val="00F12294"/>
    <w:rsid w:val="00F14667"/>
    <w:rsid w:val="00F15FBE"/>
    <w:rsid w:val="00F15FE4"/>
    <w:rsid w:val="00F165B2"/>
    <w:rsid w:val="00F1677F"/>
    <w:rsid w:val="00F1767F"/>
    <w:rsid w:val="00F22B66"/>
    <w:rsid w:val="00F248B3"/>
    <w:rsid w:val="00F26A2A"/>
    <w:rsid w:val="00F274D4"/>
    <w:rsid w:val="00F30646"/>
    <w:rsid w:val="00F309C1"/>
    <w:rsid w:val="00F34A90"/>
    <w:rsid w:val="00F3583A"/>
    <w:rsid w:val="00F36D4A"/>
    <w:rsid w:val="00F411F0"/>
    <w:rsid w:val="00F4282E"/>
    <w:rsid w:val="00F4299F"/>
    <w:rsid w:val="00F45A0E"/>
    <w:rsid w:val="00F47DC1"/>
    <w:rsid w:val="00F5190C"/>
    <w:rsid w:val="00F5327B"/>
    <w:rsid w:val="00F55346"/>
    <w:rsid w:val="00F66DC8"/>
    <w:rsid w:val="00F67A27"/>
    <w:rsid w:val="00F706FA"/>
    <w:rsid w:val="00F73408"/>
    <w:rsid w:val="00F8045D"/>
    <w:rsid w:val="00F831CA"/>
    <w:rsid w:val="00F86139"/>
    <w:rsid w:val="00F8615B"/>
    <w:rsid w:val="00F86B73"/>
    <w:rsid w:val="00F93064"/>
    <w:rsid w:val="00F95E7F"/>
    <w:rsid w:val="00FA58BF"/>
    <w:rsid w:val="00FA752A"/>
    <w:rsid w:val="00FA76AB"/>
    <w:rsid w:val="00FB1EA2"/>
    <w:rsid w:val="00FB4C34"/>
    <w:rsid w:val="00FB64B0"/>
    <w:rsid w:val="00FB7B2A"/>
    <w:rsid w:val="00FC1C45"/>
    <w:rsid w:val="00FC221E"/>
    <w:rsid w:val="00FC30EB"/>
    <w:rsid w:val="00FC3C7C"/>
    <w:rsid w:val="00FC4217"/>
    <w:rsid w:val="00FC5C4F"/>
    <w:rsid w:val="00FC5F96"/>
    <w:rsid w:val="00FC644D"/>
    <w:rsid w:val="00FD1ECB"/>
    <w:rsid w:val="00FD3B46"/>
    <w:rsid w:val="00FD4994"/>
    <w:rsid w:val="00FD6950"/>
    <w:rsid w:val="00FD6A74"/>
    <w:rsid w:val="00FE0D80"/>
    <w:rsid w:val="00FE10C5"/>
    <w:rsid w:val="00FE20BF"/>
    <w:rsid w:val="00FE2254"/>
    <w:rsid w:val="00FE28E2"/>
    <w:rsid w:val="00FE2B4C"/>
    <w:rsid w:val="00FE2DA9"/>
    <w:rsid w:val="00FE5AF1"/>
    <w:rsid w:val="00FF07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158784-013A-4F41-A9F7-088250193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268A"/>
    <w:rPr>
      <w:rFonts w:ascii="Lucida Sans" w:hAnsi="Lucida Sans"/>
    </w:rPr>
  </w:style>
  <w:style w:type="paragraph" w:styleId="Titre1">
    <w:name w:val="heading 1"/>
    <w:aliases w:val="Head 1,Head 11,Head 12,Head 111,Head 13,Head 112,Head 14,Head 113,Head 15,Head 114,Head 16,Head 115,Head 17,Head 116,Head 18,Head 117,Head 19,Head 118,Head 121,Head 1111,Head 131,Head 1121,Head 141,Head 1131,Head 151,Head 1141,Head 161,H1,stydde"/>
    <w:basedOn w:val="Normal"/>
    <w:next w:val="Normal"/>
    <w:link w:val="Titre1Car"/>
    <w:autoRedefine/>
    <w:qFormat/>
    <w:rsid w:val="002D0662"/>
    <w:pPr>
      <w:keepLines/>
      <w:spacing w:before="480" w:after="0"/>
      <w:outlineLvl w:val="0"/>
    </w:pPr>
    <w:rPr>
      <w:rFonts w:eastAsiaTheme="majorEastAsia" w:cstheme="majorBidi"/>
      <w:b/>
      <w:bCs/>
      <w:color w:val="324770" w:themeColor="accent1" w:themeShade="BF"/>
      <w:sz w:val="28"/>
      <w:szCs w:val="28"/>
    </w:rPr>
  </w:style>
  <w:style w:type="paragraph" w:styleId="Titre2">
    <w:name w:val="heading 2"/>
    <w:aliases w:val="H2,t2,l2,l21,l22,l23,l24,l25,l211,l221,l231,l241,l26,l212,l222,l232,l242,l27,l213,l223,l233,l243,l28,l214,l224,l234,l244,l29,l215,l225,l235,l245,l210,l216,l226,l236,l246,l251,l2111,l2211,l2311,l2411,l261,l2121,l2221,l2321,l2421,l271,l2131,l2231"/>
    <w:basedOn w:val="Normal"/>
    <w:next w:val="Normal"/>
    <w:link w:val="Titre2Car"/>
    <w:unhideWhenUsed/>
    <w:qFormat/>
    <w:rsid w:val="002D0662"/>
    <w:pPr>
      <w:keepLines/>
      <w:numPr>
        <w:ilvl w:val="1"/>
        <w:numId w:val="6"/>
      </w:numPr>
      <w:tabs>
        <w:tab w:val="left" w:pos="567"/>
      </w:tabs>
      <w:spacing w:before="200" w:after="0"/>
      <w:ind w:right="-425"/>
      <w:outlineLvl w:val="1"/>
    </w:pPr>
    <w:rPr>
      <w:rFonts w:eastAsiaTheme="majorEastAsia" w:cstheme="majorBidi"/>
      <w:b/>
      <w:bCs/>
      <w:color w:val="436096" w:themeColor="accent1"/>
      <w:sz w:val="26"/>
      <w:szCs w:val="26"/>
    </w:rPr>
  </w:style>
  <w:style w:type="paragraph" w:styleId="Titre3">
    <w:name w:val="heading 3"/>
    <w:aliases w:val="h3,l3,level3,3,H3,Titre 3bis,Heading 3,CT,t3,3rd level,heading 3,chapitre 1.1.1,t31,T3,3 bullet,b,2,Heading 3 - old,Section,H31,T31,h31,Heading 31,H32,T32,h32,t32,Heading 32,H33,T33,h33,t33,Heading 33,H34,T34,h34,t34,Heading 34,numéroté  1.1.1,s"/>
    <w:basedOn w:val="Titre2"/>
    <w:next w:val="TitreTR"/>
    <w:link w:val="Titre3Car"/>
    <w:autoRedefine/>
    <w:qFormat/>
    <w:rsid w:val="00FC644D"/>
    <w:pPr>
      <w:numPr>
        <w:ilvl w:val="0"/>
        <w:numId w:val="0"/>
      </w:numPr>
      <w:tabs>
        <w:tab w:val="left" w:pos="993"/>
      </w:tabs>
      <w:ind w:left="3403"/>
      <w:outlineLvl w:val="2"/>
    </w:pPr>
    <w:rPr>
      <w:color w:val="auto"/>
      <w:sz w:val="24"/>
    </w:rPr>
  </w:style>
  <w:style w:type="paragraph" w:styleId="Titre4">
    <w:name w:val="heading 4"/>
    <w:aliases w:val="H4,Heading 4,l4,I4,4th level,h4,chapitre 1.1.1.1,4 dash,d,Heading  4,t4,niveau 2,T4,Titre 41,t4.T4,(annexe),H41,niveau 21,H42,niveau 22,H43,niveau 23,H44,niveau 24,heading 4,Titre niveau 4,t4.T4.Titre 4,Titre 4 SQ,Titre 4 SQ1,Titre 4 SQ2,L4,rh1"/>
    <w:basedOn w:val="Titre3"/>
    <w:next w:val="Normal"/>
    <w:link w:val="Titre4Car"/>
    <w:autoRedefine/>
    <w:unhideWhenUsed/>
    <w:qFormat/>
    <w:rsid w:val="002D0662"/>
    <w:pPr>
      <w:numPr>
        <w:ilvl w:val="3"/>
        <w:numId w:val="6"/>
      </w:numPr>
      <w:tabs>
        <w:tab w:val="clear" w:pos="993"/>
      </w:tabs>
      <w:outlineLvl w:val="3"/>
    </w:pPr>
    <w:rPr>
      <w:sz w:val="22"/>
    </w:rPr>
  </w:style>
  <w:style w:type="paragraph" w:styleId="Titre5">
    <w:name w:val="heading 5"/>
    <w:basedOn w:val="Titre4"/>
    <w:next w:val="Normal"/>
    <w:link w:val="Titre5Car"/>
    <w:qFormat/>
    <w:rsid w:val="002D0662"/>
    <w:pPr>
      <w:keepLines w:val="0"/>
      <w:numPr>
        <w:ilvl w:val="4"/>
      </w:numPr>
      <w:tabs>
        <w:tab w:val="clear" w:pos="567"/>
        <w:tab w:val="left" w:pos="0"/>
      </w:tabs>
      <w:spacing w:line="240" w:lineRule="auto"/>
      <w:ind w:right="0"/>
      <w:jc w:val="both"/>
      <w:outlineLvl w:val="4"/>
    </w:pPr>
    <w:rPr>
      <w:rFonts w:ascii="Verdana" w:hAnsi="Verdana"/>
      <w:b w:val="0"/>
      <w:bCs w:val="0"/>
      <w:noProof/>
      <w:color w:val="0000FF"/>
      <w:sz w:val="10"/>
      <w:szCs w:val="10"/>
    </w:rPr>
  </w:style>
  <w:style w:type="paragraph" w:styleId="Titre6">
    <w:name w:val="heading 6"/>
    <w:basedOn w:val="Titre5"/>
    <w:next w:val="Normal"/>
    <w:link w:val="Titre6Car"/>
    <w:qFormat/>
    <w:rsid w:val="002D0662"/>
    <w:pPr>
      <w:numPr>
        <w:ilvl w:val="5"/>
      </w:numPr>
      <w:outlineLvl w:val="5"/>
    </w:pPr>
  </w:style>
  <w:style w:type="paragraph" w:styleId="Titre7">
    <w:name w:val="heading 7"/>
    <w:basedOn w:val="Titre6"/>
    <w:next w:val="Normal"/>
    <w:link w:val="Titre7Car"/>
    <w:qFormat/>
    <w:rsid w:val="002D0662"/>
    <w:pPr>
      <w:numPr>
        <w:ilvl w:val="6"/>
      </w:numPr>
      <w:outlineLvl w:val="6"/>
    </w:pPr>
  </w:style>
  <w:style w:type="paragraph" w:styleId="Titre8">
    <w:name w:val="heading 8"/>
    <w:basedOn w:val="Titre7"/>
    <w:next w:val="Normal"/>
    <w:link w:val="Titre8Car"/>
    <w:qFormat/>
    <w:rsid w:val="002D0662"/>
    <w:pPr>
      <w:numPr>
        <w:ilvl w:val="7"/>
      </w:numPr>
      <w:outlineLvl w:val="7"/>
    </w:pPr>
  </w:style>
  <w:style w:type="paragraph" w:styleId="Titre9">
    <w:name w:val="heading 9"/>
    <w:basedOn w:val="Titre8"/>
    <w:next w:val="Normal"/>
    <w:link w:val="Titre9Car"/>
    <w:qFormat/>
    <w:rsid w:val="002D0662"/>
    <w:pPr>
      <w:numPr>
        <w:ilvl w:val="8"/>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D0662"/>
    <w:pPr>
      <w:ind w:left="720"/>
      <w:contextualSpacing/>
    </w:pPr>
  </w:style>
  <w:style w:type="paragraph" w:styleId="Textedebulles">
    <w:name w:val="Balloon Text"/>
    <w:basedOn w:val="Normal"/>
    <w:link w:val="TextedebullesCar"/>
    <w:uiPriority w:val="99"/>
    <w:semiHidden/>
    <w:unhideWhenUsed/>
    <w:rsid w:val="002C10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10AA"/>
    <w:rPr>
      <w:rFonts w:ascii="Tahoma" w:hAnsi="Tahoma" w:cs="Tahoma"/>
      <w:sz w:val="16"/>
      <w:szCs w:val="16"/>
    </w:rPr>
  </w:style>
  <w:style w:type="paragraph" w:styleId="En-tte">
    <w:name w:val="header"/>
    <w:basedOn w:val="Normal"/>
    <w:link w:val="En-tteCar"/>
    <w:unhideWhenUsed/>
    <w:rsid w:val="003C53BD"/>
    <w:pPr>
      <w:tabs>
        <w:tab w:val="center" w:pos="4703"/>
        <w:tab w:val="right" w:pos="9406"/>
      </w:tabs>
      <w:spacing w:after="0" w:line="240" w:lineRule="auto"/>
    </w:pPr>
  </w:style>
  <w:style w:type="character" w:customStyle="1" w:styleId="En-tteCar">
    <w:name w:val="En-tête Car"/>
    <w:basedOn w:val="Policepardfaut"/>
    <w:link w:val="En-tte"/>
    <w:rsid w:val="003C53BD"/>
  </w:style>
  <w:style w:type="paragraph" w:styleId="Pieddepage">
    <w:name w:val="footer"/>
    <w:basedOn w:val="Normal"/>
    <w:link w:val="PieddepageCar"/>
    <w:uiPriority w:val="99"/>
    <w:unhideWhenUsed/>
    <w:rsid w:val="003C53BD"/>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3C53BD"/>
  </w:style>
  <w:style w:type="character" w:customStyle="1" w:styleId="Titre1Car">
    <w:name w:val="Titre 1 Car"/>
    <w:aliases w:val="Head 1 Car,Head 11 Car,Head 12 Car,Head 111 Car,Head 13 Car,Head 112 Car,Head 14 Car,Head 113 Car,Head 15 Car,Head 114 Car,Head 16 Car,Head 115 Car,Head 17 Car,Head 116 Car,Head 18 Car,Head 117 Car,Head 19 Car,Head 118 Car,Head 121 Car"/>
    <w:basedOn w:val="Policepardfaut"/>
    <w:link w:val="Titre1"/>
    <w:rsid w:val="002D0662"/>
    <w:rPr>
      <w:rFonts w:ascii="Lucida Sans" w:eastAsiaTheme="majorEastAsia" w:hAnsi="Lucida Sans" w:cstheme="majorBidi"/>
      <w:b/>
      <w:bCs/>
      <w:color w:val="324770" w:themeColor="accent1" w:themeShade="BF"/>
      <w:sz w:val="28"/>
      <w:szCs w:val="28"/>
      <w:lang w:val="fr-FR"/>
    </w:rPr>
  </w:style>
  <w:style w:type="paragraph" w:styleId="Titre">
    <w:name w:val="Title"/>
    <w:basedOn w:val="Normal"/>
    <w:next w:val="Normal"/>
    <w:link w:val="TitreCar"/>
    <w:uiPriority w:val="10"/>
    <w:qFormat/>
    <w:rsid w:val="002D0662"/>
    <w:pPr>
      <w:pBdr>
        <w:bottom w:val="single" w:sz="8" w:space="4" w:color="436096" w:themeColor="accent1"/>
      </w:pBdr>
      <w:spacing w:after="300" w:line="240" w:lineRule="auto"/>
      <w:contextualSpacing/>
    </w:pPr>
    <w:rPr>
      <w:rFonts w:asciiTheme="majorHAnsi" w:eastAsiaTheme="majorEastAsia" w:hAnsiTheme="majorHAnsi" w:cstheme="majorBidi"/>
      <w:color w:val="0CFFFF" w:themeColor="text2" w:themeShade="BF"/>
      <w:spacing w:val="5"/>
      <w:kern w:val="28"/>
      <w:sz w:val="52"/>
      <w:szCs w:val="52"/>
    </w:rPr>
  </w:style>
  <w:style w:type="character" w:customStyle="1" w:styleId="TitreCar">
    <w:name w:val="Titre Car"/>
    <w:basedOn w:val="Policepardfaut"/>
    <w:link w:val="Titre"/>
    <w:uiPriority w:val="10"/>
    <w:rsid w:val="002D0662"/>
    <w:rPr>
      <w:rFonts w:asciiTheme="majorHAnsi" w:eastAsiaTheme="majorEastAsia" w:hAnsiTheme="majorHAnsi" w:cstheme="majorBidi"/>
      <w:color w:val="0CFFFF" w:themeColor="text2" w:themeShade="BF"/>
      <w:spacing w:val="5"/>
      <w:kern w:val="28"/>
      <w:sz w:val="52"/>
      <w:szCs w:val="52"/>
    </w:rPr>
  </w:style>
  <w:style w:type="paragraph" w:styleId="En-ttedetabledesmatires">
    <w:name w:val="TOC Heading"/>
    <w:basedOn w:val="Titre1"/>
    <w:next w:val="Normal"/>
    <w:uiPriority w:val="39"/>
    <w:unhideWhenUsed/>
    <w:qFormat/>
    <w:rsid w:val="002D0662"/>
    <w:pPr>
      <w:outlineLvl w:val="9"/>
    </w:pPr>
    <w:rPr>
      <w:lang w:eastAsia="ja-JP"/>
    </w:rPr>
  </w:style>
  <w:style w:type="paragraph" w:styleId="TM1">
    <w:name w:val="toc 1"/>
    <w:basedOn w:val="Normal"/>
    <w:next w:val="Normal"/>
    <w:autoRedefine/>
    <w:uiPriority w:val="39"/>
    <w:unhideWhenUsed/>
    <w:qFormat/>
    <w:rsid w:val="002D0662"/>
    <w:pPr>
      <w:tabs>
        <w:tab w:val="left" w:pos="426"/>
        <w:tab w:val="right" w:leader="dot" w:pos="10206"/>
      </w:tabs>
      <w:spacing w:before="240" w:after="60" w:line="360" w:lineRule="auto"/>
      <w:ind w:left="142"/>
    </w:pPr>
    <w:rPr>
      <w:b/>
      <w:noProof/>
      <w:sz w:val="24"/>
      <w:szCs w:val="24"/>
    </w:rPr>
  </w:style>
  <w:style w:type="character" w:styleId="Lienhypertexte">
    <w:name w:val="Hyperlink"/>
    <w:basedOn w:val="Policepardfaut"/>
    <w:uiPriority w:val="99"/>
    <w:unhideWhenUsed/>
    <w:rsid w:val="00BE36A8"/>
    <w:rPr>
      <w:color w:val="0070C0" w:themeColor="hyperlink"/>
      <w:u w:val="single"/>
    </w:rPr>
  </w:style>
  <w:style w:type="paragraph" w:styleId="TM2">
    <w:name w:val="toc 2"/>
    <w:basedOn w:val="Normal"/>
    <w:next w:val="Normal"/>
    <w:autoRedefine/>
    <w:uiPriority w:val="39"/>
    <w:unhideWhenUsed/>
    <w:qFormat/>
    <w:rsid w:val="002D0662"/>
    <w:pPr>
      <w:tabs>
        <w:tab w:val="left" w:pos="993"/>
        <w:tab w:val="right" w:leader="dot" w:pos="10206"/>
      </w:tabs>
      <w:spacing w:before="120" w:after="120" w:line="300" w:lineRule="auto"/>
      <w:ind w:left="992" w:hanging="567"/>
    </w:pPr>
    <w:rPr>
      <w:rFonts w:eastAsiaTheme="minorEastAsia"/>
      <w:noProof/>
      <w:lang w:eastAsia="ja-JP"/>
    </w:rPr>
  </w:style>
  <w:style w:type="paragraph" w:styleId="TM3">
    <w:name w:val="toc 3"/>
    <w:basedOn w:val="Titre3"/>
    <w:next w:val="Normal"/>
    <w:link w:val="TM3Car"/>
    <w:autoRedefine/>
    <w:uiPriority w:val="39"/>
    <w:unhideWhenUsed/>
    <w:qFormat/>
    <w:rsid w:val="00C94FE1"/>
    <w:pPr>
      <w:numPr>
        <w:numId w:val="10"/>
      </w:numPr>
      <w:spacing w:after="100"/>
    </w:pPr>
    <w:rPr>
      <w:rFonts w:asciiTheme="minorHAnsi" w:eastAsiaTheme="minorEastAsia" w:hAnsiTheme="minorHAnsi"/>
      <w:color w:val="1D1B10" w:themeColor="text1"/>
      <w:sz w:val="28"/>
      <w:szCs w:val="28"/>
      <w:lang w:eastAsia="ja-JP"/>
    </w:rPr>
  </w:style>
  <w:style w:type="character" w:customStyle="1" w:styleId="Titre2Car">
    <w:name w:val="Titre 2 Car"/>
    <w:aliases w:val="H2 Car,t2 Car,l2 Car,l21 Car,l22 Car,l23 Car,l24 Car,l25 Car,l211 Car,l221 Car,l231 Car,l241 Car,l26 Car,l212 Car,l222 Car,l232 Car,l242 Car,l27 Car,l213 Car,l223 Car,l233 Car,l243 Car,l28 Car,l214 Car,l224 Car,l234 Car,l244 Car,l29 Car"/>
    <w:basedOn w:val="Policepardfaut"/>
    <w:link w:val="Titre2"/>
    <w:rsid w:val="002D0662"/>
    <w:rPr>
      <w:rFonts w:ascii="Lucida Sans" w:eastAsiaTheme="majorEastAsia" w:hAnsi="Lucida Sans" w:cstheme="majorBidi"/>
      <w:b/>
      <w:bCs/>
      <w:color w:val="436096" w:themeColor="accent1"/>
      <w:sz w:val="26"/>
      <w:szCs w:val="26"/>
    </w:rPr>
  </w:style>
  <w:style w:type="character" w:styleId="Textedelespacerserv">
    <w:name w:val="Placeholder Text"/>
    <w:basedOn w:val="Policepardfaut"/>
    <w:uiPriority w:val="99"/>
    <w:semiHidden/>
    <w:rsid w:val="002A6354"/>
    <w:rPr>
      <w:color w:val="808080"/>
    </w:rPr>
  </w:style>
  <w:style w:type="table" w:styleId="Grilledutableau">
    <w:name w:val="Table Grid"/>
    <w:basedOn w:val="TableauNormal"/>
    <w:rsid w:val="00C73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2D0662"/>
    <w:pPr>
      <w:spacing w:after="0" w:line="240" w:lineRule="auto"/>
      <w:jc w:val="both"/>
    </w:pPr>
    <w:rPr>
      <w:rFonts w:ascii="Lucida Sans" w:hAnsi="Lucida Sans"/>
    </w:rPr>
  </w:style>
  <w:style w:type="paragraph" w:styleId="Corpsdetexte2">
    <w:name w:val="Body Text 2"/>
    <w:basedOn w:val="Normal"/>
    <w:link w:val="Corpsdetexte2Car"/>
    <w:rsid w:val="00493217"/>
    <w:pPr>
      <w:spacing w:after="0" w:line="240" w:lineRule="auto"/>
      <w:jc w:val="both"/>
    </w:pPr>
    <w:rPr>
      <w:rFonts w:ascii="Arial" w:eastAsia="Times New Roman" w:hAnsi="Arial" w:cs="Times New Roman"/>
      <w:szCs w:val="20"/>
      <w:lang w:eastAsia="fr-FR"/>
    </w:rPr>
  </w:style>
  <w:style w:type="character" w:customStyle="1" w:styleId="Corpsdetexte2Car">
    <w:name w:val="Corps de texte 2 Car"/>
    <w:basedOn w:val="Policepardfaut"/>
    <w:link w:val="Corpsdetexte2"/>
    <w:rsid w:val="00493217"/>
    <w:rPr>
      <w:rFonts w:ascii="Arial" w:eastAsia="Times New Roman" w:hAnsi="Arial" w:cs="Times New Roman"/>
      <w:szCs w:val="20"/>
      <w:lang w:val="fr-FR" w:eastAsia="fr-FR"/>
    </w:rPr>
  </w:style>
  <w:style w:type="paragraph" w:styleId="NormalWeb">
    <w:name w:val="Normal (Web)"/>
    <w:basedOn w:val="Normal"/>
    <w:uiPriority w:val="99"/>
    <w:unhideWhenUsed/>
    <w:rsid w:val="00C30EB4"/>
    <w:pPr>
      <w:spacing w:before="100" w:beforeAutospacing="1" w:after="100" w:afterAutospacing="1" w:line="240" w:lineRule="auto"/>
    </w:pPr>
    <w:rPr>
      <w:rFonts w:ascii="Times New Roman" w:eastAsiaTheme="minorEastAsia" w:hAnsi="Times New Roman" w:cs="Times New Roman"/>
      <w:sz w:val="24"/>
      <w:szCs w:val="24"/>
    </w:rPr>
  </w:style>
  <w:style w:type="paragraph" w:styleId="Corpsdetexte">
    <w:name w:val="Body Text"/>
    <w:basedOn w:val="Normal"/>
    <w:link w:val="CorpsdetexteCar"/>
    <w:uiPriority w:val="99"/>
    <w:unhideWhenUsed/>
    <w:rsid w:val="00F86139"/>
    <w:pPr>
      <w:spacing w:after="120" w:line="240" w:lineRule="auto"/>
    </w:pPr>
    <w:rPr>
      <w:rFonts w:asciiTheme="minorHAnsi" w:eastAsiaTheme="minorEastAsia" w:hAnsiTheme="minorHAnsi"/>
      <w:sz w:val="24"/>
      <w:lang w:bidi="en-US"/>
    </w:rPr>
  </w:style>
  <w:style w:type="character" w:customStyle="1" w:styleId="CorpsdetexteCar">
    <w:name w:val="Corps de texte Car"/>
    <w:basedOn w:val="Policepardfaut"/>
    <w:link w:val="Corpsdetexte"/>
    <w:uiPriority w:val="99"/>
    <w:rsid w:val="00F86139"/>
    <w:rPr>
      <w:rFonts w:eastAsiaTheme="minorEastAsia"/>
      <w:sz w:val="24"/>
      <w:lang w:val="fr-FR" w:bidi="en-US"/>
    </w:rPr>
  </w:style>
  <w:style w:type="character" w:customStyle="1" w:styleId="Titre3Car">
    <w:name w:val="Titre 3 Car"/>
    <w:aliases w:val="h3 Car,l3 Car,level3 Car,3 Car,H3 Car,Titre 3bis Car,Heading 3 Car,CT Car,t3 Car,3rd level Car,heading 3 Car,chapitre 1.1.1 Car,t31 Car,T3 Car,3 bullet Car,b Car,2 Car,Heading 3 - old Car,Section Car,H31 Car,T31 Car,h31 Car,Heading 31 Car"/>
    <w:basedOn w:val="Policepardfaut"/>
    <w:link w:val="Titre3"/>
    <w:rsid w:val="00FC644D"/>
    <w:rPr>
      <w:rFonts w:ascii="Lucida Sans" w:eastAsiaTheme="majorEastAsia" w:hAnsi="Lucida Sans" w:cstheme="majorBidi"/>
      <w:b/>
      <w:bCs/>
      <w:sz w:val="24"/>
      <w:szCs w:val="26"/>
    </w:rPr>
  </w:style>
  <w:style w:type="paragraph" w:customStyle="1" w:styleId="Retrait1">
    <w:name w:val="Retrait 1"/>
    <w:basedOn w:val="Normal"/>
    <w:rsid w:val="006F3645"/>
    <w:pPr>
      <w:widowControl w:val="0"/>
      <w:spacing w:after="60" w:line="240" w:lineRule="auto"/>
      <w:ind w:left="568" w:hanging="284"/>
      <w:jc w:val="both"/>
    </w:pPr>
    <w:rPr>
      <w:rFonts w:ascii="Times New Roman" w:eastAsia="Times New Roman" w:hAnsi="Times New Roman" w:cs="Times New Roman"/>
      <w:snapToGrid w:val="0"/>
      <w:szCs w:val="20"/>
      <w:lang w:eastAsia="fr-FR"/>
    </w:rPr>
  </w:style>
  <w:style w:type="character" w:customStyle="1" w:styleId="Titre4Car">
    <w:name w:val="Titre 4 Car"/>
    <w:aliases w:val="H4 Car,Heading 4 Car,l4 Car,I4 Car,4th level Car,h4 Car,chapitre 1.1.1.1 Car,4 dash Car,d Car,Heading  4 Car,t4 Car,niveau 2 Car,T4 Car,Titre 41 Car,t4.T4 Car,(annexe) Car,H41 Car,niveau 21 Car,H42 Car,niveau 22 Car,H43 Car,niveau 23 Car"/>
    <w:basedOn w:val="Policepardfaut"/>
    <w:link w:val="Titre4"/>
    <w:rsid w:val="002D0662"/>
    <w:rPr>
      <w:rFonts w:ascii="Lucida Sans" w:eastAsiaTheme="majorEastAsia" w:hAnsi="Lucida Sans" w:cstheme="majorBidi"/>
      <w:b/>
      <w:bCs/>
      <w:szCs w:val="26"/>
    </w:rPr>
  </w:style>
  <w:style w:type="character" w:customStyle="1" w:styleId="hps">
    <w:name w:val="hps"/>
    <w:basedOn w:val="Policepardfaut"/>
    <w:rsid w:val="00021179"/>
  </w:style>
  <w:style w:type="table" w:styleId="Trameclaire-Accent4">
    <w:name w:val="Light Shading Accent 4"/>
    <w:basedOn w:val="TableauNormal"/>
    <w:uiPriority w:val="60"/>
    <w:rsid w:val="00E51DD0"/>
    <w:pPr>
      <w:spacing w:after="0" w:line="240" w:lineRule="auto"/>
    </w:pPr>
    <w:rPr>
      <w:color w:val="560000" w:themeColor="accent4" w:themeShade="BF"/>
    </w:rPr>
    <w:tblPr>
      <w:tblStyleRowBandSize w:val="1"/>
      <w:tblStyleColBandSize w:val="1"/>
      <w:tblBorders>
        <w:top w:val="single" w:sz="8" w:space="0" w:color="730000" w:themeColor="accent4"/>
        <w:bottom w:val="single" w:sz="8" w:space="0" w:color="730000" w:themeColor="accent4"/>
      </w:tblBorders>
    </w:tblPr>
    <w:tblStylePr w:type="firstRow">
      <w:pPr>
        <w:spacing w:before="0" w:after="0" w:line="240" w:lineRule="auto"/>
      </w:pPr>
      <w:rPr>
        <w:b/>
        <w:bCs/>
      </w:rPr>
      <w:tblPr/>
      <w:tcPr>
        <w:tcBorders>
          <w:top w:val="single" w:sz="8" w:space="0" w:color="730000" w:themeColor="accent4"/>
          <w:left w:val="nil"/>
          <w:bottom w:val="single" w:sz="8" w:space="0" w:color="730000" w:themeColor="accent4"/>
          <w:right w:val="nil"/>
          <w:insideH w:val="nil"/>
          <w:insideV w:val="nil"/>
        </w:tcBorders>
      </w:tcPr>
    </w:tblStylePr>
    <w:tblStylePr w:type="lastRow">
      <w:pPr>
        <w:spacing w:before="0" w:after="0" w:line="240" w:lineRule="auto"/>
      </w:pPr>
      <w:rPr>
        <w:b/>
        <w:bCs/>
      </w:rPr>
      <w:tblPr/>
      <w:tcPr>
        <w:tcBorders>
          <w:top w:val="single" w:sz="8" w:space="0" w:color="730000" w:themeColor="accent4"/>
          <w:left w:val="nil"/>
          <w:bottom w:val="single" w:sz="8" w:space="0" w:color="73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9D9D" w:themeFill="accent4" w:themeFillTint="3F"/>
      </w:tcPr>
    </w:tblStylePr>
    <w:tblStylePr w:type="band1Horz">
      <w:tblPr/>
      <w:tcPr>
        <w:tcBorders>
          <w:left w:val="nil"/>
          <w:right w:val="nil"/>
          <w:insideH w:val="nil"/>
          <w:insideV w:val="nil"/>
        </w:tcBorders>
        <w:shd w:val="clear" w:color="auto" w:fill="FF9D9D" w:themeFill="accent4" w:themeFillTint="3F"/>
      </w:tcPr>
    </w:tblStylePr>
  </w:style>
  <w:style w:type="table" w:customStyle="1" w:styleId="Tramemoyenne21">
    <w:name w:val="Trame moyenne 21"/>
    <w:basedOn w:val="TableauNormal"/>
    <w:uiPriority w:val="64"/>
    <w:rsid w:val="00E51D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D1B1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D1B10" w:themeFill="text1"/>
      </w:tcPr>
    </w:tblStylePr>
    <w:tblStylePr w:type="lastCol">
      <w:rPr>
        <w:b/>
        <w:bCs/>
        <w:color w:val="FFFFFF" w:themeColor="background1"/>
      </w:rPr>
      <w:tblPr/>
      <w:tcPr>
        <w:tcBorders>
          <w:left w:val="nil"/>
          <w:right w:val="nil"/>
          <w:insideH w:val="nil"/>
          <w:insideV w:val="nil"/>
        </w:tcBorders>
        <w:shd w:val="clear" w:color="auto" w:fill="1D1B1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claire-Accent11">
    <w:name w:val="Trame claire - Accent 11"/>
    <w:aliases w:val="Vocalcom"/>
    <w:basedOn w:val="Vocalcomtablestyle"/>
    <w:uiPriority w:val="60"/>
    <w:rsid w:val="007043DF"/>
    <w:pPr>
      <w:jc w:val="right"/>
    </w:pPr>
    <w:rPr>
      <w:rFonts w:ascii="Lucida Sans" w:hAnsi="Lucida Sans"/>
      <w:color w:val="436096" w:themeColor="accent1"/>
      <w:sz w:val="20"/>
      <w:szCs w:val="20"/>
      <w:lang w:eastAsia="fr-FR"/>
    </w:rPr>
    <w:tblPr>
      <w:tblStyleRowBandSize w:val="1"/>
      <w:tblStyleColBandSize w:val="1"/>
      <w:tblBorders>
        <w:top w:val="single" w:sz="6" w:space="0" w:color="436096" w:themeColor="accent1"/>
        <w:left w:val="single" w:sz="6" w:space="0" w:color="436096" w:themeColor="accent1"/>
        <w:bottom w:val="single" w:sz="6" w:space="0" w:color="436096" w:themeColor="accent1"/>
        <w:right w:val="single" w:sz="6" w:space="0" w:color="436096" w:themeColor="accent1"/>
        <w:insideH w:val="single" w:sz="6" w:space="0" w:color="436096" w:themeColor="accent1"/>
        <w:insideV w:val="single" w:sz="6" w:space="0" w:color="436096" w:themeColor="accent1"/>
      </w:tblBorders>
    </w:tblPr>
    <w:tcPr>
      <w:shd w:val="clear" w:color="auto" w:fill="auto"/>
      <w:vAlign w:val="center"/>
    </w:tcPr>
    <w:tblStylePr w:type="firstRow">
      <w:pPr>
        <w:spacing w:before="0" w:after="0" w:line="240" w:lineRule="auto"/>
        <w:jc w:val="center"/>
      </w:pPr>
      <w:rPr>
        <w:rFonts w:ascii="Lucida Sans Unicode" w:hAnsi="Lucida Sans Unicode"/>
        <w:b/>
        <w:bCs/>
        <w:color w:val="FFFFFF" w:themeColor="background1"/>
        <w:sz w:val="22"/>
      </w:rPr>
      <w:tblPr/>
      <w:tcPr>
        <w:tcBorders>
          <w:top w:val="single" w:sz="6" w:space="0" w:color="436096" w:themeColor="accent1"/>
          <w:left w:val="single" w:sz="6" w:space="0" w:color="436096" w:themeColor="accent1"/>
          <w:bottom w:val="single" w:sz="6" w:space="0" w:color="436096" w:themeColor="accent1"/>
          <w:right w:val="single" w:sz="6" w:space="0" w:color="436096" w:themeColor="accent1"/>
          <w:insideH w:val="single" w:sz="6" w:space="0" w:color="436096" w:themeColor="accent1"/>
          <w:insideV w:val="single" w:sz="6" w:space="0" w:color="436096" w:themeColor="accent1"/>
        </w:tcBorders>
        <w:shd w:val="clear" w:color="auto" w:fill="436096" w:themeFill="accent1"/>
      </w:tcPr>
    </w:tblStylePr>
    <w:tblStylePr w:type="lastRow">
      <w:pPr>
        <w:spacing w:before="0" w:after="0" w:line="240" w:lineRule="auto"/>
      </w:pPr>
      <w:rPr>
        <w:b/>
        <w:bCs/>
      </w:rPr>
      <w:tblPr/>
      <w:tcPr>
        <w:tcBorders>
          <w:top w:val="single" w:sz="6" w:space="0" w:color="436096" w:themeColor="accent1"/>
          <w:left w:val="single" w:sz="6" w:space="0" w:color="436096" w:themeColor="accent1"/>
          <w:bottom w:val="single" w:sz="6" w:space="0" w:color="436096" w:themeColor="accent1"/>
          <w:right w:val="single" w:sz="6" w:space="0" w:color="436096" w:themeColor="accent1"/>
          <w:insideH w:val="single" w:sz="6" w:space="0" w:color="436096" w:themeColor="accent1"/>
          <w:insideV w:val="single" w:sz="6" w:space="0" w:color="436096" w:themeColor="accent1"/>
        </w:tcBorders>
        <w:shd w:val="clear" w:color="auto" w:fill="auto"/>
      </w:tcPr>
    </w:tblStylePr>
    <w:tblStylePr w:type="firstCol">
      <w:pPr>
        <w:jc w:val="left"/>
      </w:pPr>
      <w:rPr>
        <w:b w:val="0"/>
        <w:bCs/>
      </w:rPr>
      <w:tblPr/>
      <w:tcPr>
        <w:tcBorders>
          <w:left w:val="single" w:sz="6" w:space="0" w:color="436096" w:themeColor="accent1"/>
        </w:tcBorders>
      </w:tcPr>
    </w:tblStylePr>
    <w:tblStylePr w:type="lastCol">
      <w:rPr>
        <w:b/>
        <w:bCs/>
      </w:rPr>
      <w:tblPr/>
      <w:tcPr>
        <w:tcBorders>
          <w:right w:val="single" w:sz="6" w:space="0" w:color="436096" w:themeColor="accent1"/>
        </w:tcBorders>
      </w:tcPr>
    </w:tblStylePr>
    <w:tblStylePr w:type="band1Horz">
      <w:rPr>
        <w:rFonts w:ascii="Lucida Sans Unicode" w:hAnsi="Lucida Sans Unicode"/>
        <w:color w:val="436096" w:themeColor="accent1"/>
        <w:sz w:val="22"/>
      </w:rPr>
      <w:tblPr/>
      <w:tcPr>
        <w:shd w:val="clear" w:color="auto" w:fill="EAEEF6"/>
      </w:tcPr>
    </w:tblStylePr>
    <w:tblStylePr w:type="band2Horz">
      <w:rPr>
        <w:rFonts w:ascii="Lucida Sans Unicode" w:hAnsi="Lucida Sans Unicode"/>
        <w:color w:val="436096" w:themeColor="accent1"/>
        <w:sz w:val="22"/>
      </w:rPr>
      <w:tblPr/>
      <w:tcPr>
        <w:tcBorders>
          <w:top w:val="single" w:sz="6" w:space="0" w:color="436096" w:themeColor="accent1"/>
          <w:left w:val="single" w:sz="6" w:space="0" w:color="436096" w:themeColor="accent1"/>
          <w:bottom w:val="single" w:sz="6" w:space="0" w:color="436096" w:themeColor="accent1"/>
          <w:right w:val="single" w:sz="6" w:space="0" w:color="436096" w:themeColor="accent1"/>
          <w:insideH w:val="single" w:sz="6" w:space="0" w:color="436096" w:themeColor="accent1"/>
          <w:insideV w:val="single" w:sz="6" w:space="0" w:color="436096" w:themeColor="accent1"/>
          <w:tl2br w:val="nil"/>
          <w:tr2bl w:val="nil"/>
        </w:tcBorders>
        <w:shd w:val="clear" w:color="auto" w:fill="auto"/>
      </w:tcPr>
    </w:tblStylePr>
  </w:style>
  <w:style w:type="table" w:customStyle="1" w:styleId="Vocalcomtablestyle">
    <w:name w:val="Vocalcom table style"/>
    <w:basedOn w:val="TableauNormal"/>
    <w:uiPriority w:val="99"/>
    <w:rsid w:val="005C59D2"/>
    <w:pPr>
      <w:spacing w:after="0" w:line="240" w:lineRule="auto"/>
    </w:pPr>
    <w:tblPr/>
  </w:style>
  <w:style w:type="paragraph" w:styleId="Lgende">
    <w:name w:val="caption"/>
    <w:basedOn w:val="Normal"/>
    <w:next w:val="Normal"/>
    <w:uiPriority w:val="35"/>
    <w:unhideWhenUsed/>
    <w:qFormat/>
    <w:rsid w:val="002D0662"/>
    <w:pPr>
      <w:spacing w:line="240" w:lineRule="auto"/>
    </w:pPr>
    <w:rPr>
      <w:b/>
      <w:bCs/>
      <w:color w:val="436096" w:themeColor="accent1"/>
      <w:sz w:val="18"/>
      <w:szCs w:val="18"/>
    </w:rPr>
  </w:style>
  <w:style w:type="character" w:styleId="lev">
    <w:name w:val="Strong"/>
    <w:basedOn w:val="Policepardfaut"/>
    <w:uiPriority w:val="22"/>
    <w:qFormat/>
    <w:rsid w:val="002D0662"/>
    <w:rPr>
      <w:b/>
      <w:bCs/>
    </w:rPr>
  </w:style>
  <w:style w:type="paragraph" w:customStyle="1" w:styleId="Par1">
    <w:name w:val="Par1"/>
    <w:basedOn w:val="Normal"/>
    <w:qFormat/>
    <w:rsid w:val="002D0662"/>
    <w:pPr>
      <w:spacing w:after="120"/>
      <w:jc w:val="both"/>
    </w:pPr>
  </w:style>
  <w:style w:type="paragraph" w:customStyle="1" w:styleId="Bul1">
    <w:name w:val="Bul1"/>
    <w:basedOn w:val="Par1"/>
    <w:qFormat/>
    <w:rsid w:val="002D0662"/>
    <w:pPr>
      <w:numPr>
        <w:numId w:val="3"/>
      </w:numPr>
      <w:spacing w:after="0"/>
    </w:pPr>
  </w:style>
  <w:style w:type="paragraph" w:customStyle="1" w:styleId="Tir1">
    <w:name w:val="Tir1"/>
    <w:basedOn w:val="Bul1"/>
    <w:qFormat/>
    <w:rsid w:val="002D0662"/>
    <w:pPr>
      <w:numPr>
        <w:numId w:val="4"/>
      </w:numPr>
    </w:pPr>
  </w:style>
  <w:style w:type="paragraph" w:customStyle="1" w:styleId="Par1nospacing">
    <w:name w:val="Par1 no spacing"/>
    <w:basedOn w:val="Par1"/>
    <w:qFormat/>
    <w:rsid w:val="002D0662"/>
    <w:pPr>
      <w:spacing w:after="0"/>
    </w:pPr>
  </w:style>
  <w:style w:type="paragraph" w:customStyle="1" w:styleId="Num1">
    <w:name w:val="Num1"/>
    <w:basedOn w:val="Par1"/>
    <w:qFormat/>
    <w:rsid w:val="002D0662"/>
    <w:pPr>
      <w:numPr>
        <w:numId w:val="5"/>
      </w:numPr>
      <w:spacing w:after="0"/>
    </w:pPr>
  </w:style>
  <w:style w:type="character" w:customStyle="1" w:styleId="Titre5Car">
    <w:name w:val="Titre 5 Car"/>
    <w:basedOn w:val="Policepardfaut"/>
    <w:link w:val="Titre5"/>
    <w:rsid w:val="002D0662"/>
    <w:rPr>
      <w:rFonts w:ascii="Verdana" w:eastAsiaTheme="majorEastAsia" w:hAnsi="Verdana" w:cstheme="majorBidi"/>
      <w:noProof/>
      <w:color w:val="0000FF"/>
      <w:sz w:val="10"/>
      <w:szCs w:val="10"/>
    </w:rPr>
  </w:style>
  <w:style w:type="character" w:customStyle="1" w:styleId="Titre6Car">
    <w:name w:val="Titre 6 Car"/>
    <w:basedOn w:val="Policepardfaut"/>
    <w:link w:val="Titre6"/>
    <w:rsid w:val="002D0662"/>
    <w:rPr>
      <w:rFonts w:ascii="Verdana" w:eastAsiaTheme="majorEastAsia" w:hAnsi="Verdana" w:cstheme="majorBidi"/>
      <w:noProof/>
      <w:color w:val="0000FF"/>
      <w:sz w:val="10"/>
      <w:szCs w:val="10"/>
    </w:rPr>
  </w:style>
  <w:style w:type="character" w:customStyle="1" w:styleId="Titre7Car">
    <w:name w:val="Titre 7 Car"/>
    <w:basedOn w:val="Policepardfaut"/>
    <w:link w:val="Titre7"/>
    <w:rsid w:val="002D0662"/>
    <w:rPr>
      <w:rFonts w:ascii="Verdana" w:eastAsiaTheme="majorEastAsia" w:hAnsi="Verdana" w:cstheme="majorBidi"/>
      <w:noProof/>
      <w:color w:val="0000FF"/>
      <w:sz w:val="10"/>
      <w:szCs w:val="10"/>
    </w:rPr>
  </w:style>
  <w:style w:type="character" w:customStyle="1" w:styleId="Titre8Car">
    <w:name w:val="Titre 8 Car"/>
    <w:basedOn w:val="Policepardfaut"/>
    <w:link w:val="Titre8"/>
    <w:rsid w:val="002D0662"/>
    <w:rPr>
      <w:rFonts w:ascii="Verdana" w:eastAsiaTheme="majorEastAsia" w:hAnsi="Verdana" w:cstheme="majorBidi"/>
      <w:noProof/>
      <w:color w:val="0000FF"/>
      <w:sz w:val="10"/>
      <w:szCs w:val="10"/>
    </w:rPr>
  </w:style>
  <w:style w:type="character" w:customStyle="1" w:styleId="Titre9Car">
    <w:name w:val="Titre 9 Car"/>
    <w:basedOn w:val="Policepardfaut"/>
    <w:link w:val="Titre9"/>
    <w:rsid w:val="002D0662"/>
    <w:rPr>
      <w:rFonts w:ascii="Verdana" w:eastAsiaTheme="majorEastAsia" w:hAnsi="Verdana" w:cstheme="majorBidi"/>
      <w:noProof/>
      <w:color w:val="0000FF"/>
      <w:sz w:val="10"/>
      <w:szCs w:val="10"/>
    </w:rPr>
  </w:style>
  <w:style w:type="paragraph" w:customStyle="1" w:styleId="TitreNiveau2">
    <w:name w:val="Titre Niveau 2"/>
    <w:basedOn w:val="Titre2"/>
    <w:link w:val="TitreNiveau2Car"/>
    <w:qFormat/>
    <w:rsid w:val="002D0662"/>
    <w:pPr>
      <w:keepNext/>
      <w:keepLines w:val="0"/>
      <w:numPr>
        <w:ilvl w:val="0"/>
        <w:numId w:val="0"/>
      </w:numPr>
      <w:tabs>
        <w:tab w:val="clear" w:pos="567"/>
        <w:tab w:val="num" w:pos="7239"/>
      </w:tabs>
      <w:spacing w:before="360" w:after="120" w:line="240" w:lineRule="auto"/>
      <w:ind w:right="0"/>
      <w:jc w:val="both"/>
    </w:pPr>
    <w:rPr>
      <w:rFonts w:ascii="Calibri" w:eastAsia="Times New Roman" w:hAnsi="Calibri" w:cs="Times New Roman"/>
      <w:caps/>
      <w:color w:val="6F7B82"/>
      <w:sz w:val="30"/>
      <w:szCs w:val="30"/>
      <w:lang w:val="en-US"/>
    </w:rPr>
  </w:style>
  <w:style w:type="character" w:customStyle="1" w:styleId="TitreNiveau2Car">
    <w:name w:val="Titre Niveau 2 Car"/>
    <w:link w:val="TitreNiveau2"/>
    <w:rsid w:val="002D0662"/>
    <w:rPr>
      <w:rFonts w:ascii="Calibri" w:eastAsia="Times New Roman" w:hAnsi="Calibri" w:cs="Times New Roman"/>
      <w:b/>
      <w:bCs/>
      <w:caps/>
      <w:color w:val="6F7B82"/>
      <w:sz w:val="30"/>
      <w:szCs w:val="30"/>
      <w:lang w:val="en-US"/>
    </w:rPr>
  </w:style>
  <w:style w:type="paragraph" w:customStyle="1" w:styleId="Retrait3">
    <w:name w:val="Retrait 3"/>
    <w:basedOn w:val="Normal"/>
    <w:rsid w:val="008378F3"/>
    <w:pPr>
      <w:keepNext/>
      <w:keepLines/>
      <w:numPr>
        <w:ilvl w:val="6"/>
        <w:numId w:val="1"/>
      </w:numPr>
      <w:tabs>
        <w:tab w:val="left" w:pos="2835"/>
      </w:tabs>
      <w:suppressAutoHyphens/>
      <w:spacing w:before="40" w:after="40" w:line="240" w:lineRule="exact"/>
      <w:ind w:right="284"/>
      <w:jc w:val="both"/>
    </w:pPr>
    <w:rPr>
      <w:rFonts w:ascii="Verdana" w:eastAsia="Times New Roman" w:hAnsi="Verdana" w:cs="Times New Roman"/>
      <w:color w:val="000080"/>
      <w:sz w:val="20"/>
      <w:szCs w:val="24"/>
      <w:lang w:eastAsia="fr-FR"/>
    </w:rPr>
  </w:style>
  <w:style w:type="paragraph" w:customStyle="1" w:styleId="Textedetableau">
    <w:name w:val="Texte de tableau"/>
    <w:basedOn w:val="Corpsdetexte"/>
    <w:link w:val="TextedetableauCar"/>
    <w:qFormat/>
    <w:rsid w:val="002D0662"/>
    <w:pPr>
      <w:spacing w:before="60"/>
      <w:jc w:val="both"/>
    </w:pPr>
    <w:rPr>
      <w:rFonts w:ascii="Calibri" w:eastAsia="Times New Roman" w:hAnsi="Calibri" w:cs="Times New Roman"/>
      <w:color w:val="6F7B82"/>
      <w:sz w:val="26"/>
      <w:szCs w:val="26"/>
      <w:lang w:bidi="ar-SA"/>
    </w:rPr>
  </w:style>
  <w:style w:type="character" w:customStyle="1" w:styleId="TextedetableauCar">
    <w:name w:val="Texte de tableau Car"/>
    <w:link w:val="Textedetableau"/>
    <w:rsid w:val="002D0662"/>
    <w:rPr>
      <w:rFonts w:ascii="Calibri" w:eastAsia="Times New Roman" w:hAnsi="Calibri" w:cs="Times New Roman"/>
      <w:color w:val="6F7B82"/>
      <w:sz w:val="26"/>
      <w:szCs w:val="26"/>
      <w:lang w:val="fr-FR"/>
    </w:rPr>
  </w:style>
  <w:style w:type="character" w:styleId="Numrodepage">
    <w:name w:val="page number"/>
    <w:basedOn w:val="Policepardfaut"/>
    <w:rsid w:val="00D5303F"/>
  </w:style>
  <w:style w:type="paragraph" w:customStyle="1" w:styleId="TITREVCL1">
    <w:name w:val="TITRE VCL 1"/>
    <w:basedOn w:val="Titre1"/>
    <w:link w:val="TITREVCL1Car"/>
    <w:rsid w:val="00C758E3"/>
    <w:pPr>
      <w:keepNext/>
      <w:keepLines w:val="0"/>
      <w:pBdr>
        <w:bottom w:val="single" w:sz="18" w:space="1" w:color="800000"/>
      </w:pBdr>
      <w:spacing w:before="400" w:after="300" w:line="240" w:lineRule="auto"/>
    </w:pPr>
    <w:rPr>
      <w:rFonts w:ascii="Arial Gras" w:eastAsia="Times New Roman" w:hAnsi="Arial Gras" w:cs="Arial"/>
      <w:caps/>
      <w:color w:val="3366FF"/>
      <w:kern w:val="32"/>
      <w:sz w:val="32"/>
      <w:szCs w:val="32"/>
      <w:lang w:eastAsia="fr-FR"/>
    </w:rPr>
  </w:style>
  <w:style w:type="table" w:customStyle="1" w:styleId="Trameclaire-Accent12">
    <w:name w:val="Trame claire - Accent 12"/>
    <w:basedOn w:val="Vocalcomtablestyle"/>
    <w:uiPriority w:val="60"/>
    <w:rsid w:val="0051316F"/>
    <w:pPr>
      <w:jc w:val="right"/>
    </w:pPr>
    <w:rPr>
      <w:rFonts w:ascii="Lucida Sans" w:hAnsi="Lucida Sans"/>
      <w:color w:val="436096" w:themeColor="accent1"/>
      <w:sz w:val="20"/>
      <w:szCs w:val="20"/>
      <w:lang w:eastAsia="fr-FR"/>
    </w:rPr>
    <w:tblPr>
      <w:tblStyleRowBandSize w:val="1"/>
      <w:tblStyleColBandSize w:val="1"/>
      <w:tblBorders>
        <w:top w:val="single" w:sz="6" w:space="0" w:color="436096" w:themeColor="accent1"/>
        <w:left w:val="single" w:sz="6" w:space="0" w:color="436096" w:themeColor="accent1"/>
        <w:bottom w:val="single" w:sz="6" w:space="0" w:color="436096" w:themeColor="accent1"/>
        <w:right w:val="single" w:sz="6" w:space="0" w:color="436096" w:themeColor="accent1"/>
        <w:insideH w:val="single" w:sz="6" w:space="0" w:color="436096" w:themeColor="accent1"/>
        <w:insideV w:val="single" w:sz="6" w:space="0" w:color="436096" w:themeColor="accent1"/>
      </w:tblBorders>
    </w:tblPr>
    <w:tcPr>
      <w:shd w:val="clear" w:color="auto" w:fill="auto"/>
      <w:vAlign w:val="center"/>
    </w:tcPr>
    <w:tblStylePr w:type="firstRow">
      <w:pPr>
        <w:spacing w:before="0" w:after="0" w:line="240" w:lineRule="auto"/>
        <w:jc w:val="center"/>
      </w:pPr>
      <w:rPr>
        <w:rFonts w:ascii="Lucida Sans Unicode" w:hAnsi="Lucida Sans Unicode"/>
        <w:b/>
        <w:bCs/>
        <w:color w:val="FFFFFF" w:themeColor="background1"/>
        <w:sz w:val="22"/>
      </w:rPr>
      <w:tblPr/>
      <w:tcPr>
        <w:tcBorders>
          <w:top w:val="single" w:sz="6" w:space="0" w:color="436096" w:themeColor="accent1"/>
          <w:left w:val="single" w:sz="6" w:space="0" w:color="436096" w:themeColor="accent1"/>
          <w:bottom w:val="single" w:sz="6" w:space="0" w:color="436096" w:themeColor="accent1"/>
          <w:right w:val="single" w:sz="6" w:space="0" w:color="436096" w:themeColor="accent1"/>
          <w:insideH w:val="single" w:sz="6" w:space="0" w:color="436096" w:themeColor="accent1"/>
          <w:insideV w:val="single" w:sz="6" w:space="0" w:color="436096" w:themeColor="accent1"/>
        </w:tcBorders>
        <w:shd w:val="clear" w:color="auto" w:fill="436096" w:themeFill="accent1"/>
      </w:tcPr>
    </w:tblStylePr>
    <w:tblStylePr w:type="lastRow">
      <w:pPr>
        <w:spacing w:before="0" w:after="0" w:line="240" w:lineRule="auto"/>
      </w:pPr>
      <w:rPr>
        <w:b/>
        <w:bCs/>
      </w:rPr>
      <w:tblPr/>
      <w:tcPr>
        <w:tcBorders>
          <w:top w:val="single" w:sz="6" w:space="0" w:color="436096" w:themeColor="accent1"/>
          <w:left w:val="single" w:sz="6" w:space="0" w:color="436096" w:themeColor="accent1"/>
          <w:bottom w:val="single" w:sz="6" w:space="0" w:color="436096" w:themeColor="accent1"/>
          <w:right w:val="single" w:sz="6" w:space="0" w:color="436096" w:themeColor="accent1"/>
          <w:insideH w:val="single" w:sz="6" w:space="0" w:color="436096" w:themeColor="accent1"/>
          <w:insideV w:val="single" w:sz="6" w:space="0" w:color="436096" w:themeColor="accent1"/>
        </w:tcBorders>
        <w:shd w:val="clear" w:color="auto" w:fill="auto"/>
      </w:tcPr>
    </w:tblStylePr>
    <w:tblStylePr w:type="firstCol">
      <w:pPr>
        <w:jc w:val="left"/>
      </w:pPr>
      <w:rPr>
        <w:b w:val="0"/>
        <w:bCs/>
      </w:rPr>
      <w:tblPr/>
      <w:tcPr>
        <w:tcBorders>
          <w:left w:val="single" w:sz="6" w:space="0" w:color="436096" w:themeColor="accent1"/>
        </w:tcBorders>
      </w:tcPr>
    </w:tblStylePr>
    <w:tblStylePr w:type="lastCol">
      <w:rPr>
        <w:b/>
        <w:bCs/>
      </w:rPr>
      <w:tblPr/>
      <w:tcPr>
        <w:tcBorders>
          <w:right w:val="single" w:sz="6" w:space="0" w:color="436096" w:themeColor="accent1"/>
        </w:tcBorders>
      </w:tcPr>
    </w:tblStylePr>
    <w:tblStylePr w:type="band1Horz">
      <w:rPr>
        <w:rFonts w:ascii="Lucida Sans Unicode" w:hAnsi="Lucida Sans Unicode"/>
        <w:color w:val="436096" w:themeColor="accent1"/>
        <w:sz w:val="22"/>
      </w:rPr>
      <w:tblPr/>
      <w:tcPr>
        <w:shd w:val="clear" w:color="auto" w:fill="EAEEF6"/>
      </w:tcPr>
    </w:tblStylePr>
    <w:tblStylePr w:type="band2Horz">
      <w:rPr>
        <w:rFonts w:ascii="Lucida Sans Unicode" w:hAnsi="Lucida Sans Unicode"/>
        <w:color w:val="436096" w:themeColor="accent1"/>
        <w:sz w:val="22"/>
      </w:rPr>
      <w:tblPr/>
      <w:tcPr>
        <w:tcBorders>
          <w:top w:val="single" w:sz="6" w:space="0" w:color="436096" w:themeColor="accent1"/>
          <w:left w:val="single" w:sz="6" w:space="0" w:color="436096" w:themeColor="accent1"/>
          <w:bottom w:val="single" w:sz="6" w:space="0" w:color="436096" w:themeColor="accent1"/>
          <w:right w:val="single" w:sz="6" w:space="0" w:color="436096" w:themeColor="accent1"/>
          <w:insideH w:val="single" w:sz="6" w:space="0" w:color="436096" w:themeColor="accent1"/>
          <w:insideV w:val="single" w:sz="6" w:space="0" w:color="436096" w:themeColor="accent1"/>
          <w:tl2br w:val="nil"/>
          <w:tr2bl w:val="nil"/>
        </w:tcBorders>
        <w:shd w:val="clear" w:color="auto" w:fill="auto"/>
      </w:tcPr>
    </w:tblStylePr>
  </w:style>
  <w:style w:type="paragraph" w:styleId="Sous-titre">
    <w:name w:val="Subtitle"/>
    <w:basedOn w:val="Normal"/>
    <w:next w:val="Normal"/>
    <w:link w:val="Sous-titreCar"/>
    <w:uiPriority w:val="11"/>
    <w:qFormat/>
    <w:rsid w:val="002D0662"/>
    <w:pPr>
      <w:numPr>
        <w:ilvl w:val="1"/>
      </w:numPr>
    </w:pPr>
    <w:rPr>
      <w:rFonts w:asciiTheme="majorHAnsi" w:eastAsiaTheme="majorEastAsia" w:hAnsiTheme="majorHAnsi" w:cstheme="majorBidi"/>
      <w:i/>
      <w:iCs/>
      <w:color w:val="436096" w:themeColor="accent1"/>
      <w:spacing w:val="15"/>
      <w:sz w:val="24"/>
      <w:szCs w:val="24"/>
    </w:rPr>
  </w:style>
  <w:style w:type="character" w:customStyle="1" w:styleId="Sous-titreCar">
    <w:name w:val="Sous-titre Car"/>
    <w:basedOn w:val="Policepardfaut"/>
    <w:link w:val="Sous-titre"/>
    <w:uiPriority w:val="11"/>
    <w:rsid w:val="002D0662"/>
    <w:rPr>
      <w:rFonts w:asciiTheme="majorHAnsi" w:eastAsiaTheme="majorEastAsia" w:hAnsiTheme="majorHAnsi" w:cstheme="majorBidi"/>
      <w:i/>
      <w:iCs/>
      <w:color w:val="436096" w:themeColor="accent1"/>
      <w:spacing w:val="15"/>
      <w:sz w:val="24"/>
      <w:szCs w:val="24"/>
    </w:rPr>
  </w:style>
  <w:style w:type="paragraph" w:customStyle="1" w:styleId="Default">
    <w:name w:val="Default"/>
    <w:rsid w:val="00FC3C7C"/>
    <w:pPr>
      <w:autoSpaceDE w:val="0"/>
      <w:autoSpaceDN w:val="0"/>
      <w:adjustRightInd w:val="0"/>
      <w:spacing w:after="0" w:line="240" w:lineRule="auto"/>
    </w:pPr>
    <w:rPr>
      <w:rFonts w:ascii="Lucida Sans Unicode" w:hAnsi="Lucida Sans Unicode" w:cs="Lucida Sans Unicode"/>
      <w:color w:val="000000"/>
      <w:sz w:val="24"/>
      <w:szCs w:val="24"/>
    </w:rPr>
  </w:style>
  <w:style w:type="table" w:styleId="Tramemoyenne1-Accent1">
    <w:name w:val="Medium Shading 1 Accent 1"/>
    <w:basedOn w:val="TableauNormal"/>
    <w:uiPriority w:val="63"/>
    <w:rsid w:val="00D9220D"/>
    <w:pPr>
      <w:spacing w:after="0" w:line="240" w:lineRule="auto"/>
    </w:pPr>
    <w:tblPr>
      <w:tblStyleRowBandSize w:val="1"/>
      <w:tblStyleColBandSize w:val="1"/>
      <w:tblBorders>
        <w:top w:val="single" w:sz="8" w:space="0" w:color="6784BB" w:themeColor="accent1" w:themeTint="BF"/>
        <w:left w:val="single" w:sz="8" w:space="0" w:color="6784BB" w:themeColor="accent1" w:themeTint="BF"/>
        <w:bottom w:val="single" w:sz="8" w:space="0" w:color="6784BB" w:themeColor="accent1" w:themeTint="BF"/>
        <w:right w:val="single" w:sz="8" w:space="0" w:color="6784BB" w:themeColor="accent1" w:themeTint="BF"/>
        <w:insideH w:val="single" w:sz="8" w:space="0" w:color="6784BB" w:themeColor="accent1" w:themeTint="BF"/>
      </w:tblBorders>
    </w:tblPr>
    <w:tblStylePr w:type="firstRow">
      <w:pPr>
        <w:spacing w:before="0" w:after="0" w:line="240" w:lineRule="auto"/>
      </w:pPr>
      <w:rPr>
        <w:b/>
        <w:bCs/>
        <w:color w:val="FFFFFF" w:themeColor="background1"/>
      </w:rPr>
      <w:tblPr/>
      <w:tcPr>
        <w:tcBorders>
          <w:top w:val="single" w:sz="8" w:space="0" w:color="6784BB" w:themeColor="accent1" w:themeTint="BF"/>
          <w:left w:val="single" w:sz="8" w:space="0" w:color="6784BB" w:themeColor="accent1" w:themeTint="BF"/>
          <w:bottom w:val="single" w:sz="8" w:space="0" w:color="6784BB" w:themeColor="accent1" w:themeTint="BF"/>
          <w:right w:val="single" w:sz="8" w:space="0" w:color="6784BB" w:themeColor="accent1" w:themeTint="BF"/>
          <w:insideH w:val="nil"/>
          <w:insideV w:val="nil"/>
        </w:tcBorders>
        <w:shd w:val="clear" w:color="auto" w:fill="436096" w:themeFill="accent1"/>
      </w:tcPr>
    </w:tblStylePr>
    <w:tblStylePr w:type="lastRow">
      <w:pPr>
        <w:spacing w:before="0" w:after="0" w:line="240" w:lineRule="auto"/>
      </w:pPr>
      <w:rPr>
        <w:b/>
        <w:bCs/>
      </w:rPr>
      <w:tblPr/>
      <w:tcPr>
        <w:tcBorders>
          <w:top w:val="double" w:sz="6" w:space="0" w:color="6784BB" w:themeColor="accent1" w:themeTint="BF"/>
          <w:left w:val="single" w:sz="8" w:space="0" w:color="6784BB" w:themeColor="accent1" w:themeTint="BF"/>
          <w:bottom w:val="single" w:sz="8" w:space="0" w:color="6784BB" w:themeColor="accent1" w:themeTint="BF"/>
          <w:right w:val="single" w:sz="8" w:space="0" w:color="6784BB" w:themeColor="accent1" w:themeTint="BF"/>
          <w:insideH w:val="nil"/>
          <w:insideV w:val="nil"/>
        </w:tcBorders>
      </w:tcPr>
    </w:tblStylePr>
    <w:tblStylePr w:type="firstCol">
      <w:rPr>
        <w:b/>
        <w:bCs/>
      </w:rPr>
    </w:tblStylePr>
    <w:tblStylePr w:type="lastCol">
      <w:rPr>
        <w:b/>
        <w:bCs/>
      </w:rPr>
    </w:tblStylePr>
    <w:tblStylePr w:type="band1Vert">
      <w:tblPr/>
      <w:tcPr>
        <w:shd w:val="clear" w:color="auto" w:fill="CCD6E8" w:themeFill="accent1" w:themeFillTint="3F"/>
      </w:tcPr>
    </w:tblStylePr>
    <w:tblStylePr w:type="band1Horz">
      <w:tblPr/>
      <w:tcPr>
        <w:tcBorders>
          <w:insideH w:val="nil"/>
          <w:insideV w:val="nil"/>
        </w:tcBorders>
        <w:shd w:val="clear" w:color="auto" w:fill="CCD6E8" w:themeFill="accent1" w:themeFillTint="3F"/>
      </w:tcPr>
    </w:tblStylePr>
    <w:tblStylePr w:type="band2Horz">
      <w:tblPr/>
      <w:tcPr>
        <w:tcBorders>
          <w:insideH w:val="nil"/>
          <w:insideV w:val="nil"/>
        </w:tcBorders>
      </w:tcPr>
    </w:tblStylePr>
  </w:style>
  <w:style w:type="character" w:styleId="Accentuation">
    <w:name w:val="Emphasis"/>
    <w:basedOn w:val="Policepardfaut"/>
    <w:uiPriority w:val="20"/>
    <w:qFormat/>
    <w:rsid w:val="00527E29"/>
    <w:rPr>
      <w:i/>
      <w:iCs/>
    </w:rPr>
  </w:style>
  <w:style w:type="paragraph" w:styleId="Citation">
    <w:name w:val="Quote"/>
    <w:basedOn w:val="Normal"/>
    <w:next w:val="Normal"/>
    <w:link w:val="CitationCar"/>
    <w:uiPriority w:val="29"/>
    <w:qFormat/>
    <w:rsid w:val="00527E29"/>
    <w:rPr>
      <w:i/>
      <w:iCs/>
      <w:color w:val="1D1B10" w:themeColor="text1"/>
    </w:rPr>
  </w:style>
  <w:style w:type="character" w:customStyle="1" w:styleId="CitationCar">
    <w:name w:val="Citation Car"/>
    <w:basedOn w:val="Policepardfaut"/>
    <w:link w:val="Citation"/>
    <w:uiPriority w:val="29"/>
    <w:rsid w:val="00527E29"/>
    <w:rPr>
      <w:rFonts w:ascii="Lucida Sans" w:hAnsi="Lucida Sans"/>
      <w:i/>
      <w:iCs/>
      <w:color w:val="1D1B10" w:themeColor="text1"/>
    </w:rPr>
  </w:style>
  <w:style w:type="paragraph" w:styleId="Citationintense">
    <w:name w:val="Intense Quote"/>
    <w:basedOn w:val="Normal"/>
    <w:next w:val="Normal"/>
    <w:link w:val="CitationintenseCar"/>
    <w:uiPriority w:val="30"/>
    <w:qFormat/>
    <w:rsid w:val="00527E29"/>
    <w:pPr>
      <w:pBdr>
        <w:bottom w:val="single" w:sz="4" w:space="4" w:color="436096" w:themeColor="accent1"/>
      </w:pBdr>
      <w:spacing w:before="200" w:after="280"/>
      <w:ind w:left="936" w:right="936"/>
    </w:pPr>
    <w:rPr>
      <w:b/>
      <w:bCs/>
      <w:i/>
      <w:iCs/>
      <w:color w:val="436096" w:themeColor="accent1"/>
    </w:rPr>
  </w:style>
  <w:style w:type="character" w:customStyle="1" w:styleId="CitationintenseCar">
    <w:name w:val="Citation intense Car"/>
    <w:basedOn w:val="Policepardfaut"/>
    <w:link w:val="Citationintense"/>
    <w:uiPriority w:val="30"/>
    <w:rsid w:val="00527E29"/>
    <w:rPr>
      <w:rFonts w:ascii="Lucida Sans" w:hAnsi="Lucida Sans"/>
      <w:b/>
      <w:bCs/>
      <w:i/>
      <w:iCs/>
      <w:color w:val="436096" w:themeColor="accent1"/>
    </w:rPr>
  </w:style>
  <w:style w:type="character" w:styleId="Emphaseple">
    <w:name w:val="Subtle Emphasis"/>
    <w:basedOn w:val="Policepardfaut"/>
    <w:uiPriority w:val="19"/>
    <w:qFormat/>
    <w:rsid w:val="00527E29"/>
    <w:rPr>
      <w:i/>
      <w:iCs/>
      <w:color w:val="ACA269" w:themeColor="text1" w:themeTint="7F"/>
    </w:rPr>
  </w:style>
  <w:style w:type="character" w:styleId="Emphaseintense">
    <w:name w:val="Intense Emphasis"/>
    <w:basedOn w:val="Policepardfaut"/>
    <w:uiPriority w:val="21"/>
    <w:qFormat/>
    <w:rsid w:val="00527E29"/>
    <w:rPr>
      <w:b/>
      <w:bCs/>
      <w:i/>
      <w:iCs/>
      <w:color w:val="436096" w:themeColor="accent1"/>
    </w:rPr>
  </w:style>
  <w:style w:type="character" w:styleId="Rfrenceple">
    <w:name w:val="Subtle Reference"/>
    <w:basedOn w:val="Policepardfaut"/>
    <w:uiPriority w:val="31"/>
    <w:qFormat/>
    <w:rsid w:val="00527E29"/>
    <w:rPr>
      <w:smallCaps/>
      <w:color w:val="696969" w:themeColor="accent2"/>
      <w:u w:val="single"/>
    </w:rPr>
  </w:style>
  <w:style w:type="character" w:styleId="Rfrenceintense">
    <w:name w:val="Intense Reference"/>
    <w:basedOn w:val="Policepardfaut"/>
    <w:uiPriority w:val="32"/>
    <w:qFormat/>
    <w:rsid w:val="00527E29"/>
    <w:rPr>
      <w:b/>
      <w:bCs/>
      <w:smallCaps/>
      <w:color w:val="696969" w:themeColor="accent2"/>
      <w:spacing w:val="5"/>
      <w:u w:val="single"/>
    </w:rPr>
  </w:style>
  <w:style w:type="character" w:styleId="Titredulivre">
    <w:name w:val="Book Title"/>
    <w:basedOn w:val="Policepardfaut"/>
    <w:uiPriority w:val="33"/>
    <w:qFormat/>
    <w:rsid w:val="00527E29"/>
    <w:rPr>
      <w:b/>
      <w:bCs/>
      <w:smallCaps/>
      <w:spacing w:val="5"/>
    </w:rPr>
  </w:style>
  <w:style w:type="paragraph" w:customStyle="1" w:styleId="tITRE1vcl">
    <w:name w:val="tITRE 1 vcl"/>
    <w:basedOn w:val="TITREVCL1"/>
    <w:link w:val="tITRE1vclCar"/>
    <w:qFormat/>
    <w:rsid w:val="002D0662"/>
    <w:pPr>
      <w:numPr>
        <w:numId w:val="2"/>
      </w:numPr>
      <w:pBdr>
        <w:bottom w:val="single" w:sz="18" w:space="1" w:color="3366FF"/>
      </w:pBdr>
    </w:pPr>
  </w:style>
  <w:style w:type="paragraph" w:customStyle="1" w:styleId="Style1">
    <w:name w:val="Style1"/>
    <w:basedOn w:val="tITRE1vcl"/>
    <w:link w:val="Style1Car"/>
    <w:qFormat/>
    <w:rsid w:val="002D0662"/>
    <w:rPr>
      <w:caps w:val="0"/>
    </w:rPr>
  </w:style>
  <w:style w:type="character" w:customStyle="1" w:styleId="TITREVCL1Car">
    <w:name w:val="TITRE VCL 1 Car"/>
    <w:basedOn w:val="Titre1Car"/>
    <w:link w:val="TITREVCL1"/>
    <w:rsid w:val="002D0662"/>
    <w:rPr>
      <w:rFonts w:ascii="Arial Gras" w:eastAsia="Times New Roman" w:hAnsi="Arial Gras" w:cs="Arial"/>
      <w:b/>
      <w:bCs/>
      <w:caps/>
      <w:color w:val="3366FF"/>
      <w:kern w:val="32"/>
      <w:sz w:val="32"/>
      <w:szCs w:val="32"/>
      <w:lang w:val="fr-FR" w:eastAsia="fr-FR"/>
    </w:rPr>
  </w:style>
  <w:style w:type="character" w:customStyle="1" w:styleId="tITRE1vclCar">
    <w:name w:val="tITRE 1 vcl Car"/>
    <w:basedOn w:val="TITREVCL1Car"/>
    <w:link w:val="tITRE1vcl"/>
    <w:rsid w:val="002D0662"/>
    <w:rPr>
      <w:rFonts w:ascii="Arial Gras" w:eastAsia="Times New Roman" w:hAnsi="Arial Gras" w:cs="Arial"/>
      <w:b/>
      <w:bCs/>
      <w:caps/>
      <w:color w:val="3366FF"/>
      <w:kern w:val="32"/>
      <w:sz w:val="32"/>
      <w:szCs w:val="32"/>
      <w:lang w:val="fr-FR" w:eastAsia="fr-FR"/>
    </w:rPr>
  </w:style>
  <w:style w:type="paragraph" w:customStyle="1" w:styleId="Style2">
    <w:name w:val="Style2"/>
    <w:basedOn w:val="Style1"/>
    <w:link w:val="Style2Car"/>
    <w:autoRedefine/>
    <w:qFormat/>
    <w:rsid w:val="00404815"/>
    <w:pPr>
      <w:numPr>
        <w:numId w:val="7"/>
      </w:numPr>
      <w:jc w:val="both"/>
    </w:pPr>
    <w:rPr>
      <w:smallCaps/>
    </w:rPr>
  </w:style>
  <w:style w:type="character" w:customStyle="1" w:styleId="Style1Car">
    <w:name w:val="Style1 Car"/>
    <w:basedOn w:val="tITRE1vclCar"/>
    <w:link w:val="Style1"/>
    <w:rsid w:val="002D0662"/>
    <w:rPr>
      <w:rFonts w:ascii="Arial Gras" w:eastAsia="Times New Roman" w:hAnsi="Arial Gras" w:cs="Arial"/>
      <w:b/>
      <w:bCs/>
      <w:caps w:val="0"/>
      <w:color w:val="3366FF"/>
      <w:kern w:val="32"/>
      <w:sz w:val="32"/>
      <w:szCs w:val="32"/>
      <w:lang w:val="fr-FR" w:eastAsia="fr-FR"/>
    </w:rPr>
  </w:style>
  <w:style w:type="character" w:customStyle="1" w:styleId="Style2Car">
    <w:name w:val="Style2 Car"/>
    <w:basedOn w:val="Style1Car"/>
    <w:link w:val="Style2"/>
    <w:rsid w:val="00404815"/>
    <w:rPr>
      <w:rFonts w:ascii="Arial Gras" w:eastAsia="Times New Roman" w:hAnsi="Arial Gras" w:cs="Arial"/>
      <w:b/>
      <w:bCs/>
      <w:caps w:val="0"/>
      <w:smallCaps/>
      <w:color w:val="3366FF"/>
      <w:kern w:val="32"/>
      <w:sz w:val="32"/>
      <w:szCs w:val="32"/>
      <w:lang w:val="fr-FR" w:eastAsia="fr-FR"/>
    </w:rPr>
  </w:style>
  <w:style w:type="paragraph" w:customStyle="1" w:styleId="Style3">
    <w:name w:val="Style3"/>
    <w:basedOn w:val="Titre2"/>
    <w:link w:val="Style3Car"/>
    <w:autoRedefine/>
    <w:qFormat/>
    <w:rsid w:val="005C1519"/>
    <w:pPr>
      <w:keepLines w:val="0"/>
      <w:numPr>
        <w:ilvl w:val="0"/>
        <w:numId w:val="8"/>
      </w:numPr>
      <w:shd w:val="clear" w:color="auto" w:fill="D9D9D9"/>
      <w:spacing w:before="400" w:after="300" w:line="240" w:lineRule="auto"/>
    </w:pPr>
    <w:rPr>
      <w:rFonts w:ascii="Arial Gras" w:eastAsia="Times New Roman" w:hAnsi="Arial Gras" w:cs="Arial"/>
      <w:caps/>
      <w:color w:val="000000"/>
      <w:sz w:val="28"/>
      <w:szCs w:val="28"/>
      <w:lang w:eastAsia="fr-FR"/>
    </w:rPr>
  </w:style>
  <w:style w:type="paragraph" w:customStyle="1" w:styleId="Style4">
    <w:name w:val="Style4"/>
    <w:basedOn w:val="Titre2"/>
    <w:next w:val="TM3"/>
    <w:link w:val="Style4Car"/>
    <w:autoRedefine/>
    <w:qFormat/>
    <w:rsid w:val="00590A96"/>
    <w:pPr>
      <w:keepLines w:val="0"/>
      <w:numPr>
        <w:ilvl w:val="0"/>
        <w:numId w:val="19"/>
      </w:numPr>
      <w:shd w:val="clear" w:color="auto" w:fill="D9D9D9"/>
      <w:spacing w:before="400" w:after="300" w:line="240" w:lineRule="auto"/>
    </w:pPr>
    <w:rPr>
      <w:rFonts w:ascii="Arial Gras" w:hAnsi="Arial Gras" w:cs="Arial"/>
      <w:caps/>
      <w:color w:val="000000"/>
      <w:sz w:val="28"/>
      <w:szCs w:val="28"/>
      <w:lang w:eastAsia="fr-FR"/>
    </w:rPr>
  </w:style>
  <w:style w:type="character" w:customStyle="1" w:styleId="Style3Car">
    <w:name w:val="Style3 Car"/>
    <w:basedOn w:val="Titre2Car"/>
    <w:link w:val="Style3"/>
    <w:rsid w:val="005C1519"/>
    <w:rPr>
      <w:rFonts w:ascii="Arial Gras" w:eastAsia="Times New Roman" w:hAnsi="Arial Gras" w:cs="Arial"/>
      <w:b/>
      <w:bCs/>
      <w:caps/>
      <w:color w:val="000000"/>
      <w:sz w:val="28"/>
      <w:szCs w:val="28"/>
      <w:shd w:val="clear" w:color="auto" w:fill="D9D9D9"/>
      <w:lang w:eastAsia="fr-FR"/>
    </w:rPr>
  </w:style>
  <w:style w:type="character" w:customStyle="1" w:styleId="TM3Car">
    <w:name w:val="TM 3 Car"/>
    <w:basedOn w:val="Titre3Car"/>
    <w:link w:val="TM3"/>
    <w:uiPriority w:val="39"/>
    <w:rsid w:val="00C94FE1"/>
    <w:rPr>
      <w:rFonts w:ascii="Lucida Sans" w:eastAsiaTheme="minorEastAsia" w:hAnsi="Lucida Sans" w:cstheme="majorBidi"/>
      <w:b/>
      <w:bCs/>
      <w:color w:val="1D1B10" w:themeColor="text1"/>
      <w:sz w:val="28"/>
      <w:szCs w:val="28"/>
      <w:lang w:eastAsia="ja-JP"/>
    </w:rPr>
  </w:style>
  <w:style w:type="character" w:customStyle="1" w:styleId="Style4Car">
    <w:name w:val="Style4 Car"/>
    <w:basedOn w:val="Titre2Car"/>
    <w:link w:val="Style4"/>
    <w:rsid w:val="00590A96"/>
    <w:rPr>
      <w:rFonts w:ascii="Arial Gras" w:eastAsiaTheme="majorEastAsia" w:hAnsi="Arial Gras" w:cs="Arial"/>
      <w:b/>
      <w:bCs/>
      <w:caps/>
      <w:color w:val="000000"/>
      <w:sz w:val="28"/>
      <w:szCs w:val="28"/>
      <w:shd w:val="clear" w:color="auto" w:fill="D9D9D9"/>
      <w:lang w:eastAsia="fr-FR"/>
    </w:rPr>
  </w:style>
  <w:style w:type="character" w:styleId="Marquedecommentaire">
    <w:name w:val="annotation reference"/>
    <w:basedOn w:val="Policepardfaut"/>
    <w:uiPriority w:val="99"/>
    <w:semiHidden/>
    <w:unhideWhenUsed/>
    <w:rsid w:val="00C94FE1"/>
    <w:rPr>
      <w:sz w:val="16"/>
      <w:szCs w:val="16"/>
    </w:rPr>
  </w:style>
  <w:style w:type="paragraph" w:styleId="TitreTR">
    <w:name w:val="toa heading"/>
    <w:basedOn w:val="Normal"/>
    <w:next w:val="Normal"/>
    <w:uiPriority w:val="99"/>
    <w:semiHidden/>
    <w:unhideWhenUsed/>
    <w:rsid w:val="00FC644D"/>
    <w:pPr>
      <w:spacing w:before="120"/>
    </w:pPr>
    <w:rPr>
      <w:rFonts w:asciiTheme="majorHAnsi" w:eastAsiaTheme="majorEastAsia" w:hAnsiTheme="majorHAnsi" w:cstheme="majorBidi"/>
      <w:b/>
      <w:bCs/>
      <w:sz w:val="24"/>
      <w:szCs w:val="24"/>
    </w:rPr>
  </w:style>
  <w:style w:type="paragraph" w:styleId="Commentaire">
    <w:name w:val="annotation text"/>
    <w:basedOn w:val="Normal"/>
    <w:link w:val="CommentaireCar"/>
    <w:uiPriority w:val="99"/>
    <w:semiHidden/>
    <w:unhideWhenUsed/>
    <w:rsid w:val="00C94FE1"/>
    <w:pPr>
      <w:spacing w:line="240" w:lineRule="auto"/>
    </w:pPr>
    <w:rPr>
      <w:sz w:val="20"/>
      <w:szCs w:val="20"/>
    </w:rPr>
  </w:style>
  <w:style w:type="character" w:customStyle="1" w:styleId="CommentaireCar">
    <w:name w:val="Commentaire Car"/>
    <w:basedOn w:val="Policepardfaut"/>
    <w:link w:val="Commentaire"/>
    <w:uiPriority w:val="99"/>
    <w:semiHidden/>
    <w:rsid w:val="00C94FE1"/>
    <w:rPr>
      <w:rFonts w:ascii="Lucida Sans" w:hAnsi="Lucida Sans"/>
      <w:sz w:val="20"/>
      <w:szCs w:val="20"/>
    </w:rPr>
  </w:style>
  <w:style w:type="paragraph" w:styleId="Objetducommentaire">
    <w:name w:val="annotation subject"/>
    <w:basedOn w:val="Commentaire"/>
    <w:next w:val="Commentaire"/>
    <w:link w:val="ObjetducommentaireCar"/>
    <w:uiPriority w:val="99"/>
    <w:semiHidden/>
    <w:unhideWhenUsed/>
    <w:rsid w:val="00C94FE1"/>
    <w:rPr>
      <w:b/>
      <w:bCs/>
    </w:rPr>
  </w:style>
  <w:style w:type="character" w:customStyle="1" w:styleId="ObjetducommentaireCar">
    <w:name w:val="Objet du commentaire Car"/>
    <w:basedOn w:val="CommentaireCar"/>
    <w:link w:val="Objetducommentaire"/>
    <w:uiPriority w:val="99"/>
    <w:semiHidden/>
    <w:rsid w:val="00C94FE1"/>
    <w:rPr>
      <w:rFonts w:ascii="Lucida Sans" w:hAnsi="Lucida Sans"/>
      <w:b/>
      <w:bCs/>
      <w:sz w:val="20"/>
      <w:szCs w:val="20"/>
    </w:rPr>
  </w:style>
  <w:style w:type="paragraph" w:customStyle="1" w:styleId="Style5">
    <w:name w:val="Style5"/>
    <w:basedOn w:val="Titre"/>
    <w:next w:val="Normal"/>
    <w:link w:val="Style5Car"/>
    <w:qFormat/>
    <w:rsid w:val="005C1519"/>
    <w:pPr>
      <w:ind w:left="360"/>
    </w:pPr>
    <w:rPr>
      <w:rFonts w:ascii="Arial" w:hAnsi="Arial"/>
      <w:b/>
      <w:color w:val="auto"/>
      <w:sz w:val="24"/>
      <w:lang w:eastAsia="ja-JP"/>
    </w:rPr>
  </w:style>
  <w:style w:type="character" w:customStyle="1" w:styleId="Style5Car">
    <w:name w:val="Style5 Car"/>
    <w:basedOn w:val="TitreCar"/>
    <w:link w:val="Style5"/>
    <w:rsid w:val="005C1519"/>
    <w:rPr>
      <w:rFonts w:ascii="Arial" w:eastAsiaTheme="majorEastAsia" w:hAnsi="Arial" w:cstheme="majorBidi"/>
      <w:b/>
      <w:color w:val="0CFFFF" w:themeColor="text2" w:themeShade="BF"/>
      <w:spacing w:val="5"/>
      <w:kern w:val="28"/>
      <w:sz w:val="24"/>
      <w:szCs w:val="52"/>
      <w:lang w:eastAsia="ja-JP"/>
    </w:rPr>
  </w:style>
  <w:style w:type="character" w:styleId="Lienhypertextesuivivisit">
    <w:name w:val="FollowedHyperlink"/>
    <w:basedOn w:val="Policepardfaut"/>
    <w:uiPriority w:val="99"/>
    <w:semiHidden/>
    <w:unhideWhenUsed/>
    <w:rsid w:val="002E657D"/>
    <w:rPr>
      <w:color w:val="00B0F0" w:themeColor="followedHyperlink"/>
      <w:u w:val="single"/>
    </w:rPr>
  </w:style>
  <w:style w:type="character" w:customStyle="1" w:styleId="SansinterligneCar">
    <w:name w:val="Sans interligne Car"/>
    <w:link w:val="Sansinterligne"/>
    <w:uiPriority w:val="1"/>
    <w:rsid w:val="007922F3"/>
    <w:rPr>
      <w:rFonts w:ascii="Lucida Sans" w:hAnsi="Lucida Sans"/>
    </w:rPr>
  </w:style>
  <w:style w:type="table" w:styleId="Listeclaire-Accent1">
    <w:name w:val="Light List Accent 1"/>
    <w:basedOn w:val="TableauNormal"/>
    <w:uiPriority w:val="61"/>
    <w:rsid w:val="007922F3"/>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436096" w:themeColor="accent1"/>
        <w:left w:val="single" w:sz="8" w:space="0" w:color="436096" w:themeColor="accent1"/>
        <w:bottom w:val="single" w:sz="8" w:space="0" w:color="436096" w:themeColor="accent1"/>
        <w:right w:val="single" w:sz="8" w:space="0" w:color="436096" w:themeColor="accent1"/>
      </w:tblBorders>
    </w:tblPr>
    <w:tblStylePr w:type="firstRow">
      <w:pPr>
        <w:spacing w:before="0" w:after="0" w:line="240" w:lineRule="auto"/>
      </w:pPr>
      <w:rPr>
        <w:b/>
        <w:bCs/>
        <w:color w:val="FFFFFF" w:themeColor="background1"/>
      </w:rPr>
      <w:tblPr/>
      <w:tcPr>
        <w:shd w:val="clear" w:color="auto" w:fill="436096" w:themeFill="accent1"/>
      </w:tcPr>
    </w:tblStylePr>
    <w:tblStylePr w:type="lastRow">
      <w:pPr>
        <w:spacing w:before="0" w:after="0" w:line="240" w:lineRule="auto"/>
      </w:pPr>
      <w:rPr>
        <w:b/>
        <w:bCs/>
      </w:rPr>
      <w:tblPr/>
      <w:tcPr>
        <w:tcBorders>
          <w:top w:val="double" w:sz="6" w:space="0" w:color="436096" w:themeColor="accent1"/>
          <w:left w:val="single" w:sz="8" w:space="0" w:color="436096" w:themeColor="accent1"/>
          <w:bottom w:val="single" w:sz="8" w:space="0" w:color="436096" w:themeColor="accent1"/>
          <w:right w:val="single" w:sz="8" w:space="0" w:color="436096" w:themeColor="accent1"/>
        </w:tcBorders>
      </w:tcPr>
    </w:tblStylePr>
    <w:tblStylePr w:type="firstCol">
      <w:rPr>
        <w:b/>
        <w:bCs/>
      </w:rPr>
    </w:tblStylePr>
    <w:tblStylePr w:type="lastCol">
      <w:rPr>
        <w:b/>
        <w:bCs/>
      </w:rPr>
    </w:tblStylePr>
    <w:tblStylePr w:type="band1Vert">
      <w:tblPr/>
      <w:tcPr>
        <w:tcBorders>
          <w:top w:val="single" w:sz="8" w:space="0" w:color="436096" w:themeColor="accent1"/>
          <w:left w:val="single" w:sz="8" w:space="0" w:color="436096" w:themeColor="accent1"/>
          <w:bottom w:val="single" w:sz="8" w:space="0" w:color="436096" w:themeColor="accent1"/>
          <w:right w:val="single" w:sz="8" w:space="0" w:color="436096" w:themeColor="accent1"/>
        </w:tcBorders>
      </w:tcPr>
    </w:tblStylePr>
    <w:tblStylePr w:type="band1Horz">
      <w:tblPr/>
      <w:tcPr>
        <w:tcBorders>
          <w:top w:val="single" w:sz="8" w:space="0" w:color="436096" w:themeColor="accent1"/>
          <w:left w:val="single" w:sz="8" w:space="0" w:color="436096" w:themeColor="accent1"/>
          <w:bottom w:val="single" w:sz="8" w:space="0" w:color="436096" w:themeColor="accent1"/>
          <w:right w:val="single" w:sz="8" w:space="0" w:color="436096" w:themeColor="accent1"/>
        </w:tcBorders>
      </w:tcPr>
    </w:tblStylePr>
  </w:style>
  <w:style w:type="character" w:styleId="MachinecrireHTML">
    <w:name w:val="HTML Typewriter"/>
    <w:uiPriority w:val="99"/>
    <w:semiHidden/>
    <w:unhideWhenUsed/>
    <w:rsid w:val="00C2330E"/>
    <w:rPr>
      <w:rFonts w:ascii="Courier New" w:eastAsia="SimSun" w:hAnsi="Courier New" w:cs="Courier New" w:hint="defaul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45952">
      <w:bodyDiv w:val="1"/>
      <w:marLeft w:val="0"/>
      <w:marRight w:val="0"/>
      <w:marTop w:val="0"/>
      <w:marBottom w:val="0"/>
      <w:divBdr>
        <w:top w:val="none" w:sz="0" w:space="0" w:color="auto"/>
        <w:left w:val="none" w:sz="0" w:space="0" w:color="auto"/>
        <w:bottom w:val="none" w:sz="0" w:space="0" w:color="auto"/>
        <w:right w:val="none" w:sz="0" w:space="0" w:color="auto"/>
      </w:divBdr>
    </w:div>
    <w:div w:id="46076350">
      <w:bodyDiv w:val="1"/>
      <w:marLeft w:val="0"/>
      <w:marRight w:val="0"/>
      <w:marTop w:val="0"/>
      <w:marBottom w:val="0"/>
      <w:divBdr>
        <w:top w:val="none" w:sz="0" w:space="0" w:color="auto"/>
        <w:left w:val="none" w:sz="0" w:space="0" w:color="auto"/>
        <w:bottom w:val="none" w:sz="0" w:space="0" w:color="auto"/>
        <w:right w:val="none" w:sz="0" w:space="0" w:color="auto"/>
      </w:divBdr>
    </w:div>
    <w:div w:id="159661551">
      <w:bodyDiv w:val="1"/>
      <w:marLeft w:val="0"/>
      <w:marRight w:val="0"/>
      <w:marTop w:val="0"/>
      <w:marBottom w:val="0"/>
      <w:divBdr>
        <w:top w:val="none" w:sz="0" w:space="0" w:color="auto"/>
        <w:left w:val="none" w:sz="0" w:space="0" w:color="auto"/>
        <w:bottom w:val="none" w:sz="0" w:space="0" w:color="auto"/>
        <w:right w:val="none" w:sz="0" w:space="0" w:color="auto"/>
      </w:divBdr>
    </w:div>
    <w:div w:id="221794082">
      <w:bodyDiv w:val="1"/>
      <w:marLeft w:val="0"/>
      <w:marRight w:val="0"/>
      <w:marTop w:val="0"/>
      <w:marBottom w:val="0"/>
      <w:divBdr>
        <w:top w:val="none" w:sz="0" w:space="0" w:color="auto"/>
        <w:left w:val="none" w:sz="0" w:space="0" w:color="auto"/>
        <w:bottom w:val="none" w:sz="0" w:space="0" w:color="auto"/>
        <w:right w:val="none" w:sz="0" w:space="0" w:color="auto"/>
      </w:divBdr>
    </w:div>
    <w:div w:id="269317454">
      <w:bodyDiv w:val="1"/>
      <w:marLeft w:val="0"/>
      <w:marRight w:val="0"/>
      <w:marTop w:val="0"/>
      <w:marBottom w:val="0"/>
      <w:divBdr>
        <w:top w:val="none" w:sz="0" w:space="0" w:color="auto"/>
        <w:left w:val="none" w:sz="0" w:space="0" w:color="auto"/>
        <w:bottom w:val="none" w:sz="0" w:space="0" w:color="auto"/>
        <w:right w:val="none" w:sz="0" w:space="0" w:color="auto"/>
      </w:divBdr>
      <w:divsChild>
        <w:div w:id="471757875">
          <w:marLeft w:val="360"/>
          <w:marRight w:val="0"/>
          <w:marTop w:val="0"/>
          <w:marBottom w:val="0"/>
          <w:divBdr>
            <w:top w:val="none" w:sz="0" w:space="0" w:color="auto"/>
            <w:left w:val="none" w:sz="0" w:space="0" w:color="auto"/>
            <w:bottom w:val="none" w:sz="0" w:space="0" w:color="auto"/>
            <w:right w:val="none" w:sz="0" w:space="0" w:color="auto"/>
          </w:divBdr>
        </w:div>
        <w:div w:id="1063330051">
          <w:marLeft w:val="360"/>
          <w:marRight w:val="0"/>
          <w:marTop w:val="0"/>
          <w:marBottom w:val="0"/>
          <w:divBdr>
            <w:top w:val="none" w:sz="0" w:space="0" w:color="auto"/>
            <w:left w:val="none" w:sz="0" w:space="0" w:color="auto"/>
            <w:bottom w:val="none" w:sz="0" w:space="0" w:color="auto"/>
            <w:right w:val="none" w:sz="0" w:space="0" w:color="auto"/>
          </w:divBdr>
        </w:div>
        <w:div w:id="1174765123">
          <w:marLeft w:val="360"/>
          <w:marRight w:val="0"/>
          <w:marTop w:val="0"/>
          <w:marBottom w:val="0"/>
          <w:divBdr>
            <w:top w:val="none" w:sz="0" w:space="0" w:color="auto"/>
            <w:left w:val="none" w:sz="0" w:space="0" w:color="auto"/>
            <w:bottom w:val="none" w:sz="0" w:space="0" w:color="auto"/>
            <w:right w:val="none" w:sz="0" w:space="0" w:color="auto"/>
          </w:divBdr>
        </w:div>
        <w:div w:id="1208298518">
          <w:marLeft w:val="360"/>
          <w:marRight w:val="0"/>
          <w:marTop w:val="0"/>
          <w:marBottom w:val="0"/>
          <w:divBdr>
            <w:top w:val="none" w:sz="0" w:space="0" w:color="auto"/>
            <w:left w:val="none" w:sz="0" w:space="0" w:color="auto"/>
            <w:bottom w:val="none" w:sz="0" w:space="0" w:color="auto"/>
            <w:right w:val="none" w:sz="0" w:space="0" w:color="auto"/>
          </w:divBdr>
        </w:div>
        <w:div w:id="1721585600">
          <w:marLeft w:val="360"/>
          <w:marRight w:val="0"/>
          <w:marTop w:val="0"/>
          <w:marBottom w:val="0"/>
          <w:divBdr>
            <w:top w:val="none" w:sz="0" w:space="0" w:color="auto"/>
            <w:left w:val="none" w:sz="0" w:space="0" w:color="auto"/>
            <w:bottom w:val="none" w:sz="0" w:space="0" w:color="auto"/>
            <w:right w:val="none" w:sz="0" w:space="0" w:color="auto"/>
          </w:divBdr>
        </w:div>
        <w:div w:id="1822693054">
          <w:marLeft w:val="360"/>
          <w:marRight w:val="0"/>
          <w:marTop w:val="0"/>
          <w:marBottom w:val="0"/>
          <w:divBdr>
            <w:top w:val="none" w:sz="0" w:space="0" w:color="auto"/>
            <w:left w:val="none" w:sz="0" w:space="0" w:color="auto"/>
            <w:bottom w:val="none" w:sz="0" w:space="0" w:color="auto"/>
            <w:right w:val="none" w:sz="0" w:space="0" w:color="auto"/>
          </w:divBdr>
        </w:div>
        <w:div w:id="1915042281">
          <w:marLeft w:val="360"/>
          <w:marRight w:val="0"/>
          <w:marTop w:val="0"/>
          <w:marBottom w:val="0"/>
          <w:divBdr>
            <w:top w:val="none" w:sz="0" w:space="0" w:color="auto"/>
            <w:left w:val="none" w:sz="0" w:space="0" w:color="auto"/>
            <w:bottom w:val="none" w:sz="0" w:space="0" w:color="auto"/>
            <w:right w:val="none" w:sz="0" w:space="0" w:color="auto"/>
          </w:divBdr>
        </w:div>
        <w:div w:id="1954900850">
          <w:marLeft w:val="360"/>
          <w:marRight w:val="0"/>
          <w:marTop w:val="0"/>
          <w:marBottom w:val="0"/>
          <w:divBdr>
            <w:top w:val="none" w:sz="0" w:space="0" w:color="auto"/>
            <w:left w:val="none" w:sz="0" w:space="0" w:color="auto"/>
            <w:bottom w:val="none" w:sz="0" w:space="0" w:color="auto"/>
            <w:right w:val="none" w:sz="0" w:space="0" w:color="auto"/>
          </w:divBdr>
        </w:div>
      </w:divsChild>
    </w:div>
    <w:div w:id="276958615">
      <w:bodyDiv w:val="1"/>
      <w:marLeft w:val="0"/>
      <w:marRight w:val="0"/>
      <w:marTop w:val="0"/>
      <w:marBottom w:val="0"/>
      <w:divBdr>
        <w:top w:val="none" w:sz="0" w:space="0" w:color="auto"/>
        <w:left w:val="none" w:sz="0" w:space="0" w:color="auto"/>
        <w:bottom w:val="none" w:sz="0" w:space="0" w:color="auto"/>
        <w:right w:val="none" w:sz="0" w:space="0" w:color="auto"/>
      </w:divBdr>
    </w:div>
    <w:div w:id="278923030">
      <w:bodyDiv w:val="1"/>
      <w:marLeft w:val="0"/>
      <w:marRight w:val="0"/>
      <w:marTop w:val="0"/>
      <w:marBottom w:val="0"/>
      <w:divBdr>
        <w:top w:val="none" w:sz="0" w:space="0" w:color="auto"/>
        <w:left w:val="none" w:sz="0" w:space="0" w:color="auto"/>
        <w:bottom w:val="none" w:sz="0" w:space="0" w:color="auto"/>
        <w:right w:val="none" w:sz="0" w:space="0" w:color="auto"/>
      </w:divBdr>
    </w:div>
    <w:div w:id="293877731">
      <w:bodyDiv w:val="1"/>
      <w:marLeft w:val="0"/>
      <w:marRight w:val="0"/>
      <w:marTop w:val="0"/>
      <w:marBottom w:val="0"/>
      <w:divBdr>
        <w:top w:val="none" w:sz="0" w:space="0" w:color="auto"/>
        <w:left w:val="none" w:sz="0" w:space="0" w:color="auto"/>
        <w:bottom w:val="none" w:sz="0" w:space="0" w:color="auto"/>
        <w:right w:val="none" w:sz="0" w:space="0" w:color="auto"/>
      </w:divBdr>
    </w:div>
    <w:div w:id="365563574">
      <w:bodyDiv w:val="1"/>
      <w:marLeft w:val="0"/>
      <w:marRight w:val="0"/>
      <w:marTop w:val="0"/>
      <w:marBottom w:val="0"/>
      <w:divBdr>
        <w:top w:val="none" w:sz="0" w:space="0" w:color="auto"/>
        <w:left w:val="none" w:sz="0" w:space="0" w:color="auto"/>
        <w:bottom w:val="none" w:sz="0" w:space="0" w:color="auto"/>
        <w:right w:val="none" w:sz="0" w:space="0" w:color="auto"/>
      </w:divBdr>
    </w:div>
    <w:div w:id="401484053">
      <w:bodyDiv w:val="1"/>
      <w:marLeft w:val="0"/>
      <w:marRight w:val="0"/>
      <w:marTop w:val="0"/>
      <w:marBottom w:val="0"/>
      <w:divBdr>
        <w:top w:val="none" w:sz="0" w:space="0" w:color="auto"/>
        <w:left w:val="none" w:sz="0" w:space="0" w:color="auto"/>
        <w:bottom w:val="none" w:sz="0" w:space="0" w:color="auto"/>
        <w:right w:val="none" w:sz="0" w:space="0" w:color="auto"/>
      </w:divBdr>
    </w:div>
    <w:div w:id="437872501">
      <w:bodyDiv w:val="1"/>
      <w:marLeft w:val="0"/>
      <w:marRight w:val="0"/>
      <w:marTop w:val="0"/>
      <w:marBottom w:val="0"/>
      <w:divBdr>
        <w:top w:val="none" w:sz="0" w:space="0" w:color="auto"/>
        <w:left w:val="none" w:sz="0" w:space="0" w:color="auto"/>
        <w:bottom w:val="none" w:sz="0" w:space="0" w:color="auto"/>
        <w:right w:val="none" w:sz="0" w:space="0" w:color="auto"/>
      </w:divBdr>
    </w:div>
    <w:div w:id="449783045">
      <w:bodyDiv w:val="1"/>
      <w:marLeft w:val="0"/>
      <w:marRight w:val="0"/>
      <w:marTop w:val="0"/>
      <w:marBottom w:val="0"/>
      <w:divBdr>
        <w:top w:val="none" w:sz="0" w:space="0" w:color="auto"/>
        <w:left w:val="none" w:sz="0" w:space="0" w:color="auto"/>
        <w:bottom w:val="none" w:sz="0" w:space="0" w:color="auto"/>
        <w:right w:val="none" w:sz="0" w:space="0" w:color="auto"/>
      </w:divBdr>
    </w:div>
    <w:div w:id="471489214">
      <w:bodyDiv w:val="1"/>
      <w:marLeft w:val="0"/>
      <w:marRight w:val="0"/>
      <w:marTop w:val="0"/>
      <w:marBottom w:val="0"/>
      <w:divBdr>
        <w:top w:val="none" w:sz="0" w:space="0" w:color="auto"/>
        <w:left w:val="none" w:sz="0" w:space="0" w:color="auto"/>
        <w:bottom w:val="none" w:sz="0" w:space="0" w:color="auto"/>
        <w:right w:val="none" w:sz="0" w:space="0" w:color="auto"/>
      </w:divBdr>
    </w:div>
    <w:div w:id="497307757">
      <w:bodyDiv w:val="1"/>
      <w:marLeft w:val="0"/>
      <w:marRight w:val="0"/>
      <w:marTop w:val="0"/>
      <w:marBottom w:val="0"/>
      <w:divBdr>
        <w:top w:val="none" w:sz="0" w:space="0" w:color="auto"/>
        <w:left w:val="none" w:sz="0" w:space="0" w:color="auto"/>
        <w:bottom w:val="none" w:sz="0" w:space="0" w:color="auto"/>
        <w:right w:val="none" w:sz="0" w:space="0" w:color="auto"/>
      </w:divBdr>
    </w:div>
    <w:div w:id="499735782">
      <w:bodyDiv w:val="1"/>
      <w:marLeft w:val="0"/>
      <w:marRight w:val="0"/>
      <w:marTop w:val="0"/>
      <w:marBottom w:val="0"/>
      <w:divBdr>
        <w:top w:val="none" w:sz="0" w:space="0" w:color="auto"/>
        <w:left w:val="none" w:sz="0" w:space="0" w:color="auto"/>
        <w:bottom w:val="none" w:sz="0" w:space="0" w:color="auto"/>
        <w:right w:val="none" w:sz="0" w:space="0" w:color="auto"/>
      </w:divBdr>
    </w:div>
    <w:div w:id="522936965">
      <w:bodyDiv w:val="1"/>
      <w:marLeft w:val="0"/>
      <w:marRight w:val="0"/>
      <w:marTop w:val="0"/>
      <w:marBottom w:val="0"/>
      <w:divBdr>
        <w:top w:val="none" w:sz="0" w:space="0" w:color="auto"/>
        <w:left w:val="none" w:sz="0" w:space="0" w:color="auto"/>
        <w:bottom w:val="none" w:sz="0" w:space="0" w:color="auto"/>
        <w:right w:val="none" w:sz="0" w:space="0" w:color="auto"/>
      </w:divBdr>
      <w:divsChild>
        <w:div w:id="1300695883">
          <w:marLeft w:val="274"/>
          <w:marRight w:val="0"/>
          <w:marTop w:val="86"/>
          <w:marBottom w:val="0"/>
          <w:divBdr>
            <w:top w:val="none" w:sz="0" w:space="0" w:color="auto"/>
            <w:left w:val="none" w:sz="0" w:space="0" w:color="auto"/>
            <w:bottom w:val="none" w:sz="0" w:space="0" w:color="auto"/>
            <w:right w:val="none" w:sz="0" w:space="0" w:color="auto"/>
          </w:divBdr>
        </w:div>
        <w:div w:id="1594818587">
          <w:marLeft w:val="274"/>
          <w:marRight w:val="0"/>
          <w:marTop w:val="86"/>
          <w:marBottom w:val="0"/>
          <w:divBdr>
            <w:top w:val="none" w:sz="0" w:space="0" w:color="auto"/>
            <w:left w:val="none" w:sz="0" w:space="0" w:color="auto"/>
            <w:bottom w:val="none" w:sz="0" w:space="0" w:color="auto"/>
            <w:right w:val="none" w:sz="0" w:space="0" w:color="auto"/>
          </w:divBdr>
        </w:div>
      </w:divsChild>
    </w:div>
    <w:div w:id="526329349">
      <w:bodyDiv w:val="1"/>
      <w:marLeft w:val="0"/>
      <w:marRight w:val="0"/>
      <w:marTop w:val="0"/>
      <w:marBottom w:val="0"/>
      <w:divBdr>
        <w:top w:val="none" w:sz="0" w:space="0" w:color="auto"/>
        <w:left w:val="none" w:sz="0" w:space="0" w:color="auto"/>
        <w:bottom w:val="none" w:sz="0" w:space="0" w:color="auto"/>
        <w:right w:val="none" w:sz="0" w:space="0" w:color="auto"/>
      </w:divBdr>
      <w:divsChild>
        <w:div w:id="67460859">
          <w:marLeft w:val="360"/>
          <w:marRight w:val="0"/>
          <w:marTop w:val="0"/>
          <w:marBottom w:val="0"/>
          <w:divBdr>
            <w:top w:val="none" w:sz="0" w:space="0" w:color="auto"/>
            <w:left w:val="none" w:sz="0" w:space="0" w:color="auto"/>
            <w:bottom w:val="none" w:sz="0" w:space="0" w:color="auto"/>
            <w:right w:val="none" w:sz="0" w:space="0" w:color="auto"/>
          </w:divBdr>
        </w:div>
        <w:div w:id="144005647">
          <w:marLeft w:val="360"/>
          <w:marRight w:val="0"/>
          <w:marTop w:val="0"/>
          <w:marBottom w:val="0"/>
          <w:divBdr>
            <w:top w:val="none" w:sz="0" w:space="0" w:color="auto"/>
            <w:left w:val="none" w:sz="0" w:space="0" w:color="auto"/>
            <w:bottom w:val="none" w:sz="0" w:space="0" w:color="auto"/>
            <w:right w:val="none" w:sz="0" w:space="0" w:color="auto"/>
          </w:divBdr>
        </w:div>
        <w:div w:id="332955015">
          <w:marLeft w:val="360"/>
          <w:marRight w:val="0"/>
          <w:marTop w:val="0"/>
          <w:marBottom w:val="0"/>
          <w:divBdr>
            <w:top w:val="none" w:sz="0" w:space="0" w:color="auto"/>
            <w:left w:val="none" w:sz="0" w:space="0" w:color="auto"/>
            <w:bottom w:val="none" w:sz="0" w:space="0" w:color="auto"/>
            <w:right w:val="none" w:sz="0" w:space="0" w:color="auto"/>
          </w:divBdr>
        </w:div>
        <w:div w:id="1124159026">
          <w:marLeft w:val="360"/>
          <w:marRight w:val="0"/>
          <w:marTop w:val="0"/>
          <w:marBottom w:val="0"/>
          <w:divBdr>
            <w:top w:val="none" w:sz="0" w:space="0" w:color="auto"/>
            <w:left w:val="none" w:sz="0" w:space="0" w:color="auto"/>
            <w:bottom w:val="none" w:sz="0" w:space="0" w:color="auto"/>
            <w:right w:val="none" w:sz="0" w:space="0" w:color="auto"/>
          </w:divBdr>
        </w:div>
        <w:div w:id="1701249036">
          <w:marLeft w:val="360"/>
          <w:marRight w:val="0"/>
          <w:marTop w:val="0"/>
          <w:marBottom w:val="0"/>
          <w:divBdr>
            <w:top w:val="none" w:sz="0" w:space="0" w:color="auto"/>
            <w:left w:val="none" w:sz="0" w:space="0" w:color="auto"/>
            <w:bottom w:val="none" w:sz="0" w:space="0" w:color="auto"/>
            <w:right w:val="none" w:sz="0" w:space="0" w:color="auto"/>
          </w:divBdr>
        </w:div>
        <w:div w:id="1727756814">
          <w:marLeft w:val="360"/>
          <w:marRight w:val="0"/>
          <w:marTop w:val="0"/>
          <w:marBottom w:val="0"/>
          <w:divBdr>
            <w:top w:val="none" w:sz="0" w:space="0" w:color="auto"/>
            <w:left w:val="none" w:sz="0" w:space="0" w:color="auto"/>
            <w:bottom w:val="none" w:sz="0" w:space="0" w:color="auto"/>
            <w:right w:val="none" w:sz="0" w:space="0" w:color="auto"/>
          </w:divBdr>
        </w:div>
      </w:divsChild>
    </w:div>
    <w:div w:id="546916360">
      <w:bodyDiv w:val="1"/>
      <w:marLeft w:val="0"/>
      <w:marRight w:val="0"/>
      <w:marTop w:val="0"/>
      <w:marBottom w:val="0"/>
      <w:divBdr>
        <w:top w:val="none" w:sz="0" w:space="0" w:color="auto"/>
        <w:left w:val="none" w:sz="0" w:space="0" w:color="auto"/>
        <w:bottom w:val="none" w:sz="0" w:space="0" w:color="auto"/>
        <w:right w:val="none" w:sz="0" w:space="0" w:color="auto"/>
      </w:divBdr>
    </w:div>
    <w:div w:id="554976944">
      <w:bodyDiv w:val="1"/>
      <w:marLeft w:val="0"/>
      <w:marRight w:val="0"/>
      <w:marTop w:val="0"/>
      <w:marBottom w:val="0"/>
      <w:divBdr>
        <w:top w:val="none" w:sz="0" w:space="0" w:color="auto"/>
        <w:left w:val="none" w:sz="0" w:space="0" w:color="auto"/>
        <w:bottom w:val="none" w:sz="0" w:space="0" w:color="auto"/>
        <w:right w:val="none" w:sz="0" w:space="0" w:color="auto"/>
      </w:divBdr>
    </w:div>
    <w:div w:id="556286095">
      <w:bodyDiv w:val="1"/>
      <w:marLeft w:val="0"/>
      <w:marRight w:val="0"/>
      <w:marTop w:val="0"/>
      <w:marBottom w:val="0"/>
      <w:divBdr>
        <w:top w:val="none" w:sz="0" w:space="0" w:color="auto"/>
        <w:left w:val="none" w:sz="0" w:space="0" w:color="auto"/>
        <w:bottom w:val="none" w:sz="0" w:space="0" w:color="auto"/>
        <w:right w:val="none" w:sz="0" w:space="0" w:color="auto"/>
      </w:divBdr>
    </w:div>
    <w:div w:id="585922260">
      <w:bodyDiv w:val="1"/>
      <w:marLeft w:val="0"/>
      <w:marRight w:val="0"/>
      <w:marTop w:val="0"/>
      <w:marBottom w:val="0"/>
      <w:divBdr>
        <w:top w:val="none" w:sz="0" w:space="0" w:color="auto"/>
        <w:left w:val="none" w:sz="0" w:space="0" w:color="auto"/>
        <w:bottom w:val="none" w:sz="0" w:space="0" w:color="auto"/>
        <w:right w:val="none" w:sz="0" w:space="0" w:color="auto"/>
      </w:divBdr>
    </w:div>
    <w:div w:id="592058585">
      <w:bodyDiv w:val="1"/>
      <w:marLeft w:val="0"/>
      <w:marRight w:val="0"/>
      <w:marTop w:val="0"/>
      <w:marBottom w:val="0"/>
      <w:divBdr>
        <w:top w:val="none" w:sz="0" w:space="0" w:color="auto"/>
        <w:left w:val="none" w:sz="0" w:space="0" w:color="auto"/>
        <w:bottom w:val="none" w:sz="0" w:space="0" w:color="auto"/>
        <w:right w:val="none" w:sz="0" w:space="0" w:color="auto"/>
      </w:divBdr>
    </w:div>
    <w:div w:id="597562261">
      <w:bodyDiv w:val="1"/>
      <w:marLeft w:val="0"/>
      <w:marRight w:val="0"/>
      <w:marTop w:val="0"/>
      <w:marBottom w:val="0"/>
      <w:divBdr>
        <w:top w:val="none" w:sz="0" w:space="0" w:color="auto"/>
        <w:left w:val="none" w:sz="0" w:space="0" w:color="auto"/>
        <w:bottom w:val="none" w:sz="0" w:space="0" w:color="auto"/>
        <w:right w:val="none" w:sz="0" w:space="0" w:color="auto"/>
      </w:divBdr>
    </w:div>
    <w:div w:id="606157374">
      <w:bodyDiv w:val="1"/>
      <w:marLeft w:val="0"/>
      <w:marRight w:val="0"/>
      <w:marTop w:val="0"/>
      <w:marBottom w:val="0"/>
      <w:divBdr>
        <w:top w:val="none" w:sz="0" w:space="0" w:color="auto"/>
        <w:left w:val="none" w:sz="0" w:space="0" w:color="auto"/>
        <w:bottom w:val="none" w:sz="0" w:space="0" w:color="auto"/>
        <w:right w:val="none" w:sz="0" w:space="0" w:color="auto"/>
      </w:divBdr>
    </w:div>
    <w:div w:id="634216381">
      <w:bodyDiv w:val="1"/>
      <w:marLeft w:val="0"/>
      <w:marRight w:val="0"/>
      <w:marTop w:val="0"/>
      <w:marBottom w:val="0"/>
      <w:divBdr>
        <w:top w:val="none" w:sz="0" w:space="0" w:color="auto"/>
        <w:left w:val="none" w:sz="0" w:space="0" w:color="auto"/>
        <w:bottom w:val="none" w:sz="0" w:space="0" w:color="auto"/>
        <w:right w:val="none" w:sz="0" w:space="0" w:color="auto"/>
      </w:divBdr>
    </w:div>
    <w:div w:id="655570898">
      <w:bodyDiv w:val="1"/>
      <w:marLeft w:val="0"/>
      <w:marRight w:val="0"/>
      <w:marTop w:val="0"/>
      <w:marBottom w:val="0"/>
      <w:divBdr>
        <w:top w:val="none" w:sz="0" w:space="0" w:color="auto"/>
        <w:left w:val="none" w:sz="0" w:space="0" w:color="auto"/>
        <w:bottom w:val="none" w:sz="0" w:space="0" w:color="auto"/>
        <w:right w:val="none" w:sz="0" w:space="0" w:color="auto"/>
      </w:divBdr>
      <w:divsChild>
        <w:div w:id="401562565">
          <w:marLeft w:val="0"/>
          <w:marRight w:val="0"/>
          <w:marTop w:val="0"/>
          <w:marBottom w:val="0"/>
          <w:divBdr>
            <w:top w:val="none" w:sz="0" w:space="0" w:color="auto"/>
            <w:left w:val="none" w:sz="0" w:space="0" w:color="auto"/>
            <w:bottom w:val="none" w:sz="0" w:space="0" w:color="auto"/>
            <w:right w:val="none" w:sz="0" w:space="0" w:color="auto"/>
          </w:divBdr>
          <w:divsChild>
            <w:div w:id="445740464">
              <w:marLeft w:val="0"/>
              <w:marRight w:val="0"/>
              <w:marTop w:val="0"/>
              <w:marBottom w:val="0"/>
              <w:divBdr>
                <w:top w:val="none" w:sz="0" w:space="0" w:color="auto"/>
                <w:left w:val="none" w:sz="0" w:space="0" w:color="auto"/>
                <w:bottom w:val="none" w:sz="0" w:space="0" w:color="auto"/>
                <w:right w:val="none" w:sz="0" w:space="0" w:color="auto"/>
              </w:divBdr>
              <w:divsChild>
                <w:div w:id="1620990533">
                  <w:marLeft w:val="0"/>
                  <w:marRight w:val="0"/>
                  <w:marTop w:val="0"/>
                  <w:marBottom w:val="0"/>
                  <w:divBdr>
                    <w:top w:val="none" w:sz="0" w:space="0" w:color="auto"/>
                    <w:left w:val="none" w:sz="0" w:space="0" w:color="auto"/>
                    <w:bottom w:val="none" w:sz="0" w:space="0" w:color="auto"/>
                    <w:right w:val="none" w:sz="0" w:space="0" w:color="auto"/>
                  </w:divBdr>
                  <w:divsChild>
                    <w:div w:id="752629292">
                      <w:marLeft w:val="0"/>
                      <w:marRight w:val="0"/>
                      <w:marTop w:val="0"/>
                      <w:marBottom w:val="0"/>
                      <w:divBdr>
                        <w:top w:val="none" w:sz="0" w:space="0" w:color="auto"/>
                        <w:left w:val="none" w:sz="0" w:space="0" w:color="auto"/>
                        <w:bottom w:val="none" w:sz="0" w:space="0" w:color="auto"/>
                        <w:right w:val="none" w:sz="0" w:space="0" w:color="auto"/>
                      </w:divBdr>
                      <w:divsChild>
                        <w:div w:id="1025792648">
                          <w:marLeft w:val="0"/>
                          <w:marRight w:val="0"/>
                          <w:marTop w:val="195"/>
                          <w:marBottom w:val="0"/>
                          <w:divBdr>
                            <w:top w:val="none" w:sz="0" w:space="0" w:color="auto"/>
                            <w:left w:val="none" w:sz="0" w:space="0" w:color="auto"/>
                            <w:bottom w:val="none" w:sz="0" w:space="0" w:color="auto"/>
                            <w:right w:val="none" w:sz="0" w:space="0" w:color="auto"/>
                          </w:divBdr>
                          <w:divsChild>
                            <w:div w:id="1330717476">
                              <w:marLeft w:val="0"/>
                              <w:marRight w:val="0"/>
                              <w:marTop w:val="0"/>
                              <w:marBottom w:val="0"/>
                              <w:divBdr>
                                <w:top w:val="none" w:sz="0" w:space="0" w:color="auto"/>
                                <w:left w:val="none" w:sz="0" w:space="0" w:color="auto"/>
                                <w:bottom w:val="none" w:sz="0" w:space="0" w:color="auto"/>
                                <w:right w:val="none" w:sz="0" w:space="0" w:color="auto"/>
                              </w:divBdr>
                              <w:divsChild>
                                <w:div w:id="887886217">
                                  <w:marLeft w:val="0"/>
                                  <w:marRight w:val="0"/>
                                  <w:marTop w:val="0"/>
                                  <w:marBottom w:val="0"/>
                                  <w:divBdr>
                                    <w:top w:val="none" w:sz="0" w:space="0" w:color="auto"/>
                                    <w:left w:val="none" w:sz="0" w:space="0" w:color="auto"/>
                                    <w:bottom w:val="none" w:sz="0" w:space="0" w:color="auto"/>
                                    <w:right w:val="none" w:sz="0" w:space="0" w:color="auto"/>
                                  </w:divBdr>
                                  <w:divsChild>
                                    <w:div w:id="170736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6861433">
      <w:bodyDiv w:val="1"/>
      <w:marLeft w:val="0"/>
      <w:marRight w:val="0"/>
      <w:marTop w:val="0"/>
      <w:marBottom w:val="0"/>
      <w:divBdr>
        <w:top w:val="none" w:sz="0" w:space="0" w:color="auto"/>
        <w:left w:val="none" w:sz="0" w:space="0" w:color="auto"/>
        <w:bottom w:val="none" w:sz="0" w:space="0" w:color="auto"/>
        <w:right w:val="none" w:sz="0" w:space="0" w:color="auto"/>
      </w:divBdr>
    </w:div>
    <w:div w:id="670329836">
      <w:bodyDiv w:val="1"/>
      <w:marLeft w:val="0"/>
      <w:marRight w:val="0"/>
      <w:marTop w:val="0"/>
      <w:marBottom w:val="0"/>
      <w:divBdr>
        <w:top w:val="none" w:sz="0" w:space="0" w:color="auto"/>
        <w:left w:val="none" w:sz="0" w:space="0" w:color="auto"/>
        <w:bottom w:val="none" w:sz="0" w:space="0" w:color="auto"/>
        <w:right w:val="none" w:sz="0" w:space="0" w:color="auto"/>
      </w:divBdr>
    </w:div>
    <w:div w:id="680740460">
      <w:bodyDiv w:val="1"/>
      <w:marLeft w:val="0"/>
      <w:marRight w:val="0"/>
      <w:marTop w:val="0"/>
      <w:marBottom w:val="0"/>
      <w:divBdr>
        <w:top w:val="none" w:sz="0" w:space="0" w:color="auto"/>
        <w:left w:val="none" w:sz="0" w:space="0" w:color="auto"/>
        <w:bottom w:val="none" w:sz="0" w:space="0" w:color="auto"/>
        <w:right w:val="none" w:sz="0" w:space="0" w:color="auto"/>
      </w:divBdr>
    </w:div>
    <w:div w:id="722557545">
      <w:bodyDiv w:val="1"/>
      <w:marLeft w:val="0"/>
      <w:marRight w:val="0"/>
      <w:marTop w:val="0"/>
      <w:marBottom w:val="0"/>
      <w:divBdr>
        <w:top w:val="none" w:sz="0" w:space="0" w:color="auto"/>
        <w:left w:val="none" w:sz="0" w:space="0" w:color="auto"/>
        <w:bottom w:val="none" w:sz="0" w:space="0" w:color="auto"/>
        <w:right w:val="none" w:sz="0" w:space="0" w:color="auto"/>
      </w:divBdr>
    </w:div>
    <w:div w:id="796991069">
      <w:bodyDiv w:val="1"/>
      <w:marLeft w:val="0"/>
      <w:marRight w:val="0"/>
      <w:marTop w:val="0"/>
      <w:marBottom w:val="0"/>
      <w:divBdr>
        <w:top w:val="none" w:sz="0" w:space="0" w:color="auto"/>
        <w:left w:val="none" w:sz="0" w:space="0" w:color="auto"/>
        <w:bottom w:val="none" w:sz="0" w:space="0" w:color="auto"/>
        <w:right w:val="none" w:sz="0" w:space="0" w:color="auto"/>
      </w:divBdr>
    </w:div>
    <w:div w:id="873687776">
      <w:bodyDiv w:val="1"/>
      <w:marLeft w:val="0"/>
      <w:marRight w:val="0"/>
      <w:marTop w:val="0"/>
      <w:marBottom w:val="0"/>
      <w:divBdr>
        <w:top w:val="none" w:sz="0" w:space="0" w:color="auto"/>
        <w:left w:val="none" w:sz="0" w:space="0" w:color="auto"/>
        <w:bottom w:val="none" w:sz="0" w:space="0" w:color="auto"/>
        <w:right w:val="none" w:sz="0" w:space="0" w:color="auto"/>
      </w:divBdr>
      <w:divsChild>
        <w:div w:id="397821327">
          <w:marLeft w:val="274"/>
          <w:marRight w:val="0"/>
          <w:marTop w:val="86"/>
          <w:marBottom w:val="0"/>
          <w:divBdr>
            <w:top w:val="none" w:sz="0" w:space="0" w:color="auto"/>
            <w:left w:val="none" w:sz="0" w:space="0" w:color="auto"/>
            <w:bottom w:val="none" w:sz="0" w:space="0" w:color="auto"/>
            <w:right w:val="none" w:sz="0" w:space="0" w:color="auto"/>
          </w:divBdr>
        </w:div>
        <w:div w:id="813764104">
          <w:marLeft w:val="274"/>
          <w:marRight w:val="0"/>
          <w:marTop w:val="86"/>
          <w:marBottom w:val="0"/>
          <w:divBdr>
            <w:top w:val="none" w:sz="0" w:space="0" w:color="auto"/>
            <w:left w:val="none" w:sz="0" w:space="0" w:color="auto"/>
            <w:bottom w:val="none" w:sz="0" w:space="0" w:color="auto"/>
            <w:right w:val="none" w:sz="0" w:space="0" w:color="auto"/>
          </w:divBdr>
        </w:div>
        <w:div w:id="827787429">
          <w:marLeft w:val="274"/>
          <w:marRight w:val="0"/>
          <w:marTop w:val="86"/>
          <w:marBottom w:val="0"/>
          <w:divBdr>
            <w:top w:val="none" w:sz="0" w:space="0" w:color="auto"/>
            <w:left w:val="none" w:sz="0" w:space="0" w:color="auto"/>
            <w:bottom w:val="none" w:sz="0" w:space="0" w:color="auto"/>
            <w:right w:val="none" w:sz="0" w:space="0" w:color="auto"/>
          </w:divBdr>
        </w:div>
        <w:div w:id="1423836378">
          <w:marLeft w:val="274"/>
          <w:marRight w:val="0"/>
          <w:marTop w:val="86"/>
          <w:marBottom w:val="0"/>
          <w:divBdr>
            <w:top w:val="none" w:sz="0" w:space="0" w:color="auto"/>
            <w:left w:val="none" w:sz="0" w:space="0" w:color="auto"/>
            <w:bottom w:val="none" w:sz="0" w:space="0" w:color="auto"/>
            <w:right w:val="none" w:sz="0" w:space="0" w:color="auto"/>
          </w:divBdr>
        </w:div>
        <w:div w:id="1886716853">
          <w:marLeft w:val="274"/>
          <w:marRight w:val="0"/>
          <w:marTop w:val="86"/>
          <w:marBottom w:val="0"/>
          <w:divBdr>
            <w:top w:val="none" w:sz="0" w:space="0" w:color="auto"/>
            <w:left w:val="none" w:sz="0" w:space="0" w:color="auto"/>
            <w:bottom w:val="none" w:sz="0" w:space="0" w:color="auto"/>
            <w:right w:val="none" w:sz="0" w:space="0" w:color="auto"/>
          </w:divBdr>
        </w:div>
        <w:div w:id="2115856505">
          <w:marLeft w:val="274"/>
          <w:marRight w:val="0"/>
          <w:marTop w:val="86"/>
          <w:marBottom w:val="0"/>
          <w:divBdr>
            <w:top w:val="none" w:sz="0" w:space="0" w:color="auto"/>
            <w:left w:val="none" w:sz="0" w:space="0" w:color="auto"/>
            <w:bottom w:val="none" w:sz="0" w:space="0" w:color="auto"/>
            <w:right w:val="none" w:sz="0" w:space="0" w:color="auto"/>
          </w:divBdr>
        </w:div>
      </w:divsChild>
    </w:div>
    <w:div w:id="895360155">
      <w:bodyDiv w:val="1"/>
      <w:marLeft w:val="0"/>
      <w:marRight w:val="0"/>
      <w:marTop w:val="0"/>
      <w:marBottom w:val="0"/>
      <w:divBdr>
        <w:top w:val="none" w:sz="0" w:space="0" w:color="auto"/>
        <w:left w:val="none" w:sz="0" w:space="0" w:color="auto"/>
        <w:bottom w:val="none" w:sz="0" w:space="0" w:color="auto"/>
        <w:right w:val="none" w:sz="0" w:space="0" w:color="auto"/>
      </w:divBdr>
    </w:div>
    <w:div w:id="954949978">
      <w:bodyDiv w:val="1"/>
      <w:marLeft w:val="0"/>
      <w:marRight w:val="0"/>
      <w:marTop w:val="0"/>
      <w:marBottom w:val="0"/>
      <w:divBdr>
        <w:top w:val="none" w:sz="0" w:space="0" w:color="auto"/>
        <w:left w:val="none" w:sz="0" w:space="0" w:color="auto"/>
        <w:bottom w:val="none" w:sz="0" w:space="0" w:color="auto"/>
        <w:right w:val="none" w:sz="0" w:space="0" w:color="auto"/>
      </w:divBdr>
    </w:div>
    <w:div w:id="1007631313">
      <w:bodyDiv w:val="1"/>
      <w:marLeft w:val="0"/>
      <w:marRight w:val="0"/>
      <w:marTop w:val="0"/>
      <w:marBottom w:val="0"/>
      <w:divBdr>
        <w:top w:val="none" w:sz="0" w:space="0" w:color="auto"/>
        <w:left w:val="none" w:sz="0" w:space="0" w:color="auto"/>
        <w:bottom w:val="none" w:sz="0" w:space="0" w:color="auto"/>
        <w:right w:val="none" w:sz="0" w:space="0" w:color="auto"/>
      </w:divBdr>
    </w:div>
    <w:div w:id="1039235968">
      <w:bodyDiv w:val="1"/>
      <w:marLeft w:val="0"/>
      <w:marRight w:val="0"/>
      <w:marTop w:val="0"/>
      <w:marBottom w:val="0"/>
      <w:divBdr>
        <w:top w:val="none" w:sz="0" w:space="0" w:color="auto"/>
        <w:left w:val="none" w:sz="0" w:space="0" w:color="auto"/>
        <w:bottom w:val="none" w:sz="0" w:space="0" w:color="auto"/>
        <w:right w:val="none" w:sz="0" w:space="0" w:color="auto"/>
      </w:divBdr>
      <w:divsChild>
        <w:div w:id="37248165">
          <w:marLeft w:val="360"/>
          <w:marRight w:val="0"/>
          <w:marTop w:val="0"/>
          <w:marBottom w:val="0"/>
          <w:divBdr>
            <w:top w:val="none" w:sz="0" w:space="0" w:color="auto"/>
            <w:left w:val="none" w:sz="0" w:space="0" w:color="auto"/>
            <w:bottom w:val="none" w:sz="0" w:space="0" w:color="auto"/>
            <w:right w:val="none" w:sz="0" w:space="0" w:color="auto"/>
          </w:divBdr>
        </w:div>
        <w:div w:id="366024450">
          <w:marLeft w:val="360"/>
          <w:marRight w:val="0"/>
          <w:marTop w:val="0"/>
          <w:marBottom w:val="0"/>
          <w:divBdr>
            <w:top w:val="none" w:sz="0" w:space="0" w:color="auto"/>
            <w:left w:val="none" w:sz="0" w:space="0" w:color="auto"/>
            <w:bottom w:val="none" w:sz="0" w:space="0" w:color="auto"/>
            <w:right w:val="none" w:sz="0" w:space="0" w:color="auto"/>
          </w:divBdr>
        </w:div>
        <w:div w:id="607280450">
          <w:marLeft w:val="360"/>
          <w:marRight w:val="0"/>
          <w:marTop w:val="0"/>
          <w:marBottom w:val="0"/>
          <w:divBdr>
            <w:top w:val="none" w:sz="0" w:space="0" w:color="auto"/>
            <w:left w:val="none" w:sz="0" w:space="0" w:color="auto"/>
            <w:bottom w:val="none" w:sz="0" w:space="0" w:color="auto"/>
            <w:right w:val="none" w:sz="0" w:space="0" w:color="auto"/>
          </w:divBdr>
        </w:div>
        <w:div w:id="1127898189">
          <w:marLeft w:val="360"/>
          <w:marRight w:val="0"/>
          <w:marTop w:val="0"/>
          <w:marBottom w:val="0"/>
          <w:divBdr>
            <w:top w:val="none" w:sz="0" w:space="0" w:color="auto"/>
            <w:left w:val="none" w:sz="0" w:space="0" w:color="auto"/>
            <w:bottom w:val="none" w:sz="0" w:space="0" w:color="auto"/>
            <w:right w:val="none" w:sz="0" w:space="0" w:color="auto"/>
          </w:divBdr>
        </w:div>
        <w:div w:id="1306004653">
          <w:marLeft w:val="360"/>
          <w:marRight w:val="0"/>
          <w:marTop w:val="0"/>
          <w:marBottom w:val="0"/>
          <w:divBdr>
            <w:top w:val="none" w:sz="0" w:space="0" w:color="auto"/>
            <w:left w:val="none" w:sz="0" w:space="0" w:color="auto"/>
            <w:bottom w:val="none" w:sz="0" w:space="0" w:color="auto"/>
            <w:right w:val="none" w:sz="0" w:space="0" w:color="auto"/>
          </w:divBdr>
        </w:div>
        <w:div w:id="1377701879">
          <w:marLeft w:val="360"/>
          <w:marRight w:val="0"/>
          <w:marTop w:val="0"/>
          <w:marBottom w:val="0"/>
          <w:divBdr>
            <w:top w:val="none" w:sz="0" w:space="0" w:color="auto"/>
            <w:left w:val="none" w:sz="0" w:space="0" w:color="auto"/>
            <w:bottom w:val="none" w:sz="0" w:space="0" w:color="auto"/>
            <w:right w:val="none" w:sz="0" w:space="0" w:color="auto"/>
          </w:divBdr>
        </w:div>
        <w:div w:id="1476488981">
          <w:marLeft w:val="360"/>
          <w:marRight w:val="0"/>
          <w:marTop w:val="0"/>
          <w:marBottom w:val="0"/>
          <w:divBdr>
            <w:top w:val="none" w:sz="0" w:space="0" w:color="auto"/>
            <w:left w:val="none" w:sz="0" w:space="0" w:color="auto"/>
            <w:bottom w:val="none" w:sz="0" w:space="0" w:color="auto"/>
            <w:right w:val="none" w:sz="0" w:space="0" w:color="auto"/>
          </w:divBdr>
        </w:div>
        <w:div w:id="1744638338">
          <w:marLeft w:val="360"/>
          <w:marRight w:val="0"/>
          <w:marTop w:val="0"/>
          <w:marBottom w:val="0"/>
          <w:divBdr>
            <w:top w:val="none" w:sz="0" w:space="0" w:color="auto"/>
            <w:left w:val="none" w:sz="0" w:space="0" w:color="auto"/>
            <w:bottom w:val="none" w:sz="0" w:space="0" w:color="auto"/>
            <w:right w:val="none" w:sz="0" w:space="0" w:color="auto"/>
          </w:divBdr>
        </w:div>
      </w:divsChild>
    </w:div>
    <w:div w:id="1076828460">
      <w:bodyDiv w:val="1"/>
      <w:marLeft w:val="0"/>
      <w:marRight w:val="0"/>
      <w:marTop w:val="0"/>
      <w:marBottom w:val="0"/>
      <w:divBdr>
        <w:top w:val="none" w:sz="0" w:space="0" w:color="auto"/>
        <w:left w:val="none" w:sz="0" w:space="0" w:color="auto"/>
        <w:bottom w:val="none" w:sz="0" w:space="0" w:color="auto"/>
        <w:right w:val="none" w:sz="0" w:space="0" w:color="auto"/>
      </w:divBdr>
    </w:div>
    <w:div w:id="1138841608">
      <w:bodyDiv w:val="1"/>
      <w:marLeft w:val="0"/>
      <w:marRight w:val="0"/>
      <w:marTop w:val="0"/>
      <w:marBottom w:val="0"/>
      <w:divBdr>
        <w:top w:val="none" w:sz="0" w:space="0" w:color="auto"/>
        <w:left w:val="none" w:sz="0" w:space="0" w:color="auto"/>
        <w:bottom w:val="none" w:sz="0" w:space="0" w:color="auto"/>
        <w:right w:val="none" w:sz="0" w:space="0" w:color="auto"/>
      </w:divBdr>
    </w:div>
    <w:div w:id="1161845349">
      <w:bodyDiv w:val="1"/>
      <w:marLeft w:val="0"/>
      <w:marRight w:val="0"/>
      <w:marTop w:val="0"/>
      <w:marBottom w:val="0"/>
      <w:divBdr>
        <w:top w:val="none" w:sz="0" w:space="0" w:color="auto"/>
        <w:left w:val="none" w:sz="0" w:space="0" w:color="auto"/>
        <w:bottom w:val="none" w:sz="0" w:space="0" w:color="auto"/>
        <w:right w:val="none" w:sz="0" w:space="0" w:color="auto"/>
      </w:divBdr>
    </w:div>
    <w:div w:id="1192569434">
      <w:bodyDiv w:val="1"/>
      <w:marLeft w:val="0"/>
      <w:marRight w:val="0"/>
      <w:marTop w:val="0"/>
      <w:marBottom w:val="0"/>
      <w:divBdr>
        <w:top w:val="none" w:sz="0" w:space="0" w:color="auto"/>
        <w:left w:val="none" w:sz="0" w:space="0" w:color="auto"/>
        <w:bottom w:val="none" w:sz="0" w:space="0" w:color="auto"/>
        <w:right w:val="none" w:sz="0" w:space="0" w:color="auto"/>
      </w:divBdr>
      <w:divsChild>
        <w:div w:id="1986543846">
          <w:marLeft w:val="0"/>
          <w:marRight w:val="0"/>
          <w:marTop w:val="0"/>
          <w:marBottom w:val="0"/>
          <w:divBdr>
            <w:top w:val="none" w:sz="0" w:space="0" w:color="auto"/>
            <w:left w:val="none" w:sz="0" w:space="0" w:color="auto"/>
            <w:bottom w:val="none" w:sz="0" w:space="0" w:color="auto"/>
            <w:right w:val="none" w:sz="0" w:space="0" w:color="auto"/>
          </w:divBdr>
          <w:divsChild>
            <w:div w:id="892153849">
              <w:marLeft w:val="0"/>
              <w:marRight w:val="0"/>
              <w:marTop w:val="0"/>
              <w:marBottom w:val="0"/>
              <w:divBdr>
                <w:top w:val="none" w:sz="0" w:space="0" w:color="auto"/>
                <w:left w:val="none" w:sz="0" w:space="0" w:color="auto"/>
                <w:bottom w:val="none" w:sz="0" w:space="0" w:color="auto"/>
                <w:right w:val="none" w:sz="0" w:space="0" w:color="auto"/>
              </w:divBdr>
              <w:divsChild>
                <w:div w:id="860820249">
                  <w:marLeft w:val="0"/>
                  <w:marRight w:val="0"/>
                  <w:marTop w:val="0"/>
                  <w:marBottom w:val="0"/>
                  <w:divBdr>
                    <w:top w:val="none" w:sz="0" w:space="0" w:color="auto"/>
                    <w:left w:val="none" w:sz="0" w:space="0" w:color="auto"/>
                    <w:bottom w:val="none" w:sz="0" w:space="0" w:color="auto"/>
                    <w:right w:val="none" w:sz="0" w:space="0" w:color="auto"/>
                  </w:divBdr>
                  <w:divsChild>
                    <w:div w:id="1605917820">
                      <w:marLeft w:val="0"/>
                      <w:marRight w:val="0"/>
                      <w:marTop w:val="0"/>
                      <w:marBottom w:val="0"/>
                      <w:divBdr>
                        <w:top w:val="none" w:sz="0" w:space="0" w:color="auto"/>
                        <w:left w:val="none" w:sz="0" w:space="0" w:color="auto"/>
                        <w:bottom w:val="none" w:sz="0" w:space="0" w:color="auto"/>
                        <w:right w:val="none" w:sz="0" w:space="0" w:color="auto"/>
                      </w:divBdr>
                      <w:divsChild>
                        <w:div w:id="481118195">
                          <w:marLeft w:val="0"/>
                          <w:marRight w:val="0"/>
                          <w:marTop w:val="195"/>
                          <w:marBottom w:val="0"/>
                          <w:divBdr>
                            <w:top w:val="none" w:sz="0" w:space="0" w:color="auto"/>
                            <w:left w:val="none" w:sz="0" w:space="0" w:color="auto"/>
                            <w:bottom w:val="none" w:sz="0" w:space="0" w:color="auto"/>
                            <w:right w:val="none" w:sz="0" w:space="0" w:color="auto"/>
                          </w:divBdr>
                          <w:divsChild>
                            <w:div w:id="125956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693692">
      <w:bodyDiv w:val="1"/>
      <w:marLeft w:val="0"/>
      <w:marRight w:val="0"/>
      <w:marTop w:val="0"/>
      <w:marBottom w:val="0"/>
      <w:divBdr>
        <w:top w:val="none" w:sz="0" w:space="0" w:color="auto"/>
        <w:left w:val="none" w:sz="0" w:space="0" w:color="auto"/>
        <w:bottom w:val="none" w:sz="0" w:space="0" w:color="auto"/>
        <w:right w:val="none" w:sz="0" w:space="0" w:color="auto"/>
      </w:divBdr>
    </w:div>
    <w:div w:id="1230968110">
      <w:bodyDiv w:val="1"/>
      <w:marLeft w:val="0"/>
      <w:marRight w:val="0"/>
      <w:marTop w:val="0"/>
      <w:marBottom w:val="0"/>
      <w:divBdr>
        <w:top w:val="none" w:sz="0" w:space="0" w:color="auto"/>
        <w:left w:val="none" w:sz="0" w:space="0" w:color="auto"/>
        <w:bottom w:val="none" w:sz="0" w:space="0" w:color="auto"/>
        <w:right w:val="none" w:sz="0" w:space="0" w:color="auto"/>
      </w:divBdr>
    </w:div>
    <w:div w:id="1248002827">
      <w:bodyDiv w:val="1"/>
      <w:marLeft w:val="0"/>
      <w:marRight w:val="0"/>
      <w:marTop w:val="0"/>
      <w:marBottom w:val="0"/>
      <w:divBdr>
        <w:top w:val="none" w:sz="0" w:space="0" w:color="auto"/>
        <w:left w:val="none" w:sz="0" w:space="0" w:color="auto"/>
        <w:bottom w:val="none" w:sz="0" w:space="0" w:color="auto"/>
        <w:right w:val="none" w:sz="0" w:space="0" w:color="auto"/>
      </w:divBdr>
    </w:div>
    <w:div w:id="1304775337">
      <w:bodyDiv w:val="1"/>
      <w:marLeft w:val="0"/>
      <w:marRight w:val="0"/>
      <w:marTop w:val="0"/>
      <w:marBottom w:val="0"/>
      <w:divBdr>
        <w:top w:val="none" w:sz="0" w:space="0" w:color="auto"/>
        <w:left w:val="none" w:sz="0" w:space="0" w:color="auto"/>
        <w:bottom w:val="none" w:sz="0" w:space="0" w:color="auto"/>
        <w:right w:val="none" w:sz="0" w:space="0" w:color="auto"/>
      </w:divBdr>
    </w:div>
    <w:div w:id="1317489665">
      <w:bodyDiv w:val="1"/>
      <w:marLeft w:val="0"/>
      <w:marRight w:val="0"/>
      <w:marTop w:val="0"/>
      <w:marBottom w:val="0"/>
      <w:divBdr>
        <w:top w:val="none" w:sz="0" w:space="0" w:color="auto"/>
        <w:left w:val="none" w:sz="0" w:space="0" w:color="auto"/>
        <w:bottom w:val="none" w:sz="0" w:space="0" w:color="auto"/>
        <w:right w:val="none" w:sz="0" w:space="0" w:color="auto"/>
      </w:divBdr>
    </w:div>
    <w:div w:id="1333873280">
      <w:bodyDiv w:val="1"/>
      <w:marLeft w:val="0"/>
      <w:marRight w:val="0"/>
      <w:marTop w:val="0"/>
      <w:marBottom w:val="0"/>
      <w:divBdr>
        <w:top w:val="none" w:sz="0" w:space="0" w:color="auto"/>
        <w:left w:val="none" w:sz="0" w:space="0" w:color="auto"/>
        <w:bottom w:val="none" w:sz="0" w:space="0" w:color="auto"/>
        <w:right w:val="none" w:sz="0" w:space="0" w:color="auto"/>
      </w:divBdr>
    </w:div>
    <w:div w:id="1376924672">
      <w:bodyDiv w:val="1"/>
      <w:marLeft w:val="0"/>
      <w:marRight w:val="0"/>
      <w:marTop w:val="0"/>
      <w:marBottom w:val="0"/>
      <w:divBdr>
        <w:top w:val="none" w:sz="0" w:space="0" w:color="auto"/>
        <w:left w:val="none" w:sz="0" w:space="0" w:color="auto"/>
        <w:bottom w:val="none" w:sz="0" w:space="0" w:color="auto"/>
        <w:right w:val="none" w:sz="0" w:space="0" w:color="auto"/>
      </w:divBdr>
    </w:div>
    <w:div w:id="1451513162">
      <w:bodyDiv w:val="1"/>
      <w:marLeft w:val="0"/>
      <w:marRight w:val="0"/>
      <w:marTop w:val="0"/>
      <w:marBottom w:val="0"/>
      <w:divBdr>
        <w:top w:val="none" w:sz="0" w:space="0" w:color="auto"/>
        <w:left w:val="none" w:sz="0" w:space="0" w:color="auto"/>
        <w:bottom w:val="none" w:sz="0" w:space="0" w:color="auto"/>
        <w:right w:val="none" w:sz="0" w:space="0" w:color="auto"/>
      </w:divBdr>
    </w:div>
    <w:div w:id="1470632336">
      <w:bodyDiv w:val="1"/>
      <w:marLeft w:val="0"/>
      <w:marRight w:val="0"/>
      <w:marTop w:val="0"/>
      <w:marBottom w:val="0"/>
      <w:divBdr>
        <w:top w:val="none" w:sz="0" w:space="0" w:color="auto"/>
        <w:left w:val="none" w:sz="0" w:space="0" w:color="auto"/>
        <w:bottom w:val="none" w:sz="0" w:space="0" w:color="auto"/>
        <w:right w:val="none" w:sz="0" w:space="0" w:color="auto"/>
      </w:divBdr>
    </w:div>
    <w:div w:id="1472870911">
      <w:bodyDiv w:val="1"/>
      <w:marLeft w:val="0"/>
      <w:marRight w:val="0"/>
      <w:marTop w:val="0"/>
      <w:marBottom w:val="0"/>
      <w:divBdr>
        <w:top w:val="none" w:sz="0" w:space="0" w:color="auto"/>
        <w:left w:val="none" w:sz="0" w:space="0" w:color="auto"/>
        <w:bottom w:val="none" w:sz="0" w:space="0" w:color="auto"/>
        <w:right w:val="none" w:sz="0" w:space="0" w:color="auto"/>
      </w:divBdr>
    </w:div>
    <w:div w:id="1478380846">
      <w:bodyDiv w:val="1"/>
      <w:marLeft w:val="0"/>
      <w:marRight w:val="0"/>
      <w:marTop w:val="0"/>
      <w:marBottom w:val="0"/>
      <w:divBdr>
        <w:top w:val="none" w:sz="0" w:space="0" w:color="auto"/>
        <w:left w:val="none" w:sz="0" w:space="0" w:color="auto"/>
        <w:bottom w:val="none" w:sz="0" w:space="0" w:color="auto"/>
        <w:right w:val="none" w:sz="0" w:space="0" w:color="auto"/>
      </w:divBdr>
    </w:div>
    <w:div w:id="1482117196">
      <w:bodyDiv w:val="1"/>
      <w:marLeft w:val="0"/>
      <w:marRight w:val="0"/>
      <w:marTop w:val="0"/>
      <w:marBottom w:val="0"/>
      <w:divBdr>
        <w:top w:val="none" w:sz="0" w:space="0" w:color="auto"/>
        <w:left w:val="none" w:sz="0" w:space="0" w:color="auto"/>
        <w:bottom w:val="none" w:sz="0" w:space="0" w:color="auto"/>
        <w:right w:val="none" w:sz="0" w:space="0" w:color="auto"/>
      </w:divBdr>
    </w:div>
    <w:div w:id="1496847698">
      <w:bodyDiv w:val="1"/>
      <w:marLeft w:val="0"/>
      <w:marRight w:val="0"/>
      <w:marTop w:val="0"/>
      <w:marBottom w:val="0"/>
      <w:divBdr>
        <w:top w:val="none" w:sz="0" w:space="0" w:color="auto"/>
        <w:left w:val="none" w:sz="0" w:space="0" w:color="auto"/>
        <w:bottom w:val="none" w:sz="0" w:space="0" w:color="auto"/>
        <w:right w:val="none" w:sz="0" w:space="0" w:color="auto"/>
      </w:divBdr>
      <w:divsChild>
        <w:div w:id="140271300">
          <w:marLeft w:val="562"/>
          <w:marRight w:val="0"/>
          <w:marTop w:val="0"/>
          <w:marBottom w:val="0"/>
          <w:divBdr>
            <w:top w:val="none" w:sz="0" w:space="0" w:color="auto"/>
            <w:left w:val="none" w:sz="0" w:space="0" w:color="auto"/>
            <w:bottom w:val="none" w:sz="0" w:space="0" w:color="auto"/>
            <w:right w:val="none" w:sz="0" w:space="0" w:color="auto"/>
          </w:divBdr>
        </w:div>
        <w:div w:id="249505764">
          <w:marLeft w:val="562"/>
          <w:marRight w:val="0"/>
          <w:marTop w:val="0"/>
          <w:marBottom w:val="0"/>
          <w:divBdr>
            <w:top w:val="none" w:sz="0" w:space="0" w:color="auto"/>
            <w:left w:val="none" w:sz="0" w:space="0" w:color="auto"/>
            <w:bottom w:val="none" w:sz="0" w:space="0" w:color="auto"/>
            <w:right w:val="none" w:sz="0" w:space="0" w:color="auto"/>
          </w:divBdr>
        </w:div>
        <w:div w:id="882520667">
          <w:marLeft w:val="562"/>
          <w:marRight w:val="0"/>
          <w:marTop w:val="0"/>
          <w:marBottom w:val="0"/>
          <w:divBdr>
            <w:top w:val="none" w:sz="0" w:space="0" w:color="auto"/>
            <w:left w:val="none" w:sz="0" w:space="0" w:color="auto"/>
            <w:bottom w:val="none" w:sz="0" w:space="0" w:color="auto"/>
            <w:right w:val="none" w:sz="0" w:space="0" w:color="auto"/>
          </w:divBdr>
        </w:div>
        <w:div w:id="983892395">
          <w:marLeft w:val="562"/>
          <w:marRight w:val="0"/>
          <w:marTop w:val="0"/>
          <w:marBottom w:val="0"/>
          <w:divBdr>
            <w:top w:val="none" w:sz="0" w:space="0" w:color="auto"/>
            <w:left w:val="none" w:sz="0" w:space="0" w:color="auto"/>
            <w:bottom w:val="none" w:sz="0" w:space="0" w:color="auto"/>
            <w:right w:val="none" w:sz="0" w:space="0" w:color="auto"/>
          </w:divBdr>
        </w:div>
        <w:div w:id="1022172564">
          <w:marLeft w:val="562"/>
          <w:marRight w:val="0"/>
          <w:marTop w:val="0"/>
          <w:marBottom w:val="0"/>
          <w:divBdr>
            <w:top w:val="none" w:sz="0" w:space="0" w:color="auto"/>
            <w:left w:val="none" w:sz="0" w:space="0" w:color="auto"/>
            <w:bottom w:val="none" w:sz="0" w:space="0" w:color="auto"/>
            <w:right w:val="none" w:sz="0" w:space="0" w:color="auto"/>
          </w:divBdr>
        </w:div>
        <w:div w:id="1044599123">
          <w:marLeft w:val="562"/>
          <w:marRight w:val="0"/>
          <w:marTop w:val="0"/>
          <w:marBottom w:val="0"/>
          <w:divBdr>
            <w:top w:val="none" w:sz="0" w:space="0" w:color="auto"/>
            <w:left w:val="none" w:sz="0" w:space="0" w:color="auto"/>
            <w:bottom w:val="none" w:sz="0" w:space="0" w:color="auto"/>
            <w:right w:val="none" w:sz="0" w:space="0" w:color="auto"/>
          </w:divBdr>
        </w:div>
        <w:div w:id="1203857879">
          <w:marLeft w:val="562"/>
          <w:marRight w:val="0"/>
          <w:marTop w:val="0"/>
          <w:marBottom w:val="0"/>
          <w:divBdr>
            <w:top w:val="none" w:sz="0" w:space="0" w:color="auto"/>
            <w:left w:val="none" w:sz="0" w:space="0" w:color="auto"/>
            <w:bottom w:val="none" w:sz="0" w:space="0" w:color="auto"/>
            <w:right w:val="none" w:sz="0" w:space="0" w:color="auto"/>
          </w:divBdr>
        </w:div>
        <w:div w:id="1445467980">
          <w:marLeft w:val="562"/>
          <w:marRight w:val="0"/>
          <w:marTop w:val="0"/>
          <w:marBottom w:val="0"/>
          <w:divBdr>
            <w:top w:val="none" w:sz="0" w:space="0" w:color="auto"/>
            <w:left w:val="none" w:sz="0" w:space="0" w:color="auto"/>
            <w:bottom w:val="none" w:sz="0" w:space="0" w:color="auto"/>
            <w:right w:val="none" w:sz="0" w:space="0" w:color="auto"/>
          </w:divBdr>
        </w:div>
        <w:div w:id="1591308540">
          <w:marLeft w:val="562"/>
          <w:marRight w:val="0"/>
          <w:marTop w:val="0"/>
          <w:marBottom w:val="0"/>
          <w:divBdr>
            <w:top w:val="none" w:sz="0" w:space="0" w:color="auto"/>
            <w:left w:val="none" w:sz="0" w:space="0" w:color="auto"/>
            <w:bottom w:val="none" w:sz="0" w:space="0" w:color="auto"/>
            <w:right w:val="none" w:sz="0" w:space="0" w:color="auto"/>
          </w:divBdr>
        </w:div>
        <w:div w:id="1819806426">
          <w:marLeft w:val="562"/>
          <w:marRight w:val="0"/>
          <w:marTop w:val="0"/>
          <w:marBottom w:val="0"/>
          <w:divBdr>
            <w:top w:val="none" w:sz="0" w:space="0" w:color="auto"/>
            <w:left w:val="none" w:sz="0" w:space="0" w:color="auto"/>
            <w:bottom w:val="none" w:sz="0" w:space="0" w:color="auto"/>
            <w:right w:val="none" w:sz="0" w:space="0" w:color="auto"/>
          </w:divBdr>
        </w:div>
      </w:divsChild>
    </w:div>
    <w:div w:id="1527131342">
      <w:bodyDiv w:val="1"/>
      <w:marLeft w:val="0"/>
      <w:marRight w:val="0"/>
      <w:marTop w:val="0"/>
      <w:marBottom w:val="0"/>
      <w:divBdr>
        <w:top w:val="none" w:sz="0" w:space="0" w:color="auto"/>
        <w:left w:val="none" w:sz="0" w:space="0" w:color="auto"/>
        <w:bottom w:val="none" w:sz="0" w:space="0" w:color="auto"/>
        <w:right w:val="none" w:sz="0" w:space="0" w:color="auto"/>
      </w:divBdr>
    </w:div>
    <w:div w:id="1549410864">
      <w:bodyDiv w:val="1"/>
      <w:marLeft w:val="0"/>
      <w:marRight w:val="0"/>
      <w:marTop w:val="0"/>
      <w:marBottom w:val="0"/>
      <w:divBdr>
        <w:top w:val="none" w:sz="0" w:space="0" w:color="auto"/>
        <w:left w:val="none" w:sz="0" w:space="0" w:color="auto"/>
        <w:bottom w:val="none" w:sz="0" w:space="0" w:color="auto"/>
        <w:right w:val="none" w:sz="0" w:space="0" w:color="auto"/>
      </w:divBdr>
    </w:div>
    <w:div w:id="1553610668">
      <w:bodyDiv w:val="1"/>
      <w:marLeft w:val="0"/>
      <w:marRight w:val="0"/>
      <w:marTop w:val="0"/>
      <w:marBottom w:val="0"/>
      <w:divBdr>
        <w:top w:val="none" w:sz="0" w:space="0" w:color="auto"/>
        <w:left w:val="none" w:sz="0" w:space="0" w:color="auto"/>
        <w:bottom w:val="none" w:sz="0" w:space="0" w:color="auto"/>
        <w:right w:val="none" w:sz="0" w:space="0" w:color="auto"/>
      </w:divBdr>
      <w:divsChild>
        <w:div w:id="2035495828">
          <w:marLeft w:val="1800"/>
          <w:marRight w:val="0"/>
          <w:marTop w:val="77"/>
          <w:marBottom w:val="0"/>
          <w:divBdr>
            <w:top w:val="none" w:sz="0" w:space="0" w:color="auto"/>
            <w:left w:val="none" w:sz="0" w:space="0" w:color="auto"/>
            <w:bottom w:val="none" w:sz="0" w:space="0" w:color="auto"/>
            <w:right w:val="none" w:sz="0" w:space="0" w:color="auto"/>
          </w:divBdr>
        </w:div>
        <w:div w:id="2050110723">
          <w:marLeft w:val="1800"/>
          <w:marRight w:val="0"/>
          <w:marTop w:val="77"/>
          <w:marBottom w:val="0"/>
          <w:divBdr>
            <w:top w:val="none" w:sz="0" w:space="0" w:color="auto"/>
            <w:left w:val="none" w:sz="0" w:space="0" w:color="auto"/>
            <w:bottom w:val="none" w:sz="0" w:space="0" w:color="auto"/>
            <w:right w:val="none" w:sz="0" w:space="0" w:color="auto"/>
          </w:divBdr>
        </w:div>
      </w:divsChild>
    </w:div>
    <w:div w:id="1560046975">
      <w:bodyDiv w:val="1"/>
      <w:marLeft w:val="0"/>
      <w:marRight w:val="0"/>
      <w:marTop w:val="0"/>
      <w:marBottom w:val="0"/>
      <w:divBdr>
        <w:top w:val="none" w:sz="0" w:space="0" w:color="auto"/>
        <w:left w:val="none" w:sz="0" w:space="0" w:color="auto"/>
        <w:bottom w:val="none" w:sz="0" w:space="0" w:color="auto"/>
        <w:right w:val="none" w:sz="0" w:space="0" w:color="auto"/>
      </w:divBdr>
    </w:div>
    <w:div w:id="1580869471">
      <w:bodyDiv w:val="1"/>
      <w:marLeft w:val="0"/>
      <w:marRight w:val="0"/>
      <w:marTop w:val="0"/>
      <w:marBottom w:val="0"/>
      <w:divBdr>
        <w:top w:val="none" w:sz="0" w:space="0" w:color="auto"/>
        <w:left w:val="none" w:sz="0" w:space="0" w:color="auto"/>
        <w:bottom w:val="none" w:sz="0" w:space="0" w:color="auto"/>
        <w:right w:val="none" w:sz="0" w:space="0" w:color="auto"/>
      </w:divBdr>
    </w:div>
    <w:div w:id="1594170771">
      <w:bodyDiv w:val="1"/>
      <w:marLeft w:val="0"/>
      <w:marRight w:val="0"/>
      <w:marTop w:val="0"/>
      <w:marBottom w:val="0"/>
      <w:divBdr>
        <w:top w:val="none" w:sz="0" w:space="0" w:color="auto"/>
        <w:left w:val="none" w:sz="0" w:space="0" w:color="auto"/>
        <w:bottom w:val="none" w:sz="0" w:space="0" w:color="auto"/>
        <w:right w:val="none" w:sz="0" w:space="0" w:color="auto"/>
      </w:divBdr>
    </w:div>
    <w:div w:id="1722174027">
      <w:bodyDiv w:val="1"/>
      <w:marLeft w:val="0"/>
      <w:marRight w:val="0"/>
      <w:marTop w:val="0"/>
      <w:marBottom w:val="0"/>
      <w:divBdr>
        <w:top w:val="none" w:sz="0" w:space="0" w:color="auto"/>
        <w:left w:val="none" w:sz="0" w:space="0" w:color="auto"/>
        <w:bottom w:val="none" w:sz="0" w:space="0" w:color="auto"/>
        <w:right w:val="none" w:sz="0" w:space="0" w:color="auto"/>
      </w:divBdr>
    </w:div>
    <w:div w:id="1775175633">
      <w:bodyDiv w:val="1"/>
      <w:marLeft w:val="0"/>
      <w:marRight w:val="0"/>
      <w:marTop w:val="0"/>
      <w:marBottom w:val="0"/>
      <w:divBdr>
        <w:top w:val="none" w:sz="0" w:space="0" w:color="auto"/>
        <w:left w:val="none" w:sz="0" w:space="0" w:color="auto"/>
        <w:bottom w:val="none" w:sz="0" w:space="0" w:color="auto"/>
        <w:right w:val="none" w:sz="0" w:space="0" w:color="auto"/>
      </w:divBdr>
    </w:div>
    <w:div w:id="1805586076">
      <w:bodyDiv w:val="1"/>
      <w:marLeft w:val="0"/>
      <w:marRight w:val="0"/>
      <w:marTop w:val="0"/>
      <w:marBottom w:val="0"/>
      <w:divBdr>
        <w:top w:val="none" w:sz="0" w:space="0" w:color="auto"/>
        <w:left w:val="none" w:sz="0" w:space="0" w:color="auto"/>
        <w:bottom w:val="none" w:sz="0" w:space="0" w:color="auto"/>
        <w:right w:val="none" w:sz="0" w:space="0" w:color="auto"/>
      </w:divBdr>
      <w:divsChild>
        <w:div w:id="29188066">
          <w:marLeft w:val="274"/>
          <w:marRight w:val="0"/>
          <w:marTop w:val="86"/>
          <w:marBottom w:val="0"/>
          <w:divBdr>
            <w:top w:val="none" w:sz="0" w:space="0" w:color="auto"/>
            <w:left w:val="none" w:sz="0" w:space="0" w:color="auto"/>
            <w:bottom w:val="none" w:sz="0" w:space="0" w:color="auto"/>
            <w:right w:val="none" w:sz="0" w:space="0" w:color="auto"/>
          </w:divBdr>
        </w:div>
        <w:div w:id="819421828">
          <w:marLeft w:val="274"/>
          <w:marRight w:val="0"/>
          <w:marTop w:val="86"/>
          <w:marBottom w:val="0"/>
          <w:divBdr>
            <w:top w:val="none" w:sz="0" w:space="0" w:color="auto"/>
            <w:left w:val="none" w:sz="0" w:space="0" w:color="auto"/>
            <w:bottom w:val="none" w:sz="0" w:space="0" w:color="auto"/>
            <w:right w:val="none" w:sz="0" w:space="0" w:color="auto"/>
          </w:divBdr>
        </w:div>
        <w:div w:id="1285693882">
          <w:marLeft w:val="274"/>
          <w:marRight w:val="0"/>
          <w:marTop w:val="86"/>
          <w:marBottom w:val="0"/>
          <w:divBdr>
            <w:top w:val="none" w:sz="0" w:space="0" w:color="auto"/>
            <w:left w:val="none" w:sz="0" w:space="0" w:color="auto"/>
            <w:bottom w:val="none" w:sz="0" w:space="0" w:color="auto"/>
            <w:right w:val="none" w:sz="0" w:space="0" w:color="auto"/>
          </w:divBdr>
        </w:div>
        <w:div w:id="1482043281">
          <w:marLeft w:val="274"/>
          <w:marRight w:val="0"/>
          <w:marTop w:val="86"/>
          <w:marBottom w:val="0"/>
          <w:divBdr>
            <w:top w:val="none" w:sz="0" w:space="0" w:color="auto"/>
            <w:left w:val="none" w:sz="0" w:space="0" w:color="auto"/>
            <w:bottom w:val="none" w:sz="0" w:space="0" w:color="auto"/>
            <w:right w:val="none" w:sz="0" w:space="0" w:color="auto"/>
          </w:divBdr>
        </w:div>
        <w:div w:id="1791700747">
          <w:marLeft w:val="274"/>
          <w:marRight w:val="0"/>
          <w:marTop w:val="86"/>
          <w:marBottom w:val="0"/>
          <w:divBdr>
            <w:top w:val="none" w:sz="0" w:space="0" w:color="auto"/>
            <w:left w:val="none" w:sz="0" w:space="0" w:color="auto"/>
            <w:bottom w:val="none" w:sz="0" w:space="0" w:color="auto"/>
            <w:right w:val="none" w:sz="0" w:space="0" w:color="auto"/>
          </w:divBdr>
        </w:div>
        <w:div w:id="1945650914">
          <w:marLeft w:val="274"/>
          <w:marRight w:val="0"/>
          <w:marTop w:val="86"/>
          <w:marBottom w:val="0"/>
          <w:divBdr>
            <w:top w:val="none" w:sz="0" w:space="0" w:color="auto"/>
            <w:left w:val="none" w:sz="0" w:space="0" w:color="auto"/>
            <w:bottom w:val="none" w:sz="0" w:space="0" w:color="auto"/>
            <w:right w:val="none" w:sz="0" w:space="0" w:color="auto"/>
          </w:divBdr>
        </w:div>
      </w:divsChild>
    </w:div>
    <w:div w:id="1840655206">
      <w:bodyDiv w:val="1"/>
      <w:marLeft w:val="0"/>
      <w:marRight w:val="0"/>
      <w:marTop w:val="0"/>
      <w:marBottom w:val="0"/>
      <w:divBdr>
        <w:top w:val="none" w:sz="0" w:space="0" w:color="auto"/>
        <w:left w:val="none" w:sz="0" w:space="0" w:color="auto"/>
        <w:bottom w:val="none" w:sz="0" w:space="0" w:color="auto"/>
        <w:right w:val="none" w:sz="0" w:space="0" w:color="auto"/>
      </w:divBdr>
    </w:div>
    <w:div w:id="1911579524">
      <w:bodyDiv w:val="1"/>
      <w:marLeft w:val="0"/>
      <w:marRight w:val="0"/>
      <w:marTop w:val="0"/>
      <w:marBottom w:val="0"/>
      <w:divBdr>
        <w:top w:val="none" w:sz="0" w:space="0" w:color="auto"/>
        <w:left w:val="none" w:sz="0" w:space="0" w:color="auto"/>
        <w:bottom w:val="none" w:sz="0" w:space="0" w:color="auto"/>
        <w:right w:val="none" w:sz="0" w:space="0" w:color="auto"/>
      </w:divBdr>
    </w:div>
    <w:div w:id="1968469351">
      <w:bodyDiv w:val="1"/>
      <w:marLeft w:val="0"/>
      <w:marRight w:val="0"/>
      <w:marTop w:val="0"/>
      <w:marBottom w:val="0"/>
      <w:divBdr>
        <w:top w:val="none" w:sz="0" w:space="0" w:color="auto"/>
        <w:left w:val="none" w:sz="0" w:space="0" w:color="auto"/>
        <w:bottom w:val="none" w:sz="0" w:space="0" w:color="auto"/>
        <w:right w:val="none" w:sz="0" w:space="0" w:color="auto"/>
      </w:divBdr>
    </w:div>
    <w:div w:id="1976371049">
      <w:bodyDiv w:val="1"/>
      <w:marLeft w:val="0"/>
      <w:marRight w:val="0"/>
      <w:marTop w:val="0"/>
      <w:marBottom w:val="0"/>
      <w:divBdr>
        <w:top w:val="none" w:sz="0" w:space="0" w:color="auto"/>
        <w:left w:val="none" w:sz="0" w:space="0" w:color="auto"/>
        <w:bottom w:val="none" w:sz="0" w:space="0" w:color="auto"/>
        <w:right w:val="none" w:sz="0" w:space="0" w:color="auto"/>
      </w:divBdr>
      <w:divsChild>
        <w:div w:id="240069885">
          <w:marLeft w:val="0"/>
          <w:marRight w:val="0"/>
          <w:marTop w:val="0"/>
          <w:marBottom w:val="0"/>
          <w:divBdr>
            <w:top w:val="none" w:sz="0" w:space="0" w:color="auto"/>
            <w:left w:val="none" w:sz="0" w:space="0" w:color="auto"/>
            <w:bottom w:val="none" w:sz="0" w:space="0" w:color="auto"/>
            <w:right w:val="none" w:sz="0" w:space="0" w:color="auto"/>
          </w:divBdr>
          <w:divsChild>
            <w:div w:id="1240283811">
              <w:marLeft w:val="0"/>
              <w:marRight w:val="0"/>
              <w:marTop w:val="0"/>
              <w:marBottom w:val="0"/>
              <w:divBdr>
                <w:top w:val="single" w:sz="12" w:space="0" w:color="0060A9"/>
                <w:left w:val="single" w:sz="12" w:space="0" w:color="0060A9"/>
                <w:bottom w:val="single" w:sz="12" w:space="0" w:color="0060A9"/>
                <w:right w:val="single" w:sz="12" w:space="0" w:color="0060A9"/>
              </w:divBdr>
              <w:divsChild>
                <w:div w:id="1775708979">
                  <w:marLeft w:val="0"/>
                  <w:marRight w:val="0"/>
                  <w:marTop w:val="75"/>
                  <w:marBottom w:val="0"/>
                  <w:divBdr>
                    <w:top w:val="none" w:sz="0" w:space="0" w:color="auto"/>
                    <w:left w:val="none" w:sz="0" w:space="0" w:color="auto"/>
                    <w:bottom w:val="none" w:sz="0" w:space="0" w:color="auto"/>
                    <w:right w:val="none" w:sz="0" w:space="0" w:color="auto"/>
                  </w:divBdr>
                  <w:divsChild>
                    <w:div w:id="1840268192">
                      <w:marLeft w:val="0"/>
                      <w:marRight w:val="0"/>
                      <w:marTop w:val="0"/>
                      <w:marBottom w:val="0"/>
                      <w:divBdr>
                        <w:top w:val="none" w:sz="0" w:space="0" w:color="auto"/>
                        <w:left w:val="none" w:sz="0" w:space="0" w:color="auto"/>
                        <w:bottom w:val="none" w:sz="0" w:space="0" w:color="auto"/>
                        <w:right w:val="none" w:sz="0" w:space="0" w:color="auto"/>
                      </w:divBdr>
                      <w:divsChild>
                        <w:div w:id="1064790049">
                          <w:marLeft w:val="0"/>
                          <w:marRight w:val="0"/>
                          <w:marTop w:val="0"/>
                          <w:marBottom w:val="0"/>
                          <w:divBdr>
                            <w:top w:val="single" w:sz="6" w:space="4" w:color="95CDE5"/>
                            <w:left w:val="none" w:sz="0" w:space="0" w:color="auto"/>
                            <w:bottom w:val="single" w:sz="6" w:space="4" w:color="95CDE5"/>
                            <w:right w:val="none" w:sz="0" w:space="0" w:color="auto"/>
                          </w:divBdr>
                          <w:divsChild>
                            <w:div w:id="1472866602">
                              <w:marLeft w:val="0"/>
                              <w:marRight w:val="0"/>
                              <w:marTop w:val="0"/>
                              <w:marBottom w:val="0"/>
                              <w:divBdr>
                                <w:top w:val="none" w:sz="0" w:space="0" w:color="auto"/>
                                <w:left w:val="none" w:sz="0" w:space="0" w:color="auto"/>
                                <w:bottom w:val="none" w:sz="0" w:space="0" w:color="auto"/>
                                <w:right w:val="none" w:sz="0" w:space="0" w:color="auto"/>
                              </w:divBdr>
                              <w:divsChild>
                                <w:div w:id="1876186778">
                                  <w:marLeft w:val="0"/>
                                  <w:marRight w:val="0"/>
                                  <w:marTop w:val="0"/>
                                  <w:marBottom w:val="0"/>
                                  <w:divBdr>
                                    <w:top w:val="none" w:sz="0" w:space="0" w:color="auto"/>
                                    <w:left w:val="none" w:sz="0" w:space="0" w:color="auto"/>
                                    <w:bottom w:val="none" w:sz="0" w:space="0" w:color="auto"/>
                                    <w:right w:val="none" w:sz="0" w:space="0" w:color="auto"/>
                                  </w:divBdr>
                                </w:div>
                                <w:div w:id="209520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803463">
      <w:bodyDiv w:val="1"/>
      <w:marLeft w:val="0"/>
      <w:marRight w:val="0"/>
      <w:marTop w:val="0"/>
      <w:marBottom w:val="0"/>
      <w:divBdr>
        <w:top w:val="none" w:sz="0" w:space="0" w:color="auto"/>
        <w:left w:val="none" w:sz="0" w:space="0" w:color="auto"/>
        <w:bottom w:val="none" w:sz="0" w:space="0" w:color="auto"/>
        <w:right w:val="none" w:sz="0" w:space="0" w:color="auto"/>
      </w:divBdr>
    </w:div>
    <w:div w:id="1993606909">
      <w:bodyDiv w:val="1"/>
      <w:marLeft w:val="0"/>
      <w:marRight w:val="0"/>
      <w:marTop w:val="0"/>
      <w:marBottom w:val="0"/>
      <w:divBdr>
        <w:top w:val="none" w:sz="0" w:space="0" w:color="auto"/>
        <w:left w:val="none" w:sz="0" w:space="0" w:color="auto"/>
        <w:bottom w:val="none" w:sz="0" w:space="0" w:color="auto"/>
        <w:right w:val="none" w:sz="0" w:space="0" w:color="auto"/>
      </w:divBdr>
    </w:div>
    <w:div w:id="1996302962">
      <w:bodyDiv w:val="1"/>
      <w:marLeft w:val="0"/>
      <w:marRight w:val="0"/>
      <w:marTop w:val="0"/>
      <w:marBottom w:val="0"/>
      <w:divBdr>
        <w:top w:val="none" w:sz="0" w:space="0" w:color="auto"/>
        <w:left w:val="none" w:sz="0" w:space="0" w:color="auto"/>
        <w:bottom w:val="none" w:sz="0" w:space="0" w:color="auto"/>
        <w:right w:val="none" w:sz="0" w:space="0" w:color="auto"/>
      </w:divBdr>
      <w:divsChild>
        <w:div w:id="201328016">
          <w:marLeft w:val="360"/>
          <w:marRight w:val="0"/>
          <w:marTop w:val="0"/>
          <w:marBottom w:val="0"/>
          <w:divBdr>
            <w:top w:val="none" w:sz="0" w:space="0" w:color="auto"/>
            <w:left w:val="none" w:sz="0" w:space="0" w:color="auto"/>
            <w:bottom w:val="none" w:sz="0" w:space="0" w:color="auto"/>
            <w:right w:val="none" w:sz="0" w:space="0" w:color="auto"/>
          </w:divBdr>
        </w:div>
        <w:div w:id="232356504">
          <w:marLeft w:val="360"/>
          <w:marRight w:val="0"/>
          <w:marTop w:val="0"/>
          <w:marBottom w:val="0"/>
          <w:divBdr>
            <w:top w:val="none" w:sz="0" w:space="0" w:color="auto"/>
            <w:left w:val="none" w:sz="0" w:space="0" w:color="auto"/>
            <w:bottom w:val="none" w:sz="0" w:space="0" w:color="auto"/>
            <w:right w:val="none" w:sz="0" w:space="0" w:color="auto"/>
          </w:divBdr>
        </w:div>
        <w:div w:id="627517900">
          <w:marLeft w:val="360"/>
          <w:marRight w:val="0"/>
          <w:marTop w:val="0"/>
          <w:marBottom w:val="0"/>
          <w:divBdr>
            <w:top w:val="none" w:sz="0" w:space="0" w:color="auto"/>
            <w:left w:val="none" w:sz="0" w:space="0" w:color="auto"/>
            <w:bottom w:val="none" w:sz="0" w:space="0" w:color="auto"/>
            <w:right w:val="none" w:sz="0" w:space="0" w:color="auto"/>
          </w:divBdr>
        </w:div>
        <w:div w:id="652948935">
          <w:marLeft w:val="360"/>
          <w:marRight w:val="0"/>
          <w:marTop w:val="0"/>
          <w:marBottom w:val="0"/>
          <w:divBdr>
            <w:top w:val="none" w:sz="0" w:space="0" w:color="auto"/>
            <w:left w:val="none" w:sz="0" w:space="0" w:color="auto"/>
            <w:bottom w:val="none" w:sz="0" w:space="0" w:color="auto"/>
            <w:right w:val="none" w:sz="0" w:space="0" w:color="auto"/>
          </w:divBdr>
        </w:div>
        <w:div w:id="1072774552">
          <w:marLeft w:val="360"/>
          <w:marRight w:val="0"/>
          <w:marTop w:val="0"/>
          <w:marBottom w:val="0"/>
          <w:divBdr>
            <w:top w:val="none" w:sz="0" w:space="0" w:color="auto"/>
            <w:left w:val="none" w:sz="0" w:space="0" w:color="auto"/>
            <w:bottom w:val="none" w:sz="0" w:space="0" w:color="auto"/>
            <w:right w:val="none" w:sz="0" w:space="0" w:color="auto"/>
          </w:divBdr>
        </w:div>
        <w:div w:id="1369332262">
          <w:marLeft w:val="360"/>
          <w:marRight w:val="0"/>
          <w:marTop w:val="0"/>
          <w:marBottom w:val="0"/>
          <w:divBdr>
            <w:top w:val="none" w:sz="0" w:space="0" w:color="auto"/>
            <w:left w:val="none" w:sz="0" w:space="0" w:color="auto"/>
            <w:bottom w:val="none" w:sz="0" w:space="0" w:color="auto"/>
            <w:right w:val="none" w:sz="0" w:space="0" w:color="auto"/>
          </w:divBdr>
        </w:div>
        <w:div w:id="1488352964">
          <w:marLeft w:val="360"/>
          <w:marRight w:val="0"/>
          <w:marTop w:val="0"/>
          <w:marBottom w:val="0"/>
          <w:divBdr>
            <w:top w:val="none" w:sz="0" w:space="0" w:color="auto"/>
            <w:left w:val="none" w:sz="0" w:space="0" w:color="auto"/>
            <w:bottom w:val="none" w:sz="0" w:space="0" w:color="auto"/>
            <w:right w:val="none" w:sz="0" w:space="0" w:color="auto"/>
          </w:divBdr>
        </w:div>
      </w:divsChild>
    </w:div>
    <w:div w:id="2055079999">
      <w:bodyDiv w:val="1"/>
      <w:marLeft w:val="0"/>
      <w:marRight w:val="0"/>
      <w:marTop w:val="0"/>
      <w:marBottom w:val="0"/>
      <w:divBdr>
        <w:top w:val="none" w:sz="0" w:space="0" w:color="auto"/>
        <w:left w:val="none" w:sz="0" w:space="0" w:color="auto"/>
        <w:bottom w:val="none" w:sz="0" w:space="0" w:color="auto"/>
        <w:right w:val="none" w:sz="0" w:space="0" w:color="auto"/>
      </w:divBdr>
    </w:div>
    <w:div w:id="2088572850">
      <w:bodyDiv w:val="1"/>
      <w:marLeft w:val="0"/>
      <w:marRight w:val="0"/>
      <w:marTop w:val="0"/>
      <w:marBottom w:val="0"/>
      <w:divBdr>
        <w:top w:val="none" w:sz="0" w:space="0" w:color="auto"/>
        <w:left w:val="none" w:sz="0" w:space="0" w:color="auto"/>
        <w:bottom w:val="none" w:sz="0" w:space="0" w:color="auto"/>
        <w:right w:val="none" w:sz="0" w:space="0" w:color="auto"/>
      </w:divBdr>
    </w:div>
    <w:div w:id="2092000360">
      <w:bodyDiv w:val="1"/>
      <w:marLeft w:val="0"/>
      <w:marRight w:val="0"/>
      <w:marTop w:val="0"/>
      <w:marBottom w:val="0"/>
      <w:divBdr>
        <w:top w:val="none" w:sz="0" w:space="0" w:color="auto"/>
        <w:left w:val="none" w:sz="0" w:space="0" w:color="auto"/>
        <w:bottom w:val="none" w:sz="0" w:space="0" w:color="auto"/>
        <w:right w:val="none" w:sz="0" w:space="0" w:color="auto"/>
      </w:divBdr>
      <w:divsChild>
        <w:div w:id="71589141">
          <w:marLeft w:val="360"/>
          <w:marRight w:val="0"/>
          <w:marTop w:val="0"/>
          <w:marBottom w:val="0"/>
          <w:divBdr>
            <w:top w:val="none" w:sz="0" w:space="0" w:color="auto"/>
            <w:left w:val="none" w:sz="0" w:space="0" w:color="auto"/>
            <w:bottom w:val="none" w:sz="0" w:space="0" w:color="auto"/>
            <w:right w:val="none" w:sz="0" w:space="0" w:color="auto"/>
          </w:divBdr>
        </w:div>
        <w:div w:id="92626681">
          <w:marLeft w:val="360"/>
          <w:marRight w:val="0"/>
          <w:marTop w:val="0"/>
          <w:marBottom w:val="0"/>
          <w:divBdr>
            <w:top w:val="none" w:sz="0" w:space="0" w:color="auto"/>
            <w:left w:val="none" w:sz="0" w:space="0" w:color="auto"/>
            <w:bottom w:val="none" w:sz="0" w:space="0" w:color="auto"/>
            <w:right w:val="none" w:sz="0" w:space="0" w:color="auto"/>
          </w:divBdr>
        </w:div>
        <w:div w:id="364331962">
          <w:marLeft w:val="360"/>
          <w:marRight w:val="0"/>
          <w:marTop w:val="0"/>
          <w:marBottom w:val="0"/>
          <w:divBdr>
            <w:top w:val="none" w:sz="0" w:space="0" w:color="auto"/>
            <w:left w:val="none" w:sz="0" w:space="0" w:color="auto"/>
            <w:bottom w:val="none" w:sz="0" w:space="0" w:color="auto"/>
            <w:right w:val="none" w:sz="0" w:space="0" w:color="auto"/>
          </w:divBdr>
        </w:div>
        <w:div w:id="392781337">
          <w:marLeft w:val="360"/>
          <w:marRight w:val="0"/>
          <w:marTop w:val="0"/>
          <w:marBottom w:val="0"/>
          <w:divBdr>
            <w:top w:val="none" w:sz="0" w:space="0" w:color="auto"/>
            <w:left w:val="none" w:sz="0" w:space="0" w:color="auto"/>
            <w:bottom w:val="none" w:sz="0" w:space="0" w:color="auto"/>
            <w:right w:val="none" w:sz="0" w:space="0" w:color="auto"/>
          </w:divBdr>
        </w:div>
        <w:div w:id="894585959">
          <w:marLeft w:val="360"/>
          <w:marRight w:val="0"/>
          <w:marTop w:val="0"/>
          <w:marBottom w:val="0"/>
          <w:divBdr>
            <w:top w:val="none" w:sz="0" w:space="0" w:color="auto"/>
            <w:left w:val="none" w:sz="0" w:space="0" w:color="auto"/>
            <w:bottom w:val="none" w:sz="0" w:space="0" w:color="auto"/>
            <w:right w:val="none" w:sz="0" w:space="0" w:color="auto"/>
          </w:divBdr>
        </w:div>
        <w:div w:id="1379085602">
          <w:marLeft w:val="360"/>
          <w:marRight w:val="0"/>
          <w:marTop w:val="0"/>
          <w:marBottom w:val="0"/>
          <w:divBdr>
            <w:top w:val="none" w:sz="0" w:space="0" w:color="auto"/>
            <w:left w:val="none" w:sz="0" w:space="0" w:color="auto"/>
            <w:bottom w:val="none" w:sz="0" w:space="0" w:color="auto"/>
            <w:right w:val="none" w:sz="0" w:space="0" w:color="auto"/>
          </w:divBdr>
        </w:div>
      </w:divsChild>
    </w:div>
    <w:div w:id="2125689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4.xm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hyperlink" Target="http://www.logitech.com/en-us/support/3621?crid=407" TargetMode="External"/><Relationship Id="rId89" Type="http://schemas.openxmlformats.org/officeDocument/2006/relationships/image" Target="media/image55.png"/><Relationship Id="rId16" Type="http://schemas.openxmlformats.org/officeDocument/2006/relationships/header" Target="header3.xml"/><Relationship Id="rId107" Type="http://schemas.openxmlformats.org/officeDocument/2006/relationships/fontTable" Target="fontTable.xml"/><Relationship Id="rId11" Type="http://schemas.openxmlformats.org/officeDocument/2006/relationships/endnotes" Target="endnotes.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hyperlink" Target="http://www.plantronics.com/hk/product/blackwire-600?skuId=sku5720011" TargetMode="External"/><Relationship Id="rId79" Type="http://schemas.openxmlformats.org/officeDocument/2006/relationships/hyperlink" Target="http://www.plantronics.com/us/product/encorepro" TargetMode="External"/><Relationship Id="rId102" Type="http://schemas.openxmlformats.org/officeDocument/2006/relationships/image" Target="media/image65.png"/><Relationship Id="rId5" Type="http://schemas.openxmlformats.org/officeDocument/2006/relationships/customXml" Target="../customXml/item5.xml"/><Relationship Id="rId90" Type="http://schemas.openxmlformats.org/officeDocument/2006/relationships/hyperlink" Target="http://fr-cloud.vocalcom.com/hermes_net_v5" TargetMode="External"/><Relationship Id="rId95" Type="http://schemas.openxmlformats.org/officeDocument/2006/relationships/hyperlink" Target="http://plf-fr-cloud.vocalcom.com" TargetMode="External"/><Relationship Id="rId22" Type="http://schemas.openxmlformats.org/officeDocument/2006/relationships/hyperlink" Target="https://www.dropbox.com/sh/2519kgwrxjzrguu/AAAtq2Rz6xDx2jo_Cmz2PFKGa?dl=0" TargetMode="External"/><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80" Type="http://schemas.openxmlformats.org/officeDocument/2006/relationships/hyperlink" Target="http://www.plantronics.com/us/product/da45" TargetMode="External"/><Relationship Id="rId85" Type="http://schemas.openxmlformats.org/officeDocument/2006/relationships/hyperlink" Target="http://www.google.fr" TargetMode="External"/><Relationship Id="rId12" Type="http://schemas.openxmlformats.org/officeDocument/2006/relationships/image" Target="media/image1.png"/><Relationship Id="rId17" Type="http://schemas.openxmlformats.org/officeDocument/2006/relationships/footer" Target="footer2.xm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66.png"/><Relationship Id="rId108"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hyperlink" Target="http://www.plantronics.com/hk/product/blackwire-600?skuId=sku5720013" TargetMode="External"/><Relationship Id="rId83" Type="http://schemas.openxmlformats.org/officeDocument/2006/relationships/hyperlink" Target="http://www.logitech.com/en-us/support/3622?crid=407" TargetMode="External"/><Relationship Id="rId88" Type="http://schemas.openxmlformats.org/officeDocument/2006/relationships/image" Target="media/image54.png"/><Relationship Id="rId91" Type="http://schemas.openxmlformats.org/officeDocument/2006/relationships/image" Target="media/image56.png"/><Relationship Id="rId96"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fr-cloud.vocalcom.com"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footer" Target="footer5.xml"/><Relationship Id="rId10" Type="http://schemas.openxmlformats.org/officeDocument/2006/relationships/footnotes" Target="foot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hyperlink" Target="http://www.plantronics.com/us/product/audio-655-dsp" TargetMode="External"/><Relationship Id="rId78" Type="http://schemas.openxmlformats.org/officeDocument/2006/relationships/hyperlink" Target="http://www.plantronics.com/us/product/da55" TargetMode="External"/><Relationship Id="rId81" Type="http://schemas.openxmlformats.org/officeDocument/2006/relationships/hyperlink" Target="http://www.plantronics.com/us/product/audio-995" TargetMode="External"/><Relationship Id="rId86" Type="http://schemas.openxmlformats.org/officeDocument/2006/relationships/hyperlink" Target="http://helpx.adobe.com/fr/flash-player.html" TargetMode="External"/><Relationship Id="rId94" Type="http://schemas.openxmlformats.org/officeDocument/2006/relationships/hyperlink" Target="http://fr-cloud.vocalcom.com" TargetMode="External"/><Relationship Id="rId99" Type="http://schemas.openxmlformats.org/officeDocument/2006/relationships/image" Target="media/image62.png"/><Relationship Id="rId101" Type="http://schemas.openxmlformats.org/officeDocument/2006/relationships/image" Target="media/image64.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hyperlink" Target="http://www.plantronics.com/us/product/duopro" TargetMode="External"/><Relationship Id="rId97" Type="http://schemas.openxmlformats.org/officeDocument/2006/relationships/image" Target="media/image60.png"/><Relationship Id="rId104" Type="http://schemas.openxmlformats.org/officeDocument/2006/relationships/image" Target="media/image67.png"/><Relationship Id="rId7" Type="http://schemas.openxmlformats.org/officeDocument/2006/relationships/styles" Target="styles.xml"/><Relationship Id="rId71" Type="http://schemas.openxmlformats.org/officeDocument/2006/relationships/image" Target="media/image52.png"/><Relationship Id="rId92"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hyperlink" Target="https://www.adobe.com/support/flashplayer/downloads.html" TargetMode="External"/><Relationship Id="rId61" Type="http://schemas.openxmlformats.org/officeDocument/2006/relationships/image" Target="media/image42.png"/><Relationship Id="rId82" Type="http://schemas.openxmlformats.org/officeDocument/2006/relationships/hyperlink" Target="http://www.plantronics.com/us/product/prod440042" TargetMode="External"/><Relationship Id="rId19" Type="http://schemas.openxmlformats.org/officeDocument/2006/relationships/footer" Target="footer3.xml"/><Relationship Id="rId14" Type="http://schemas.openxmlformats.org/officeDocument/2006/relationships/header" Target="header2.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hyperlink" Target="http://www.plantronics.com/us/product/y-adapter-trainer" TargetMode="External"/><Relationship Id="rId100" Type="http://schemas.openxmlformats.org/officeDocument/2006/relationships/image" Target="media/image63.png"/><Relationship Id="rId105" Type="http://schemas.openxmlformats.org/officeDocument/2006/relationships/image" Target="media/image68.png"/><Relationship Id="rId8" Type="http://schemas.openxmlformats.org/officeDocument/2006/relationships/settings" Target="settings.xm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58.png"/><Relationship Id="rId98" Type="http://schemas.openxmlformats.org/officeDocument/2006/relationships/image" Target="media/image61.png"/><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image" Target="media/image48.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Vocalcom v1">
      <a:dk1>
        <a:srgbClr val="1D1B10"/>
      </a:dk1>
      <a:lt1>
        <a:srgbClr val="FFFFFF"/>
      </a:lt1>
      <a:dk2>
        <a:srgbClr val="66FFFF"/>
      </a:dk2>
      <a:lt2>
        <a:srgbClr val="FFFF99"/>
      </a:lt2>
      <a:accent1>
        <a:srgbClr val="436096"/>
      </a:accent1>
      <a:accent2>
        <a:srgbClr val="696969"/>
      </a:accent2>
      <a:accent3>
        <a:srgbClr val="AAAAAA"/>
      </a:accent3>
      <a:accent4>
        <a:srgbClr val="730000"/>
      </a:accent4>
      <a:accent5>
        <a:srgbClr val="00B050"/>
      </a:accent5>
      <a:accent6>
        <a:srgbClr val="E50000"/>
      </a:accent6>
      <a:hlink>
        <a:srgbClr val="0070C0"/>
      </a:hlink>
      <a:folHlink>
        <a:srgbClr val="00B0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C60B70A5555C48AE292C9E74255022" ma:contentTypeVersion="0" ma:contentTypeDescription="Create a new document." ma:contentTypeScope="" ma:versionID="ad24558598e594a7ba58e04161b0935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C675BC-5C17-4391-BEE3-1E8B43434C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5E76346-A1DE-45F0-A918-8D195E711355}">
  <ds:schemaRefs>
    <ds:schemaRef ds:uri="http://schemas.microsoft.com/office/2006/metadata/properties"/>
  </ds:schemaRefs>
</ds:datastoreItem>
</file>

<file path=customXml/itemProps4.xml><?xml version="1.0" encoding="utf-8"?>
<ds:datastoreItem xmlns:ds="http://schemas.openxmlformats.org/officeDocument/2006/customXml" ds:itemID="{4FD74AB3-F903-493A-8F40-5CEF56771885}">
  <ds:schemaRefs>
    <ds:schemaRef ds:uri="http://schemas.microsoft.com/sharepoint/v3/contenttype/forms"/>
  </ds:schemaRefs>
</ds:datastoreItem>
</file>

<file path=customXml/itemProps5.xml><?xml version="1.0" encoding="utf-8"?>
<ds:datastoreItem xmlns:ds="http://schemas.openxmlformats.org/officeDocument/2006/customXml" ds:itemID="{6C02B29D-A12E-41D8-8EC6-56F4A86D5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1573</TotalTime>
  <Pages>45</Pages>
  <Words>4872</Words>
  <Characters>26799</Characters>
  <Application>Microsoft Office Word</Application>
  <DocSecurity>0</DocSecurity>
  <Lines>223</Lines>
  <Paragraphs>63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Proposition Commerciale Hermes.Net HMP</vt:lpstr>
      <vt:lpstr>Proposition Commerciale Hermes.Net HMP</vt:lpstr>
    </vt:vector>
  </TitlesOfParts>
  <Company/>
  <LinksUpToDate>false</LinksUpToDate>
  <CharactersWithSpaces>31608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Proposition Commerciale Hermes.Net HMP</dc:title>
  <dc:creator>Philippe Sanchez</dc:creator>
  <cp:lastModifiedBy>Samir EL AOUNI</cp:lastModifiedBy>
  <cp:revision>78</cp:revision>
  <cp:lastPrinted>2014-12-10T15:52:00Z</cp:lastPrinted>
  <dcterms:created xsi:type="dcterms:W3CDTF">2014-12-29T13:17:00Z</dcterms:created>
  <dcterms:modified xsi:type="dcterms:W3CDTF">2015-03-12T10:48:00Z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Nom_Client</vt:lpwstr>
  </property>
  <property fmtid="{D5CDD505-2E9C-101B-9397-08002B2CF9AE}" pid="3" name="Email_Account">
    <vt:lpwstr>email_account</vt:lpwstr>
  </property>
  <property fmtid="{D5CDD505-2E9C-101B-9397-08002B2CF9AE}" pid="4" name="Nom_Account">
    <vt:lpwstr>Nom_Account</vt:lpwstr>
  </property>
  <property fmtid="{D5CDD505-2E9C-101B-9397-08002B2CF9AE}" pid="5" name="Tel_Account">
    <vt:lpwstr>Telephone</vt:lpwstr>
  </property>
  <property fmtid="{D5CDD505-2E9C-101B-9397-08002B2CF9AE}" pid="6" name="Ref_SFDC">
    <vt:lpwstr>SFxxxx-xxxxx</vt:lpwstr>
  </property>
</Properties>
</file>