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5D197" w14:textId="3EFBAD6F" w:rsidR="00A74D95" w:rsidRDefault="00A74D95" w:rsidP="0054479C">
      <w:pPr>
        <w:pStyle w:val="En-ttedetabledesmatires"/>
        <w:numPr>
          <w:ilvl w:val="0"/>
          <w:numId w:val="0"/>
        </w:numPr>
        <w:spacing w:line="276" w:lineRule="auto"/>
        <w:ind w:left="2160"/>
        <w:jc w:val="both"/>
        <w:rPr>
          <w:rFonts w:cstheme="minorHAnsi"/>
          <w:sz w:val="24"/>
          <w:szCs w:val="24"/>
        </w:rPr>
      </w:pPr>
    </w:p>
    <w:p w14:paraId="749FCC7F" w14:textId="3175143B" w:rsidR="00F60BA3" w:rsidRDefault="00F60BA3" w:rsidP="0054479C">
      <w:pPr>
        <w:jc w:val="both"/>
        <w:rPr>
          <w:lang w:val="en-US"/>
        </w:rPr>
      </w:pPr>
    </w:p>
    <w:p w14:paraId="7395EB14" w14:textId="596861B0" w:rsidR="00F60BA3" w:rsidRDefault="00F60BA3" w:rsidP="0054479C">
      <w:pPr>
        <w:jc w:val="both"/>
        <w:rPr>
          <w:lang w:val="en-US"/>
        </w:rPr>
      </w:pPr>
    </w:p>
    <w:p w14:paraId="14788DDB" w14:textId="6FE6DA21" w:rsidR="00F60BA3" w:rsidRDefault="00F60BA3" w:rsidP="0054479C">
      <w:pPr>
        <w:jc w:val="both"/>
        <w:rPr>
          <w:lang w:val="en-US"/>
        </w:rPr>
      </w:pPr>
    </w:p>
    <w:p w14:paraId="064B2073" w14:textId="77777777" w:rsidR="00F60BA3" w:rsidRPr="00F60BA3" w:rsidRDefault="00F60BA3" w:rsidP="0054479C">
      <w:pPr>
        <w:jc w:val="both"/>
        <w:rPr>
          <w:lang w:val="en-US"/>
        </w:rPr>
      </w:pPr>
    </w:p>
    <w:p w14:paraId="18C65F61" w14:textId="77B2F437" w:rsidR="00A74D95" w:rsidRPr="0054479C" w:rsidRDefault="008D08C5" w:rsidP="008D08C5">
      <w:pPr>
        <w:pStyle w:val="En-ttedetabledesmatires"/>
        <w:numPr>
          <w:ilvl w:val="0"/>
          <w:numId w:val="0"/>
        </w:numPr>
        <w:spacing w:line="276" w:lineRule="auto"/>
        <w:ind w:left="360"/>
        <w:jc w:val="center"/>
        <w:rPr>
          <w:rFonts w:cstheme="minorHAnsi"/>
          <w:b/>
          <w:bCs/>
          <w:sz w:val="72"/>
          <w:szCs w:val="72"/>
          <w:lang w:val="en-ZA"/>
        </w:rPr>
      </w:pPr>
      <w:r w:rsidRPr="0054479C">
        <w:rPr>
          <w:b/>
          <w:bCs/>
          <w:sz w:val="72"/>
          <w:szCs w:val="72"/>
          <w:lang w:val="fr"/>
        </w:rPr>
        <w:t>POLITIQUE DE SÉCURITÉ DU SYSTÈME D’INFORMATION</w:t>
      </w:r>
    </w:p>
    <w:p w14:paraId="0D45D7B2" w14:textId="77777777" w:rsidR="00A74D95" w:rsidRDefault="00A74D95" w:rsidP="0054479C">
      <w:pPr>
        <w:jc w:val="both"/>
        <w:rPr>
          <w:rFonts w:ascii="Century Gothic" w:hAnsi="Century Gothic" w:cstheme="minorHAnsi"/>
          <w:color w:val="999999"/>
          <w:sz w:val="24"/>
          <w:szCs w:val="24"/>
        </w:rPr>
      </w:pPr>
    </w:p>
    <w:p w14:paraId="4B7077C5" w14:textId="77777777" w:rsidR="00A74D95" w:rsidRPr="00564868" w:rsidRDefault="00A74D95" w:rsidP="0054479C">
      <w:pPr>
        <w:jc w:val="both"/>
        <w:rPr>
          <w:rFonts w:ascii="Century Gothic" w:hAnsi="Century Gothic" w:cstheme="minorHAnsi"/>
          <w:color w:val="999999"/>
          <w:sz w:val="24"/>
          <w:szCs w:val="24"/>
        </w:rPr>
      </w:pPr>
    </w:p>
    <w:p w14:paraId="34AF8B92" w14:textId="77777777" w:rsidR="00A74D95" w:rsidRPr="00564868" w:rsidRDefault="00A74D95" w:rsidP="0054479C">
      <w:pPr>
        <w:jc w:val="both"/>
        <w:rPr>
          <w:rFonts w:ascii="Century Gothic" w:hAnsi="Century Gothic" w:cstheme="minorHAnsi"/>
          <w:color w:val="999999"/>
          <w:sz w:val="24"/>
          <w:szCs w:val="24"/>
        </w:rPr>
      </w:pPr>
      <w:r w:rsidRPr="00564868">
        <w:rPr>
          <w:rFonts w:ascii="Century Gothic" w:hAnsi="Century Gothic" w:cstheme="minorHAnsi"/>
          <w:color w:val="999999"/>
          <w:sz w:val="24"/>
          <w:szCs w:val="24"/>
        </w:rPr>
        <w:t xml:space="preserve"> </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A74D95" w:rsidRPr="00564868" w14:paraId="49D5AA2E" w14:textId="77777777" w:rsidTr="00BE6092">
        <w:tc>
          <w:tcPr>
            <w:tcW w:w="9204" w:type="dxa"/>
            <w:gridSpan w:val="2"/>
            <w:shd w:val="clear" w:color="auto" w:fill="FF0000"/>
            <w:tcMar>
              <w:top w:w="100" w:type="dxa"/>
              <w:left w:w="100" w:type="dxa"/>
              <w:bottom w:w="100" w:type="dxa"/>
              <w:right w:w="100" w:type="dxa"/>
            </w:tcMar>
          </w:tcPr>
          <w:p w14:paraId="4D8A330F" w14:textId="77777777" w:rsidR="00A74D95" w:rsidRPr="00432B67" w:rsidRDefault="00A74D95" w:rsidP="0054479C">
            <w:pPr>
              <w:shd w:val="clear" w:color="auto" w:fill="FF0000"/>
              <w:spacing w:after="0"/>
              <w:jc w:val="both"/>
              <w:rPr>
                <w:rFonts w:ascii="Century Gothic" w:hAnsi="Century Gothic" w:cstheme="minorHAnsi"/>
                <w:b/>
                <w:bCs/>
                <w:sz w:val="24"/>
                <w:szCs w:val="24"/>
                <w:lang w:val="en-US"/>
              </w:rPr>
            </w:pPr>
            <w:r w:rsidRPr="00432B67">
              <w:rPr>
                <w:b/>
                <w:bCs/>
                <w:color w:val="FFFFFF" w:themeColor="background1"/>
                <w:sz w:val="24"/>
                <w:szCs w:val="24"/>
                <w:lang w:val="fr"/>
              </w:rPr>
              <w:t>Historique des révisions</w:t>
            </w:r>
          </w:p>
        </w:tc>
      </w:tr>
      <w:tr w:rsidR="00A74D95" w:rsidRPr="00564868" w14:paraId="74EA87CF" w14:textId="77777777" w:rsidTr="00BE6092">
        <w:tc>
          <w:tcPr>
            <w:tcW w:w="1785" w:type="dxa"/>
            <w:shd w:val="clear" w:color="auto" w:fill="auto"/>
            <w:tcMar>
              <w:top w:w="100" w:type="dxa"/>
              <w:left w:w="100" w:type="dxa"/>
              <w:bottom w:w="100" w:type="dxa"/>
              <w:right w:w="100" w:type="dxa"/>
            </w:tcMar>
          </w:tcPr>
          <w:p w14:paraId="24EE777C" w14:textId="77777777" w:rsidR="00A74D95" w:rsidRPr="00564868" w:rsidRDefault="00A74D95" w:rsidP="0054479C">
            <w:pPr>
              <w:spacing w:after="0"/>
              <w:jc w:val="both"/>
              <w:rPr>
                <w:rFonts w:ascii="Century Gothic" w:hAnsi="Century Gothic" w:cstheme="minorHAnsi"/>
                <w:sz w:val="24"/>
                <w:szCs w:val="24"/>
              </w:rPr>
            </w:pPr>
            <w:r w:rsidRPr="00564868">
              <w:rPr>
                <w:sz w:val="24"/>
                <w:szCs w:val="24"/>
                <w:lang w:val="fr"/>
              </w:rPr>
              <w:t>Dernière mise à jour</w:t>
            </w:r>
          </w:p>
        </w:tc>
        <w:tc>
          <w:tcPr>
            <w:tcW w:w="7419" w:type="dxa"/>
            <w:shd w:val="clear" w:color="auto" w:fill="auto"/>
            <w:tcMar>
              <w:top w:w="100" w:type="dxa"/>
              <w:left w:w="100" w:type="dxa"/>
              <w:bottom w:w="100" w:type="dxa"/>
              <w:right w:w="100" w:type="dxa"/>
            </w:tcMar>
          </w:tcPr>
          <w:p w14:paraId="6B6AA28A" w14:textId="77777777" w:rsidR="00A74D95" w:rsidRPr="00564868" w:rsidRDefault="00A74D95" w:rsidP="0054479C">
            <w:pPr>
              <w:spacing w:after="0"/>
              <w:jc w:val="both"/>
              <w:rPr>
                <w:rFonts w:ascii="Century Gothic" w:hAnsi="Century Gothic" w:cstheme="minorHAnsi"/>
                <w:sz w:val="24"/>
                <w:szCs w:val="24"/>
                <w:lang w:val="en-US"/>
              </w:rPr>
            </w:pPr>
            <w:r w:rsidRPr="00564868">
              <w:rPr>
                <w:sz w:val="24"/>
                <w:szCs w:val="24"/>
                <w:lang w:val="fr"/>
              </w:rPr>
              <w:t>Décembre 2020</w:t>
            </w:r>
          </w:p>
        </w:tc>
      </w:tr>
      <w:tr w:rsidR="007F2B60" w:rsidRPr="00564868" w14:paraId="37E622D7" w14:textId="77777777" w:rsidTr="00BE6092">
        <w:tc>
          <w:tcPr>
            <w:tcW w:w="1785" w:type="dxa"/>
            <w:shd w:val="clear" w:color="auto" w:fill="auto"/>
            <w:tcMar>
              <w:top w:w="100" w:type="dxa"/>
              <w:left w:w="100" w:type="dxa"/>
              <w:bottom w:w="100" w:type="dxa"/>
              <w:right w:w="100" w:type="dxa"/>
            </w:tcMar>
          </w:tcPr>
          <w:p w14:paraId="72D0E7E5" w14:textId="5A972D36" w:rsidR="007F2B60" w:rsidRPr="00564868" w:rsidRDefault="007F2B60" w:rsidP="0054479C">
            <w:pPr>
              <w:spacing w:after="0"/>
              <w:jc w:val="both"/>
              <w:rPr>
                <w:rFonts w:ascii="Century Gothic" w:hAnsi="Century Gothic" w:cstheme="minorHAnsi"/>
                <w:sz w:val="24"/>
                <w:szCs w:val="24"/>
              </w:rPr>
            </w:pPr>
            <w:r>
              <w:rPr>
                <w:sz w:val="24"/>
                <w:szCs w:val="24"/>
                <w:lang w:val="fr"/>
              </w:rPr>
              <w:t xml:space="preserve">Modifier par </w:t>
            </w:r>
          </w:p>
        </w:tc>
        <w:tc>
          <w:tcPr>
            <w:tcW w:w="7419" w:type="dxa"/>
            <w:shd w:val="clear" w:color="auto" w:fill="auto"/>
            <w:tcMar>
              <w:top w:w="100" w:type="dxa"/>
              <w:left w:w="100" w:type="dxa"/>
              <w:bottom w:w="100" w:type="dxa"/>
              <w:right w:w="100" w:type="dxa"/>
            </w:tcMar>
          </w:tcPr>
          <w:p w14:paraId="535D2876" w14:textId="77777777" w:rsidR="007F2B60" w:rsidRPr="00564868" w:rsidRDefault="007F2B60" w:rsidP="0054479C">
            <w:pPr>
              <w:spacing w:after="0"/>
              <w:jc w:val="both"/>
              <w:rPr>
                <w:rFonts w:ascii="Century Gothic" w:hAnsi="Century Gothic" w:cstheme="minorHAnsi"/>
                <w:sz w:val="24"/>
                <w:szCs w:val="24"/>
                <w:lang w:val="en-US"/>
              </w:rPr>
            </w:pPr>
          </w:p>
        </w:tc>
      </w:tr>
    </w:tbl>
    <w:p w14:paraId="6468FDD1" w14:textId="77777777" w:rsidR="00A74D95" w:rsidRDefault="00A74D95" w:rsidP="0054479C">
      <w:pPr>
        <w:jc w:val="both"/>
      </w:pPr>
    </w:p>
    <w:p w14:paraId="2ADE313D" w14:textId="77777777" w:rsidR="00A74D95" w:rsidRPr="00D37EFF" w:rsidRDefault="00A74D95" w:rsidP="0054479C">
      <w:pPr>
        <w:jc w:val="both"/>
        <w:rPr>
          <w:rFonts w:eastAsiaTheme="majorEastAsia" w:cstheme="minorHAnsi"/>
          <w:color w:val="243F60" w:themeColor="accent1" w:themeShade="7F"/>
          <w:sz w:val="24"/>
          <w:szCs w:val="24"/>
          <w:lang w:val="en-US"/>
        </w:rPr>
      </w:pPr>
      <w:r>
        <w:rPr>
          <w:rFonts w:cstheme="minorHAnsi"/>
        </w:rPr>
        <w:br w:type="page"/>
      </w:r>
    </w:p>
    <w:p w14:paraId="2913C3BC" w14:textId="77777777" w:rsidR="00A74D95" w:rsidRDefault="00A74D95" w:rsidP="0054479C">
      <w:pPr>
        <w:jc w:val="both"/>
      </w:pPr>
    </w:p>
    <w:sdt>
      <w:sdtPr>
        <w:rPr>
          <w:rFonts w:asciiTheme="minorHAnsi" w:eastAsiaTheme="minorHAnsi" w:hAnsiTheme="minorHAnsi" w:cstheme="minorBidi"/>
          <w:color w:val="auto"/>
          <w:sz w:val="22"/>
          <w:szCs w:val="22"/>
          <w:lang w:val="fr-FR"/>
        </w:rPr>
        <w:id w:val="-168719473"/>
        <w:docPartObj>
          <w:docPartGallery w:val="Table of Contents"/>
          <w:docPartUnique/>
        </w:docPartObj>
      </w:sdtPr>
      <w:sdtEndPr>
        <w:rPr>
          <w:b/>
          <w:bCs/>
        </w:rPr>
      </w:sdtEndPr>
      <w:sdtContent>
        <w:p w14:paraId="70E27739" w14:textId="66F25D7B" w:rsidR="00A5093E" w:rsidRDefault="00A5093E" w:rsidP="00C467C2">
          <w:pPr>
            <w:pStyle w:val="En-ttedetabledesmatires"/>
            <w:numPr>
              <w:ilvl w:val="0"/>
              <w:numId w:val="0"/>
            </w:numPr>
            <w:ind w:left="360"/>
          </w:pPr>
          <w:r>
            <w:rPr>
              <w:lang w:val="fr"/>
            </w:rPr>
            <w:t>Tableau des matières</w:t>
          </w:r>
        </w:p>
        <w:p w14:paraId="2EDF064E" w14:textId="6C9B4DF3" w:rsidR="00512168" w:rsidRDefault="00A5093E">
          <w:pPr>
            <w:pStyle w:val="TM1"/>
            <w:rPr>
              <w:rFonts w:asciiTheme="minorHAnsi" w:eastAsiaTheme="minorEastAsia" w:hAnsiTheme="minorHAnsi"/>
              <w:noProof/>
              <w:lang w:eastAsia="fr-FR"/>
            </w:rPr>
          </w:pPr>
          <w:r>
            <w:rPr>
              <w:lang w:val="fr"/>
            </w:rPr>
            <w:fldChar w:fldCharType="begin"/>
          </w:r>
          <w:r>
            <w:rPr>
              <w:lang w:val="fr"/>
            </w:rPr>
            <w:instrText xml:space="preserve"> TOC \o "1-3" \h \z \u </w:instrText>
          </w:r>
          <w:r>
            <w:rPr>
              <w:lang w:val="fr"/>
            </w:rPr>
            <w:fldChar w:fldCharType="separate"/>
          </w:r>
          <w:hyperlink w:anchor="_Toc62753720" w:history="1">
            <w:r w:rsidR="00512168" w:rsidRPr="00231A24">
              <w:rPr>
                <w:rStyle w:val="Lienhypertexte"/>
                <w:noProof/>
                <w:lang w:val="fr"/>
              </w:rPr>
              <w:t>1.Principes de protection des donn</w:t>
            </w:r>
            <w:r w:rsidR="00512168">
              <w:rPr>
                <w:noProof/>
                <w:webHidden/>
                <w:lang w:val="fr"/>
              </w:rPr>
              <w:tab/>
            </w:r>
            <w:r w:rsidR="00512168">
              <w:rPr>
                <w:noProof/>
                <w:webHidden/>
                <w:lang w:val="fr"/>
              </w:rPr>
              <w:fldChar w:fldCharType="begin"/>
            </w:r>
            <w:r w:rsidR="00512168">
              <w:rPr>
                <w:noProof/>
                <w:webHidden/>
                <w:lang w:val="fr"/>
              </w:rPr>
              <w:instrText xml:space="preserve"> PAGEREF _Toc62753720 \h </w:instrText>
            </w:r>
            <w:r w:rsidR="00512168">
              <w:rPr>
                <w:noProof/>
                <w:webHidden/>
                <w:lang w:val="fr"/>
              </w:rPr>
            </w:r>
            <w:r w:rsidR="00512168">
              <w:rPr>
                <w:noProof/>
                <w:webHidden/>
                <w:lang w:val="fr"/>
              </w:rPr>
              <w:fldChar w:fldCharType="end"/>
            </w:r>
          </w:hyperlink>
        </w:p>
        <w:p w14:paraId="3D01A5BE" w14:textId="196DEE2B" w:rsidR="00512168" w:rsidRDefault="00471C19">
          <w:pPr>
            <w:pStyle w:val="TM1"/>
            <w:rPr>
              <w:rFonts w:asciiTheme="minorHAnsi" w:eastAsiaTheme="minorEastAsia" w:hAnsiTheme="minorHAnsi"/>
              <w:noProof/>
              <w:lang w:eastAsia="fr-FR"/>
            </w:rPr>
          </w:pPr>
          <w:hyperlink w:anchor="_Toc62753721" w:history="1">
            <w:r w:rsidR="00512168" w:rsidRPr="00231A24">
              <w:rPr>
                <w:rStyle w:val="Lienhypertexte"/>
                <w:noProof/>
                <w:lang w:val="fr"/>
              </w:rPr>
              <w:t>2.Dispositions générale</w:t>
            </w:r>
            <w:r w:rsidR="00512168">
              <w:rPr>
                <w:noProof/>
                <w:webHidden/>
                <w:lang w:val="fr"/>
              </w:rPr>
              <w:tab/>
            </w:r>
            <w:r w:rsidR="00512168">
              <w:rPr>
                <w:noProof/>
                <w:webHidden/>
                <w:lang w:val="fr"/>
              </w:rPr>
              <w:fldChar w:fldCharType="begin"/>
            </w:r>
            <w:r w:rsidR="00512168">
              <w:rPr>
                <w:noProof/>
                <w:webHidden/>
                <w:lang w:val="fr"/>
              </w:rPr>
              <w:instrText xml:space="preserve"> PAGEREF _Toc62753721 \h </w:instrText>
            </w:r>
            <w:r w:rsidR="00512168">
              <w:rPr>
                <w:noProof/>
                <w:webHidden/>
                <w:lang w:val="fr"/>
              </w:rPr>
            </w:r>
            <w:r w:rsidR="00512168">
              <w:rPr>
                <w:noProof/>
                <w:webHidden/>
                <w:lang w:val="fr"/>
              </w:rPr>
              <w:fldChar w:fldCharType="end"/>
            </w:r>
          </w:hyperlink>
          <w:hyperlink w:anchor="_Toc62753721" w:history="1">
            <w:r w:rsidR="00512168" w:rsidRPr="00231A24">
              <w:rPr>
                <w:rStyle w:val="Lienhypertexte"/>
                <w:noProof/>
                <w:lang w:val="fr"/>
              </w:rPr>
              <w:t>9</w:t>
            </w:r>
          </w:hyperlink>
        </w:p>
        <w:p w14:paraId="034047D6" w14:textId="002B5524" w:rsidR="00512168" w:rsidRDefault="00471C19">
          <w:pPr>
            <w:pStyle w:val="TM1"/>
            <w:rPr>
              <w:rFonts w:asciiTheme="minorHAnsi" w:eastAsiaTheme="minorEastAsia" w:hAnsiTheme="minorHAnsi"/>
              <w:noProof/>
              <w:lang w:eastAsia="fr-FR"/>
            </w:rPr>
          </w:pPr>
          <w:hyperlink w:anchor="_Toc62753722" w:history="1">
            <w:r w:rsidR="00512168" w:rsidRPr="00231A24">
              <w:rPr>
                <w:rStyle w:val="Lienhypertexte"/>
                <w:noProof/>
                <w:lang w:val="fr"/>
              </w:rPr>
              <w:t>3.Traitement légal, équitable et transparent</w:t>
            </w:r>
            <w:r w:rsidR="00512168">
              <w:rPr>
                <w:noProof/>
                <w:webHidden/>
                <w:lang w:val="fr"/>
              </w:rPr>
              <w:tab/>
            </w:r>
            <w:r w:rsidR="00512168">
              <w:rPr>
                <w:noProof/>
                <w:webHidden/>
                <w:lang w:val="fr"/>
              </w:rPr>
              <w:fldChar w:fldCharType="begin"/>
            </w:r>
            <w:r w:rsidR="00512168">
              <w:rPr>
                <w:noProof/>
                <w:webHidden/>
                <w:lang w:val="fr"/>
              </w:rPr>
              <w:instrText xml:space="preserve"> PAGEREF _Toc62753722 \h </w:instrText>
            </w:r>
            <w:r w:rsidR="00512168">
              <w:rPr>
                <w:noProof/>
                <w:webHidden/>
                <w:lang w:val="fr"/>
              </w:rPr>
            </w:r>
            <w:r w:rsidR="00512168">
              <w:rPr>
                <w:noProof/>
                <w:webHidden/>
                <w:lang w:val="fr"/>
              </w:rPr>
              <w:fldChar w:fldCharType="end"/>
            </w:r>
          </w:hyperlink>
          <w:hyperlink w:anchor="_Toc62753722" w:history="1">
            <w:r w:rsidR="00512168" w:rsidRPr="00231A24">
              <w:rPr>
                <w:rStyle w:val="Lienhypertexte"/>
                <w:noProof/>
                <w:lang w:val="fr"/>
              </w:rPr>
              <w:t>10</w:t>
            </w:r>
          </w:hyperlink>
        </w:p>
        <w:p w14:paraId="5410A01A" w14:textId="252B9BC7" w:rsidR="00512168" w:rsidRDefault="00471C19">
          <w:pPr>
            <w:pStyle w:val="TM1"/>
            <w:rPr>
              <w:rFonts w:asciiTheme="minorHAnsi" w:eastAsiaTheme="minorEastAsia" w:hAnsiTheme="minorHAnsi"/>
              <w:noProof/>
              <w:lang w:eastAsia="fr-FR"/>
            </w:rPr>
          </w:pPr>
          <w:hyperlink w:anchor="_Toc62753723" w:history="1">
            <w:r w:rsidR="00512168" w:rsidRPr="00231A24">
              <w:rPr>
                <w:rStyle w:val="Lienhypertexte"/>
                <w:noProof/>
                <w:lang w:val="fr"/>
              </w:rPr>
              <w:t>4.Buts légitimes</w:t>
            </w:r>
            <w:r w:rsidR="00512168">
              <w:rPr>
                <w:noProof/>
                <w:webHidden/>
                <w:lang w:val="fr"/>
              </w:rPr>
              <w:tab/>
            </w:r>
            <w:r w:rsidR="00512168">
              <w:rPr>
                <w:noProof/>
                <w:webHidden/>
                <w:lang w:val="fr"/>
              </w:rPr>
              <w:fldChar w:fldCharType="begin"/>
            </w:r>
            <w:r w:rsidR="00512168">
              <w:rPr>
                <w:noProof/>
                <w:webHidden/>
                <w:lang w:val="fr"/>
              </w:rPr>
              <w:instrText xml:space="preserve"> PAGEREF _Toc62753723 \h </w:instrText>
            </w:r>
            <w:r w:rsidR="00512168">
              <w:rPr>
                <w:noProof/>
                <w:webHidden/>
                <w:lang w:val="fr"/>
              </w:rPr>
            </w:r>
            <w:r w:rsidR="00512168">
              <w:rPr>
                <w:noProof/>
                <w:webHidden/>
                <w:lang w:val="fr"/>
              </w:rPr>
              <w:fldChar w:fldCharType="end"/>
            </w:r>
          </w:hyperlink>
          <w:hyperlink w:anchor="_Toc62753723" w:history="1">
            <w:r w:rsidR="00512168" w:rsidRPr="00231A24">
              <w:rPr>
                <w:rStyle w:val="Lienhypertexte"/>
                <w:noProof/>
                <w:lang w:val="fr"/>
              </w:rPr>
              <w:t>10</w:t>
            </w:r>
          </w:hyperlink>
        </w:p>
        <w:p w14:paraId="1CDAEA9A" w14:textId="02DA7E96" w:rsidR="00512168" w:rsidRDefault="00471C19">
          <w:pPr>
            <w:pStyle w:val="TM1"/>
            <w:rPr>
              <w:rFonts w:asciiTheme="minorHAnsi" w:eastAsiaTheme="minorEastAsia" w:hAnsiTheme="minorHAnsi"/>
              <w:noProof/>
              <w:lang w:eastAsia="fr-FR"/>
            </w:rPr>
          </w:pPr>
          <w:hyperlink w:anchor="_Toc62753724" w:history="1">
            <w:r w:rsidR="00512168" w:rsidRPr="00231A24">
              <w:rPr>
                <w:rStyle w:val="Lienhypertexte"/>
                <w:noProof/>
                <w:lang w:val="fr"/>
              </w:rPr>
              <w:t>5.Accuracy</w:t>
            </w:r>
            <w:r w:rsidR="00512168">
              <w:rPr>
                <w:noProof/>
                <w:webHidden/>
                <w:lang w:val="fr"/>
              </w:rPr>
              <w:tab/>
            </w:r>
            <w:r w:rsidR="00512168">
              <w:rPr>
                <w:noProof/>
                <w:webHidden/>
                <w:lang w:val="fr"/>
              </w:rPr>
              <w:fldChar w:fldCharType="begin"/>
            </w:r>
            <w:r w:rsidR="00512168">
              <w:rPr>
                <w:noProof/>
                <w:webHidden/>
                <w:lang w:val="fr"/>
              </w:rPr>
              <w:instrText xml:space="preserve"> PAGEREF _Toc62753724 \h </w:instrText>
            </w:r>
            <w:r w:rsidR="00512168">
              <w:rPr>
                <w:noProof/>
                <w:webHidden/>
                <w:lang w:val="fr"/>
              </w:rPr>
            </w:r>
            <w:r w:rsidR="00512168">
              <w:rPr>
                <w:noProof/>
                <w:webHidden/>
                <w:lang w:val="fr"/>
              </w:rPr>
              <w:fldChar w:fldCharType="end"/>
            </w:r>
          </w:hyperlink>
          <w:hyperlink w:anchor="_Toc62753724" w:history="1">
            <w:r w:rsidR="00512168" w:rsidRPr="00231A24">
              <w:rPr>
                <w:rStyle w:val="Lienhypertexte"/>
                <w:noProof/>
                <w:lang w:val="fr"/>
              </w:rPr>
              <w:t>11</w:t>
            </w:r>
          </w:hyperlink>
        </w:p>
        <w:p w14:paraId="1566E8AB" w14:textId="5C3F66B3" w:rsidR="00512168" w:rsidRDefault="00471C19">
          <w:pPr>
            <w:pStyle w:val="TM1"/>
            <w:rPr>
              <w:rFonts w:asciiTheme="minorHAnsi" w:eastAsiaTheme="minorEastAsia" w:hAnsiTheme="minorHAnsi"/>
              <w:noProof/>
              <w:lang w:eastAsia="fr-FR"/>
            </w:rPr>
          </w:pPr>
          <w:hyperlink w:anchor="_Toc62753725" w:history="1">
            <w:r w:rsidR="00512168" w:rsidRPr="00231A24">
              <w:rPr>
                <w:rStyle w:val="Lienhypertexte"/>
                <w:noProof/>
                <w:lang w:val="fr"/>
              </w:rPr>
              <w:t>6.Archivage / Déménagement</w:t>
            </w:r>
            <w:r w:rsidR="00512168">
              <w:rPr>
                <w:noProof/>
                <w:webHidden/>
                <w:lang w:val="fr"/>
              </w:rPr>
              <w:tab/>
            </w:r>
            <w:r w:rsidR="00512168">
              <w:rPr>
                <w:noProof/>
                <w:webHidden/>
                <w:lang w:val="fr"/>
              </w:rPr>
              <w:fldChar w:fldCharType="begin"/>
            </w:r>
            <w:r w:rsidR="00512168">
              <w:rPr>
                <w:noProof/>
                <w:webHidden/>
                <w:lang w:val="fr"/>
              </w:rPr>
              <w:instrText xml:space="preserve"> PAGEREF _Toc62753725 \h </w:instrText>
            </w:r>
            <w:r w:rsidR="00512168">
              <w:rPr>
                <w:noProof/>
                <w:webHidden/>
                <w:lang w:val="fr"/>
              </w:rPr>
            </w:r>
            <w:r w:rsidR="00512168">
              <w:rPr>
                <w:noProof/>
                <w:webHidden/>
                <w:lang w:val="fr"/>
              </w:rPr>
              <w:fldChar w:fldCharType="end"/>
            </w:r>
          </w:hyperlink>
          <w:hyperlink w:anchor="_Toc62753725" w:history="1">
            <w:r w:rsidR="00512168" w:rsidRPr="00231A24">
              <w:rPr>
                <w:rStyle w:val="Lienhypertexte"/>
                <w:noProof/>
                <w:lang w:val="fr"/>
              </w:rPr>
              <w:t>11</w:t>
            </w:r>
          </w:hyperlink>
        </w:p>
        <w:p w14:paraId="27F8AFFB" w14:textId="47742943" w:rsidR="00512168" w:rsidRDefault="00471C19">
          <w:pPr>
            <w:pStyle w:val="TM1"/>
            <w:rPr>
              <w:rFonts w:asciiTheme="minorHAnsi" w:eastAsiaTheme="minorEastAsia" w:hAnsiTheme="minorHAnsi"/>
              <w:noProof/>
              <w:lang w:eastAsia="fr-FR"/>
            </w:rPr>
          </w:pPr>
          <w:hyperlink w:anchor="_Toc62753726" w:history="1">
            <w:r w:rsidR="00512168" w:rsidRPr="00231A24">
              <w:rPr>
                <w:rStyle w:val="Lienhypertexte"/>
                <w:noProof/>
                <w:lang w:val="fr"/>
              </w:rPr>
              <w:t>7.Sécurité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_Toc62753726 \h </w:instrText>
            </w:r>
            <w:r w:rsidR="00512168">
              <w:rPr>
                <w:noProof/>
                <w:webHidden/>
                <w:lang w:val="fr"/>
              </w:rPr>
            </w:r>
            <w:r w:rsidR="00512168">
              <w:rPr>
                <w:noProof/>
                <w:webHidden/>
                <w:lang w:val="fr"/>
              </w:rPr>
              <w:fldChar w:fldCharType="end"/>
            </w:r>
          </w:hyperlink>
          <w:hyperlink w:anchor="_Toc62753726" w:history="1">
            <w:r w:rsidR="00512168" w:rsidRPr="00231A24">
              <w:rPr>
                <w:rStyle w:val="Lienhypertexte"/>
                <w:noProof/>
                <w:lang w:val="fr"/>
              </w:rPr>
              <w:t>11</w:t>
            </w:r>
          </w:hyperlink>
        </w:p>
        <w:p w14:paraId="0A83EB15" w14:textId="2B89F6E1" w:rsidR="00512168" w:rsidRDefault="00471C19">
          <w:pPr>
            <w:pStyle w:val="TM1"/>
            <w:rPr>
              <w:rFonts w:asciiTheme="minorHAnsi" w:eastAsiaTheme="minorEastAsia" w:hAnsiTheme="minorHAnsi"/>
              <w:noProof/>
              <w:lang w:eastAsia="fr-FR"/>
            </w:rPr>
          </w:pPr>
          <w:hyperlink w:anchor="_Toc62753727" w:history="1">
            <w:r w:rsidR="00512168" w:rsidRPr="00231A24">
              <w:rPr>
                <w:rStyle w:val="Lienhypertexte"/>
                <w:noProof/>
                <w:lang w:val="fr"/>
              </w:rPr>
              <w:t>8.Violation</w:t>
            </w:r>
            <w:r w:rsidR="00512168">
              <w:rPr>
                <w:noProof/>
                <w:webHidden/>
                <w:lang w:val="fr"/>
              </w:rPr>
              <w:tab/>
            </w:r>
            <w:r w:rsidR="00512168">
              <w:rPr>
                <w:noProof/>
                <w:webHidden/>
                <w:lang w:val="fr"/>
              </w:rPr>
              <w:fldChar w:fldCharType="begin"/>
            </w:r>
            <w:r w:rsidR="00512168">
              <w:rPr>
                <w:noProof/>
                <w:webHidden/>
                <w:lang w:val="fr"/>
              </w:rPr>
              <w:instrText xml:space="preserve"> PAGEREF _Toc62753727 \h </w:instrText>
            </w:r>
            <w:r w:rsidR="00512168">
              <w:rPr>
                <w:noProof/>
                <w:webHidden/>
                <w:lang w:val="fr"/>
              </w:rPr>
            </w:r>
            <w:r w:rsidR="00512168">
              <w:rPr>
                <w:noProof/>
                <w:webHidden/>
                <w:lang w:val="fr"/>
              </w:rPr>
              <w:fldChar w:fldCharType="end"/>
            </w:r>
          </w:hyperlink>
          <w:hyperlink w:anchor="_Toc62753727" w:history="1">
            <w:r w:rsidR="00512168" w:rsidRPr="00231A24">
              <w:rPr>
                <w:rStyle w:val="Lienhypertexte"/>
                <w:noProof/>
                <w:lang w:val="fr"/>
              </w:rPr>
              <w:t>11</w:t>
            </w:r>
          </w:hyperlink>
        </w:p>
        <w:p w14:paraId="01DE2F44" w14:textId="5CBEA9C6" w:rsidR="00512168" w:rsidRDefault="00471C19">
          <w:pPr>
            <w:pStyle w:val="TM1"/>
            <w:rPr>
              <w:rFonts w:asciiTheme="minorHAnsi" w:eastAsiaTheme="minorEastAsia" w:hAnsiTheme="minorHAnsi"/>
              <w:noProof/>
              <w:lang w:eastAsia="fr-FR"/>
            </w:rPr>
          </w:pPr>
          <w:hyperlink w:anchor="_Toc62753728" w:history="1">
            <w:r w:rsidR="00512168" w:rsidRPr="00231A24">
              <w:rPr>
                <w:rStyle w:val="Lienhypertexte"/>
                <w:noProof/>
                <w:lang w:val="fr"/>
              </w:rPr>
              <w:t>9.Énoncé de politique</w:t>
            </w:r>
            <w:r w:rsidR="00512168">
              <w:rPr>
                <w:noProof/>
                <w:webHidden/>
                <w:lang w:val="fr"/>
              </w:rPr>
              <w:tab/>
            </w:r>
            <w:r w:rsidR="00512168">
              <w:rPr>
                <w:noProof/>
                <w:webHidden/>
                <w:lang w:val="fr"/>
              </w:rPr>
              <w:fldChar w:fldCharType="begin"/>
            </w:r>
            <w:r w:rsidR="00512168">
              <w:rPr>
                <w:noProof/>
                <w:webHidden/>
                <w:lang w:val="fr"/>
              </w:rPr>
              <w:instrText xml:space="preserve"> PAGEREF _Toc62753728 \h </w:instrText>
            </w:r>
            <w:r w:rsidR="00512168">
              <w:rPr>
                <w:noProof/>
                <w:webHidden/>
                <w:lang w:val="fr"/>
              </w:rPr>
            </w:r>
            <w:r w:rsidR="00512168">
              <w:rPr>
                <w:noProof/>
                <w:webHidden/>
                <w:lang w:val="fr"/>
              </w:rPr>
              <w:fldChar w:fldCharType="end"/>
            </w:r>
          </w:hyperlink>
          <w:hyperlink w:anchor="_Toc62753728" w:history="1">
            <w:r w:rsidR="00512168" w:rsidRPr="00231A24">
              <w:rPr>
                <w:rStyle w:val="Lienhypertexte"/>
                <w:noProof/>
                <w:lang w:val="fr"/>
              </w:rPr>
              <w:t>14</w:t>
            </w:r>
          </w:hyperlink>
        </w:p>
        <w:p w14:paraId="43C804BE" w14:textId="5D1135BE" w:rsidR="00512168" w:rsidRDefault="00471C19">
          <w:pPr>
            <w:pStyle w:val="TM1"/>
            <w:rPr>
              <w:rFonts w:asciiTheme="minorHAnsi" w:eastAsiaTheme="minorEastAsia" w:hAnsiTheme="minorHAnsi"/>
              <w:noProof/>
              <w:lang w:eastAsia="fr-FR"/>
            </w:rPr>
          </w:pPr>
          <w:hyperlink w:anchor="_Toc62753729" w:history="1">
            <w:r w:rsidR="00512168" w:rsidRPr="00231A24">
              <w:rPr>
                <w:rStyle w:val="Lienhypertexte"/>
                <w:noProof/>
                <w:lang w:val="fr"/>
              </w:rPr>
              <w:t>10.But</w:t>
            </w:r>
            <w:r w:rsidR="00512168">
              <w:rPr>
                <w:noProof/>
                <w:webHidden/>
                <w:lang w:val="fr"/>
              </w:rPr>
              <w:tab/>
            </w:r>
            <w:r w:rsidR="00512168">
              <w:rPr>
                <w:noProof/>
                <w:webHidden/>
                <w:lang w:val="fr"/>
              </w:rPr>
              <w:fldChar w:fldCharType="begin"/>
            </w:r>
            <w:r w:rsidR="00512168">
              <w:rPr>
                <w:noProof/>
                <w:webHidden/>
                <w:lang w:val="fr"/>
              </w:rPr>
              <w:instrText xml:space="preserve"> PAGEREF _Toc62753729 \h </w:instrText>
            </w:r>
            <w:r w:rsidR="00512168">
              <w:rPr>
                <w:noProof/>
                <w:webHidden/>
                <w:lang w:val="fr"/>
              </w:rPr>
            </w:r>
            <w:r w:rsidR="00512168">
              <w:rPr>
                <w:noProof/>
                <w:webHidden/>
                <w:lang w:val="fr"/>
              </w:rPr>
              <w:fldChar w:fldCharType="end"/>
            </w:r>
          </w:hyperlink>
          <w:hyperlink w:anchor="_Toc62753729" w:history="1">
            <w:r w:rsidR="00512168" w:rsidRPr="00231A24">
              <w:rPr>
                <w:rStyle w:val="Lienhypertexte"/>
                <w:noProof/>
                <w:lang w:val="fr"/>
              </w:rPr>
              <w:t>14</w:t>
            </w:r>
          </w:hyperlink>
        </w:p>
        <w:p w14:paraId="6B6AB9FA" w14:textId="78479B21" w:rsidR="00512168" w:rsidRDefault="00471C19">
          <w:pPr>
            <w:pStyle w:val="TM1"/>
            <w:rPr>
              <w:rFonts w:asciiTheme="minorHAnsi" w:eastAsiaTheme="minorEastAsia" w:hAnsiTheme="minorHAnsi"/>
              <w:noProof/>
              <w:lang w:eastAsia="fr-FR"/>
            </w:rPr>
          </w:pPr>
          <w:hyperlink w:anchor="_Toc62753730" w:history="1">
            <w:r w:rsidR="00512168" w:rsidRPr="00231A24">
              <w:rPr>
                <w:rStyle w:val="Lienhypertexte"/>
                <w:noProof/>
                <w:lang w:val="fr"/>
              </w:rPr>
              <w:t>11.Portée</w:t>
            </w:r>
            <w:r w:rsidR="00512168">
              <w:rPr>
                <w:noProof/>
                <w:webHidden/>
                <w:lang w:val="fr"/>
              </w:rPr>
              <w:tab/>
            </w:r>
            <w:r w:rsidR="00512168">
              <w:rPr>
                <w:noProof/>
                <w:webHidden/>
                <w:lang w:val="fr"/>
              </w:rPr>
              <w:fldChar w:fldCharType="begin"/>
            </w:r>
            <w:r w:rsidR="00512168">
              <w:rPr>
                <w:noProof/>
                <w:webHidden/>
                <w:lang w:val="fr"/>
              </w:rPr>
              <w:instrText xml:space="preserve"> PAGEREF _Toc62753730 \h </w:instrText>
            </w:r>
            <w:r w:rsidR="00512168">
              <w:rPr>
                <w:noProof/>
                <w:webHidden/>
                <w:lang w:val="fr"/>
              </w:rPr>
            </w:r>
            <w:r w:rsidR="00512168">
              <w:rPr>
                <w:noProof/>
                <w:webHidden/>
                <w:lang w:val="fr"/>
              </w:rPr>
              <w:fldChar w:fldCharType="end"/>
            </w:r>
          </w:hyperlink>
          <w:hyperlink w:anchor="_Toc62753730" w:history="1">
            <w:r w:rsidR="00512168" w:rsidRPr="00231A24">
              <w:rPr>
                <w:rStyle w:val="Lienhypertexte"/>
                <w:noProof/>
                <w:lang w:val="fr"/>
              </w:rPr>
              <w:t>14</w:t>
            </w:r>
          </w:hyperlink>
        </w:p>
        <w:p w14:paraId="786D8B33" w14:textId="6E172A69" w:rsidR="00512168" w:rsidRDefault="00471C19">
          <w:pPr>
            <w:pStyle w:val="TM1"/>
            <w:rPr>
              <w:rFonts w:asciiTheme="minorHAnsi" w:eastAsiaTheme="minorEastAsia" w:hAnsiTheme="minorHAnsi"/>
              <w:noProof/>
              <w:lang w:eastAsia="fr-FR"/>
            </w:rPr>
          </w:pPr>
          <w:hyperlink w:anchor="_Toc62753731" w:history="1">
            <w:r w:rsidR="00512168" w:rsidRPr="00231A24">
              <w:rPr>
                <w:rStyle w:val="Lienhypertexte"/>
                <w:noProof/>
                <w:lang w:val="fr"/>
              </w:rPr>
              <w:t>12.Politique</w:t>
            </w:r>
            <w:r w:rsidR="00512168">
              <w:rPr>
                <w:noProof/>
                <w:webHidden/>
                <w:lang w:val="fr"/>
              </w:rPr>
              <w:tab/>
            </w:r>
            <w:r w:rsidR="00512168">
              <w:rPr>
                <w:noProof/>
                <w:webHidden/>
                <w:lang w:val="fr"/>
              </w:rPr>
              <w:fldChar w:fldCharType="begin"/>
            </w:r>
            <w:r w:rsidR="00512168">
              <w:rPr>
                <w:noProof/>
                <w:webHidden/>
                <w:lang w:val="fr"/>
              </w:rPr>
              <w:instrText xml:space="preserve"> PAGEREF _Toc62753731 \h </w:instrText>
            </w:r>
            <w:r w:rsidR="00512168">
              <w:rPr>
                <w:noProof/>
                <w:webHidden/>
                <w:lang w:val="fr"/>
              </w:rPr>
            </w:r>
            <w:r w:rsidR="00512168">
              <w:rPr>
                <w:noProof/>
                <w:webHidden/>
                <w:lang w:val="fr"/>
              </w:rPr>
              <w:fldChar w:fldCharType="end"/>
            </w:r>
          </w:hyperlink>
          <w:hyperlink w:anchor="_Toc62753731" w:history="1">
            <w:r w:rsidR="00512168" w:rsidRPr="00231A24">
              <w:rPr>
                <w:rStyle w:val="Lienhypertexte"/>
                <w:noProof/>
                <w:lang w:val="fr"/>
              </w:rPr>
              <w:t>15</w:t>
            </w:r>
          </w:hyperlink>
        </w:p>
        <w:p w14:paraId="1D822C93" w14:textId="09C2EDDE" w:rsidR="00512168" w:rsidRDefault="00471C19">
          <w:pPr>
            <w:pStyle w:val="TM2"/>
            <w:tabs>
              <w:tab w:val="right" w:leader="dot" w:pos="9062"/>
            </w:tabs>
            <w:rPr>
              <w:rFonts w:asciiTheme="minorHAnsi" w:eastAsiaTheme="minorEastAsia" w:hAnsiTheme="minorHAnsi"/>
              <w:noProof/>
              <w:color w:val="auto"/>
              <w:lang w:eastAsia="fr-FR"/>
            </w:rPr>
          </w:pPr>
          <w:hyperlink w:anchor="_Toc62753732" w:history="1">
            <w:r w:rsidR="00512168" w:rsidRPr="00231A24">
              <w:rPr>
                <w:rStyle w:val="Lienhypertexte"/>
                <w:noProof/>
                <w:lang w:val="fr"/>
              </w:rPr>
              <w:t>Application de la Politique</w:t>
            </w:r>
            <w:r w:rsidR="00512168">
              <w:rPr>
                <w:noProof/>
                <w:webHidden/>
                <w:lang w:val="fr"/>
              </w:rPr>
              <w:tab/>
            </w:r>
            <w:r w:rsidR="00512168">
              <w:rPr>
                <w:noProof/>
                <w:webHidden/>
                <w:lang w:val="fr"/>
              </w:rPr>
              <w:fldChar w:fldCharType="begin"/>
            </w:r>
            <w:r w:rsidR="00512168">
              <w:rPr>
                <w:noProof/>
                <w:webHidden/>
                <w:lang w:val="fr"/>
              </w:rPr>
              <w:instrText xml:space="preserve"> PAGEREF _Toc62753732 \h </w:instrText>
            </w:r>
            <w:r w:rsidR="00512168">
              <w:rPr>
                <w:noProof/>
                <w:webHidden/>
                <w:lang w:val="fr"/>
              </w:rPr>
            </w:r>
            <w:r w:rsidR="00512168">
              <w:rPr>
                <w:noProof/>
                <w:webHidden/>
                <w:lang w:val="fr"/>
              </w:rPr>
              <w:fldChar w:fldCharType="end"/>
            </w:r>
          </w:hyperlink>
          <w:hyperlink w:anchor="_Toc62753732" w:history="1">
            <w:r w:rsidR="00512168" w:rsidRPr="00231A24">
              <w:rPr>
                <w:rStyle w:val="Lienhypertexte"/>
                <w:noProof/>
                <w:lang w:val="fr"/>
              </w:rPr>
              <w:t>15</w:t>
            </w:r>
          </w:hyperlink>
        </w:p>
        <w:p w14:paraId="25F4BF6C" w14:textId="15FA797D" w:rsidR="00512168" w:rsidRDefault="00471C19">
          <w:pPr>
            <w:pStyle w:val="TM2"/>
            <w:tabs>
              <w:tab w:val="right" w:leader="dot" w:pos="9062"/>
            </w:tabs>
            <w:rPr>
              <w:rFonts w:asciiTheme="minorHAnsi" w:eastAsiaTheme="minorEastAsia" w:hAnsiTheme="minorHAnsi"/>
              <w:noProof/>
              <w:color w:val="auto"/>
              <w:lang w:eastAsia="fr-FR"/>
            </w:rPr>
          </w:pPr>
          <w:hyperlink w:anchor="_Toc62753733" w:history="1">
            <w:r w:rsidR="00512168" w:rsidRPr="00231A24">
              <w:rPr>
                <w:rStyle w:val="Lienhypertexte"/>
                <w:noProof/>
                <w:lang w:val="fr"/>
              </w:rPr>
              <w:t>Normes de sécurité des contacts avec les médias de</w:t>
            </w:r>
          </w:hyperlink>
          <w:hyperlink w:anchor="_Toc62753733" w:history="1">
            <w:r w:rsidR="00512168" w:rsidRPr="00231A24">
              <w:rPr>
                <w:rStyle w:val="Lienhypertexte"/>
                <w:noProof/>
                <w:lang w:val="fr"/>
              </w:rPr>
              <w:t>baseline Group</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_Toc62753733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15</w:t>
            </w:r>
          </w:hyperlink>
        </w:p>
        <w:p w14:paraId="396058AB" w14:textId="329CD5AE" w:rsidR="00512168" w:rsidRDefault="00471C19">
          <w:pPr>
            <w:pStyle w:val="TM3"/>
            <w:tabs>
              <w:tab w:val="right" w:leader="dot" w:pos="9062"/>
            </w:tabs>
            <w:rPr>
              <w:rFonts w:asciiTheme="minorHAnsi" w:eastAsiaTheme="minorEastAsia" w:hAnsiTheme="minorHAnsi"/>
              <w:noProof/>
              <w:color w:val="auto"/>
              <w:lang w:eastAsia="fr-FR"/>
            </w:rPr>
          </w:pPr>
          <w:hyperlink w:anchor="_Toc62753734" w:history="1">
            <w:r w:rsidR="00512168" w:rsidRPr="00231A24">
              <w:rPr>
                <w:rStyle w:val="Lienhypertexte"/>
                <w:noProof/>
                <w:lang w:val="fr"/>
              </w:rPr>
              <w:t>Sécurité physique</w:t>
            </w:r>
            <w:r w:rsidR="00512168">
              <w:rPr>
                <w:noProof/>
                <w:webHidden/>
                <w:lang w:val="fr"/>
              </w:rPr>
              <w:tab/>
            </w:r>
            <w:r w:rsidR="00512168">
              <w:rPr>
                <w:noProof/>
                <w:webHidden/>
                <w:lang w:val="fr"/>
              </w:rPr>
              <w:fldChar w:fldCharType="begin"/>
            </w:r>
            <w:r w:rsidR="00512168">
              <w:rPr>
                <w:noProof/>
                <w:webHidden/>
                <w:lang w:val="fr"/>
              </w:rPr>
              <w:instrText xml:space="preserve"> PAGEREF _Toc62753734 \h </w:instrText>
            </w:r>
            <w:r w:rsidR="00512168">
              <w:rPr>
                <w:noProof/>
                <w:webHidden/>
                <w:lang w:val="fr"/>
              </w:rPr>
            </w:r>
            <w:r w:rsidR="00512168">
              <w:rPr>
                <w:noProof/>
                <w:webHidden/>
                <w:lang w:val="fr"/>
              </w:rPr>
              <w:fldChar w:fldCharType="end"/>
            </w:r>
          </w:hyperlink>
          <w:hyperlink w:anchor="_Toc62753734" w:history="1">
            <w:r w:rsidR="00512168" w:rsidRPr="00231A24">
              <w:rPr>
                <w:rStyle w:val="Lienhypertexte"/>
                <w:noProof/>
                <w:lang w:val="fr"/>
              </w:rPr>
              <w:t>15</w:t>
            </w:r>
          </w:hyperlink>
        </w:p>
        <w:p w14:paraId="40366812" w14:textId="60DA3057" w:rsidR="00512168" w:rsidRDefault="00471C19">
          <w:pPr>
            <w:pStyle w:val="TM3"/>
            <w:tabs>
              <w:tab w:val="right" w:leader="dot" w:pos="9062"/>
            </w:tabs>
            <w:rPr>
              <w:rFonts w:asciiTheme="minorHAnsi" w:eastAsiaTheme="minorEastAsia" w:hAnsiTheme="minorHAnsi"/>
              <w:noProof/>
              <w:color w:val="auto"/>
              <w:lang w:eastAsia="fr-FR"/>
            </w:rPr>
          </w:pPr>
          <w:hyperlink w:anchor="_Toc62753735" w:history="1">
            <w:r w:rsidR="00512168" w:rsidRPr="00231A24">
              <w:rPr>
                <w:rStyle w:val="Lienhypertexte"/>
                <w:noProof/>
                <w:lang w:val="fr"/>
              </w:rPr>
              <w:t>Zones sécurisées de</w:t>
            </w:r>
          </w:hyperlink>
          <w:hyperlink w:anchor="_Toc62753735" w:history="1">
            <w:r w:rsidR="00512168" w:rsidRPr="00231A24">
              <w:rPr>
                <w:rStyle w:val="Lienhypertexte"/>
                <w:noProof/>
                <w:lang w:val="fr"/>
              </w:rPr>
              <w:t>base</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_Toc62753735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16</w:t>
            </w:r>
          </w:hyperlink>
        </w:p>
        <w:p w14:paraId="02434D1D" w14:textId="1FD52191" w:rsidR="00512168" w:rsidRDefault="00471C19">
          <w:pPr>
            <w:pStyle w:val="TM3"/>
            <w:tabs>
              <w:tab w:val="right" w:leader="dot" w:pos="9062"/>
            </w:tabs>
            <w:rPr>
              <w:rFonts w:asciiTheme="minorHAnsi" w:eastAsiaTheme="minorEastAsia" w:hAnsiTheme="minorHAnsi"/>
              <w:noProof/>
              <w:color w:val="auto"/>
              <w:lang w:eastAsia="fr-FR"/>
            </w:rPr>
          </w:pPr>
          <w:hyperlink w:anchor="_Toc62753736" w:history="1">
            <w:r w:rsidR="00512168" w:rsidRPr="00231A24">
              <w:rPr>
                <w:rStyle w:val="Lienhypertexte"/>
                <w:noProof/>
                <w:lang w:val="fr"/>
              </w:rPr>
              <w:t>Zones sécurisées</w:t>
            </w:r>
          </w:hyperlink>
          <w:hyperlink w:anchor="_Toc62753736" w:history="1">
            <w:r w:rsidR="00512168" w:rsidRPr="00231A24">
              <w:rPr>
                <w:rStyle w:val="Lienhypertexte"/>
                <w:noProof/>
                <w:lang w:val="fr"/>
              </w:rPr>
              <w:t>améliorées</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_Toc62753736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16</w:t>
            </w:r>
          </w:hyperlink>
        </w:p>
        <w:p w14:paraId="6AF20B74" w14:textId="61E82159" w:rsidR="00512168" w:rsidRDefault="00471C19">
          <w:pPr>
            <w:pStyle w:val="TM3"/>
            <w:tabs>
              <w:tab w:val="right" w:leader="dot" w:pos="9062"/>
            </w:tabs>
            <w:rPr>
              <w:rFonts w:asciiTheme="minorHAnsi" w:eastAsiaTheme="minorEastAsia" w:hAnsiTheme="minorHAnsi"/>
              <w:noProof/>
              <w:color w:val="auto"/>
              <w:lang w:eastAsia="fr-FR"/>
            </w:rPr>
          </w:pPr>
          <w:hyperlink w:anchor="_Toc62753737" w:history="1">
            <w:r w:rsidR="00512168" w:rsidRPr="00231A24">
              <w:rPr>
                <w:rStyle w:val="Lienhypertexte"/>
                <w:noProof/>
                <w:lang w:val="fr"/>
              </w:rPr>
              <w:t>Répondre aux atteintes à la sécurité de toute zone sécurisée</w:t>
            </w:r>
            <w:r w:rsidR="00512168">
              <w:rPr>
                <w:noProof/>
                <w:webHidden/>
                <w:lang w:val="fr"/>
              </w:rPr>
              <w:tab/>
            </w:r>
            <w:r w:rsidR="00512168">
              <w:rPr>
                <w:noProof/>
                <w:webHidden/>
                <w:lang w:val="fr"/>
              </w:rPr>
              <w:fldChar w:fldCharType="begin"/>
            </w:r>
            <w:r w:rsidR="00512168">
              <w:rPr>
                <w:noProof/>
                <w:webHidden/>
                <w:lang w:val="fr"/>
              </w:rPr>
              <w:instrText xml:space="preserve"> PAGEREF _Toc62753737 \h </w:instrText>
            </w:r>
            <w:r w:rsidR="00512168">
              <w:rPr>
                <w:noProof/>
                <w:webHidden/>
                <w:lang w:val="fr"/>
              </w:rPr>
            </w:r>
            <w:r w:rsidR="00512168">
              <w:rPr>
                <w:noProof/>
                <w:webHidden/>
                <w:lang w:val="fr"/>
              </w:rPr>
              <w:fldChar w:fldCharType="end"/>
            </w:r>
          </w:hyperlink>
          <w:hyperlink w:anchor="_Toc62753737" w:history="1">
            <w:r w:rsidR="00512168" w:rsidRPr="00231A24">
              <w:rPr>
                <w:rStyle w:val="Lienhypertexte"/>
                <w:noProof/>
                <w:lang w:val="fr"/>
              </w:rPr>
              <w:t>17</w:t>
            </w:r>
          </w:hyperlink>
        </w:p>
        <w:p w14:paraId="62AE4AA4" w14:textId="79750AE0" w:rsidR="00512168" w:rsidRDefault="00471C19">
          <w:pPr>
            <w:pStyle w:val="TM3"/>
            <w:tabs>
              <w:tab w:val="right" w:leader="dot" w:pos="9062"/>
            </w:tabs>
            <w:rPr>
              <w:rFonts w:asciiTheme="minorHAnsi" w:eastAsiaTheme="minorEastAsia" w:hAnsiTheme="minorHAnsi"/>
              <w:noProof/>
              <w:color w:val="auto"/>
              <w:lang w:eastAsia="fr-FR"/>
            </w:rPr>
          </w:pPr>
          <w:hyperlink w:anchor="_Toc62753738" w:history="1">
            <w:r w:rsidR="00512168" w:rsidRPr="00231A24">
              <w:rPr>
                <w:rStyle w:val="Lienhypertexte"/>
                <w:noProof/>
                <w:lang w:val="fr"/>
              </w:rPr>
              <w:t>Menaces sur les biens</w:t>
            </w:r>
          </w:hyperlink>
          <w:hyperlink w:anchor="_Toc62753738" w:history="1">
            <w:r w:rsidR="00512168" w:rsidRPr="00231A24">
              <w:rPr>
                <w:rStyle w:val="Lienhypertexte"/>
                <w:noProof/>
                <w:lang w:val="fr"/>
              </w:rPr>
              <w:t xml:space="preserve">d’information </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_Toc62753738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17</w:t>
            </w:r>
          </w:hyperlink>
        </w:p>
        <w:p w14:paraId="53725CE7" w14:textId="594B24DB" w:rsidR="00512168" w:rsidRDefault="00471C19">
          <w:pPr>
            <w:pStyle w:val="TM3"/>
            <w:tabs>
              <w:tab w:val="right" w:leader="dot" w:pos="9062"/>
            </w:tabs>
            <w:rPr>
              <w:rFonts w:asciiTheme="minorHAnsi" w:eastAsiaTheme="minorEastAsia" w:hAnsiTheme="minorHAnsi"/>
              <w:noProof/>
              <w:color w:val="auto"/>
              <w:lang w:eastAsia="fr-FR"/>
            </w:rPr>
          </w:pPr>
          <w:hyperlink w:anchor="_Toc62753739" w:history="1">
            <w:r w:rsidR="00512168" w:rsidRPr="00231A24">
              <w:rPr>
                <w:rStyle w:val="Lienhypertexte"/>
                <w:noProof/>
                <w:lang w:val="fr"/>
              </w:rPr>
              <w:t>Sécurité des informations sur papier</w:t>
            </w:r>
            <w:r w:rsidR="00512168">
              <w:rPr>
                <w:noProof/>
                <w:webHidden/>
                <w:lang w:val="fr"/>
              </w:rPr>
              <w:tab/>
            </w:r>
            <w:r w:rsidR="00512168">
              <w:rPr>
                <w:noProof/>
                <w:webHidden/>
                <w:lang w:val="fr"/>
              </w:rPr>
              <w:fldChar w:fldCharType="begin"/>
            </w:r>
            <w:r w:rsidR="00512168">
              <w:rPr>
                <w:noProof/>
                <w:webHidden/>
                <w:lang w:val="fr"/>
              </w:rPr>
              <w:instrText xml:space="preserve"> PAGEREF _Toc62753739 \h </w:instrText>
            </w:r>
            <w:r w:rsidR="00512168">
              <w:rPr>
                <w:noProof/>
                <w:webHidden/>
                <w:lang w:val="fr"/>
              </w:rPr>
            </w:r>
            <w:r w:rsidR="00512168">
              <w:rPr>
                <w:noProof/>
                <w:webHidden/>
                <w:lang w:val="fr"/>
              </w:rPr>
              <w:fldChar w:fldCharType="end"/>
            </w:r>
          </w:hyperlink>
          <w:hyperlink w:anchor="_Toc62753739" w:history="1">
            <w:r w:rsidR="00512168" w:rsidRPr="00231A24">
              <w:rPr>
                <w:rStyle w:val="Lienhypertexte"/>
                <w:noProof/>
                <w:lang w:val="fr"/>
              </w:rPr>
              <w:t>18</w:t>
            </w:r>
          </w:hyperlink>
        </w:p>
        <w:p w14:paraId="6562F643" w14:textId="32D1BFB3" w:rsidR="00512168" w:rsidRDefault="00471C19">
          <w:pPr>
            <w:pStyle w:val="TM3"/>
            <w:tabs>
              <w:tab w:val="right" w:leader="dot" w:pos="9062"/>
            </w:tabs>
            <w:rPr>
              <w:rFonts w:asciiTheme="minorHAnsi" w:eastAsiaTheme="minorEastAsia" w:hAnsiTheme="minorHAnsi"/>
              <w:noProof/>
              <w:color w:val="auto"/>
              <w:lang w:eastAsia="fr-FR"/>
            </w:rPr>
          </w:pPr>
          <w:hyperlink w:anchor="_Toc62753740" w:history="1">
            <w:r w:rsidR="00512168" w:rsidRPr="00231A24">
              <w:rPr>
                <w:rStyle w:val="Lienhypertexte"/>
                <w:noProof/>
                <w:lang w:val="fr"/>
              </w:rPr>
              <w:t>Équipement TIC 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_Toc62753740 \h </w:instrText>
            </w:r>
            <w:r w:rsidR="00512168">
              <w:rPr>
                <w:noProof/>
                <w:webHidden/>
                <w:lang w:val="fr"/>
              </w:rPr>
            </w:r>
            <w:r w:rsidR="00512168">
              <w:rPr>
                <w:noProof/>
                <w:webHidden/>
                <w:lang w:val="fr"/>
              </w:rPr>
              <w:fldChar w:fldCharType="end"/>
            </w:r>
          </w:hyperlink>
          <w:hyperlink w:anchor="_Toc62753740" w:history="1">
            <w:r w:rsidR="00512168" w:rsidRPr="00231A24">
              <w:rPr>
                <w:rStyle w:val="Lienhypertexte"/>
                <w:noProof/>
                <w:lang w:val="fr"/>
              </w:rPr>
              <w:t>18</w:t>
            </w:r>
          </w:hyperlink>
        </w:p>
        <w:p w14:paraId="208E5B35" w14:textId="1477F9A3" w:rsidR="00512168" w:rsidRDefault="00471C19">
          <w:pPr>
            <w:pStyle w:val="TM3"/>
            <w:tabs>
              <w:tab w:val="right" w:leader="dot" w:pos="9062"/>
            </w:tabs>
            <w:rPr>
              <w:rFonts w:asciiTheme="minorHAnsi" w:eastAsiaTheme="minorEastAsia" w:hAnsiTheme="minorHAnsi"/>
              <w:noProof/>
              <w:color w:val="auto"/>
              <w:lang w:eastAsia="fr-FR"/>
            </w:rPr>
          </w:pPr>
          <w:hyperlink w:anchor="_Toc62753741" w:history="1">
            <w:r w:rsidR="00512168" w:rsidRPr="00231A24">
              <w:rPr>
                <w:rStyle w:val="Lienhypertexte"/>
                <w:noProof/>
                <w:lang w:val="fr"/>
              </w:rPr>
              <w:t>Câblage</w:t>
            </w:r>
          </w:hyperlink>
          <w:hyperlink w:anchor="_Toc62753741" w:history="1">
            <w:r w:rsidR="00512168" w:rsidRPr="00231A24">
              <w:rPr>
                <w:rStyle w:val="Lienhypertexte"/>
                <w:noProof/>
                <w:lang w:val="fr"/>
              </w:rPr>
              <w:t>Sécurité</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_Toc62753741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19</w:t>
            </w:r>
          </w:hyperlink>
        </w:p>
        <w:p w14:paraId="104DC531" w14:textId="41CEED99" w:rsidR="00512168" w:rsidRDefault="00471C19">
          <w:pPr>
            <w:pStyle w:val="TM3"/>
            <w:tabs>
              <w:tab w:val="right" w:leader="dot" w:pos="9062"/>
            </w:tabs>
            <w:rPr>
              <w:rFonts w:asciiTheme="minorHAnsi" w:eastAsiaTheme="minorEastAsia" w:hAnsiTheme="minorHAnsi"/>
              <w:noProof/>
              <w:color w:val="auto"/>
              <w:lang w:eastAsia="fr-FR"/>
            </w:rPr>
          </w:pPr>
          <w:hyperlink w:anchor="_Toc62753742" w:history="1">
            <w:r w:rsidR="00512168" w:rsidRPr="00231A24">
              <w:rPr>
                <w:rStyle w:val="Lienhypertexte"/>
                <w:noProof/>
                <w:lang w:val="fr"/>
              </w:rPr>
              <w:t>Informations sur l’entretien de</w:t>
            </w:r>
          </w:hyperlink>
          <w:hyperlink w:anchor="_Toc62753742" w:history="1">
            <w:r w:rsidR="00512168" w:rsidRPr="00231A24">
              <w:rPr>
                <w:rStyle w:val="Lienhypertexte"/>
                <w:noProof/>
                <w:lang w:val="fr"/>
              </w:rPr>
              <w:t>l’équipement</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_Toc62753742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19</w:t>
            </w:r>
          </w:hyperlink>
        </w:p>
        <w:p w14:paraId="1292A07A" w14:textId="4810E967" w:rsidR="00512168" w:rsidRDefault="00471C19">
          <w:pPr>
            <w:pStyle w:val="TM3"/>
            <w:tabs>
              <w:tab w:val="right" w:leader="dot" w:pos="9062"/>
            </w:tabs>
            <w:rPr>
              <w:rFonts w:asciiTheme="minorHAnsi" w:eastAsiaTheme="minorEastAsia" w:hAnsiTheme="minorHAnsi"/>
              <w:noProof/>
              <w:color w:val="auto"/>
              <w:lang w:eastAsia="fr-FR"/>
            </w:rPr>
          </w:pPr>
          <w:hyperlink w:anchor="_Toc62753743" w:history="1">
            <w:r w:rsidR="00512168" w:rsidRPr="00231A24">
              <w:rPr>
                <w:rStyle w:val="Lienhypertexte"/>
                <w:noProof/>
                <w:lang w:val="fr"/>
              </w:rPr>
              <w:t>Sécurité de l’équipement hors site</w:t>
            </w:r>
            <w:r w:rsidR="00512168">
              <w:rPr>
                <w:noProof/>
                <w:webHidden/>
                <w:lang w:val="fr"/>
              </w:rPr>
              <w:tab/>
            </w:r>
            <w:r w:rsidR="00512168">
              <w:rPr>
                <w:noProof/>
                <w:webHidden/>
                <w:lang w:val="fr"/>
              </w:rPr>
              <w:fldChar w:fldCharType="begin"/>
            </w:r>
            <w:r w:rsidR="00512168">
              <w:rPr>
                <w:noProof/>
                <w:webHidden/>
                <w:lang w:val="fr"/>
              </w:rPr>
              <w:instrText xml:space="preserve"> PAGEREF _Toc62753743 \h </w:instrText>
            </w:r>
            <w:r w:rsidR="00512168">
              <w:rPr>
                <w:noProof/>
                <w:webHidden/>
                <w:lang w:val="fr"/>
              </w:rPr>
            </w:r>
            <w:r w:rsidR="00512168">
              <w:rPr>
                <w:noProof/>
                <w:webHidden/>
                <w:lang w:val="fr"/>
              </w:rPr>
              <w:fldChar w:fldCharType="end"/>
            </w:r>
          </w:hyperlink>
          <w:hyperlink w:anchor="_Toc62753743" w:history="1">
            <w:r w:rsidR="00512168" w:rsidRPr="00231A24">
              <w:rPr>
                <w:rStyle w:val="Lienhypertexte"/>
                <w:noProof/>
                <w:lang w:val="fr"/>
              </w:rPr>
              <w:t>20</w:t>
            </w:r>
          </w:hyperlink>
        </w:p>
        <w:p w14:paraId="1E231A3A" w14:textId="4BD6F872" w:rsidR="00512168" w:rsidRDefault="00471C19">
          <w:pPr>
            <w:pStyle w:val="TM3"/>
            <w:tabs>
              <w:tab w:val="right" w:leader="dot" w:pos="9062"/>
            </w:tabs>
            <w:rPr>
              <w:rFonts w:asciiTheme="minorHAnsi" w:eastAsiaTheme="minorEastAsia" w:hAnsiTheme="minorHAnsi"/>
              <w:noProof/>
              <w:color w:val="auto"/>
              <w:lang w:eastAsia="fr-FR"/>
            </w:rPr>
          </w:pPr>
          <w:hyperlink w:anchor="_Toc62753744" w:history="1">
            <w:r w:rsidR="00512168" w:rsidRPr="00231A24">
              <w:rPr>
                <w:rStyle w:val="Lienhypertexte"/>
                <w:noProof/>
                <w:lang w:val="fr"/>
              </w:rPr>
              <w:t>Élimination ou réutilisation sécurisée de l’équipement</w:t>
            </w:r>
            <w:r w:rsidR="00512168">
              <w:rPr>
                <w:noProof/>
                <w:webHidden/>
                <w:lang w:val="fr"/>
              </w:rPr>
              <w:tab/>
            </w:r>
            <w:r w:rsidR="00512168">
              <w:rPr>
                <w:noProof/>
                <w:webHidden/>
                <w:lang w:val="fr"/>
              </w:rPr>
              <w:fldChar w:fldCharType="begin"/>
            </w:r>
            <w:r w:rsidR="00512168">
              <w:rPr>
                <w:noProof/>
                <w:webHidden/>
                <w:lang w:val="fr"/>
              </w:rPr>
              <w:instrText xml:space="preserve"> PAGEREF _Toc62753744 \h </w:instrText>
            </w:r>
            <w:r w:rsidR="00512168">
              <w:rPr>
                <w:noProof/>
                <w:webHidden/>
                <w:lang w:val="fr"/>
              </w:rPr>
            </w:r>
            <w:r w:rsidR="00512168">
              <w:rPr>
                <w:noProof/>
                <w:webHidden/>
                <w:lang w:val="fr"/>
              </w:rPr>
              <w:fldChar w:fldCharType="end"/>
            </w:r>
          </w:hyperlink>
          <w:hyperlink w:anchor="_Toc62753744" w:history="1">
            <w:r w:rsidR="00512168" w:rsidRPr="00231A24">
              <w:rPr>
                <w:rStyle w:val="Lienhypertexte"/>
                <w:noProof/>
                <w:lang w:val="fr"/>
              </w:rPr>
              <w:t>20</w:t>
            </w:r>
          </w:hyperlink>
        </w:p>
        <w:p w14:paraId="43B1D57F" w14:textId="11061A10" w:rsidR="00512168" w:rsidRDefault="00471C19">
          <w:pPr>
            <w:pStyle w:val="TM3"/>
            <w:tabs>
              <w:tab w:val="right" w:leader="dot" w:pos="9062"/>
            </w:tabs>
            <w:rPr>
              <w:rFonts w:asciiTheme="minorHAnsi" w:eastAsiaTheme="minorEastAsia" w:hAnsiTheme="minorHAnsi"/>
              <w:noProof/>
              <w:color w:val="auto"/>
              <w:lang w:eastAsia="fr-FR"/>
            </w:rPr>
          </w:pPr>
          <w:hyperlink w:anchor="_Toc62753745" w:history="1">
            <w:r w:rsidR="00512168" w:rsidRPr="00231A24">
              <w:rPr>
                <w:rStyle w:val="Lienhypertexte"/>
                <w:noProof/>
                <w:lang w:val="fr"/>
              </w:rPr>
              <w:t>Livraison et réception de l’équipement dans le Groupe Media Contact</w:t>
            </w:r>
            <w:r w:rsidR="00512168">
              <w:rPr>
                <w:noProof/>
                <w:webHidden/>
                <w:lang w:val="fr"/>
              </w:rPr>
              <w:tab/>
            </w:r>
            <w:r w:rsidR="00512168">
              <w:rPr>
                <w:noProof/>
                <w:webHidden/>
                <w:lang w:val="fr"/>
              </w:rPr>
              <w:fldChar w:fldCharType="begin"/>
            </w:r>
            <w:r w:rsidR="00512168">
              <w:rPr>
                <w:noProof/>
                <w:webHidden/>
                <w:lang w:val="fr"/>
              </w:rPr>
              <w:instrText xml:space="preserve"> PAGEREF _Toc62753745 \h </w:instrText>
            </w:r>
            <w:r w:rsidR="00512168">
              <w:rPr>
                <w:noProof/>
                <w:webHidden/>
                <w:lang w:val="fr"/>
              </w:rPr>
            </w:r>
            <w:r w:rsidR="00512168">
              <w:rPr>
                <w:noProof/>
                <w:webHidden/>
                <w:lang w:val="fr"/>
              </w:rPr>
              <w:fldChar w:fldCharType="end"/>
            </w:r>
          </w:hyperlink>
          <w:hyperlink w:anchor="_Toc62753745" w:history="1">
            <w:r w:rsidR="00512168" w:rsidRPr="00231A24">
              <w:rPr>
                <w:rStyle w:val="Lienhypertexte"/>
                <w:noProof/>
                <w:lang w:val="fr"/>
              </w:rPr>
              <w:t>20</w:t>
            </w:r>
          </w:hyperlink>
        </w:p>
        <w:p w14:paraId="18584C58" w14:textId="74740E76" w:rsidR="00512168" w:rsidRDefault="00471C19">
          <w:pPr>
            <w:pStyle w:val="TM1"/>
            <w:rPr>
              <w:rFonts w:asciiTheme="minorHAnsi" w:eastAsiaTheme="minorEastAsia" w:hAnsiTheme="minorHAnsi"/>
              <w:noProof/>
              <w:lang w:eastAsia="fr-FR"/>
            </w:rPr>
          </w:pPr>
          <w:hyperlink w:anchor="_Toc62753746" w:history="1">
            <w:r w:rsidR="00512168" w:rsidRPr="00231A24">
              <w:rPr>
                <w:rStyle w:val="Lienhypertexte"/>
                <w:noProof/>
                <w:lang w:val="fr"/>
              </w:rPr>
              <w:t>13.Vérification régulière</w:t>
            </w:r>
            <w:r w:rsidR="00512168">
              <w:rPr>
                <w:noProof/>
                <w:webHidden/>
                <w:lang w:val="fr"/>
              </w:rPr>
              <w:tab/>
            </w:r>
            <w:r w:rsidR="00512168">
              <w:rPr>
                <w:noProof/>
                <w:webHidden/>
                <w:lang w:val="fr"/>
              </w:rPr>
              <w:fldChar w:fldCharType="begin"/>
            </w:r>
            <w:r w:rsidR="00512168">
              <w:rPr>
                <w:noProof/>
                <w:webHidden/>
                <w:lang w:val="fr"/>
              </w:rPr>
              <w:instrText xml:space="preserve"> PAGEREF _Toc62753746 \h </w:instrText>
            </w:r>
            <w:r w:rsidR="00512168">
              <w:rPr>
                <w:noProof/>
                <w:webHidden/>
                <w:lang w:val="fr"/>
              </w:rPr>
            </w:r>
            <w:r w:rsidR="00512168">
              <w:rPr>
                <w:noProof/>
                <w:webHidden/>
                <w:lang w:val="fr"/>
              </w:rPr>
              <w:fldChar w:fldCharType="end"/>
            </w:r>
          </w:hyperlink>
          <w:hyperlink w:anchor="_Toc62753746" w:history="1">
            <w:r w:rsidR="00512168" w:rsidRPr="00231A24">
              <w:rPr>
                <w:rStyle w:val="Lienhypertexte"/>
                <w:noProof/>
                <w:lang w:val="fr"/>
              </w:rPr>
              <w:t>21</w:t>
            </w:r>
          </w:hyperlink>
        </w:p>
        <w:p w14:paraId="0E759254" w14:textId="67B25E40" w:rsidR="00512168" w:rsidRDefault="00471C19">
          <w:pPr>
            <w:pStyle w:val="TM1"/>
            <w:rPr>
              <w:rFonts w:asciiTheme="minorHAnsi" w:eastAsiaTheme="minorEastAsia" w:hAnsiTheme="minorHAnsi"/>
              <w:noProof/>
              <w:lang w:eastAsia="fr-FR"/>
            </w:rPr>
          </w:pPr>
          <w:hyperlink w:anchor="_Toc62753747" w:history="1">
            <w:r w:rsidR="00512168" w:rsidRPr="00231A24">
              <w:rPr>
                <w:rStyle w:val="Lienhypertexte"/>
                <w:noProof/>
                <w:lang w:val="fr"/>
              </w:rPr>
              <w:t>14.Application des politiques</w:t>
            </w:r>
            <w:r w:rsidR="00512168">
              <w:rPr>
                <w:noProof/>
                <w:webHidden/>
                <w:lang w:val="fr"/>
              </w:rPr>
              <w:tab/>
            </w:r>
            <w:r w:rsidR="00512168">
              <w:rPr>
                <w:noProof/>
                <w:webHidden/>
                <w:lang w:val="fr"/>
              </w:rPr>
              <w:fldChar w:fldCharType="begin"/>
            </w:r>
            <w:r w:rsidR="00512168">
              <w:rPr>
                <w:noProof/>
                <w:webHidden/>
                <w:lang w:val="fr"/>
              </w:rPr>
              <w:instrText xml:space="preserve"> PAGEREF _Toc62753747 \h </w:instrText>
            </w:r>
            <w:r w:rsidR="00512168">
              <w:rPr>
                <w:noProof/>
                <w:webHidden/>
                <w:lang w:val="fr"/>
              </w:rPr>
            </w:r>
            <w:r w:rsidR="00512168">
              <w:rPr>
                <w:noProof/>
                <w:webHidden/>
                <w:lang w:val="fr"/>
              </w:rPr>
              <w:fldChar w:fldCharType="end"/>
            </w:r>
          </w:hyperlink>
          <w:hyperlink w:anchor="_Toc62753747" w:history="1">
            <w:r w:rsidR="00512168" w:rsidRPr="00231A24">
              <w:rPr>
                <w:rStyle w:val="Lienhypertexte"/>
                <w:noProof/>
                <w:lang w:val="fr"/>
              </w:rPr>
              <w:t>21</w:t>
            </w:r>
          </w:hyperlink>
        </w:p>
        <w:p w14:paraId="4F7B697F" w14:textId="73D42BFF" w:rsidR="00512168" w:rsidRDefault="00471C19">
          <w:pPr>
            <w:pStyle w:val="TM1"/>
            <w:rPr>
              <w:rFonts w:asciiTheme="minorHAnsi" w:eastAsiaTheme="minorEastAsia" w:hAnsiTheme="minorHAnsi"/>
              <w:noProof/>
              <w:lang w:eastAsia="fr-FR"/>
            </w:rPr>
          </w:pPr>
          <w:hyperlink w:anchor="_Toc62753748" w:history="1">
            <w:r w:rsidR="00512168" w:rsidRPr="00231A24">
              <w:rPr>
                <w:rStyle w:val="Lienhypertexte"/>
                <w:noProof/>
                <w:lang w:val="fr"/>
              </w:rPr>
              <w:t>15.Gouvernance des politiques</w:t>
            </w:r>
            <w:r w:rsidR="00512168">
              <w:rPr>
                <w:noProof/>
                <w:webHidden/>
                <w:lang w:val="fr"/>
              </w:rPr>
              <w:tab/>
            </w:r>
            <w:r w:rsidR="00512168">
              <w:rPr>
                <w:noProof/>
                <w:webHidden/>
                <w:lang w:val="fr"/>
              </w:rPr>
              <w:fldChar w:fldCharType="begin"/>
            </w:r>
            <w:r w:rsidR="00512168">
              <w:rPr>
                <w:noProof/>
                <w:webHidden/>
                <w:lang w:val="fr"/>
              </w:rPr>
              <w:instrText xml:space="preserve"> PAGEREF _Toc62753748 \h </w:instrText>
            </w:r>
            <w:r w:rsidR="00512168">
              <w:rPr>
                <w:noProof/>
                <w:webHidden/>
                <w:lang w:val="fr"/>
              </w:rPr>
            </w:r>
            <w:r w:rsidR="00512168">
              <w:rPr>
                <w:noProof/>
                <w:webHidden/>
                <w:lang w:val="fr"/>
              </w:rPr>
              <w:fldChar w:fldCharType="end"/>
            </w:r>
          </w:hyperlink>
          <w:hyperlink w:anchor="_Toc62753748" w:history="1">
            <w:r w:rsidR="00512168" w:rsidRPr="00231A24">
              <w:rPr>
                <w:rStyle w:val="Lienhypertexte"/>
                <w:noProof/>
                <w:lang w:val="fr"/>
              </w:rPr>
              <w:t>21</w:t>
            </w:r>
          </w:hyperlink>
        </w:p>
        <w:p w14:paraId="4C8B03D4" w14:textId="2DA8D265" w:rsidR="00512168" w:rsidRDefault="00471C19">
          <w:pPr>
            <w:pStyle w:val="TM1"/>
            <w:rPr>
              <w:rFonts w:asciiTheme="minorHAnsi" w:eastAsiaTheme="minorEastAsia" w:hAnsiTheme="minorHAnsi"/>
              <w:noProof/>
              <w:lang w:eastAsia="fr-FR"/>
            </w:rPr>
          </w:pPr>
          <w:hyperlink w:anchor="_Toc62753749" w:history="1">
            <w:r w:rsidR="00512168" w:rsidRPr="00231A24">
              <w:rPr>
                <w:rStyle w:val="Lienhypertexte"/>
                <w:noProof/>
                <w:lang w:val="fr"/>
              </w:rPr>
              <w:t>16.Examen et révision</w:t>
            </w:r>
            <w:r w:rsidR="00512168">
              <w:rPr>
                <w:noProof/>
                <w:webHidden/>
                <w:lang w:val="fr"/>
              </w:rPr>
              <w:tab/>
            </w:r>
            <w:r w:rsidR="00512168">
              <w:rPr>
                <w:noProof/>
                <w:webHidden/>
                <w:lang w:val="fr"/>
              </w:rPr>
              <w:fldChar w:fldCharType="begin"/>
            </w:r>
            <w:r w:rsidR="00512168">
              <w:rPr>
                <w:noProof/>
                <w:webHidden/>
                <w:lang w:val="fr"/>
              </w:rPr>
              <w:instrText xml:space="preserve"> PAGEREF _Toc62753749 \h </w:instrText>
            </w:r>
            <w:r w:rsidR="00512168">
              <w:rPr>
                <w:noProof/>
                <w:webHidden/>
                <w:lang w:val="fr"/>
              </w:rPr>
            </w:r>
            <w:r w:rsidR="00512168">
              <w:rPr>
                <w:noProof/>
                <w:webHidden/>
                <w:lang w:val="fr"/>
              </w:rPr>
              <w:fldChar w:fldCharType="end"/>
            </w:r>
          </w:hyperlink>
          <w:hyperlink w:anchor="_Toc62753749" w:history="1">
            <w:r w:rsidR="00512168" w:rsidRPr="00231A24">
              <w:rPr>
                <w:rStyle w:val="Lienhypertexte"/>
                <w:noProof/>
                <w:lang w:val="fr"/>
              </w:rPr>
              <w:t>22</w:t>
            </w:r>
          </w:hyperlink>
        </w:p>
        <w:p w14:paraId="0C1EBBED" w14:textId="409C30CD" w:rsidR="00512168" w:rsidRDefault="00471C19">
          <w:pPr>
            <w:pStyle w:val="TM1"/>
            <w:rPr>
              <w:rFonts w:asciiTheme="minorHAnsi" w:eastAsiaTheme="minorEastAsia" w:hAnsiTheme="minorHAnsi"/>
              <w:noProof/>
              <w:lang w:eastAsia="fr-FR"/>
            </w:rPr>
          </w:pPr>
          <w:hyperlink w:anchor="_Toc62753750" w:history="1">
            <w:r w:rsidR="00512168" w:rsidRPr="00231A24">
              <w:rPr>
                <w:rStyle w:val="Lienhypertexte"/>
                <w:noProof/>
                <w:lang w:val="fr"/>
              </w:rPr>
              <w:t>17.Énoncé de politique</w:t>
            </w:r>
            <w:r w:rsidR="00512168">
              <w:rPr>
                <w:noProof/>
                <w:webHidden/>
                <w:lang w:val="fr"/>
              </w:rPr>
              <w:tab/>
            </w:r>
            <w:r w:rsidR="00512168">
              <w:rPr>
                <w:noProof/>
                <w:webHidden/>
                <w:lang w:val="fr"/>
              </w:rPr>
              <w:fldChar w:fldCharType="begin"/>
            </w:r>
            <w:r w:rsidR="00512168">
              <w:rPr>
                <w:noProof/>
                <w:webHidden/>
                <w:lang w:val="fr"/>
              </w:rPr>
              <w:instrText xml:space="preserve"> PAGEREF _Toc62753750 \h </w:instrText>
            </w:r>
            <w:r w:rsidR="00512168">
              <w:rPr>
                <w:noProof/>
                <w:webHidden/>
                <w:lang w:val="fr"/>
              </w:rPr>
            </w:r>
            <w:r w:rsidR="00512168">
              <w:rPr>
                <w:noProof/>
                <w:webHidden/>
                <w:lang w:val="fr"/>
              </w:rPr>
              <w:fldChar w:fldCharType="end"/>
            </w:r>
          </w:hyperlink>
          <w:hyperlink w:anchor="_Toc62753750" w:history="1">
            <w:r w:rsidR="00512168" w:rsidRPr="00231A24">
              <w:rPr>
                <w:rStyle w:val="Lienhypertexte"/>
                <w:noProof/>
                <w:lang w:val="fr"/>
              </w:rPr>
              <w:t>24</w:t>
            </w:r>
          </w:hyperlink>
        </w:p>
        <w:p w14:paraId="121C39C2" w14:textId="43090695" w:rsidR="00512168" w:rsidRDefault="00471C19">
          <w:pPr>
            <w:pStyle w:val="TM1"/>
            <w:rPr>
              <w:rFonts w:asciiTheme="minorHAnsi" w:eastAsiaTheme="minorEastAsia" w:hAnsiTheme="minorHAnsi"/>
              <w:noProof/>
              <w:lang w:eastAsia="fr-FR"/>
            </w:rPr>
          </w:pPr>
          <w:hyperlink w:anchor="_Toc62753751" w:history="1">
            <w:r w:rsidR="00512168" w:rsidRPr="00231A24">
              <w:rPr>
                <w:rStyle w:val="Lienhypertexte"/>
                <w:noProof/>
                <w:lang w:val="fr"/>
              </w:rPr>
              <w:t>18.Définitions</w:t>
            </w:r>
            <w:r w:rsidR="00512168">
              <w:rPr>
                <w:noProof/>
                <w:webHidden/>
                <w:lang w:val="fr"/>
              </w:rPr>
              <w:tab/>
            </w:r>
            <w:r w:rsidR="00512168">
              <w:rPr>
                <w:noProof/>
                <w:webHidden/>
                <w:lang w:val="fr"/>
              </w:rPr>
              <w:fldChar w:fldCharType="begin"/>
            </w:r>
            <w:r w:rsidR="00512168">
              <w:rPr>
                <w:noProof/>
                <w:webHidden/>
                <w:lang w:val="fr"/>
              </w:rPr>
              <w:instrText xml:space="preserve"> PAGEREF _Toc62753751 \h </w:instrText>
            </w:r>
            <w:r w:rsidR="00512168">
              <w:rPr>
                <w:noProof/>
                <w:webHidden/>
                <w:lang w:val="fr"/>
              </w:rPr>
            </w:r>
            <w:r w:rsidR="00512168">
              <w:rPr>
                <w:noProof/>
                <w:webHidden/>
                <w:lang w:val="fr"/>
              </w:rPr>
              <w:fldChar w:fldCharType="end"/>
            </w:r>
          </w:hyperlink>
          <w:hyperlink w:anchor="_Toc62753751" w:history="1">
            <w:r w:rsidR="00512168" w:rsidRPr="00231A24">
              <w:rPr>
                <w:rStyle w:val="Lienhypertexte"/>
                <w:noProof/>
                <w:lang w:val="fr"/>
              </w:rPr>
              <w:t>24</w:t>
            </w:r>
          </w:hyperlink>
        </w:p>
        <w:p w14:paraId="5FE085F7" w14:textId="0B8A5D5F" w:rsidR="00512168" w:rsidRDefault="00471C19">
          <w:pPr>
            <w:pStyle w:val="TM2"/>
            <w:tabs>
              <w:tab w:val="right" w:leader="dot" w:pos="9062"/>
            </w:tabs>
            <w:rPr>
              <w:rFonts w:asciiTheme="minorHAnsi" w:eastAsiaTheme="minorEastAsia" w:hAnsiTheme="minorHAnsi"/>
              <w:noProof/>
              <w:color w:val="auto"/>
              <w:lang w:eastAsia="fr-FR"/>
            </w:rPr>
          </w:pPr>
          <w:hyperlink w:anchor="_Toc62753752" w:history="1">
            <w:r w:rsidR="00512168" w:rsidRPr="00231A24">
              <w:rPr>
                <w:rStyle w:val="Lienhypertexte"/>
                <w:noProof/>
                <w:lang w:val="fr"/>
              </w:rPr>
              <w:t>Réseau vaste (WAN</w:t>
            </w:r>
            <w:r w:rsidR="00512168">
              <w:rPr>
                <w:noProof/>
                <w:webHidden/>
                <w:lang w:val="fr"/>
              </w:rPr>
              <w:tab/>
            </w:r>
            <w:r w:rsidR="00512168">
              <w:rPr>
                <w:noProof/>
                <w:webHidden/>
                <w:lang w:val="fr"/>
              </w:rPr>
              <w:fldChar w:fldCharType="begin"/>
            </w:r>
            <w:r w:rsidR="00512168">
              <w:rPr>
                <w:noProof/>
                <w:webHidden/>
                <w:lang w:val="fr"/>
              </w:rPr>
              <w:instrText xml:space="preserve"> PAGEREF _Toc62753752 \h </w:instrText>
            </w:r>
            <w:r w:rsidR="00512168">
              <w:rPr>
                <w:noProof/>
                <w:webHidden/>
                <w:lang w:val="fr"/>
              </w:rPr>
            </w:r>
            <w:r w:rsidR="00512168">
              <w:rPr>
                <w:noProof/>
                <w:webHidden/>
                <w:lang w:val="fr"/>
              </w:rPr>
              <w:fldChar w:fldCharType="end"/>
            </w:r>
          </w:hyperlink>
          <w:hyperlink w:anchor="_Toc62753752" w:history="1">
            <w:r w:rsidR="00512168" w:rsidRPr="00231A24">
              <w:rPr>
                <w:rStyle w:val="Lienhypertexte"/>
                <w:noProof/>
                <w:lang w:val="fr"/>
              </w:rPr>
              <w:t>24</w:t>
            </w:r>
          </w:hyperlink>
        </w:p>
        <w:p w14:paraId="4380414D" w14:textId="269A8C61" w:rsidR="00512168" w:rsidRDefault="00471C19">
          <w:pPr>
            <w:pStyle w:val="TM1"/>
            <w:rPr>
              <w:rFonts w:asciiTheme="minorHAnsi" w:eastAsiaTheme="minorEastAsia" w:hAnsiTheme="minorHAnsi"/>
              <w:noProof/>
              <w:lang w:eastAsia="fr-FR"/>
            </w:rPr>
          </w:pPr>
          <w:hyperlink w:anchor="_Toc62753753" w:history="1">
            <w:r w:rsidR="00512168" w:rsidRPr="00231A24">
              <w:rPr>
                <w:rStyle w:val="Lienhypertexte"/>
                <w:noProof/>
                <w:lang w:val="fr"/>
              </w:rPr>
              <w:t>Réseau 19.Corporate</w:t>
            </w:r>
            <w:r w:rsidR="00512168">
              <w:rPr>
                <w:noProof/>
                <w:webHidden/>
                <w:lang w:val="fr"/>
              </w:rPr>
              <w:tab/>
            </w:r>
            <w:r w:rsidR="00512168">
              <w:rPr>
                <w:noProof/>
                <w:webHidden/>
                <w:lang w:val="fr"/>
              </w:rPr>
              <w:fldChar w:fldCharType="begin"/>
            </w:r>
            <w:r w:rsidR="00512168">
              <w:rPr>
                <w:noProof/>
                <w:webHidden/>
                <w:lang w:val="fr"/>
              </w:rPr>
              <w:instrText xml:space="preserve"> PAGEREF _Toc62753753 \h </w:instrText>
            </w:r>
            <w:r w:rsidR="00512168">
              <w:rPr>
                <w:noProof/>
                <w:webHidden/>
                <w:lang w:val="fr"/>
              </w:rPr>
            </w:r>
            <w:r w:rsidR="00512168">
              <w:rPr>
                <w:noProof/>
                <w:webHidden/>
                <w:lang w:val="fr"/>
              </w:rPr>
              <w:fldChar w:fldCharType="end"/>
            </w:r>
          </w:hyperlink>
          <w:hyperlink w:anchor="_Toc62753753" w:history="1">
            <w:r w:rsidR="00512168" w:rsidRPr="00231A24">
              <w:rPr>
                <w:rStyle w:val="Lienhypertexte"/>
                <w:noProof/>
                <w:lang w:val="fr"/>
              </w:rPr>
              <w:t>24</w:t>
            </w:r>
          </w:hyperlink>
        </w:p>
        <w:p w14:paraId="2A560862" w14:textId="2E863928" w:rsidR="00512168" w:rsidRDefault="00471C19">
          <w:pPr>
            <w:pStyle w:val="TM1"/>
            <w:rPr>
              <w:rFonts w:asciiTheme="minorHAnsi" w:eastAsiaTheme="minorEastAsia" w:hAnsiTheme="minorHAnsi"/>
              <w:noProof/>
              <w:lang w:eastAsia="fr-FR"/>
            </w:rPr>
          </w:pPr>
          <w:hyperlink w:anchor="_Toc62753754" w:history="1">
            <w:r w:rsidR="00512168" w:rsidRPr="00231A24">
              <w:rPr>
                <w:rStyle w:val="Lienhypertexte"/>
                <w:noProof/>
                <w:lang w:val="fr"/>
              </w:rPr>
              <w:t>20.Objectifs politiques</w:t>
            </w:r>
            <w:r w:rsidR="00512168">
              <w:rPr>
                <w:noProof/>
                <w:webHidden/>
                <w:lang w:val="fr"/>
              </w:rPr>
              <w:tab/>
            </w:r>
            <w:r w:rsidR="00512168">
              <w:rPr>
                <w:noProof/>
                <w:webHidden/>
                <w:lang w:val="fr"/>
              </w:rPr>
              <w:fldChar w:fldCharType="begin"/>
            </w:r>
            <w:r w:rsidR="00512168">
              <w:rPr>
                <w:noProof/>
                <w:webHidden/>
                <w:lang w:val="fr"/>
              </w:rPr>
              <w:instrText xml:space="preserve"> PAGEREF _Toc62753754 \h </w:instrText>
            </w:r>
            <w:r w:rsidR="00512168">
              <w:rPr>
                <w:noProof/>
                <w:webHidden/>
                <w:lang w:val="fr"/>
              </w:rPr>
            </w:r>
            <w:r w:rsidR="00512168">
              <w:rPr>
                <w:noProof/>
                <w:webHidden/>
                <w:lang w:val="fr"/>
              </w:rPr>
              <w:fldChar w:fldCharType="end"/>
            </w:r>
          </w:hyperlink>
          <w:hyperlink w:anchor="_Toc62753754" w:history="1">
            <w:r w:rsidR="00512168" w:rsidRPr="00231A24">
              <w:rPr>
                <w:rStyle w:val="Lienhypertexte"/>
                <w:noProof/>
                <w:lang w:val="fr"/>
              </w:rPr>
              <w:t>25</w:t>
            </w:r>
          </w:hyperlink>
        </w:p>
        <w:p w14:paraId="418C502C" w14:textId="6E4B8460" w:rsidR="00512168" w:rsidRDefault="00471C19">
          <w:pPr>
            <w:pStyle w:val="TM1"/>
            <w:rPr>
              <w:rFonts w:asciiTheme="minorHAnsi" w:eastAsiaTheme="minorEastAsia" w:hAnsiTheme="minorHAnsi"/>
              <w:noProof/>
              <w:lang w:eastAsia="fr-FR"/>
            </w:rPr>
          </w:pPr>
          <w:hyperlink w:anchor="_Toc62753755" w:history="1">
            <w:r w:rsidR="00512168" w:rsidRPr="00231A24">
              <w:rPr>
                <w:rStyle w:val="Lienhypertexte"/>
                <w:noProof/>
                <w:lang w:val="fr"/>
              </w:rPr>
              <w:t>21.Application</w:t>
            </w:r>
            <w:r w:rsidR="00512168">
              <w:rPr>
                <w:noProof/>
                <w:webHidden/>
                <w:lang w:val="fr"/>
              </w:rPr>
              <w:tab/>
            </w:r>
            <w:r w:rsidR="00512168">
              <w:rPr>
                <w:noProof/>
                <w:webHidden/>
                <w:lang w:val="fr"/>
              </w:rPr>
              <w:fldChar w:fldCharType="begin"/>
            </w:r>
            <w:r w:rsidR="00512168">
              <w:rPr>
                <w:noProof/>
                <w:webHidden/>
                <w:lang w:val="fr"/>
              </w:rPr>
              <w:instrText xml:space="preserve"> PAGEREF _Toc62753755 \h </w:instrText>
            </w:r>
            <w:r w:rsidR="00512168">
              <w:rPr>
                <w:noProof/>
                <w:webHidden/>
                <w:lang w:val="fr"/>
              </w:rPr>
            </w:r>
            <w:r w:rsidR="00512168">
              <w:rPr>
                <w:noProof/>
                <w:webHidden/>
                <w:lang w:val="fr"/>
              </w:rPr>
              <w:fldChar w:fldCharType="end"/>
            </w:r>
          </w:hyperlink>
          <w:hyperlink w:anchor="_Toc62753755" w:history="1">
            <w:r w:rsidR="00512168" w:rsidRPr="00231A24">
              <w:rPr>
                <w:rStyle w:val="Lienhypertexte"/>
                <w:noProof/>
                <w:lang w:val="fr"/>
              </w:rPr>
              <w:t>26</w:t>
            </w:r>
          </w:hyperlink>
        </w:p>
        <w:p w14:paraId="3EEC8725" w14:textId="622256B3" w:rsidR="00512168" w:rsidRDefault="00471C19">
          <w:pPr>
            <w:pStyle w:val="TM1"/>
            <w:rPr>
              <w:rFonts w:asciiTheme="minorHAnsi" w:eastAsiaTheme="minorEastAsia" w:hAnsiTheme="minorHAnsi"/>
              <w:noProof/>
              <w:lang w:eastAsia="fr-FR"/>
            </w:rPr>
          </w:pPr>
          <w:hyperlink w:anchor="_Toc62753756" w:history="1">
            <w:r w:rsidR="00512168" w:rsidRPr="00231A24">
              <w:rPr>
                <w:rStyle w:val="Lienhypertexte"/>
                <w:noProof/>
                <w:lang w:val="fr"/>
              </w:rPr>
              <w:t>22.Directives politiques</w:t>
            </w:r>
            <w:r w:rsidR="00512168">
              <w:rPr>
                <w:noProof/>
                <w:webHidden/>
                <w:lang w:val="fr"/>
              </w:rPr>
              <w:tab/>
            </w:r>
            <w:r w:rsidR="00512168">
              <w:rPr>
                <w:noProof/>
                <w:webHidden/>
                <w:lang w:val="fr"/>
              </w:rPr>
              <w:fldChar w:fldCharType="begin"/>
            </w:r>
            <w:r w:rsidR="00512168">
              <w:rPr>
                <w:noProof/>
                <w:webHidden/>
                <w:lang w:val="fr"/>
              </w:rPr>
              <w:instrText xml:space="preserve"> PAGEREF _Toc62753756 \h </w:instrText>
            </w:r>
            <w:r w:rsidR="00512168">
              <w:rPr>
                <w:noProof/>
                <w:webHidden/>
                <w:lang w:val="fr"/>
              </w:rPr>
            </w:r>
            <w:r w:rsidR="00512168">
              <w:rPr>
                <w:noProof/>
                <w:webHidden/>
                <w:lang w:val="fr"/>
              </w:rPr>
              <w:fldChar w:fldCharType="end"/>
            </w:r>
          </w:hyperlink>
          <w:hyperlink w:anchor="_Toc62753756" w:history="1">
            <w:r w:rsidR="00512168" w:rsidRPr="00231A24">
              <w:rPr>
                <w:rStyle w:val="Lienhypertexte"/>
                <w:noProof/>
                <w:lang w:val="fr"/>
              </w:rPr>
              <w:t>26</w:t>
            </w:r>
          </w:hyperlink>
        </w:p>
        <w:p w14:paraId="13096425" w14:textId="6A9CBEA8" w:rsidR="00512168" w:rsidRDefault="00471C19">
          <w:pPr>
            <w:pStyle w:val="TM2"/>
            <w:tabs>
              <w:tab w:val="right" w:leader="dot" w:pos="9062"/>
            </w:tabs>
            <w:rPr>
              <w:rFonts w:asciiTheme="minorHAnsi" w:eastAsiaTheme="minorEastAsia" w:hAnsiTheme="minorHAnsi"/>
              <w:noProof/>
              <w:color w:val="auto"/>
              <w:lang w:eastAsia="fr-FR"/>
            </w:rPr>
          </w:pPr>
          <w:hyperlink w:anchor="_Toc62753757" w:history="1">
            <w:r w:rsidR="00512168" w:rsidRPr="00231A24">
              <w:rPr>
                <w:rStyle w:val="Lienhypertexte"/>
                <w:noProof/>
                <w:lang w:val="fr"/>
              </w:rPr>
              <w:t>Lignes directrices générales en matière de</w:t>
            </w:r>
          </w:hyperlink>
          <w:hyperlink w:anchor="_Toc62753757" w:history="1">
            <w:r w:rsidR="00512168" w:rsidRPr="00231A24">
              <w:rPr>
                <w:rStyle w:val="Lienhypertexte"/>
                <w:noProof/>
                <w:lang w:val="fr"/>
              </w:rPr>
              <w:t>sécurité réseau</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_Toc62753757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26</w:t>
            </w:r>
          </w:hyperlink>
        </w:p>
        <w:p w14:paraId="6A53A0C7" w14:textId="530A74C0" w:rsidR="00512168" w:rsidRDefault="00471C19">
          <w:pPr>
            <w:pStyle w:val="TM2"/>
            <w:tabs>
              <w:tab w:val="right" w:leader="dot" w:pos="9062"/>
            </w:tabs>
            <w:rPr>
              <w:rFonts w:asciiTheme="minorHAnsi" w:eastAsiaTheme="minorEastAsia" w:hAnsiTheme="minorHAnsi"/>
              <w:noProof/>
              <w:color w:val="auto"/>
              <w:lang w:eastAsia="fr-FR"/>
            </w:rPr>
          </w:pPr>
          <w:hyperlink w:anchor="_Toc62753758" w:history="1">
            <w:r w:rsidR="00512168" w:rsidRPr="00231A24">
              <w:rPr>
                <w:rStyle w:val="Lienhypertexte"/>
                <w:noProof/>
                <w:lang w:val="fr"/>
              </w:rPr>
              <w:t>Identification/Authentification</w:t>
            </w:r>
            <w:r w:rsidR="00512168">
              <w:rPr>
                <w:noProof/>
                <w:webHidden/>
                <w:lang w:val="fr"/>
              </w:rPr>
              <w:tab/>
            </w:r>
            <w:r w:rsidR="00512168">
              <w:rPr>
                <w:noProof/>
                <w:webHidden/>
                <w:lang w:val="fr"/>
              </w:rPr>
              <w:fldChar w:fldCharType="begin"/>
            </w:r>
            <w:r w:rsidR="00512168">
              <w:rPr>
                <w:noProof/>
                <w:webHidden/>
                <w:lang w:val="fr"/>
              </w:rPr>
              <w:instrText xml:space="preserve"> PAGEREF _Toc62753758 \h </w:instrText>
            </w:r>
            <w:r w:rsidR="00512168">
              <w:rPr>
                <w:noProof/>
                <w:webHidden/>
                <w:lang w:val="fr"/>
              </w:rPr>
            </w:r>
            <w:r w:rsidR="00512168">
              <w:rPr>
                <w:noProof/>
                <w:webHidden/>
                <w:lang w:val="fr"/>
              </w:rPr>
              <w:fldChar w:fldCharType="end"/>
            </w:r>
          </w:hyperlink>
          <w:hyperlink w:anchor="_Toc62753758" w:history="1">
            <w:r w:rsidR="00512168" w:rsidRPr="00231A24">
              <w:rPr>
                <w:rStyle w:val="Lienhypertexte"/>
                <w:noProof/>
                <w:lang w:val="fr"/>
              </w:rPr>
              <w:t>28</w:t>
            </w:r>
          </w:hyperlink>
        </w:p>
        <w:p w14:paraId="254BDB1F" w14:textId="532DDECA" w:rsidR="00512168" w:rsidRDefault="00471C19">
          <w:pPr>
            <w:pStyle w:val="TM2"/>
            <w:tabs>
              <w:tab w:val="right" w:leader="dot" w:pos="9062"/>
            </w:tabs>
            <w:rPr>
              <w:rFonts w:asciiTheme="minorHAnsi" w:eastAsiaTheme="minorEastAsia" w:hAnsiTheme="minorHAnsi"/>
              <w:noProof/>
              <w:color w:val="auto"/>
              <w:lang w:eastAsia="fr-FR"/>
            </w:rPr>
          </w:pPr>
          <w:hyperlink w:anchor="_Toc62753759" w:history="1">
            <w:r w:rsidR="00512168" w:rsidRPr="00231A24">
              <w:rPr>
                <w:rStyle w:val="Lienhypertexte"/>
                <w:noProof/>
                <w:lang w:val="fr"/>
              </w:rPr>
              <w:t>Contrôles d’accès/autorisation</w:t>
            </w:r>
            <w:r w:rsidR="00512168">
              <w:rPr>
                <w:noProof/>
                <w:webHidden/>
                <w:lang w:val="fr"/>
              </w:rPr>
              <w:tab/>
            </w:r>
            <w:r w:rsidR="00512168">
              <w:rPr>
                <w:noProof/>
                <w:webHidden/>
                <w:lang w:val="fr"/>
              </w:rPr>
              <w:fldChar w:fldCharType="begin"/>
            </w:r>
            <w:r w:rsidR="00512168">
              <w:rPr>
                <w:noProof/>
                <w:webHidden/>
                <w:lang w:val="fr"/>
              </w:rPr>
              <w:instrText xml:space="preserve"> PAGEREF _Toc62753759 \h </w:instrText>
            </w:r>
            <w:r w:rsidR="00512168">
              <w:rPr>
                <w:noProof/>
                <w:webHidden/>
                <w:lang w:val="fr"/>
              </w:rPr>
            </w:r>
            <w:r w:rsidR="00512168">
              <w:rPr>
                <w:noProof/>
                <w:webHidden/>
                <w:lang w:val="fr"/>
              </w:rPr>
              <w:fldChar w:fldCharType="end"/>
            </w:r>
          </w:hyperlink>
          <w:hyperlink w:anchor="_Toc62753759" w:history="1">
            <w:r w:rsidR="00512168" w:rsidRPr="00231A24">
              <w:rPr>
                <w:rStyle w:val="Lienhypertexte"/>
                <w:noProof/>
                <w:lang w:val="fr"/>
              </w:rPr>
              <w:t>28</w:t>
            </w:r>
          </w:hyperlink>
        </w:p>
        <w:p w14:paraId="6A21EC28" w14:textId="21C8BA96" w:rsidR="00512168" w:rsidRDefault="00471C19">
          <w:pPr>
            <w:pStyle w:val="TM3"/>
            <w:tabs>
              <w:tab w:val="right" w:leader="dot" w:pos="9062"/>
            </w:tabs>
            <w:rPr>
              <w:rFonts w:asciiTheme="minorHAnsi" w:eastAsiaTheme="minorEastAsia" w:hAnsiTheme="minorHAnsi"/>
              <w:noProof/>
              <w:color w:val="auto"/>
              <w:lang w:eastAsia="fr-FR"/>
            </w:rPr>
          </w:pPr>
          <w:hyperlink w:anchor="_Toc62753760" w:history="1">
            <w:r w:rsidR="00512168" w:rsidRPr="00231A24">
              <w:rPr>
                <w:rStyle w:val="Lienhypertexte"/>
                <w:noProof/>
                <w:lang w:val="fr"/>
              </w:rPr>
              <w:t>LAN</w:t>
            </w:r>
            <w:r w:rsidR="00512168">
              <w:rPr>
                <w:noProof/>
                <w:webHidden/>
                <w:lang w:val="fr"/>
              </w:rPr>
              <w:tab/>
            </w:r>
            <w:r w:rsidR="00512168">
              <w:rPr>
                <w:noProof/>
                <w:webHidden/>
                <w:lang w:val="fr"/>
              </w:rPr>
              <w:fldChar w:fldCharType="begin"/>
            </w:r>
            <w:r w:rsidR="00512168">
              <w:rPr>
                <w:noProof/>
                <w:webHidden/>
                <w:lang w:val="fr"/>
              </w:rPr>
              <w:instrText xml:space="preserve"> PAGEREF _Toc62753760 \h </w:instrText>
            </w:r>
            <w:r w:rsidR="00512168">
              <w:rPr>
                <w:noProof/>
                <w:webHidden/>
                <w:lang w:val="fr"/>
              </w:rPr>
            </w:r>
            <w:r w:rsidR="00512168">
              <w:rPr>
                <w:noProof/>
                <w:webHidden/>
                <w:lang w:val="fr"/>
              </w:rPr>
              <w:fldChar w:fldCharType="end"/>
            </w:r>
          </w:hyperlink>
          <w:hyperlink w:anchor="_Toc62753760" w:history="1">
            <w:r w:rsidR="00512168" w:rsidRPr="00231A24">
              <w:rPr>
                <w:rStyle w:val="Lienhypertexte"/>
                <w:noProof/>
                <w:lang w:val="fr"/>
              </w:rPr>
              <w:t>28</w:t>
            </w:r>
          </w:hyperlink>
        </w:p>
        <w:p w14:paraId="326DA7B4" w14:textId="72154A0F" w:rsidR="00512168" w:rsidRDefault="00471C19">
          <w:pPr>
            <w:pStyle w:val="TM3"/>
            <w:tabs>
              <w:tab w:val="right" w:leader="dot" w:pos="9062"/>
            </w:tabs>
            <w:rPr>
              <w:rFonts w:asciiTheme="minorHAnsi" w:eastAsiaTheme="minorEastAsia" w:hAnsiTheme="minorHAnsi"/>
              <w:noProof/>
              <w:color w:val="auto"/>
              <w:lang w:eastAsia="fr-FR"/>
            </w:rPr>
          </w:pPr>
          <w:hyperlink w:anchor="_Toc62753761" w:history="1">
            <w:r w:rsidR="00512168" w:rsidRPr="00231A24">
              <w:rPr>
                <w:rStyle w:val="Lienhypertexte"/>
                <w:noProof/>
                <w:lang w:val="fr"/>
              </w:rPr>
              <w:t>WAN</w:t>
            </w:r>
            <w:r w:rsidR="00512168">
              <w:rPr>
                <w:noProof/>
                <w:webHidden/>
                <w:lang w:val="fr"/>
              </w:rPr>
              <w:tab/>
            </w:r>
            <w:r w:rsidR="00512168">
              <w:rPr>
                <w:noProof/>
                <w:webHidden/>
                <w:lang w:val="fr"/>
              </w:rPr>
              <w:fldChar w:fldCharType="begin"/>
            </w:r>
            <w:r w:rsidR="00512168">
              <w:rPr>
                <w:noProof/>
                <w:webHidden/>
                <w:lang w:val="fr"/>
              </w:rPr>
              <w:instrText xml:space="preserve"> PAGEREF _Toc62753761 \h </w:instrText>
            </w:r>
            <w:r w:rsidR="00512168">
              <w:rPr>
                <w:noProof/>
                <w:webHidden/>
                <w:lang w:val="fr"/>
              </w:rPr>
            </w:r>
            <w:r w:rsidR="00512168">
              <w:rPr>
                <w:noProof/>
                <w:webHidden/>
                <w:lang w:val="fr"/>
              </w:rPr>
              <w:fldChar w:fldCharType="end"/>
            </w:r>
          </w:hyperlink>
          <w:hyperlink w:anchor="_Toc62753761" w:history="1">
            <w:r w:rsidR="00512168" w:rsidRPr="00231A24">
              <w:rPr>
                <w:rStyle w:val="Lienhypertexte"/>
                <w:noProof/>
                <w:lang w:val="fr"/>
              </w:rPr>
              <w:t>28 (en)</w:t>
            </w:r>
          </w:hyperlink>
          <w:r w:rsidR="001E58EA">
            <w:rPr>
              <w:rFonts w:asciiTheme="minorHAnsi" w:eastAsiaTheme="minorEastAsia" w:hAnsiTheme="minorHAnsi"/>
              <w:noProof/>
              <w:color w:val="auto"/>
              <w:lang w:eastAsia="fr-FR"/>
            </w:rPr>
            <w:t xml:space="preserve"> </w:t>
          </w:r>
        </w:p>
        <w:p w14:paraId="33C770D2" w14:textId="70A62026" w:rsidR="00512168" w:rsidRDefault="00471C19">
          <w:pPr>
            <w:pStyle w:val="TM1"/>
            <w:rPr>
              <w:rFonts w:asciiTheme="minorHAnsi" w:eastAsiaTheme="minorEastAsia" w:hAnsiTheme="minorHAnsi"/>
              <w:noProof/>
              <w:lang w:eastAsia="fr-FR"/>
            </w:rPr>
          </w:pPr>
          <w:hyperlink w:anchor="_Toc62753762" w:history="1">
            <w:r w:rsidR="00512168" w:rsidRPr="00231A24">
              <w:rPr>
                <w:rStyle w:val="Lienhypertexte"/>
                <w:noProof/>
                <w:lang w:val="fr"/>
              </w:rPr>
              <w:t>23.Accès à distance</w:t>
            </w:r>
            <w:r w:rsidR="00512168">
              <w:rPr>
                <w:noProof/>
                <w:lang w:val="fr" w:eastAsia="fr-FR"/>
              </w:rPr>
              <w:tab/>
            </w:r>
            <w:r w:rsidR="00512168">
              <w:rPr>
                <w:noProof/>
                <w:webHidden/>
                <w:lang w:val="fr"/>
              </w:rPr>
              <w:fldChar w:fldCharType="begin"/>
            </w:r>
            <w:r w:rsidR="00512168">
              <w:rPr>
                <w:noProof/>
                <w:webHidden/>
                <w:lang w:val="fr"/>
              </w:rPr>
              <w:instrText xml:space="preserve"> PAGEREF _Toc62753762 \h </w:instrText>
            </w:r>
            <w:r w:rsidR="00512168">
              <w:rPr>
                <w:noProof/>
                <w:webHidden/>
                <w:lang w:val="fr"/>
              </w:rPr>
            </w:r>
            <w:r w:rsidR="00512168">
              <w:rPr>
                <w:noProof/>
                <w:webHidden/>
                <w:lang w:val="fr"/>
              </w:rPr>
              <w:fldChar w:fldCharType="end"/>
            </w:r>
          </w:hyperlink>
          <w:hyperlink w:anchor="_Toc62753762" w:history="1">
            <w:r w:rsidR="00512168" w:rsidRPr="00231A24">
              <w:rPr>
                <w:rStyle w:val="Lienhypertexte"/>
                <w:noProof/>
                <w:lang w:val="fr"/>
              </w:rPr>
              <w:t>29</w:t>
            </w:r>
          </w:hyperlink>
        </w:p>
        <w:p w14:paraId="053FE642" w14:textId="5A650CBC" w:rsidR="00512168" w:rsidRDefault="00471C19">
          <w:pPr>
            <w:pStyle w:val="TM1"/>
            <w:rPr>
              <w:rFonts w:asciiTheme="minorHAnsi" w:eastAsiaTheme="minorEastAsia" w:hAnsiTheme="minorHAnsi"/>
              <w:noProof/>
              <w:lang w:eastAsia="fr-FR"/>
            </w:rPr>
          </w:pPr>
          <w:hyperlink w:anchor="_Toc62753763" w:history="1">
            <w:r w:rsidR="00512168" w:rsidRPr="00231A24">
              <w:rPr>
                <w:rStyle w:val="Lienhypertexte"/>
                <w:noProof/>
                <w:lang w:val="fr"/>
              </w:rPr>
              <w:t>24.Pare-feu</w:t>
            </w:r>
            <w:r w:rsidR="00512168">
              <w:rPr>
                <w:noProof/>
                <w:webHidden/>
                <w:lang w:val="fr"/>
              </w:rPr>
              <w:tab/>
            </w:r>
            <w:r w:rsidR="00512168">
              <w:rPr>
                <w:noProof/>
                <w:webHidden/>
                <w:lang w:val="fr"/>
              </w:rPr>
              <w:fldChar w:fldCharType="begin"/>
            </w:r>
            <w:r w:rsidR="00512168">
              <w:rPr>
                <w:noProof/>
                <w:webHidden/>
                <w:lang w:val="fr"/>
              </w:rPr>
              <w:instrText xml:space="preserve"> PAGEREF _Toc62753763 \h </w:instrText>
            </w:r>
            <w:r w:rsidR="00512168">
              <w:rPr>
                <w:noProof/>
                <w:webHidden/>
                <w:lang w:val="fr"/>
              </w:rPr>
            </w:r>
            <w:r w:rsidR="00512168">
              <w:rPr>
                <w:noProof/>
                <w:webHidden/>
                <w:lang w:val="fr"/>
              </w:rPr>
              <w:fldChar w:fldCharType="end"/>
            </w:r>
          </w:hyperlink>
          <w:hyperlink w:anchor="_Toc62753763" w:history="1">
            <w:r w:rsidR="00512168" w:rsidRPr="00231A24">
              <w:rPr>
                <w:rStyle w:val="Lienhypertexte"/>
                <w:noProof/>
                <w:lang w:val="fr"/>
              </w:rPr>
              <w:t>30</w:t>
            </w:r>
          </w:hyperlink>
        </w:p>
        <w:p w14:paraId="7F712DC4" w14:textId="71A65DDD" w:rsidR="00512168" w:rsidRDefault="00471C19">
          <w:pPr>
            <w:pStyle w:val="TM1"/>
            <w:rPr>
              <w:rFonts w:asciiTheme="minorHAnsi" w:eastAsiaTheme="minorEastAsia" w:hAnsiTheme="minorHAnsi"/>
              <w:noProof/>
              <w:lang w:eastAsia="fr-FR"/>
            </w:rPr>
          </w:pPr>
          <w:hyperlink w:anchor="_Toc62753764" w:history="1">
            <w:r w:rsidR="00512168" w:rsidRPr="00231A24">
              <w:rPr>
                <w:rStyle w:val="Lienhypertexte"/>
                <w:noProof/>
                <w:lang w:val="fr"/>
              </w:rPr>
              <w:t>25.Fournisseurs de services de télécommunications</w:t>
            </w:r>
            <w:r w:rsidR="00512168">
              <w:rPr>
                <w:noProof/>
                <w:webHidden/>
                <w:lang w:val="fr"/>
              </w:rPr>
              <w:tab/>
            </w:r>
            <w:r w:rsidR="00512168">
              <w:rPr>
                <w:noProof/>
                <w:webHidden/>
                <w:lang w:val="fr"/>
              </w:rPr>
              <w:fldChar w:fldCharType="begin"/>
            </w:r>
            <w:r w:rsidR="00512168">
              <w:rPr>
                <w:noProof/>
                <w:webHidden/>
                <w:lang w:val="fr"/>
              </w:rPr>
              <w:instrText xml:space="preserve"> PAGEREF _Toc62753764 \h </w:instrText>
            </w:r>
            <w:r w:rsidR="00512168">
              <w:rPr>
                <w:noProof/>
                <w:webHidden/>
                <w:lang w:val="fr"/>
              </w:rPr>
            </w:r>
            <w:r w:rsidR="00512168">
              <w:rPr>
                <w:noProof/>
                <w:webHidden/>
                <w:lang w:val="fr"/>
              </w:rPr>
              <w:fldChar w:fldCharType="end"/>
            </w:r>
          </w:hyperlink>
          <w:hyperlink w:anchor="_Toc62753764" w:history="1">
            <w:r w:rsidR="00512168" w:rsidRPr="00231A24">
              <w:rPr>
                <w:rStyle w:val="Lienhypertexte"/>
                <w:noProof/>
                <w:lang w:val="fr"/>
              </w:rPr>
              <w:t>30</w:t>
            </w:r>
          </w:hyperlink>
        </w:p>
        <w:p w14:paraId="33F5B675" w14:textId="3F44AD2D" w:rsidR="00512168" w:rsidRDefault="00471C19">
          <w:pPr>
            <w:pStyle w:val="TM1"/>
            <w:rPr>
              <w:rFonts w:asciiTheme="minorHAnsi" w:eastAsiaTheme="minorEastAsia" w:hAnsiTheme="minorHAnsi"/>
              <w:noProof/>
              <w:lang w:eastAsia="fr-FR"/>
            </w:rPr>
          </w:pPr>
          <w:hyperlink w:anchor="_Toc62753765" w:history="1">
            <w:r w:rsidR="00512168" w:rsidRPr="00231A24">
              <w:rPr>
                <w:rStyle w:val="Lienhypertexte"/>
                <w:noProof/>
                <w:lang w:val="fr"/>
              </w:rPr>
              <w:t>26.Entrepreneurs</w:t>
            </w:r>
            <w:r w:rsidR="00512168">
              <w:rPr>
                <w:noProof/>
                <w:webHidden/>
                <w:lang w:val="fr"/>
              </w:rPr>
              <w:tab/>
            </w:r>
            <w:r w:rsidR="00512168">
              <w:rPr>
                <w:noProof/>
                <w:webHidden/>
                <w:lang w:val="fr"/>
              </w:rPr>
              <w:fldChar w:fldCharType="begin"/>
            </w:r>
            <w:r w:rsidR="00512168">
              <w:rPr>
                <w:noProof/>
                <w:webHidden/>
                <w:lang w:val="fr"/>
              </w:rPr>
              <w:instrText xml:space="preserve"> PAGEREF _Toc62753765 \h </w:instrText>
            </w:r>
            <w:r w:rsidR="00512168">
              <w:rPr>
                <w:noProof/>
                <w:webHidden/>
                <w:lang w:val="fr"/>
              </w:rPr>
            </w:r>
            <w:r w:rsidR="00512168">
              <w:rPr>
                <w:noProof/>
                <w:webHidden/>
                <w:lang w:val="fr"/>
              </w:rPr>
              <w:fldChar w:fldCharType="end"/>
            </w:r>
          </w:hyperlink>
          <w:hyperlink w:anchor="_Toc62753765" w:history="1">
            <w:r w:rsidR="00512168" w:rsidRPr="00231A24">
              <w:rPr>
                <w:rStyle w:val="Lienhypertexte"/>
                <w:noProof/>
                <w:lang w:val="fr"/>
              </w:rPr>
              <w:t>30</w:t>
            </w:r>
          </w:hyperlink>
        </w:p>
        <w:p w14:paraId="746582E3" w14:textId="4C98196C" w:rsidR="00512168" w:rsidRDefault="00471C19">
          <w:pPr>
            <w:pStyle w:val="TM1"/>
            <w:rPr>
              <w:rFonts w:asciiTheme="minorHAnsi" w:eastAsiaTheme="minorEastAsia" w:hAnsiTheme="minorHAnsi"/>
              <w:noProof/>
              <w:lang w:eastAsia="fr-FR"/>
            </w:rPr>
          </w:pPr>
          <w:hyperlink w:anchor="_Toc62753766" w:history="1">
            <w:r w:rsidR="00512168" w:rsidRPr="00231A24">
              <w:rPr>
                <w:rStyle w:val="Lienhypertexte"/>
                <w:noProof/>
                <w:lang w:val="fr"/>
              </w:rPr>
              <w:t>27.Sécurité physique et environnementale</w:t>
            </w:r>
            <w:r w:rsidR="00512168">
              <w:rPr>
                <w:noProof/>
                <w:webHidden/>
                <w:lang w:val="fr"/>
              </w:rPr>
              <w:tab/>
            </w:r>
            <w:r w:rsidR="00512168">
              <w:rPr>
                <w:noProof/>
                <w:webHidden/>
                <w:lang w:val="fr"/>
              </w:rPr>
              <w:fldChar w:fldCharType="begin"/>
            </w:r>
            <w:r w:rsidR="00512168">
              <w:rPr>
                <w:noProof/>
                <w:webHidden/>
                <w:lang w:val="fr"/>
              </w:rPr>
              <w:instrText xml:space="preserve"> PAGEREF _Toc62753766 \h </w:instrText>
            </w:r>
            <w:r w:rsidR="00512168">
              <w:rPr>
                <w:noProof/>
                <w:webHidden/>
                <w:lang w:val="fr"/>
              </w:rPr>
            </w:r>
            <w:r w:rsidR="00512168">
              <w:rPr>
                <w:noProof/>
                <w:webHidden/>
                <w:lang w:val="fr"/>
              </w:rPr>
              <w:fldChar w:fldCharType="end"/>
            </w:r>
          </w:hyperlink>
          <w:hyperlink w:anchor="_Toc62753766" w:history="1">
            <w:r w:rsidR="00512168" w:rsidRPr="00231A24">
              <w:rPr>
                <w:rStyle w:val="Lienhypertexte"/>
                <w:noProof/>
                <w:lang w:val="fr"/>
              </w:rPr>
              <w:t>31</w:t>
            </w:r>
          </w:hyperlink>
        </w:p>
        <w:p w14:paraId="755B3D3E" w14:textId="573A62F0" w:rsidR="00512168" w:rsidRDefault="00471C19">
          <w:pPr>
            <w:pStyle w:val="TM1"/>
            <w:rPr>
              <w:rFonts w:asciiTheme="minorHAnsi" w:eastAsiaTheme="minorEastAsia" w:hAnsiTheme="minorHAnsi"/>
              <w:noProof/>
              <w:lang w:eastAsia="fr-FR"/>
            </w:rPr>
          </w:pPr>
          <w:hyperlink w:anchor="_Toc62753767" w:history="1">
            <w:r w:rsidR="00512168" w:rsidRPr="00231A24">
              <w:rPr>
                <w:rStyle w:val="Lienhypertexte"/>
                <w:noProof/>
                <w:lang w:val="fr"/>
              </w:rPr>
              <w:t>Synchronisation 28.Time</w:t>
            </w:r>
            <w:r w:rsidR="00512168">
              <w:rPr>
                <w:noProof/>
                <w:webHidden/>
                <w:lang w:val="fr"/>
              </w:rPr>
              <w:tab/>
            </w:r>
            <w:r w:rsidR="00512168">
              <w:rPr>
                <w:noProof/>
                <w:webHidden/>
                <w:lang w:val="fr"/>
              </w:rPr>
              <w:fldChar w:fldCharType="begin"/>
            </w:r>
            <w:r w:rsidR="00512168">
              <w:rPr>
                <w:noProof/>
                <w:webHidden/>
                <w:lang w:val="fr"/>
              </w:rPr>
              <w:instrText xml:space="preserve"> PAGEREF _Toc62753767 \h </w:instrText>
            </w:r>
            <w:r w:rsidR="00512168">
              <w:rPr>
                <w:noProof/>
                <w:webHidden/>
                <w:lang w:val="fr"/>
              </w:rPr>
            </w:r>
            <w:r w:rsidR="00512168">
              <w:rPr>
                <w:noProof/>
                <w:webHidden/>
                <w:lang w:val="fr"/>
              </w:rPr>
              <w:fldChar w:fldCharType="end"/>
            </w:r>
          </w:hyperlink>
          <w:hyperlink w:anchor="_Toc62753767" w:history="1">
            <w:r w:rsidR="00512168" w:rsidRPr="00231A24">
              <w:rPr>
                <w:rStyle w:val="Lienhypertexte"/>
                <w:noProof/>
                <w:lang w:val="fr"/>
              </w:rPr>
              <w:t>32</w:t>
            </w:r>
          </w:hyperlink>
        </w:p>
        <w:p w14:paraId="48495A40" w14:textId="7165442E" w:rsidR="00512168" w:rsidRDefault="00471C19">
          <w:pPr>
            <w:pStyle w:val="TM1"/>
            <w:rPr>
              <w:rFonts w:asciiTheme="minorHAnsi" w:eastAsiaTheme="minorEastAsia" w:hAnsiTheme="minorHAnsi"/>
              <w:noProof/>
              <w:lang w:eastAsia="fr-FR"/>
            </w:rPr>
          </w:pPr>
          <w:hyperlink w:anchor="_Toc62753768" w:history="1">
            <w:r w:rsidR="00512168" w:rsidRPr="00231A24">
              <w:rPr>
                <w:rStyle w:val="Lienhypertexte"/>
                <w:noProof/>
                <w:lang w:val="fr"/>
              </w:rPr>
              <w:t>29.Révocation/résiliation des privilèges wan</w:t>
            </w:r>
            <w:r w:rsidR="00512168">
              <w:rPr>
                <w:noProof/>
                <w:lang w:val="fr" w:eastAsia="fr-FR"/>
              </w:rPr>
              <w:tab/>
            </w:r>
            <w:r w:rsidR="00512168">
              <w:rPr>
                <w:noProof/>
                <w:webHidden/>
                <w:lang w:val="fr"/>
              </w:rPr>
              <w:fldChar w:fldCharType="begin"/>
            </w:r>
            <w:r w:rsidR="00512168">
              <w:rPr>
                <w:noProof/>
                <w:webHidden/>
                <w:lang w:val="fr"/>
              </w:rPr>
              <w:instrText xml:space="preserve"> PAGEREF _Toc62753768 \h </w:instrText>
            </w:r>
            <w:r w:rsidR="00512168">
              <w:rPr>
                <w:noProof/>
                <w:webHidden/>
                <w:lang w:val="fr"/>
              </w:rPr>
            </w:r>
            <w:r w:rsidR="00512168">
              <w:rPr>
                <w:noProof/>
                <w:webHidden/>
                <w:lang w:val="fr"/>
              </w:rPr>
              <w:fldChar w:fldCharType="end"/>
            </w:r>
          </w:hyperlink>
          <w:hyperlink w:anchor="_Toc62753768" w:history="1">
            <w:r w:rsidR="00512168" w:rsidRPr="00231A24">
              <w:rPr>
                <w:rStyle w:val="Lienhypertexte"/>
                <w:noProof/>
                <w:lang w:val="fr"/>
              </w:rPr>
              <w:t>32</w:t>
            </w:r>
          </w:hyperlink>
        </w:p>
        <w:p w14:paraId="4118244A" w14:textId="69B68042" w:rsidR="00512168" w:rsidRDefault="00471C19">
          <w:pPr>
            <w:pStyle w:val="TM1"/>
            <w:rPr>
              <w:rFonts w:asciiTheme="minorHAnsi" w:eastAsiaTheme="minorEastAsia" w:hAnsiTheme="minorHAnsi"/>
              <w:noProof/>
              <w:lang w:eastAsia="fr-FR"/>
            </w:rPr>
          </w:pPr>
          <w:hyperlink w:anchor="_Toc62753769" w:history="1">
            <w:r w:rsidR="00512168" w:rsidRPr="00231A24">
              <w:rPr>
                <w:rStyle w:val="Lienhypertexte"/>
                <w:noProof/>
                <w:lang w:val="fr"/>
              </w:rPr>
              <w:t>30.Change Control</w:t>
            </w:r>
            <w:r w:rsidR="00512168">
              <w:rPr>
                <w:noProof/>
                <w:webHidden/>
                <w:lang w:val="fr"/>
              </w:rPr>
              <w:tab/>
            </w:r>
            <w:r w:rsidR="00512168">
              <w:rPr>
                <w:noProof/>
                <w:webHidden/>
                <w:lang w:val="fr"/>
              </w:rPr>
              <w:fldChar w:fldCharType="begin"/>
            </w:r>
            <w:r w:rsidR="00512168">
              <w:rPr>
                <w:noProof/>
                <w:webHidden/>
                <w:lang w:val="fr"/>
              </w:rPr>
              <w:instrText xml:space="preserve"> PAGEREF _Toc62753769 \h </w:instrText>
            </w:r>
            <w:r w:rsidR="00512168">
              <w:rPr>
                <w:noProof/>
                <w:webHidden/>
                <w:lang w:val="fr"/>
              </w:rPr>
            </w:r>
            <w:r w:rsidR="00512168">
              <w:rPr>
                <w:noProof/>
                <w:webHidden/>
                <w:lang w:val="fr"/>
              </w:rPr>
              <w:fldChar w:fldCharType="end"/>
            </w:r>
          </w:hyperlink>
          <w:hyperlink w:anchor="_Toc62753769" w:history="1">
            <w:r w:rsidR="00512168" w:rsidRPr="00231A24">
              <w:rPr>
                <w:rStyle w:val="Lienhypertexte"/>
                <w:noProof/>
                <w:lang w:val="fr"/>
              </w:rPr>
              <w:t>33</w:t>
            </w:r>
          </w:hyperlink>
        </w:p>
        <w:p w14:paraId="5634F8F5" w14:textId="11219743" w:rsidR="00512168" w:rsidRDefault="00471C19">
          <w:pPr>
            <w:pStyle w:val="TM1"/>
            <w:rPr>
              <w:rFonts w:asciiTheme="minorHAnsi" w:eastAsiaTheme="minorEastAsia" w:hAnsiTheme="minorHAnsi"/>
              <w:noProof/>
              <w:lang w:eastAsia="fr-FR"/>
            </w:rPr>
          </w:pPr>
          <w:hyperlink w:anchor="_Toc62753770" w:history="1">
            <w:r w:rsidR="00512168" w:rsidRPr="00231A24">
              <w:rPr>
                <w:rStyle w:val="Lienhypertexte"/>
                <w:noProof/>
                <w:lang w:val="fr"/>
              </w:rPr>
              <w:t>31.Mécanismes de gestion des risques de sécurité et planification</w:t>
            </w:r>
            <w:r w:rsidR="00512168">
              <w:rPr>
                <w:noProof/>
                <w:webHidden/>
                <w:lang w:val="fr"/>
              </w:rPr>
              <w:tab/>
            </w:r>
            <w:r w:rsidR="00512168">
              <w:rPr>
                <w:noProof/>
                <w:webHidden/>
                <w:lang w:val="fr"/>
              </w:rPr>
              <w:fldChar w:fldCharType="begin"/>
            </w:r>
            <w:r w:rsidR="00512168">
              <w:rPr>
                <w:noProof/>
                <w:webHidden/>
                <w:lang w:val="fr"/>
              </w:rPr>
              <w:instrText xml:space="preserve"> PAGEREF _Toc62753770 \h </w:instrText>
            </w:r>
            <w:r w:rsidR="00512168">
              <w:rPr>
                <w:noProof/>
                <w:webHidden/>
                <w:lang w:val="fr"/>
              </w:rPr>
            </w:r>
            <w:r w:rsidR="00512168">
              <w:rPr>
                <w:noProof/>
                <w:webHidden/>
                <w:lang w:val="fr"/>
              </w:rPr>
              <w:fldChar w:fldCharType="end"/>
            </w:r>
          </w:hyperlink>
          <w:hyperlink w:anchor="_Toc62753770" w:history="1">
            <w:r w:rsidR="00512168" w:rsidRPr="00231A24">
              <w:rPr>
                <w:rStyle w:val="Lienhypertexte"/>
                <w:noProof/>
                <w:lang w:val="fr"/>
              </w:rPr>
              <w:t>33</w:t>
            </w:r>
          </w:hyperlink>
        </w:p>
        <w:p w14:paraId="493FB32F" w14:textId="3CDB6A24" w:rsidR="00512168" w:rsidRDefault="00471C19">
          <w:pPr>
            <w:pStyle w:val="TM1"/>
            <w:rPr>
              <w:rFonts w:asciiTheme="minorHAnsi" w:eastAsiaTheme="minorEastAsia" w:hAnsiTheme="minorHAnsi"/>
              <w:noProof/>
              <w:lang w:eastAsia="fr-FR"/>
            </w:rPr>
          </w:pPr>
          <w:hyperlink w:anchor="_Toc62753771" w:history="1">
            <w:r w:rsidR="00512168" w:rsidRPr="00231A24">
              <w:rPr>
                <w:rStyle w:val="Lienhypertexte"/>
                <w:noProof/>
                <w:lang w:val="fr"/>
              </w:rPr>
              <w:t>32.Certification et accréditation</w:t>
            </w:r>
            <w:r w:rsidR="00512168">
              <w:rPr>
                <w:noProof/>
                <w:webHidden/>
                <w:lang w:val="fr"/>
              </w:rPr>
              <w:tab/>
            </w:r>
            <w:r w:rsidR="00512168">
              <w:rPr>
                <w:noProof/>
                <w:webHidden/>
                <w:lang w:val="fr"/>
              </w:rPr>
              <w:fldChar w:fldCharType="begin"/>
            </w:r>
            <w:r w:rsidR="00512168">
              <w:rPr>
                <w:noProof/>
                <w:webHidden/>
                <w:lang w:val="fr"/>
              </w:rPr>
              <w:instrText xml:space="preserve"> PAGEREF _Toc62753771 \h </w:instrText>
            </w:r>
            <w:r w:rsidR="00512168">
              <w:rPr>
                <w:noProof/>
                <w:webHidden/>
                <w:lang w:val="fr"/>
              </w:rPr>
            </w:r>
            <w:r w:rsidR="00512168">
              <w:rPr>
                <w:noProof/>
                <w:webHidden/>
                <w:lang w:val="fr"/>
              </w:rPr>
              <w:fldChar w:fldCharType="end"/>
            </w:r>
          </w:hyperlink>
          <w:hyperlink w:anchor="_Toc62753771" w:history="1">
            <w:r w:rsidR="00512168" w:rsidRPr="00231A24">
              <w:rPr>
                <w:rStyle w:val="Lienhypertexte"/>
                <w:noProof/>
                <w:lang w:val="fr"/>
              </w:rPr>
              <w:t>35</w:t>
            </w:r>
          </w:hyperlink>
        </w:p>
        <w:p w14:paraId="2BC9E64C" w14:textId="7E98CB0D" w:rsidR="00512168" w:rsidRDefault="00471C19">
          <w:pPr>
            <w:pStyle w:val="TM1"/>
            <w:rPr>
              <w:rFonts w:asciiTheme="minorHAnsi" w:eastAsiaTheme="minorEastAsia" w:hAnsiTheme="minorHAnsi"/>
              <w:noProof/>
              <w:lang w:eastAsia="fr-FR"/>
            </w:rPr>
          </w:pPr>
          <w:hyperlink w:anchor="_Toc62753772" w:history="1">
            <w:r w:rsidR="00512168" w:rsidRPr="00231A24">
              <w:rPr>
                <w:rStyle w:val="Lienhypertexte"/>
                <w:noProof/>
                <w:lang w:val="fr"/>
              </w:rPr>
              <w:t>33.Security Journaux et enregistrements</w:t>
            </w:r>
            <w:r w:rsidR="00512168">
              <w:rPr>
                <w:noProof/>
                <w:webHidden/>
                <w:lang w:val="fr"/>
              </w:rPr>
              <w:tab/>
            </w:r>
            <w:r w:rsidR="00512168">
              <w:rPr>
                <w:noProof/>
                <w:webHidden/>
                <w:lang w:val="fr"/>
              </w:rPr>
              <w:fldChar w:fldCharType="begin"/>
            </w:r>
            <w:r w:rsidR="00512168">
              <w:rPr>
                <w:noProof/>
                <w:webHidden/>
                <w:lang w:val="fr"/>
              </w:rPr>
              <w:instrText xml:space="preserve"> PAGEREF _Toc62753772 \h </w:instrText>
            </w:r>
            <w:r w:rsidR="00512168">
              <w:rPr>
                <w:noProof/>
                <w:webHidden/>
                <w:lang w:val="fr"/>
              </w:rPr>
            </w:r>
            <w:r w:rsidR="00512168">
              <w:rPr>
                <w:noProof/>
                <w:webHidden/>
                <w:lang w:val="fr"/>
              </w:rPr>
              <w:fldChar w:fldCharType="end"/>
            </w:r>
          </w:hyperlink>
          <w:hyperlink w:anchor="_Toc62753772" w:history="1">
            <w:r w:rsidR="00512168" w:rsidRPr="00231A24">
              <w:rPr>
                <w:rStyle w:val="Lienhypertexte"/>
                <w:noProof/>
                <w:lang w:val="fr"/>
              </w:rPr>
              <w:t>35</w:t>
            </w:r>
          </w:hyperlink>
        </w:p>
        <w:p w14:paraId="7B94AB60" w14:textId="51C23303" w:rsidR="00512168" w:rsidRDefault="00471C19">
          <w:pPr>
            <w:pStyle w:val="TM1"/>
            <w:rPr>
              <w:rFonts w:asciiTheme="minorHAnsi" w:eastAsiaTheme="minorEastAsia" w:hAnsiTheme="minorHAnsi"/>
              <w:noProof/>
              <w:lang w:eastAsia="fr-FR"/>
            </w:rPr>
          </w:pPr>
          <w:hyperlink w:anchor="_Toc62753773" w:history="1">
            <w:r w:rsidR="00512168" w:rsidRPr="00231A24">
              <w:rPr>
                <w:rStyle w:val="Lienhypertexte"/>
                <w:noProof/>
                <w:lang w:val="fr"/>
              </w:rPr>
              <w:t>34.Rapports et enquêtes sur les incidents</w:t>
            </w:r>
            <w:r w:rsidR="00512168">
              <w:rPr>
                <w:noProof/>
                <w:webHidden/>
                <w:lang w:val="fr"/>
              </w:rPr>
              <w:tab/>
            </w:r>
            <w:r w:rsidR="00512168">
              <w:rPr>
                <w:noProof/>
                <w:webHidden/>
                <w:lang w:val="fr"/>
              </w:rPr>
              <w:fldChar w:fldCharType="begin"/>
            </w:r>
            <w:r w:rsidR="00512168">
              <w:rPr>
                <w:noProof/>
                <w:webHidden/>
                <w:lang w:val="fr"/>
              </w:rPr>
              <w:instrText xml:space="preserve"> PAGEREF _Toc62753773 \h </w:instrText>
            </w:r>
            <w:r w:rsidR="00512168">
              <w:rPr>
                <w:noProof/>
                <w:webHidden/>
                <w:lang w:val="fr"/>
              </w:rPr>
            </w:r>
            <w:r w:rsidR="00512168">
              <w:rPr>
                <w:noProof/>
                <w:webHidden/>
                <w:lang w:val="fr"/>
              </w:rPr>
              <w:fldChar w:fldCharType="end"/>
            </w:r>
          </w:hyperlink>
          <w:hyperlink w:anchor="_Toc62753773" w:history="1">
            <w:r w:rsidR="00512168" w:rsidRPr="00231A24">
              <w:rPr>
                <w:rStyle w:val="Lienhypertexte"/>
                <w:noProof/>
                <w:lang w:val="fr"/>
              </w:rPr>
              <w:t>36</w:t>
            </w:r>
          </w:hyperlink>
        </w:p>
        <w:p w14:paraId="117F83CE" w14:textId="073A39F4" w:rsidR="00512168" w:rsidRDefault="00471C19">
          <w:pPr>
            <w:pStyle w:val="TM1"/>
            <w:rPr>
              <w:rFonts w:asciiTheme="minorHAnsi" w:eastAsiaTheme="minorEastAsia" w:hAnsiTheme="minorHAnsi"/>
              <w:noProof/>
              <w:lang w:eastAsia="fr-FR"/>
            </w:rPr>
          </w:pPr>
          <w:hyperlink w:anchor="_Toc62753774" w:history="1">
            <w:r w:rsidR="00512168" w:rsidRPr="00231A24">
              <w:rPr>
                <w:rStyle w:val="Lienhypertexte"/>
                <w:noProof/>
                <w:lang w:val="fr"/>
              </w:rPr>
              <w:t>35.Information/Documentation de 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_Toc62753774 \h </w:instrText>
            </w:r>
            <w:r w:rsidR="00512168">
              <w:rPr>
                <w:noProof/>
                <w:webHidden/>
                <w:lang w:val="fr"/>
              </w:rPr>
            </w:r>
            <w:r w:rsidR="00512168">
              <w:rPr>
                <w:noProof/>
                <w:webHidden/>
                <w:lang w:val="fr"/>
              </w:rPr>
              <w:fldChar w:fldCharType="end"/>
            </w:r>
          </w:hyperlink>
          <w:hyperlink w:anchor="_Toc62753774" w:history="1">
            <w:r w:rsidR="00512168" w:rsidRPr="00231A24">
              <w:rPr>
                <w:rStyle w:val="Lienhypertexte"/>
                <w:noProof/>
                <w:lang w:val="fr"/>
              </w:rPr>
              <w:t>36</w:t>
            </w:r>
          </w:hyperlink>
        </w:p>
        <w:p w14:paraId="63F0281C" w14:textId="5368C984" w:rsidR="00512168" w:rsidRDefault="00471C19">
          <w:pPr>
            <w:pStyle w:val="TM1"/>
            <w:rPr>
              <w:rFonts w:asciiTheme="minorHAnsi" w:eastAsiaTheme="minorEastAsia" w:hAnsiTheme="minorHAnsi"/>
              <w:noProof/>
              <w:lang w:eastAsia="fr-FR"/>
            </w:rPr>
          </w:pPr>
          <w:hyperlink w:anchor="_Toc62753775" w:history="1">
            <w:r w:rsidR="00512168" w:rsidRPr="00231A24">
              <w:rPr>
                <w:rStyle w:val="Lienhypertexte"/>
                <w:noProof/>
                <w:lang w:val="fr"/>
              </w:rPr>
              <w:t>36.Surveillance/Surveillance et protection de la vie</w:t>
            </w:r>
          </w:hyperlink>
          <w:hyperlink w:anchor="_Toc62753775" w:history="1">
            <w:r w:rsidR="00512168" w:rsidRPr="00231A24">
              <w:rPr>
                <w:rStyle w:val="Lienhypertexte"/>
                <w:noProof/>
                <w:lang w:val="fr"/>
              </w:rPr>
              <w:t>privée</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_Toc62753775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37</w:t>
            </w:r>
          </w:hyperlink>
        </w:p>
        <w:p w14:paraId="0F3FB5CF" w14:textId="3DB27ED9" w:rsidR="00512168" w:rsidRDefault="00471C19">
          <w:pPr>
            <w:pStyle w:val="TM1"/>
            <w:rPr>
              <w:rFonts w:asciiTheme="minorHAnsi" w:eastAsiaTheme="minorEastAsia" w:hAnsiTheme="minorHAnsi"/>
              <w:noProof/>
              <w:lang w:eastAsia="fr-FR"/>
            </w:rPr>
          </w:pPr>
          <w:hyperlink w:anchor="_Toc62753776" w:history="1">
            <w:r w:rsidR="00512168" w:rsidRPr="00231A24">
              <w:rPr>
                <w:rStyle w:val="Lienhypertexte"/>
                <w:noProof/>
                <w:lang w:val="fr"/>
              </w:rPr>
              <w:t>37.Formation en 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_Toc62753776 \h </w:instrText>
            </w:r>
            <w:r w:rsidR="00512168">
              <w:rPr>
                <w:noProof/>
                <w:webHidden/>
                <w:lang w:val="fr"/>
              </w:rPr>
            </w:r>
            <w:r w:rsidR="00512168">
              <w:rPr>
                <w:noProof/>
                <w:webHidden/>
                <w:lang w:val="fr"/>
              </w:rPr>
              <w:fldChar w:fldCharType="end"/>
            </w:r>
          </w:hyperlink>
          <w:hyperlink w:anchor="_Toc62753776" w:history="1">
            <w:r w:rsidR="00512168" w:rsidRPr="00231A24">
              <w:rPr>
                <w:rStyle w:val="Lienhypertexte"/>
                <w:noProof/>
                <w:lang w:val="fr"/>
              </w:rPr>
              <w:t>38</w:t>
            </w:r>
          </w:hyperlink>
        </w:p>
        <w:p w14:paraId="1A2E6E70" w14:textId="166BD1C3" w:rsidR="00512168" w:rsidRDefault="00471C19">
          <w:pPr>
            <w:pStyle w:val="TM1"/>
            <w:rPr>
              <w:rFonts w:asciiTheme="minorHAnsi" w:eastAsiaTheme="minorEastAsia" w:hAnsiTheme="minorHAnsi"/>
              <w:noProof/>
              <w:lang w:eastAsia="fr-FR"/>
            </w:rPr>
          </w:pPr>
          <w:hyperlink w:anchor="_Toc62753777" w:history="1">
            <w:r w:rsidR="00512168" w:rsidRPr="00231A24">
              <w:rPr>
                <w:rStyle w:val="Lienhypertexte"/>
                <w:noProof/>
                <w:lang w:val="fr"/>
              </w:rPr>
              <w:t>38.Responsabilités</w:t>
            </w:r>
            <w:r w:rsidR="00512168">
              <w:rPr>
                <w:noProof/>
                <w:webHidden/>
                <w:lang w:val="fr"/>
              </w:rPr>
              <w:tab/>
            </w:r>
            <w:r w:rsidR="00512168">
              <w:rPr>
                <w:noProof/>
                <w:webHidden/>
                <w:lang w:val="fr"/>
              </w:rPr>
              <w:fldChar w:fldCharType="begin"/>
            </w:r>
            <w:r w:rsidR="00512168">
              <w:rPr>
                <w:noProof/>
                <w:webHidden/>
                <w:lang w:val="fr"/>
              </w:rPr>
              <w:instrText xml:space="preserve"> PAGEREF _Toc62753777 \h </w:instrText>
            </w:r>
            <w:r w:rsidR="00512168">
              <w:rPr>
                <w:noProof/>
                <w:webHidden/>
                <w:lang w:val="fr"/>
              </w:rPr>
            </w:r>
            <w:r w:rsidR="00512168">
              <w:rPr>
                <w:noProof/>
                <w:webHidden/>
                <w:lang w:val="fr"/>
              </w:rPr>
              <w:fldChar w:fldCharType="end"/>
            </w:r>
          </w:hyperlink>
          <w:hyperlink w:anchor="_Toc62753777" w:history="1">
            <w:r w:rsidR="00512168" w:rsidRPr="00231A24">
              <w:rPr>
                <w:rStyle w:val="Lienhypertexte"/>
                <w:noProof/>
                <w:lang w:val="fr"/>
              </w:rPr>
              <w:t>38</w:t>
            </w:r>
          </w:hyperlink>
        </w:p>
        <w:p w14:paraId="024F86EC" w14:textId="415ADDA9" w:rsidR="00512168" w:rsidRDefault="00471C19">
          <w:pPr>
            <w:pStyle w:val="TM2"/>
            <w:tabs>
              <w:tab w:val="right" w:leader="dot" w:pos="9062"/>
            </w:tabs>
            <w:rPr>
              <w:rFonts w:asciiTheme="minorHAnsi" w:eastAsiaTheme="minorEastAsia" w:hAnsiTheme="minorHAnsi"/>
              <w:noProof/>
              <w:color w:val="auto"/>
              <w:lang w:eastAsia="fr-FR"/>
            </w:rPr>
          </w:pPr>
          <w:hyperlink w:anchor="_Toc62753778" w:history="1">
            <w:r w:rsidR="00512168" w:rsidRPr="00231A24">
              <w:rPr>
                <w:rStyle w:val="Lienhypertexte"/>
                <w:noProof/>
                <w:lang w:val="fr"/>
              </w:rPr>
              <w:t>Directeurs généraux (GM)</w:t>
            </w:r>
            <w:r w:rsidR="00512168">
              <w:rPr>
                <w:noProof/>
                <w:webHidden/>
                <w:lang w:val="fr"/>
              </w:rPr>
              <w:tab/>
            </w:r>
            <w:r w:rsidR="00512168">
              <w:rPr>
                <w:noProof/>
                <w:webHidden/>
                <w:lang w:val="fr"/>
              </w:rPr>
              <w:fldChar w:fldCharType="begin"/>
            </w:r>
            <w:r w:rsidR="00512168">
              <w:rPr>
                <w:noProof/>
                <w:webHidden/>
                <w:lang w:val="fr"/>
              </w:rPr>
              <w:instrText xml:space="preserve"> PAGEREF _Toc62753778 \h </w:instrText>
            </w:r>
            <w:r w:rsidR="00512168">
              <w:rPr>
                <w:noProof/>
                <w:webHidden/>
                <w:lang w:val="fr"/>
              </w:rPr>
            </w:r>
            <w:r w:rsidR="00512168">
              <w:rPr>
                <w:noProof/>
                <w:webHidden/>
                <w:lang w:val="fr"/>
              </w:rPr>
              <w:fldChar w:fldCharType="end"/>
            </w:r>
          </w:hyperlink>
          <w:hyperlink w:anchor="_Toc62753778" w:history="1">
            <w:r w:rsidR="00512168" w:rsidRPr="00231A24">
              <w:rPr>
                <w:rStyle w:val="Lienhypertexte"/>
                <w:noProof/>
                <w:lang w:val="fr"/>
              </w:rPr>
              <w:t>38</w:t>
            </w:r>
          </w:hyperlink>
        </w:p>
        <w:p w14:paraId="3FF7C31B" w14:textId="434D894F" w:rsidR="00512168" w:rsidRDefault="00471C19">
          <w:pPr>
            <w:pStyle w:val="TM2"/>
            <w:tabs>
              <w:tab w:val="right" w:leader="dot" w:pos="9062"/>
            </w:tabs>
            <w:rPr>
              <w:rFonts w:asciiTheme="minorHAnsi" w:eastAsiaTheme="minorEastAsia" w:hAnsiTheme="minorHAnsi"/>
              <w:noProof/>
              <w:color w:val="auto"/>
              <w:lang w:eastAsia="fr-FR"/>
            </w:rPr>
          </w:pPr>
          <w:hyperlink w:anchor="_Toc62753779" w:history="1">
            <w:r w:rsidR="00512168" w:rsidRPr="00231A24">
              <w:rPr>
                <w:rStyle w:val="Lienhypertexte"/>
                <w:noProof/>
                <w:lang w:val="fr"/>
              </w:rPr>
              <w:t>Chef de</w:t>
            </w:r>
          </w:hyperlink>
          <w:hyperlink w:anchor="_Toc62753779" w:history="1">
            <w:r w:rsidR="00512168" w:rsidRPr="00231A24">
              <w:rPr>
                <w:rStyle w:val="Lienhypertexte"/>
                <w:noProof/>
                <w:lang w:val="fr"/>
              </w:rPr>
              <w:t xml:space="preserve">l’information </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_Toc62753779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38</w:t>
            </w:r>
          </w:hyperlink>
        </w:p>
        <w:p w14:paraId="1F04C592" w14:textId="10996E0C" w:rsidR="00512168" w:rsidRDefault="00471C19">
          <w:pPr>
            <w:pStyle w:val="TM2"/>
            <w:tabs>
              <w:tab w:val="right" w:leader="dot" w:pos="9062"/>
            </w:tabs>
            <w:rPr>
              <w:rFonts w:asciiTheme="minorHAnsi" w:eastAsiaTheme="minorEastAsia" w:hAnsiTheme="minorHAnsi"/>
              <w:noProof/>
              <w:color w:val="auto"/>
              <w:lang w:eastAsia="fr-FR"/>
            </w:rPr>
          </w:pPr>
          <w:hyperlink w:anchor="_Toc62753780" w:history="1">
            <w:r w:rsidR="00512168" w:rsidRPr="00231A24">
              <w:rPr>
                <w:rStyle w:val="Lienhypertexte"/>
                <w:noProof/>
                <w:lang w:val="fr"/>
              </w:rPr>
              <w:t>Coordonnateur des politiques de 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_Toc62753780 \h </w:instrText>
            </w:r>
            <w:r w:rsidR="00512168">
              <w:rPr>
                <w:noProof/>
                <w:webHidden/>
                <w:lang w:val="fr"/>
              </w:rPr>
            </w:r>
            <w:r w:rsidR="00512168">
              <w:rPr>
                <w:noProof/>
                <w:webHidden/>
                <w:lang w:val="fr"/>
              </w:rPr>
              <w:fldChar w:fldCharType="end"/>
            </w:r>
          </w:hyperlink>
          <w:hyperlink w:anchor="_Toc62753780" w:history="1">
            <w:r w:rsidR="00512168" w:rsidRPr="00231A24">
              <w:rPr>
                <w:rStyle w:val="Lienhypertexte"/>
                <w:noProof/>
                <w:lang w:val="fr"/>
              </w:rPr>
              <w:t>38</w:t>
            </w:r>
          </w:hyperlink>
        </w:p>
        <w:p w14:paraId="151C2598" w14:textId="1398FB1F" w:rsidR="00512168" w:rsidRDefault="00471C19">
          <w:pPr>
            <w:pStyle w:val="TM2"/>
            <w:tabs>
              <w:tab w:val="right" w:leader="dot" w:pos="9062"/>
            </w:tabs>
            <w:rPr>
              <w:rFonts w:asciiTheme="minorHAnsi" w:eastAsiaTheme="minorEastAsia" w:hAnsiTheme="minorHAnsi"/>
              <w:noProof/>
              <w:color w:val="auto"/>
              <w:lang w:eastAsia="fr-FR"/>
            </w:rPr>
          </w:pPr>
          <w:hyperlink w:anchor="_Toc62753781" w:history="1">
            <w:r w:rsidR="00512168" w:rsidRPr="00231A24">
              <w:rPr>
                <w:rStyle w:val="Lienhypertexte"/>
                <w:noProof/>
                <w:lang w:val="fr"/>
              </w:rPr>
              <w:t>Comité de</w:t>
            </w:r>
          </w:hyperlink>
          <w:hyperlink w:anchor="_Toc62753781" w:history="1">
            <w:r w:rsidR="00512168" w:rsidRPr="00231A24">
              <w:rPr>
                <w:rStyle w:val="Lienhypertexte"/>
                <w:noProof/>
                <w:lang w:val="fr"/>
              </w:rPr>
              <w:t>sécurité</w:t>
            </w:r>
            <w:r w:rsidR="001E58EA" w:rsidRPr="001E58EA">
              <w:rPr>
                <w:rStyle w:val="Lienhypertexte"/>
                <w:noProof/>
                <w:webHidden/>
                <w:lang w:val="fr"/>
              </w:rPr>
              <w:tab/>
            </w:r>
            <w:r w:rsidR="001E58EA" w:rsidRPr="001E58EA">
              <w:rPr>
                <w:rStyle w:val="Lienhypertexte"/>
                <w:noProof/>
                <w:webHidden/>
                <w:lang w:val="fr"/>
              </w:rPr>
              <w:fldChar w:fldCharType="begin"/>
            </w:r>
            <w:r w:rsidR="001E58EA" w:rsidRPr="001E58EA">
              <w:rPr>
                <w:rStyle w:val="Lienhypertexte"/>
                <w:noProof/>
                <w:webHidden/>
                <w:lang w:val="fr"/>
              </w:rPr>
              <w:instrText xml:space="preserve"> PAGEREF _Toc62753781 \h </w:instrText>
            </w:r>
            <w:r w:rsidR="001E58EA" w:rsidRPr="001E58EA">
              <w:rPr>
                <w:rStyle w:val="Lienhypertexte"/>
                <w:noProof/>
                <w:webHidden/>
                <w:lang w:val="fr"/>
              </w:rPr>
            </w:r>
            <w:r w:rsidR="001E58EA" w:rsidRPr="001E58EA">
              <w:rPr>
                <w:rStyle w:val="Lienhypertexte"/>
                <w:noProof/>
                <w:webHidden/>
                <w:lang w:val="fr"/>
              </w:rPr>
              <w:fldChar w:fldCharType="end"/>
            </w:r>
            <w:r w:rsidR="00512168" w:rsidRPr="00231A24">
              <w:rPr>
                <w:rStyle w:val="Lienhypertexte"/>
                <w:noProof/>
                <w:lang w:val="fr"/>
              </w:rPr>
              <w:t xml:space="preserve"> 38</w:t>
            </w:r>
          </w:hyperlink>
        </w:p>
        <w:p w14:paraId="73DAEA7E" w14:textId="447D3130" w:rsidR="00512168" w:rsidRDefault="00471C19">
          <w:pPr>
            <w:pStyle w:val="TM2"/>
            <w:tabs>
              <w:tab w:val="right" w:leader="dot" w:pos="9062"/>
            </w:tabs>
            <w:rPr>
              <w:rFonts w:asciiTheme="minorHAnsi" w:eastAsiaTheme="minorEastAsia" w:hAnsiTheme="minorHAnsi"/>
              <w:noProof/>
              <w:color w:val="auto"/>
              <w:lang w:eastAsia="fr-FR"/>
            </w:rPr>
          </w:pPr>
          <w:hyperlink w:anchor="_Toc62753782" w:history="1">
            <w:r w:rsidR="00512168" w:rsidRPr="00231A24">
              <w:rPr>
                <w:rStyle w:val="Lienhypertexte"/>
                <w:noProof/>
                <w:lang w:val="fr"/>
              </w:rPr>
              <w:t>Sécurité des clients</w:t>
            </w:r>
            <w:r w:rsidR="00512168">
              <w:rPr>
                <w:noProof/>
                <w:webHidden/>
                <w:lang w:val="fr"/>
              </w:rPr>
              <w:tab/>
            </w:r>
            <w:r w:rsidR="00512168">
              <w:rPr>
                <w:noProof/>
                <w:webHidden/>
                <w:lang w:val="fr"/>
              </w:rPr>
              <w:fldChar w:fldCharType="begin"/>
            </w:r>
            <w:r w:rsidR="00512168">
              <w:rPr>
                <w:noProof/>
                <w:webHidden/>
                <w:lang w:val="fr"/>
              </w:rPr>
              <w:instrText xml:space="preserve"> PAGEREF _Toc62753782 \h </w:instrText>
            </w:r>
            <w:r w:rsidR="00512168">
              <w:rPr>
                <w:noProof/>
                <w:webHidden/>
                <w:lang w:val="fr"/>
              </w:rPr>
            </w:r>
            <w:r w:rsidR="00512168">
              <w:rPr>
                <w:noProof/>
                <w:webHidden/>
                <w:lang w:val="fr"/>
              </w:rPr>
              <w:fldChar w:fldCharType="end"/>
            </w:r>
          </w:hyperlink>
          <w:hyperlink w:anchor="_Toc62753782" w:history="1">
            <w:r w:rsidR="00512168" w:rsidRPr="00231A24">
              <w:rPr>
                <w:rStyle w:val="Lienhypertexte"/>
                <w:noProof/>
                <w:lang w:val="fr"/>
              </w:rPr>
              <w:t>39</w:t>
            </w:r>
          </w:hyperlink>
        </w:p>
        <w:p w14:paraId="3062DF68" w14:textId="53620A05" w:rsidR="00512168" w:rsidRDefault="00471C19">
          <w:pPr>
            <w:pStyle w:val="TM2"/>
            <w:tabs>
              <w:tab w:val="right" w:leader="dot" w:pos="9062"/>
            </w:tabs>
            <w:rPr>
              <w:rFonts w:asciiTheme="minorHAnsi" w:eastAsiaTheme="minorEastAsia" w:hAnsiTheme="minorHAnsi"/>
              <w:noProof/>
              <w:color w:val="auto"/>
              <w:lang w:eastAsia="fr-FR"/>
            </w:rPr>
          </w:pPr>
          <w:hyperlink w:anchor="_Toc62753783" w:history="1">
            <w:r w:rsidR="00512168" w:rsidRPr="00231A24">
              <w:rPr>
                <w:rStyle w:val="Lienhypertexte"/>
                <w:noProof/>
                <w:lang w:val="fr"/>
              </w:rPr>
              <w:t>Organisation</w:t>
            </w:r>
          </w:hyperlink>
          <w:hyperlink w:anchor="_Toc62753783" w:history="1">
            <w:r w:rsidR="00512168" w:rsidRPr="00231A24">
              <w:rPr>
                <w:rStyle w:val="Lienhypertexte"/>
                <w:noProof/>
                <w:lang w:val="fr"/>
              </w:rPr>
              <w:t>cliente</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_Toc62753783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 xml:space="preserve"> 39</w:t>
            </w:r>
          </w:hyperlink>
        </w:p>
        <w:p w14:paraId="5C216788" w14:textId="2CEA33EF" w:rsidR="00512168" w:rsidRDefault="00471C19">
          <w:pPr>
            <w:pStyle w:val="TM2"/>
            <w:tabs>
              <w:tab w:val="right" w:leader="dot" w:pos="9062"/>
            </w:tabs>
            <w:rPr>
              <w:rFonts w:asciiTheme="minorHAnsi" w:eastAsiaTheme="minorEastAsia" w:hAnsiTheme="minorHAnsi"/>
              <w:noProof/>
              <w:color w:val="auto"/>
              <w:lang w:eastAsia="fr-FR"/>
            </w:rPr>
          </w:pPr>
          <w:hyperlink w:anchor="_Toc62753784" w:history="1">
            <w:r w:rsidR="00512168" w:rsidRPr="00231A24">
              <w:rPr>
                <w:rStyle w:val="Lienhypertexte"/>
                <w:noProof/>
                <w:lang w:val="fr"/>
              </w:rPr>
              <w:t>Entité externe</w:t>
            </w:r>
            <w:r w:rsidR="00512168">
              <w:rPr>
                <w:noProof/>
                <w:webHidden/>
                <w:lang w:val="fr"/>
              </w:rPr>
              <w:tab/>
            </w:r>
            <w:r w:rsidR="00512168">
              <w:rPr>
                <w:noProof/>
                <w:webHidden/>
                <w:lang w:val="fr"/>
              </w:rPr>
              <w:fldChar w:fldCharType="begin"/>
            </w:r>
            <w:r w:rsidR="00512168">
              <w:rPr>
                <w:noProof/>
                <w:webHidden/>
                <w:lang w:val="fr"/>
              </w:rPr>
              <w:instrText xml:space="preserve"> PAGEREF _Toc62753784 \h </w:instrText>
            </w:r>
            <w:r w:rsidR="00512168">
              <w:rPr>
                <w:noProof/>
                <w:webHidden/>
                <w:lang w:val="fr"/>
              </w:rPr>
            </w:r>
            <w:r w:rsidR="00512168">
              <w:rPr>
                <w:noProof/>
                <w:webHidden/>
                <w:lang w:val="fr"/>
              </w:rPr>
              <w:fldChar w:fldCharType="end"/>
            </w:r>
          </w:hyperlink>
          <w:hyperlink w:anchor="_Toc62753784" w:history="1">
            <w:r w:rsidR="00512168" w:rsidRPr="00231A24">
              <w:rPr>
                <w:rStyle w:val="Lienhypertexte"/>
                <w:noProof/>
                <w:lang w:val="fr"/>
              </w:rPr>
              <w:t>39</w:t>
            </w:r>
          </w:hyperlink>
        </w:p>
        <w:p w14:paraId="088DA294" w14:textId="2FD71917" w:rsidR="00512168" w:rsidRDefault="00471C19">
          <w:pPr>
            <w:pStyle w:val="TM2"/>
            <w:tabs>
              <w:tab w:val="right" w:leader="dot" w:pos="9062"/>
            </w:tabs>
            <w:rPr>
              <w:rFonts w:asciiTheme="minorHAnsi" w:eastAsiaTheme="minorEastAsia" w:hAnsiTheme="minorHAnsi"/>
              <w:noProof/>
              <w:color w:val="auto"/>
              <w:lang w:eastAsia="fr-FR"/>
            </w:rPr>
          </w:pPr>
          <w:hyperlink w:anchor="_Toc62753785" w:history="1">
            <w:r w:rsidR="00512168" w:rsidRPr="00231A24">
              <w:rPr>
                <w:rStyle w:val="Lienhypertexte"/>
                <w:noProof/>
                <w:lang w:val="fr"/>
              </w:rPr>
              <w:t>Gestionnaires et personnel délégué</w:t>
            </w:r>
            <w:r w:rsidR="00512168">
              <w:rPr>
                <w:noProof/>
                <w:webHidden/>
                <w:lang w:val="fr"/>
              </w:rPr>
              <w:tab/>
            </w:r>
            <w:r w:rsidR="00512168">
              <w:rPr>
                <w:noProof/>
                <w:webHidden/>
                <w:lang w:val="fr"/>
              </w:rPr>
              <w:fldChar w:fldCharType="begin"/>
            </w:r>
            <w:r w:rsidR="00512168">
              <w:rPr>
                <w:noProof/>
                <w:webHidden/>
                <w:lang w:val="fr"/>
              </w:rPr>
              <w:instrText xml:space="preserve"> PAGEREF _Toc62753785 \h </w:instrText>
            </w:r>
            <w:r w:rsidR="00512168">
              <w:rPr>
                <w:noProof/>
                <w:webHidden/>
                <w:lang w:val="fr"/>
              </w:rPr>
            </w:r>
            <w:r w:rsidR="00512168">
              <w:rPr>
                <w:noProof/>
                <w:webHidden/>
                <w:lang w:val="fr"/>
              </w:rPr>
              <w:fldChar w:fldCharType="end"/>
            </w:r>
          </w:hyperlink>
          <w:hyperlink w:anchor="_Toc62753785" w:history="1">
            <w:r w:rsidR="00512168" w:rsidRPr="00231A24">
              <w:rPr>
                <w:rStyle w:val="Lienhypertexte"/>
                <w:noProof/>
                <w:lang w:val="fr"/>
              </w:rPr>
              <w:t>39</w:t>
            </w:r>
          </w:hyperlink>
        </w:p>
        <w:p w14:paraId="3CA2B6E5" w14:textId="69EA42D9" w:rsidR="00512168" w:rsidRDefault="00471C19">
          <w:pPr>
            <w:pStyle w:val="TM2"/>
            <w:tabs>
              <w:tab w:val="right" w:leader="dot" w:pos="9062"/>
            </w:tabs>
            <w:rPr>
              <w:rFonts w:asciiTheme="minorHAnsi" w:eastAsiaTheme="minorEastAsia" w:hAnsiTheme="minorHAnsi"/>
              <w:noProof/>
              <w:color w:val="auto"/>
              <w:lang w:eastAsia="fr-FR"/>
            </w:rPr>
          </w:pPr>
          <w:hyperlink w:anchor="_Toc62753786" w:history="1">
            <w:r w:rsidR="00512168" w:rsidRPr="00231A24">
              <w:rPr>
                <w:rStyle w:val="Lienhypertexte"/>
                <w:noProof/>
                <w:lang w:val="fr"/>
              </w:rPr>
              <w:t>Organisations hébergeant wan facilities</w:t>
            </w:r>
            <w:r w:rsidR="00512168">
              <w:rPr>
                <w:noProof/>
                <w:webHidden/>
                <w:lang w:val="fr"/>
              </w:rPr>
              <w:tab/>
            </w:r>
            <w:r w:rsidR="00512168">
              <w:rPr>
                <w:noProof/>
                <w:webHidden/>
                <w:lang w:val="fr"/>
              </w:rPr>
              <w:fldChar w:fldCharType="begin"/>
            </w:r>
            <w:r w:rsidR="00512168">
              <w:rPr>
                <w:noProof/>
                <w:webHidden/>
                <w:lang w:val="fr"/>
              </w:rPr>
              <w:instrText xml:space="preserve"> PAGEREF _Toc62753786 \h </w:instrText>
            </w:r>
            <w:r w:rsidR="00512168">
              <w:rPr>
                <w:noProof/>
                <w:webHidden/>
                <w:lang w:val="fr"/>
              </w:rPr>
            </w:r>
            <w:r w:rsidR="00512168">
              <w:rPr>
                <w:noProof/>
                <w:webHidden/>
                <w:lang w:val="fr"/>
              </w:rPr>
              <w:fldChar w:fldCharType="end"/>
            </w:r>
          </w:hyperlink>
          <w:hyperlink w:anchor="_Toc62753786" w:history="1">
            <w:r w:rsidR="00512168" w:rsidRPr="00231A24">
              <w:rPr>
                <w:rStyle w:val="Lienhypertexte"/>
                <w:noProof/>
                <w:lang w:val="fr"/>
              </w:rPr>
              <w:t>39</w:t>
            </w:r>
          </w:hyperlink>
        </w:p>
        <w:p w14:paraId="494F52B2" w14:textId="3C547B0E" w:rsidR="00512168" w:rsidRDefault="00471C19">
          <w:pPr>
            <w:pStyle w:val="TM1"/>
            <w:rPr>
              <w:rFonts w:asciiTheme="minorHAnsi" w:eastAsiaTheme="minorEastAsia" w:hAnsiTheme="minorHAnsi"/>
              <w:noProof/>
              <w:lang w:eastAsia="fr-FR"/>
            </w:rPr>
          </w:pPr>
          <w:hyperlink w:anchor="_Toc62753787" w:history="1">
            <w:r w:rsidR="00512168" w:rsidRPr="00231A24">
              <w:rPr>
                <w:rStyle w:val="Lienhypertexte"/>
                <w:noProof/>
                <w:lang w:val="fr"/>
              </w:rPr>
              <w:t>39.Surveillance (de la politique de sécurité de l’WAN)</w:t>
            </w:r>
            <w:r w:rsidR="00512168">
              <w:rPr>
                <w:noProof/>
                <w:webHidden/>
                <w:lang w:val="fr"/>
              </w:rPr>
              <w:tab/>
            </w:r>
            <w:r w:rsidR="00512168">
              <w:rPr>
                <w:noProof/>
                <w:webHidden/>
                <w:lang w:val="fr"/>
              </w:rPr>
              <w:fldChar w:fldCharType="begin"/>
            </w:r>
            <w:r w:rsidR="00512168">
              <w:rPr>
                <w:noProof/>
                <w:webHidden/>
                <w:lang w:val="fr"/>
              </w:rPr>
              <w:instrText xml:space="preserve"> PAGEREF _Toc62753787 \h </w:instrText>
            </w:r>
            <w:r w:rsidR="00512168">
              <w:rPr>
                <w:noProof/>
                <w:webHidden/>
                <w:lang w:val="fr"/>
              </w:rPr>
            </w:r>
            <w:r w:rsidR="00512168">
              <w:rPr>
                <w:noProof/>
                <w:webHidden/>
                <w:lang w:val="fr"/>
              </w:rPr>
              <w:fldChar w:fldCharType="end"/>
            </w:r>
          </w:hyperlink>
          <w:hyperlink w:anchor="_Toc62753787" w:history="1">
            <w:r w:rsidR="00512168" w:rsidRPr="00231A24">
              <w:rPr>
                <w:rStyle w:val="Lienhypertexte"/>
                <w:noProof/>
                <w:lang w:val="fr"/>
              </w:rPr>
              <w:t>39</w:t>
            </w:r>
          </w:hyperlink>
        </w:p>
        <w:p w14:paraId="032458E6" w14:textId="402B4F75" w:rsidR="00512168" w:rsidRDefault="00471C19">
          <w:pPr>
            <w:pStyle w:val="TM2"/>
            <w:tabs>
              <w:tab w:val="right" w:leader="dot" w:pos="9062"/>
            </w:tabs>
            <w:rPr>
              <w:rFonts w:asciiTheme="minorHAnsi" w:eastAsiaTheme="minorEastAsia" w:hAnsiTheme="minorHAnsi"/>
              <w:noProof/>
              <w:color w:val="auto"/>
              <w:lang w:eastAsia="fr-FR"/>
            </w:rPr>
          </w:pPr>
          <w:hyperlink w:anchor="_Toc62753788" w:history="1">
            <w:r w:rsidR="00512168" w:rsidRPr="00231A24">
              <w:rPr>
                <w:rStyle w:val="Lienhypertexte"/>
                <w:noProof/>
                <w:lang w:val="fr"/>
              </w:rPr>
              <w:t>Directeur général</w:t>
            </w:r>
            <w:r w:rsidR="00512168">
              <w:rPr>
                <w:noProof/>
                <w:webHidden/>
                <w:lang w:val="fr"/>
              </w:rPr>
              <w:tab/>
            </w:r>
            <w:r w:rsidR="00512168">
              <w:rPr>
                <w:noProof/>
                <w:webHidden/>
                <w:lang w:val="fr"/>
              </w:rPr>
              <w:fldChar w:fldCharType="begin"/>
            </w:r>
            <w:r w:rsidR="00512168">
              <w:rPr>
                <w:noProof/>
                <w:webHidden/>
                <w:lang w:val="fr"/>
              </w:rPr>
              <w:instrText xml:space="preserve"> PAGEREF _Toc62753788 \h </w:instrText>
            </w:r>
            <w:r w:rsidR="00512168">
              <w:rPr>
                <w:noProof/>
                <w:webHidden/>
                <w:lang w:val="fr"/>
              </w:rPr>
            </w:r>
            <w:r w:rsidR="00512168">
              <w:rPr>
                <w:noProof/>
                <w:webHidden/>
                <w:lang w:val="fr"/>
              </w:rPr>
              <w:fldChar w:fldCharType="end"/>
            </w:r>
          </w:hyperlink>
          <w:hyperlink w:anchor="_Toc62753788" w:history="1">
            <w:r w:rsidR="00512168" w:rsidRPr="00231A24">
              <w:rPr>
                <w:rStyle w:val="Lienhypertexte"/>
                <w:noProof/>
                <w:lang w:val="fr"/>
              </w:rPr>
              <w:t>39</w:t>
            </w:r>
          </w:hyperlink>
        </w:p>
        <w:p w14:paraId="2473280D" w14:textId="58940E13" w:rsidR="00512168" w:rsidRDefault="00471C19">
          <w:pPr>
            <w:pStyle w:val="TM2"/>
            <w:tabs>
              <w:tab w:val="right" w:leader="dot" w:pos="9062"/>
            </w:tabs>
            <w:rPr>
              <w:rFonts w:asciiTheme="minorHAnsi" w:eastAsiaTheme="minorEastAsia" w:hAnsiTheme="minorHAnsi"/>
              <w:noProof/>
              <w:color w:val="auto"/>
              <w:lang w:eastAsia="fr-FR"/>
            </w:rPr>
          </w:pPr>
          <w:hyperlink w:anchor="_Toc62753789" w:history="1">
            <w:r w:rsidR="00512168" w:rsidRPr="00231A24">
              <w:rPr>
                <w:rStyle w:val="Lienhypertexte"/>
                <w:noProof/>
                <w:lang w:val="fr"/>
              </w:rPr>
              <w:t>Coordonnateur des politiques de 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_Toc62753789 \h </w:instrText>
            </w:r>
            <w:r w:rsidR="00512168">
              <w:rPr>
                <w:noProof/>
                <w:webHidden/>
                <w:lang w:val="fr"/>
              </w:rPr>
            </w:r>
            <w:r w:rsidR="00512168">
              <w:rPr>
                <w:noProof/>
                <w:webHidden/>
                <w:lang w:val="fr"/>
              </w:rPr>
              <w:fldChar w:fldCharType="end"/>
            </w:r>
          </w:hyperlink>
          <w:hyperlink w:anchor="_Toc62753789" w:history="1">
            <w:r w:rsidR="00512168" w:rsidRPr="00231A24">
              <w:rPr>
                <w:rStyle w:val="Lienhypertexte"/>
                <w:noProof/>
                <w:lang w:val="fr"/>
              </w:rPr>
              <w:t>39</w:t>
            </w:r>
          </w:hyperlink>
        </w:p>
        <w:p w14:paraId="70D452EA" w14:textId="42ECCF2F" w:rsidR="00512168" w:rsidRDefault="00471C19">
          <w:pPr>
            <w:pStyle w:val="TM2"/>
            <w:tabs>
              <w:tab w:val="right" w:leader="dot" w:pos="9062"/>
            </w:tabs>
            <w:rPr>
              <w:rFonts w:asciiTheme="minorHAnsi" w:eastAsiaTheme="minorEastAsia" w:hAnsiTheme="minorHAnsi"/>
              <w:noProof/>
              <w:color w:val="auto"/>
              <w:lang w:eastAsia="fr-FR"/>
            </w:rPr>
          </w:pPr>
          <w:hyperlink w:anchor="_Toc62753790" w:history="1">
            <w:r w:rsidR="00512168" w:rsidRPr="00231A24">
              <w:rPr>
                <w:rStyle w:val="Lienhypertexte"/>
                <w:noProof/>
                <w:lang w:val="fr"/>
              </w:rPr>
              <w:t>Comité de sécurité</w:t>
            </w:r>
            <w:r w:rsidR="00512168">
              <w:rPr>
                <w:noProof/>
                <w:webHidden/>
                <w:lang w:val="fr"/>
              </w:rPr>
              <w:tab/>
            </w:r>
            <w:r w:rsidR="00512168">
              <w:rPr>
                <w:noProof/>
                <w:webHidden/>
                <w:lang w:val="fr"/>
              </w:rPr>
              <w:fldChar w:fldCharType="begin"/>
            </w:r>
            <w:r w:rsidR="00512168">
              <w:rPr>
                <w:noProof/>
                <w:webHidden/>
                <w:lang w:val="fr"/>
              </w:rPr>
              <w:instrText xml:space="preserve"> PAGEREF _Toc62753790 \h </w:instrText>
            </w:r>
            <w:r w:rsidR="00512168">
              <w:rPr>
                <w:noProof/>
                <w:webHidden/>
                <w:lang w:val="fr"/>
              </w:rPr>
            </w:r>
            <w:r w:rsidR="00512168">
              <w:rPr>
                <w:noProof/>
                <w:webHidden/>
                <w:lang w:val="fr"/>
              </w:rPr>
              <w:fldChar w:fldCharType="end"/>
            </w:r>
          </w:hyperlink>
          <w:hyperlink w:anchor="_Toc62753790" w:history="1">
            <w:r w:rsidR="00512168" w:rsidRPr="00231A24">
              <w:rPr>
                <w:rStyle w:val="Lienhypertexte"/>
                <w:noProof/>
                <w:lang w:val="fr"/>
              </w:rPr>
              <w:t>40</w:t>
            </w:r>
          </w:hyperlink>
        </w:p>
        <w:p w14:paraId="1C7DC3D6" w14:textId="11D52794" w:rsidR="00512168" w:rsidRDefault="00471C19">
          <w:pPr>
            <w:pStyle w:val="TM2"/>
            <w:tabs>
              <w:tab w:val="right" w:leader="dot" w:pos="9062"/>
            </w:tabs>
            <w:rPr>
              <w:rFonts w:asciiTheme="minorHAnsi" w:eastAsiaTheme="minorEastAsia" w:hAnsiTheme="minorHAnsi"/>
              <w:noProof/>
              <w:color w:val="auto"/>
              <w:lang w:eastAsia="fr-FR"/>
            </w:rPr>
          </w:pPr>
          <w:hyperlink w:anchor="_Toc62753791" w:history="1">
            <w:r w:rsidR="00512168" w:rsidRPr="00231A24">
              <w:rPr>
                <w:rStyle w:val="Lienhypertexte"/>
                <w:noProof/>
                <w:lang w:val="fr"/>
              </w:rPr>
              <w:t>Gestion des services d’infrastructure (ISM)</w:t>
            </w:r>
            <w:r w:rsidR="00512168">
              <w:rPr>
                <w:noProof/>
                <w:webHidden/>
                <w:lang w:val="fr"/>
              </w:rPr>
              <w:tab/>
            </w:r>
            <w:r w:rsidR="00512168">
              <w:rPr>
                <w:noProof/>
                <w:webHidden/>
                <w:lang w:val="fr"/>
              </w:rPr>
              <w:fldChar w:fldCharType="begin"/>
            </w:r>
            <w:r w:rsidR="00512168">
              <w:rPr>
                <w:noProof/>
                <w:webHidden/>
                <w:lang w:val="fr"/>
              </w:rPr>
              <w:instrText xml:space="preserve"> PAGEREF _Toc62753791 \h </w:instrText>
            </w:r>
            <w:r w:rsidR="00512168">
              <w:rPr>
                <w:noProof/>
                <w:webHidden/>
                <w:lang w:val="fr"/>
              </w:rPr>
            </w:r>
            <w:r w:rsidR="00512168">
              <w:rPr>
                <w:noProof/>
                <w:webHidden/>
                <w:lang w:val="fr"/>
              </w:rPr>
              <w:fldChar w:fldCharType="end"/>
            </w:r>
          </w:hyperlink>
          <w:hyperlink w:anchor="_Toc62753791" w:history="1">
            <w:r w:rsidR="00512168" w:rsidRPr="00231A24">
              <w:rPr>
                <w:rStyle w:val="Lienhypertexte"/>
                <w:noProof/>
                <w:lang w:val="fr"/>
              </w:rPr>
              <w:t>40</w:t>
            </w:r>
          </w:hyperlink>
        </w:p>
        <w:p w14:paraId="1FCEA0B7" w14:textId="393C83EE" w:rsidR="00512168" w:rsidRDefault="00471C19">
          <w:pPr>
            <w:pStyle w:val="TM2"/>
            <w:tabs>
              <w:tab w:val="right" w:leader="dot" w:pos="9062"/>
            </w:tabs>
            <w:rPr>
              <w:rFonts w:asciiTheme="minorHAnsi" w:eastAsiaTheme="minorEastAsia" w:hAnsiTheme="minorHAnsi"/>
              <w:noProof/>
              <w:color w:val="auto"/>
              <w:lang w:eastAsia="fr-FR"/>
            </w:rPr>
          </w:pPr>
          <w:hyperlink w:anchor="_Toc62753792" w:history="1">
            <w:r w:rsidR="00512168" w:rsidRPr="00231A24">
              <w:rPr>
                <w:rStyle w:val="Lienhypertexte"/>
                <w:noProof/>
                <w:lang w:val="fr"/>
              </w:rPr>
              <w:t>Agent de sécurité des clients ou</w:t>
            </w:r>
          </w:hyperlink>
          <w:hyperlink w:anchor="_Toc62753792" w:history="1">
            <w:r w:rsidR="00512168" w:rsidRPr="00231A24">
              <w:rPr>
                <w:rStyle w:val="Lienhypertexte"/>
                <w:noProof/>
                <w:lang w:val="fr"/>
              </w:rPr>
              <w:t>désigné</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_Toc62753792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 xml:space="preserve"> 40</w:t>
            </w:r>
          </w:hyperlink>
        </w:p>
        <w:p w14:paraId="54F85A41" w14:textId="302FFEF3" w:rsidR="00512168" w:rsidRDefault="00471C19">
          <w:pPr>
            <w:pStyle w:val="TM1"/>
            <w:rPr>
              <w:rFonts w:asciiTheme="minorHAnsi" w:eastAsiaTheme="minorEastAsia" w:hAnsiTheme="minorHAnsi"/>
              <w:noProof/>
              <w:lang w:eastAsia="fr-FR"/>
            </w:rPr>
          </w:pPr>
          <w:hyperlink w:anchor="_Toc62753793" w:history="1">
            <w:r w:rsidR="00512168" w:rsidRPr="00231A24">
              <w:rPr>
                <w:rStyle w:val="Lienhypertexte"/>
                <w:noProof/>
                <w:lang w:val="fr"/>
              </w:rPr>
              <w:t>40.Demandes de renseignements</w:t>
            </w:r>
            <w:r w:rsidR="00512168">
              <w:rPr>
                <w:noProof/>
                <w:webHidden/>
                <w:lang w:val="fr"/>
              </w:rPr>
              <w:tab/>
            </w:r>
            <w:r w:rsidR="00512168">
              <w:rPr>
                <w:noProof/>
                <w:webHidden/>
                <w:lang w:val="fr"/>
              </w:rPr>
              <w:fldChar w:fldCharType="begin"/>
            </w:r>
            <w:r w:rsidR="00512168">
              <w:rPr>
                <w:noProof/>
                <w:webHidden/>
                <w:lang w:val="fr"/>
              </w:rPr>
              <w:instrText xml:space="preserve"> PAGEREF _Toc62753793 \h </w:instrText>
            </w:r>
            <w:r w:rsidR="00512168">
              <w:rPr>
                <w:noProof/>
                <w:webHidden/>
                <w:lang w:val="fr"/>
              </w:rPr>
            </w:r>
            <w:r w:rsidR="00512168">
              <w:rPr>
                <w:noProof/>
                <w:webHidden/>
                <w:lang w:val="fr"/>
              </w:rPr>
              <w:fldChar w:fldCharType="end"/>
            </w:r>
          </w:hyperlink>
          <w:hyperlink w:anchor="_Toc62753793" w:history="1">
            <w:r w:rsidR="00512168" w:rsidRPr="00231A24">
              <w:rPr>
                <w:rStyle w:val="Lienhypertexte"/>
                <w:noProof/>
                <w:lang w:val="fr"/>
              </w:rPr>
              <w:t>40</w:t>
            </w:r>
          </w:hyperlink>
        </w:p>
        <w:p w14:paraId="56AB5E48" w14:textId="23BB9016" w:rsidR="00512168" w:rsidRDefault="00471C19">
          <w:pPr>
            <w:pStyle w:val="TM1"/>
            <w:rPr>
              <w:rFonts w:asciiTheme="minorHAnsi" w:eastAsiaTheme="minorEastAsia" w:hAnsiTheme="minorHAnsi"/>
              <w:noProof/>
              <w:lang w:eastAsia="fr-FR"/>
            </w:rPr>
          </w:pPr>
          <w:hyperlink w:anchor="_Toc62753794" w:history="1">
            <w:r w:rsidR="00512168" w:rsidRPr="00231A24">
              <w:rPr>
                <w:rStyle w:val="Lienhypertexte"/>
                <w:noProof/>
                <w:lang w:val="fr"/>
              </w:rPr>
              <w:t>41.Glossaire</w:t>
            </w:r>
            <w:r w:rsidR="00512168">
              <w:rPr>
                <w:noProof/>
                <w:webHidden/>
                <w:lang w:val="fr"/>
              </w:rPr>
              <w:tab/>
            </w:r>
            <w:r w:rsidR="00512168">
              <w:rPr>
                <w:noProof/>
                <w:webHidden/>
                <w:lang w:val="fr"/>
              </w:rPr>
              <w:fldChar w:fldCharType="begin"/>
            </w:r>
            <w:r w:rsidR="00512168">
              <w:rPr>
                <w:noProof/>
                <w:webHidden/>
                <w:lang w:val="fr"/>
              </w:rPr>
              <w:instrText xml:space="preserve"> PAGEREF _Toc62753794 \h </w:instrText>
            </w:r>
            <w:r w:rsidR="00512168">
              <w:rPr>
                <w:noProof/>
                <w:webHidden/>
                <w:lang w:val="fr"/>
              </w:rPr>
            </w:r>
            <w:r w:rsidR="00512168">
              <w:rPr>
                <w:noProof/>
                <w:webHidden/>
                <w:lang w:val="fr"/>
              </w:rPr>
              <w:fldChar w:fldCharType="end"/>
            </w:r>
          </w:hyperlink>
          <w:hyperlink w:anchor="_Toc62753794" w:history="1">
            <w:r w:rsidR="00512168" w:rsidRPr="00231A24">
              <w:rPr>
                <w:rStyle w:val="Lienhypertexte"/>
                <w:noProof/>
                <w:lang w:val="fr"/>
              </w:rPr>
              <w:t>40</w:t>
            </w:r>
          </w:hyperlink>
        </w:p>
        <w:p w14:paraId="074CD4DD" w14:textId="5C4D9CA8" w:rsidR="00512168" w:rsidRDefault="00471C19">
          <w:pPr>
            <w:pStyle w:val="TM2"/>
            <w:tabs>
              <w:tab w:val="right" w:leader="dot" w:pos="9062"/>
            </w:tabs>
            <w:rPr>
              <w:rFonts w:asciiTheme="minorHAnsi" w:eastAsiaTheme="minorEastAsia" w:hAnsiTheme="minorHAnsi"/>
              <w:noProof/>
              <w:color w:val="auto"/>
              <w:lang w:eastAsia="fr-FR"/>
            </w:rPr>
          </w:pPr>
          <w:hyperlink w:anchor="_Toc62753795" w:history="1">
            <w:r w:rsidR="00512168" w:rsidRPr="00231A24">
              <w:rPr>
                <w:rStyle w:val="Lienhypertexte"/>
                <w:noProof/>
                <w:lang w:val="fr"/>
              </w:rPr>
              <w:t>Contrôle</w:t>
            </w:r>
          </w:hyperlink>
          <w:hyperlink w:anchor="_Toc62753795" w:history="1">
            <w:r w:rsidR="00512168" w:rsidRPr="00231A24">
              <w:rPr>
                <w:rStyle w:val="Lienhypertexte"/>
                <w:noProof/>
                <w:lang w:val="fr"/>
              </w:rPr>
              <w:t>d’accès</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_Toc62753795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 xml:space="preserve"> 40</w:t>
            </w:r>
          </w:hyperlink>
        </w:p>
        <w:p w14:paraId="298EDA8F" w14:textId="49988688" w:rsidR="00512168" w:rsidRDefault="00471C19">
          <w:pPr>
            <w:pStyle w:val="TM2"/>
            <w:tabs>
              <w:tab w:val="right" w:leader="dot" w:pos="9062"/>
            </w:tabs>
            <w:rPr>
              <w:rFonts w:asciiTheme="minorHAnsi" w:eastAsiaTheme="minorEastAsia" w:hAnsiTheme="minorHAnsi"/>
              <w:noProof/>
              <w:color w:val="auto"/>
              <w:lang w:eastAsia="fr-FR"/>
            </w:rPr>
          </w:pPr>
          <w:hyperlink w:anchor="_Toc62753796" w:history="1">
            <w:r w:rsidR="00512168" w:rsidRPr="00231A24">
              <w:rPr>
                <w:rStyle w:val="Lienhypertexte"/>
                <w:noProof/>
                <w:lang w:val="fr"/>
              </w:rPr>
              <w:t>Accréditation</w:t>
            </w:r>
            <w:r w:rsidR="00512168">
              <w:rPr>
                <w:noProof/>
                <w:webHidden/>
                <w:lang w:val="fr"/>
              </w:rPr>
              <w:tab/>
            </w:r>
            <w:r w:rsidR="00512168">
              <w:rPr>
                <w:noProof/>
                <w:webHidden/>
                <w:lang w:val="fr"/>
              </w:rPr>
              <w:fldChar w:fldCharType="begin"/>
            </w:r>
            <w:r w:rsidR="00512168">
              <w:rPr>
                <w:noProof/>
                <w:webHidden/>
                <w:lang w:val="fr"/>
              </w:rPr>
              <w:instrText xml:space="preserve"> PAGEREF _Toc62753796 \h </w:instrText>
            </w:r>
            <w:r w:rsidR="00512168">
              <w:rPr>
                <w:noProof/>
                <w:webHidden/>
                <w:lang w:val="fr"/>
              </w:rPr>
            </w:r>
            <w:r w:rsidR="00512168">
              <w:rPr>
                <w:noProof/>
                <w:webHidden/>
                <w:lang w:val="fr"/>
              </w:rPr>
              <w:fldChar w:fldCharType="end"/>
            </w:r>
          </w:hyperlink>
          <w:hyperlink w:anchor="_Toc62753796" w:history="1">
            <w:r w:rsidR="00512168" w:rsidRPr="00231A24">
              <w:rPr>
                <w:rStyle w:val="Lienhypertexte"/>
                <w:noProof/>
                <w:lang w:val="fr"/>
              </w:rPr>
              <w:t>41</w:t>
            </w:r>
          </w:hyperlink>
        </w:p>
        <w:p w14:paraId="6863633C" w14:textId="7B6DDA68" w:rsidR="00512168" w:rsidRDefault="00471C19">
          <w:pPr>
            <w:pStyle w:val="TM2"/>
            <w:tabs>
              <w:tab w:val="right" w:leader="dot" w:pos="9062"/>
            </w:tabs>
            <w:rPr>
              <w:rFonts w:asciiTheme="minorHAnsi" w:eastAsiaTheme="minorEastAsia" w:hAnsiTheme="minorHAnsi"/>
              <w:noProof/>
              <w:color w:val="auto"/>
              <w:lang w:eastAsia="fr-FR"/>
            </w:rPr>
          </w:pPr>
          <w:hyperlink w:anchor="_Toc62753797" w:history="1">
            <w:r w:rsidR="00512168" w:rsidRPr="00231A24">
              <w:rPr>
                <w:rStyle w:val="Lienhypertexte"/>
                <w:noProof/>
                <w:lang w:val="fr"/>
              </w:rPr>
              <w:t>Authentification</w:t>
            </w:r>
            <w:r w:rsidR="00512168">
              <w:rPr>
                <w:noProof/>
                <w:webHidden/>
                <w:lang w:val="fr"/>
              </w:rPr>
              <w:tab/>
            </w:r>
            <w:r w:rsidR="00512168">
              <w:rPr>
                <w:noProof/>
                <w:webHidden/>
                <w:lang w:val="fr"/>
              </w:rPr>
              <w:fldChar w:fldCharType="begin"/>
            </w:r>
            <w:r w:rsidR="00512168">
              <w:rPr>
                <w:noProof/>
                <w:webHidden/>
                <w:lang w:val="fr"/>
              </w:rPr>
              <w:instrText xml:space="preserve"> PAGEREF _Toc62753797 \h </w:instrText>
            </w:r>
            <w:r w:rsidR="00512168">
              <w:rPr>
                <w:noProof/>
                <w:webHidden/>
                <w:lang w:val="fr"/>
              </w:rPr>
            </w:r>
            <w:r w:rsidR="00512168">
              <w:rPr>
                <w:noProof/>
                <w:webHidden/>
                <w:lang w:val="fr"/>
              </w:rPr>
              <w:fldChar w:fldCharType="end"/>
            </w:r>
          </w:hyperlink>
          <w:hyperlink w:anchor="_Toc62753797" w:history="1">
            <w:r w:rsidR="00512168" w:rsidRPr="00231A24">
              <w:rPr>
                <w:rStyle w:val="Lienhypertexte"/>
                <w:noProof/>
                <w:lang w:val="fr"/>
              </w:rPr>
              <w:t>41</w:t>
            </w:r>
          </w:hyperlink>
        </w:p>
        <w:p w14:paraId="47E2D2FB" w14:textId="4060C12A" w:rsidR="00512168" w:rsidRDefault="00471C19">
          <w:pPr>
            <w:pStyle w:val="TM2"/>
            <w:tabs>
              <w:tab w:val="right" w:leader="dot" w:pos="9062"/>
            </w:tabs>
            <w:rPr>
              <w:rFonts w:asciiTheme="minorHAnsi" w:eastAsiaTheme="minorEastAsia" w:hAnsiTheme="minorHAnsi"/>
              <w:noProof/>
              <w:color w:val="auto"/>
              <w:lang w:eastAsia="fr-FR"/>
            </w:rPr>
          </w:pPr>
          <w:hyperlink w:anchor="_Toc62753798" w:history="1">
            <w:r w:rsidR="00512168" w:rsidRPr="00231A24">
              <w:rPr>
                <w:rStyle w:val="Lienhypertexte"/>
                <w:noProof/>
                <w:lang w:val="fr"/>
              </w:rPr>
              <w:t>Bastion Hôte</w:t>
            </w:r>
            <w:r w:rsidR="00512168">
              <w:rPr>
                <w:noProof/>
                <w:webHidden/>
                <w:lang w:val="fr"/>
              </w:rPr>
              <w:tab/>
            </w:r>
            <w:r w:rsidR="00512168">
              <w:rPr>
                <w:noProof/>
                <w:webHidden/>
                <w:lang w:val="fr"/>
              </w:rPr>
              <w:fldChar w:fldCharType="begin"/>
            </w:r>
            <w:r w:rsidR="00512168">
              <w:rPr>
                <w:noProof/>
                <w:webHidden/>
                <w:lang w:val="fr"/>
              </w:rPr>
              <w:instrText xml:space="preserve"> PAGEREF _Toc62753798 \h </w:instrText>
            </w:r>
            <w:r w:rsidR="00512168">
              <w:rPr>
                <w:noProof/>
                <w:webHidden/>
                <w:lang w:val="fr"/>
              </w:rPr>
            </w:r>
            <w:r w:rsidR="00512168">
              <w:rPr>
                <w:noProof/>
                <w:webHidden/>
                <w:lang w:val="fr"/>
              </w:rPr>
              <w:fldChar w:fldCharType="end"/>
            </w:r>
          </w:hyperlink>
          <w:hyperlink w:anchor="_Toc62753798" w:history="1">
            <w:r w:rsidR="00512168" w:rsidRPr="00231A24">
              <w:rPr>
                <w:rStyle w:val="Lienhypertexte"/>
                <w:noProof/>
                <w:lang w:val="fr"/>
              </w:rPr>
              <w:t>41</w:t>
            </w:r>
          </w:hyperlink>
        </w:p>
        <w:p w14:paraId="63C4CD62" w14:textId="5ADF4BFC" w:rsidR="00512168" w:rsidRDefault="00471C19">
          <w:pPr>
            <w:pStyle w:val="TM2"/>
            <w:tabs>
              <w:tab w:val="right" w:leader="dot" w:pos="9062"/>
            </w:tabs>
            <w:rPr>
              <w:rFonts w:asciiTheme="minorHAnsi" w:eastAsiaTheme="minorEastAsia" w:hAnsiTheme="minorHAnsi"/>
              <w:noProof/>
              <w:color w:val="auto"/>
              <w:lang w:eastAsia="fr-FR"/>
            </w:rPr>
          </w:pPr>
          <w:hyperlink w:anchor="_Toc62753799" w:history="1">
            <w:r w:rsidR="00512168" w:rsidRPr="00231A24">
              <w:rPr>
                <w:rStyle w:val="Lienhypertexte"/>
                <w:noProof/>
                <w:lang w:val="fr"/>
              </w:rPr>
              <w:t>Certification</w:t>
            </w:r>
            <w:r w:rsidR="00512168">
              <w:rPr>
                <w:noProof/>
                <w:webHidden/>
                <w:lang w:val="fr"/>
              </w:rPr>
              <w:tab/>
            </w:r>
            <w:r w:rsidR="00512168">
              <w:rPr>
                <w:noProof/>
                <w:webHidden/>
                <w:lang w:val="fr"/>
              </w:rPr>
              <w:fldChar w:fldCharType="begin"/>
            </w:r>
            <w:r w:rsidR="00512168">
              <w:rPr>
                <w:noProof/>
                <w:webHidden/>
                <w:lang w:val="fr"/>
              </w:rPr>
              <w:instrText xml:space="preserve"> PAGEREF _Toc62753799 \h </w:instrText>
            </w:r>
            <w:r w:rsidR="00512168">
              <w:rPr>
                <w:noProof/>
                <w:webHidden/>
                <w:lang w:val="fr"/>
              </w:rPr>
            </w:r>
            <w:r w:rsidR="00512168">
              <w:rPr>
                <w:noProof/>
                <w:webHidden/>
                <w:lang w:val="fr"/>
              </w:rPr>
              <w:fldChar w:fldCharType="end"/>
            </w:r>
          </w:hyperlink>
          <w:hyperlink w:anchor="_Toc62753799" w:history="1">
            <w:r w:rsidR="00512168" w:rsidRPr="00231A24">
              <w:rPr>
                <w:rStyle w:val="Lienhypertexte"/>
                <w:noProof/>
                <w:lang w:val="fr"/>
              </w:rPr>
              <w:t>41</w:t>
            </w:r>
          </w:hyperlink>
        </w:p>
        <w:p w14:paraId="10081F84" w14:textId="05811DB8" w:rsidR="00512168" w:rsidRDefault="00471C19">
          <w:pPr>
            <w:pStyle w:val="TM2"/>
            <w:tabs>
              <w:tab w:val="right" w:leader="dot" w:pos="9062"/>
            </w:tabs>
            <w:rPr>
              <w:rFonts w:asciiTheme="minorHAnsi" w:eastAsiaTheme="minorEastAsia" w:hAnsiTheme="minorHAnsi"/>
              <w:noProof/>
              <w:color w:val="auto"/>
              <w:lang w:eastAsia="fr-FR"/>
            </w:rPr>
          </w:pPr>
          <w:hyperlink w:anchor="_Toc62753800" w:history="1">
            <w:r w:rsidR="00512168" w:rsidRPr="00231A24">
              <w:rPr>
                <w:rStyle w:val="Lienhypertexte"/>
                <w:noProof/>
                <w:lang w:val="fr"/>
              </w:rPr>
              <w:t>Organisation</w:t>
            </w:r>
          </w:hyperlink>
          <w:hyperlink w:anchor="_Toc62753800" w:history="1">
            <w:r w:rsidR="00512168" w:rsidRPr="00231A24">
              <w:rPr>
                <w:rStyle w:val="Lienhypertexte"/>
                <w:noProof/>
                <w:lang w:val="fr"/>
              </w:rPr>
              <w:t>cliente</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_Toc62753800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 xml:space="preserve"> 41</w:t>
            </w:r>
          </w:hyperlink>
        </w:p>
        <w:p w14:paraId="22ADC88C" w14:textId="2CE18112" w:rsidR="00512168" w:rsidRDefault="00471C19">
          <w:pPr>
            <w:pStyle w:val="TM2"/>
            <w:tabs>
              <w:tab w:val="right" w:leader="dot" w:pos="9062"/>
            </w:tabs>
            <w:rPr>
              <w:rFonts w:asciiTheme="minorHAnsi" w:eastAsiaTheme="minorEastAsia" w:hAnsiTheme="minorHAnsi"/>
              <w:noProof/>
              <w:color w:val="auto"/>
              <w:lang w:eastAsia="fr-FR"/>
            </w:rPr>
          </w:pPr>
          <w:hyperlink w:anchor="_Toc62753801" w:history="1">
            <w:r w:rsidR="00512168" w:rsidRPr="00231A24">
              <w:rPr>
                <w:rStyle w:val="Lienhypertexte"/>
                <w:noProof/>
                <w:lang w:val="fr"/>
              </w:rPr>
              <w:t>Confidentialité</w:t>
            </w:r>
            <w:r w:rsidR="00512168">
              <w:rPr>
                <w:noProof/>
                <w:webHidden/>
                <w:lang w:val="fr"/>
              </w:rPr>
              <w:tab/>
            </w:r>
            <w:r w:rsidR="00512168">
              <w:rPr>
                <w:noProof/>
                <w:webHidden/>
                <w:lang w:val="fr"/>
              </w:rPr>
              <w:fldChar w:fldCharType="begin"/>
            </w:r>
            <w:r w:rsidR="00512168">
              <w:rPr>
                <w:noProof/>
                <w:webHidden/>
                <w:lang w:val="fr"/>
              </w:rPr>
              <w:instrText xml:space="preserve"> PAGEREF _Toc62753801 \h </w:instrText>
            </w:r>
            <w:r w:rsidR="00512168">
              <w:rPr>
                <w:noProof/>
                <w:webHidden/>
                <w:lang w:val="fr"/>
              </w:rPr>
            </w:r>
            <w:r w:rsidR="00512168">
              <w:rPr>
                <w:noProof/>
                <w:webHidden/>
                <w:lang w:val="fr"/>
              </w:rPr>
              <w:fldChar w:fldCharType="end"/>
            </w:r>
          </w:hyperlink>
          <w:hyperlink w:anchor="_Toc62753801" w:history="1">
            <w:r w:rsidR="00512168" w:rsidRPr="00231A24">
              <w:rPr>
                <w:rStyle w:val="Lienhypertexte"/>
                <w:noProof/>
                <w:lang w:val="fr"/>
              </w:rPr>
              <w:t>41</w:t>
            </w:r>
          </w:hyperlink>
        </w:p>
        <w:p w14:paraId="7FF3622C" w14:textId="622168DA" w:rsidR="00512168" w:rsidRDefault="00471C19">
          <w:pPr>
            <w:pStyle w:val="TM2"/>
            <w:tabs>
              <w:tab w:val="right" w:leader="dot" w:pos="9062"/>
            </w:tabs>
            <w:rPr>
              <w:rFonts w:asciiTheme="minorHAnsi" w:eastAsiaTheme="minorEastAsia" w:hAnsiTheme="minorHAnsi"/>
              <w:noProof/>
              <w:color w:val="auto"/>
              <w:lang w:eastAsia="fr-FR"/>
            </w:rPr>
          </w:pPr>
          <w:hyperlink w:anchor="_Toc62753802" w:history="1">
            <w:r w:rsidR="00512168" w:rsidRPr="00231A24">
              <w:rPr>
                <w:rStyle w:val="Lienhypertexte"/>
                <w:noProof/>
                <w:lang w:val="fr"/>
              </w:rPr>
              <w:t>Entrepreneur</w:t>
            </w:r>
            <w:r w:rsidR="00512168">
              <w:rPr>
                <w:noProof/>
                <w:webHidden/>
                <w:lang w:val="fr"/>
              </w:rPr>
              <w:tab/>
            </w:r>
            <w:r w:rsidR="00512168">
              <w:rPr>
                <w:noProof/>
                <w:webHidden/>
                <w:lang w:val="fr"/>
              </w:rPr>
              <w:fldChar w:fldCharType="begin"/>
            </w:r>
            <w:r w:rsidR="00512168">
              <w:rPr>
                <w:noProof/>
                <w:webHidden/>
                <w:lang w:val="fr"/>
              </w:rPr>
              <w:instrText xml:space="preserve"> PAGEREF _Toc62753802 \h </w:instrText>
            </w:r>
            <w:r w:rsidR="00512168">
              <w:rPr>
                <w:noProof/>
                <w:webHidden/>
                <w:lang w:val="fr"/>
              </w:rPr>
            </w:r>
            <w:r w:rsidR="00512168">
              <w:rPr>
                <w:noProof/>
                <w:webHidden/>
                <w:lang w:val="fr"/>
              </w:rPr>
              <w:fldChar w:fldCharType="end"/>
            </w:r>
          </w:hyperlink>
          <w:hyperlink w:anchor="_Toc62753802" w:history="1">
            <w:r w:rsidR="00512168" w:rsidRPr="00231A24">
              <w:rPr>
                <w:rStyle w:val="Lienhypertexte"/>
                <w:noProof/>
                <w:lang w:val="fr"/>
              </w:rPr>
              <w:t>41</w:t>
            </w:r>
          </w:hyperlink>
        </w:p>
        <w:p w14:paraId="370A1E7B" w14:textId="3CA9D83D" w:rsidR="00512168" w:rsidRDefault="00471C19">
          <w:pPr>
            <w:pStyle w:val="TM2"/>
            <w:tabs>
              <w:tab w:val="right" w:leader="dot" w:pos="9062"/>
            </w:tabs>
            <w:rPr>
              <w:rFonts w:asciiTheme="minorHAnsi" w:eastAsiaTheme="minorEastAsia" w:hAnsiTheme="minorHAnsi"/>
              <w:noProof/>
              <w:color w:val="auto"/>
              <w:lang w:eastAsia="fr-FR"/>
            </w:rPr>
          </w:pPr>
          <w:hyperlink w:anchor="_Toc62753803" w:history="1">
            <w:r w:rsidR="00512168" w:rsidRPr="00231A24">
              <w:rPr>
                <w:rStyle w:val="Lienhypertexte"/>
                <w:noProof/>
                <w:lang w:val="fr"/>
              </w:rPr>
              <w:t>Réseau</w:t>
            </w:r>
          </w:hyperlink>
          <w:hyperlink w:anchor="_Toc62753803" w:history="1">
            <w:r w:rsidR="00512168" w:rsidRPr="00231A24">
              <w:rPr>
                <w:rStyle w:val="Lienhypertexte"/>
                <w:noProof/>
                <w:lang w:val="fr"/>
              </w:rPr>
              <w:t>d’entreprise</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_Toc62753803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 xml:space="preserve"> 41</w:t>
            </w:r>
          </w:hyperlink>
        </w:p>
        <w:p w14:paraId="1A402F20" w14:textId="0D4F01CE" w:rsidR="00512168" w:rsidRDefault="00471C19">
          <w:pPr>
            <w:pStyle w:val="TM2"/>
            <w:tabs>
              <w:tab w:val="right" w:leader="dot" w:pos="9062"/>
            </w:tabs>
            <w:rPr>
              <w:rFonts w:asciiTheme="minorHAnsi" w:eastAsiaTheme="minorEastAsia" w:hAnsiTheme="minorHAnsi"/>
              <w:noProof/>
              <w:color w:val="auto"/>
              <w:lang w:eastAsia="fr-FR"/>
            </w:rPr>
          </w:pPr>
          <w:hyperlink w:anchor="_Toc62753804" w:history="1">
            <w:r w:rsidR="00512168" w:rsidRPr="00231A24">
              <w:rPr>
                <w:rStyle w:val="Lienhypertexte"/>
                <w:noProof/>
                <w:lang w:val="fr"/>
              </w:rPr>
              <w:t>Soins dus</w:t>
            </w:r>
            <w:r w:rsidR="00512168">
              <w:rPr>
                <w:noProof/>
                <w:webHidden/>
                <w:lang w:val="fr"/>
              </w:rPr>
              <w:tab/>
            </w:r>
            <w:r w:rsidR="00512168">
              <w:rPr>
                <w:noProof/>
                <w:webHidden/>
                <w:lang w:val="fr"/>
              </w:rPr>
              <w:fldChar w:fldCharType="begin"/>
            </w:r>
            <w:r w:rsidR="00512168">
              <w:rPr>
                <w:noProof/>
                <w:webHidden/>
                <w:lang w:val="fr"/>
              </w:rPr>
              <w:instrText xml:space="preserve"> PAGEREF _Toc62753804 \h </w:instrText>
            </w:r>
            <w:r w:rsidR="00512168">
              <w:rPr>
                <w:noProof/>
                <w:webHidden/>
                <w:lang w:val="fr"/>
              </w:rPr>
            </w:r>
            <w:r w:rsidR="00512168">
              <w:rPr>
                <w:noProof/>
                <w:webHidden/>
                <w:lang w:val="fr"/>
              </w:rPr>
              <w:fldChar w:fldCharType="end"/>
            </w:r>
          </w:hyperlink>
          <w:hyperlink w:anchor="_Toc62753804" w:history="1">
            <w:r w:rsidR="00512168" w:rsidRPr="00231A24">
              <w:rPr>
                <w:rStyle w:val="Lienhypertexte"/>
                <w:noProof/>
                <w:lang w:val="fr"/>
              </w:rPr>
              <w:t>41</w:t>
            </w:r>
          </w:hyperlink>
        </w:p>
        <w:p w14:paraId="2B5C9B52" w14:textId="2B04E114" w:rsidR="00512168" w:rsidRDefault="00471C19">
          <w:pPr>
            <w:pStyle w:val="TM2"/>
            <w:tabs>
              <w:tab w:val="right" w:leader="dot" w:pos="9062"/>
            </w:tabs>
            <w:rPr>
              <w:rFonts w:asciiTheme="minorHAnsi" w:eastAsiaTheme="minorEastAsia" w:hAnsiTheme="minorHAnsi"/>
              <w:noProof/>
              <w:color w:val="auto"/>
              <w:lang w:eastAsia="fr-FR"/>
            </w:rPr>
          </w:pPr>
          <w:hyperlink w:anchor="_Toc62753805" w:history="1">
            <w:r w:rsidR="00512168" w:rsidRPr="00231A24">
              <w:rPr>
                <w:rStyle w:val="Lienhypertexte"/>
                <w:noProof/>
                <w:lang w:val="fr"/>
              </w:rPr>
              <w:t>Diligence raisonnable</w:t>
            </w:r>
            <w:r w:rsidR="00512168">
              <w:rPr>
                <w:noProof/>
                <w:webHidden/>
                <w:lang w:val="fr"/>
              </w:rPr>
              <w:tab/>
            </w:r>
            <w:r w:rsidR="00512168">
              <w:rPr>
                <w:noProof/>
                <w:webHidden/>
                <w:lang w:val="fr"/>
              </w:rPr>
              <w:fldChar w:fldCharType="begin"/>
            </w:r>
            <w:r w:rsidR="00512168">
              <w:rPr>
                <w:noProof/>
                <w:webHidden/>
                <w:lang w:val="fr"/>
              </w:rPr>
              <w:instrText xml:space="preserve"> PAGEREF _Toc62753805 \h </w:instrText>
            </w:r>
            <w:r w:rsidR="00512168">
              <w:rPr>
                <w:noProof/>
                <w:webHidden/>
                <w:lang w:val="fr"/>
              </w:rPr>
            </w:r>
            <w:r w:rsidR="00512168">
              <w:rPr>
                <w:noProof/>
                <w:webHidden/>
                <w:lang w:val="fr"/>
              </w:rPr>
              <w:fldChar w:fldCharType="end"/>
            </w:r>
          </w:hyperlink>
          <w:hyperlink w:anchor="_Toc62753805" w:history="1">
            <w:r w:rsidR="00512168" w:rsidRPr="00231A24">
              <w:rPr>
                <w:rStyle w:val="Lienhypertexte"/>
                <w:noProof/>
                <w:lang w:val="fr"/>
              </w:rPr>
              <w:t>41</w:t>
            </w:r>
          </w:hyperlink>
        </w:p>
        <w:p w14:paraId="1ABF5136" w14:textId="753B7A4E" w:rsidR="00512168" w:rsidRDefault="00471C19">
          <w:pPr>
            <w:pStyle w:val="TM2"/>
            <w:tabs>
              <w:tab w:val="right" w:leader="dot" w:pos="9062"/>
            </w:tabs>
            <w:rPr>
              <w:rFonts w:asciiTheme="minorHAnsi" w:eastAsiaTheme="minorEastAsia" w:hAnsiTheme="minorHAnsi"/>
              <w:noProof/>
              <w:color w:val="auto"/>
              <w:lang w:eastAsia="fr-FR"/>
            </w:rPr>
          </w:pPr>
          <w:hyperlink w:anchor="_Toc62753806" w:history="1">
            <w:r w:rsidR="00512168" w:rsidRPr="00231A24">
              <w:rPr>
                <w:rStyle w:val="Lienhypertexte"/>
                <w:noProof/>
                <w:lang w:val="fr"/>
              </w:rPr>
              <w:t>Entité externe</w:t>
            </w:r>
            <w:r w:rsidR="00512168">
              <w:rPr>
                <w:noProof/>
                <w:webHidden/>
                <w:lang w:val="fr"/>
              </w:rPr>
              <w:tab/>
            </w:r>
            <w:r w:rsidR="00512168">
              <w:rPr>
                <w:noProof/>
                <w:webHidden/>
                <w:lang w:val="fr"/>
              </w:rPr>
              <w:fldChar w:fldCharType="begin"/>
            </w:r>
            <w:r w:rsidR="00512168">
              <w:rPr>
                <w:noProof/>
                <w:webHidden/>
                <w:lang w:val="fr"/>
              </w:rPr>
              <w:instrText xml:space="preserve"> PAGEREF _Toc62753806 \h </w:instrText>
            </w:r>
            <w:r w:rsidR="00512168">
              <w:rPr>
                <w:noProof/>
                <w:webHidden/>
                <w:lang w:val="fr"/>
              </w:rPr>
            </w:r>
            <w:r w:rsidR="00512168">
              <w:rPr>
                <w:noProof/>
                <w:webHidden/>
                <w:lang w:val="fr"/>
              </w:rPr>
              <w:fldChar w:fldCharType="end"/>
            </w:r>
          </w:hyperlink>
          <w:hyperlink w:anchor="_Toc62753806" w:history="1">
            <w:r w:rsidR="00512168" w:rsidRPr="00231A24">
              <w:rPr>
                <w:rStyle w:val="Lienhypertexte"/>
                <w:noProof/>
                <w:lang w:val="fr"/>
              </w:rPr>
              <w:t>42</w:t>
            </w:r>
          </w:hyperlink>
        </w:p>
        <w:p w14:paraId="389B55D7" w14:textId="05CFEB77" w:rsidR="00512168" w:rsidRDefault="00471C19">
          <w:pPr>
            <w:pStyle w:val="TM2"/>
            <w:tabs>
              <w:tab w:val="right" w:leader="dot" w:pos="9062"/>
            </w:tabs>
            <w:rPr>
              <w:rFonts w:asciiTheme="minorHAnsi" w:eastAsiaTheme="minorEastAsia" w:hAnsiTheme="minorHAnsi"/>
              <w:noProof/>
              <w:color w:val="auto"/>
              <w:lang w:eastAsia="fr-FR"/>
            </w:rPr>
          </w:pPr>
          <w:hyperlink w:anchor="_Toc62753807" w:history="1">
            <w:r w:rsidR="00512168" w:rsidRPr="00231A24">
              <w:rPr>
                <w:rStyle w:val="Lienhypertexte"/>
                <w:noProof/>
                <w:lang w:val="fr"/>
              </w:rPr>
              <w:t>Pare-feu</w:t>
            </w:r>
            <w:r w:rsidR="00512168">
              <w:rPr>
                <w:noProof/>
                <w:webHidden/>
                <w:lang w:val="fr"/>
              </w:rPr>
              <w:tab/>
            </w:r>
            <w:r w:rsidR="00512168">
              <w:rPr>
                <w:noProof/>
                <w:webHidden/>
                <w:lang w:val="fr"/>
              </w:rPr>
              <w:fldChar w:fldCharType="begin"/>
            </w:r>
            <w:r w:rsidR="00512168">
              <w:rPr>
                <w:noProof/>
                <w:webHidden/>
                <w:lang w:val="fr"/>
              </w:rPr>
              <w:instrText xml:space="preserve"> PAGEREF _Toc62753807 \h </w:instrText>
            </w:r>
            <w:r w:rsidR="00512168">
              <w:rPr>
                <w:noProof/>
                <w:webHidden/>
                <w:lang w:val="fr"/>
              </w:rPr>
            </w:r>
            <w:r w:rsidR="00512168">
              <w:rPr>
                <w:noProof/>
                <w:webHidden/>
                <w:lang w:val="fr"/>
              </w:rPr>
              <w:fldChar w:fldCharType="end"/>
            </w:r>
          </w:hyperlink>
          <w:hyperlink w:anchor="_Toc62753807" w:history="1">
            <w:r w:rsidR="00512168" w:rsidRPr="00231A24">
              <w:rPr>
                <w:rStyle w:val="Lienhypertexte"/>
                <w:noProof/>
                <w:lang w:val="fr"/>
              </w:rPr>
              <w:t>42</w:t>
            </w:r>
          </w:hyperlink>
        </w:p>
        <w:p w14:paraId="3A38EF0D" w14:textId="1488E1B7" w:rsidR="00512168" w:rsidRDefault="00471C19">
          <w:pPr>
            <w:pStyle w:val="TM2"/>
            <w:tabs>
              <w:tab w:val="right" w:leader="dot" w:pos="9062"/>
            </w:tabs>
            <w:rPr>
              <w:rFonts w:asciiTheme="minorHAnsi" w:eastAsiaTheme="minorEastAsia" w:hAnsiTheme="minorHAnsi"/>
              <w:noProof/>
              <w:color w:val="auto"/>
              <w:lang w:eastAsia="fr-FR"/>
            </w:rPr>
          </w:pPr>
          <w:hyperlink w:anchor="_Toc62753808" w:history="1">
            <w:r w:rsidR="00512168" w:rsidRPr="00231A24">
              <w:rPr>
                <w:rStyle w:val="Lienhypertexte"/>
                <w:noProof/>
                <w:lang w:val="fr"/>
              </w:rPr>
              <w:t>Intégrité</w:t>
            </w:r>
            <w:r w:rsidR="00512168">
              <w:rPr>
                <w:noProof/>
                <w:webHidden/>
                <w:lang w:val="fr"/>
              </w:rPr>
              <w:tab/>
            </w:r>
            <w:r w:rsidR="00512168">
              <w:rPr>
                <w:noProof/>
                <w:webHidden/>
                <w:lang w:val="fr"/>
              </w:rPr>
              <w:fldChar w:fldCharType="begin"/>
            </w:r>
            <w:r w:rsidR="00512168">
              <w:rPr>
                <w:noProof/>
                <w:webHidden/>
                <w:lang w:val="fr"/>
              </w:rPr>
              <w:instrText xml:space="preserve"> PAGEREF _Toc62753808 \h </w:instrText>
            </w:r>
            <w:r w:rsidR="00512168">
              <w:rPr>
                <w:noProof/>
                <w:webHidden/>
                <w:lang w:val="fr"/>
              </w:rPr>
            </w:r>
            <w:r w:rsidR="00512168">
              <w:rPr>
                <w:noProof/>
                <w:webHidden/>
                <w:lang w:val="fr"/>
              </w:rPr>
              <w:fldChar w:fldCharType="end"/>
            </w:r>
          </w:hyperlink>
          <w:hyperlink w:anchor="_Toc62753808" w:history="1">
            <w:r w:rsidR="00512168" w:rsidRPr="00231A24">
              <w:rPr>
                <w:rStyle w:val="Lienhypertexte"/>
                <w:noProof/>
                <w:lang w:val="fr"/>
              </w:rPr>
              <w:t>42</w:t>
            </w:r>
          </w:hyperlink>
        </w:p>
        <w:p w14:paraId="35378650" w14:textId="6247E6C5" w:rsidR="00512168" w:rsidRDefault="00471C19">
          <w:pPr>
            <w:pStyle w:val="TM2"/>
            <w:tabs>
              <w:tab w:val="right" w:leader="dot" w:pos="9062"/>
            </w:tabs>
            <w:rPr>
              <w:rFonts w:asciiTheme="minorHAnsi" w:eastAsiaTheme="minorEastAsia" w:hAnsiTheme="minorHAnsi"/>
              <w:noProof/>
              <w:color w:val="auto"/>
              <w:lang w:eastAsia="fr-FR"/>
            </w:rPr>
          </w:pPr>
          <w:hyperlink w:anchor="_Toc62753809" w:history="1">
            <w:r w:rsidR="00512168" w:rsidRPr="00231A24">
              <w:rPr>
                <w:rStyle w:val="Lienhypertexte"/>
                <w:noProof/>
                <w:lang w:val="fr"/>
              </w:rPr>
              <w:t>Modem (Modular-Demodulator)</w:t>
            </w:r>
            <w:r w:rsidR="00512168">
              <w:rPr>
                <w:noProof/>
                <w:webHidden/>
                <w:lang w:val="fr"/>
              </w:rPr>
              <w:tab/>
            </w:r>
            <w:r w:rsidR="00512168">
              <w:rPr>
                <w:noProof/>
                <w:webHidden/>
                <w:lang w:val="fr"/>
              </w:rPr>
              <w:fldChar w:fldCharType="begin"/>
            </w:r>
            <w:r w:rsidR="00512168">
              <w:rPr>
                <w:noProof/>
                <w:webHidden/>
                <w:lang w:val="fr"/>
              </w:rPr>
              <w:instrText xml:space="preserve"> PAGEREF _Toc62753809 \h </w:instrText>
            </w:r>
            <w:r w:rsidR="00512168">
              <w:rPr>
                <w:noProof/>
                <w:webHidden/>
                <w:lang w:val="fr"/>
              </w:rPr>
            </w:r>
            <w:r w:rsidR="00512168">
              <w:rPr>
                <w:noProof/>
                <w:webHidden/>
                <w:lang w:val="fr"/>
              </w:rPr>
              <w:fldChar w:fldCharType="end"/>
            </w:r>
          </w:hyperlink>
          <w:hyperlink w:anchor="_Toc62753809" w:history="1">
            <w:r w:rsidR="00512168" w:rsidRPr="00231A24">
              <w:rPr>
                <w:rStyle w:val="Lienhypertexte"/>
                <w:noProof/>
                <w:lang w:val="fr"/>
              </w:rPr>
              <w:t>42</w:t>
            </w:r>
          </w:hyperlink>
        </w:p>
        <w:p w14:paraId="2E287492" w14:textId="7B6D03BB" w:rsidR="00512168" w:rsidRDefault="00471C19">
          <w:pPr>
            <w:pStyle w:val="TM2"/>
            <w:tabs>
              <w:tab w:val="right" w:leader="dot" w:pos="9062"/>
            </w:tabs>
            <w:rPr>
              <w:rFonts w:asciiTheme="minorHAnsi" w:eastAsiaTheme="minorEastAsia" w:hAnsiTheme="minorHAnsi"/>
              <w:noProof/>
              <w:color w:val="auto"/>
              <w:lang w:eastAsia="fr-FR"/>
            </w:rPr>
          </w:pPr>
          <w:hyperlink w:anchor="_Toc62753810" w:history="1">
            <w:r w:rsidR="00512168" w:rsidRPr="00231A24">
              <w:rPr>
                <w:rStyle w:val="Lienhypertexte"/>
                <w:noProof/>
                <w:lang w:val="fr"/>
              </w:rPr>
              <w:t>Moniteur</w:t>
            </w:r>
            <w:r w:rsidR="00512168">
              <w:rPr>
                <w:noProof/>
                <w:webHidden/>
                <w:lang w:val="fr"/>
              </w:rPr>
              <w:tab/>
            </w:r>
            <w:r w:rsidR="00512168">
              <w:rPr>
                <w:noProof/>
                <w:webHidden/>
                <w:lang w:val="fr"/>
              </w:rPr>
              <w:fldChar w:fldCharType="begin"/>
            </w:r>
            <w:r w:rsidR="00512168">
              <w:rPr>
                <w:noProof/>
                <w:webHidden/>
                <w:lang w:val="fr"/>
              </w:rPr>
              <w:instrText xml:space="preserve"> PAGEREF _Toc62753810 \h </w:instrText>
            </w:r>
            <w:r w:rsidR="00512168">
              <w:rPr>
                <w:noProof/>
                <w:webHidden/>
                <w:lang w:val="fr"/>
              </w:rPr>
            </w:r>
            <w:r w:rsidR="00512168">
              <w:rPr>
                <w:noProof/>
                <w:webHidden/>
                <w:lang w:val="fr"/>
              </w:rPr>
              <w:fldChar w:fldCharType="end"/>
            </w:r>
          </w:hyperlink>
          <w:hyperlink w:anchor="_Toc62753810" w:history="1">
            <w:r w:rsidR="00512168" w:rsidRPr="00231A24">
              <w:rPr>
                <w:rStyle w:val="Lienhypertexte"/>
                <w:noProof/>
                <w:lang w:val="fr"/>
              </w:rPr>
              <w:t>42</w:t>
            </w:r>
          </w:hyperlink>
        </w:p>
        <w:p w14:paraId="610CBFC8" w14:textId="1C4936FC" w:rsidR="00512168" w:rsidRDefault="00471C19">
          <w:pPr>
            <w:pStyle w:val="TM2"/>
            <w:tabs>
              <w:tab w:val="right" w:leader="dot" w:pos="9062"/>
            </w:tabs>
            <w:rPr>
              <w:rFonts w:asciiTheme="minorHAnsi" w:eastAsiaTheme="minorEastAsia" w:hAnsiTheme="minorHAnsi"/>
              <w:noProof/>
              <w:color w:val="auto"/>
              <w:lang w:eastAsia="fr-FR"/>
            </w:rPr>
          </w:pPr>
          <w:hyperlink w:anchor="_Toc62753811" w:history="1">
            <w:r w:rsidR="00512168" w:rsidRPr="00231A24">
              <w:rPr>
                <w:rStyle w:val="Lienhypertexte"/>
                <w:noProof/>
                <w:lang w:val="fr"/>
              </w:rPr>
              <w:t>Profil de</w:t>
            </w:r>
          </w:hyperlink>
          <w:hyperlink w:anchor="_Toc62753811" w:history="1">
            <w:r w:rsidR="00512168" w:rsidRPr="00231A24">
              <w:rPr>
                <w:rStyle w:val="Lienhypertexte"/>
                <w:noProof/>
                <w:lang w:val="fr"/>
              </w:rPr>
              <w:t>sécurité</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_Toc62753811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 xml:space="preserve"> 42</w:t>
            </w:r>
          </w:hyperlink>
        </w:p>
        <w:p w14:paraId="41264515" w14:textId="5A513914" w:rsidR="00512168" w:rsidRDefault="00471C19">
          <w:pPr>
            <w:pStyle w:val="TM2"/>
            <w:tabs>
              <w:tab w:val="right" w:leader="dot" w:pos="9062"/>
            </w:tabs>
            <w:rPr>
              <w:rFonts w:asciiTheme="minorHAnsi" w:eastAsiaTheme="minorEastAsia" w:hAnsiTheme="minorHAnsi"/>
              <w:noProof/>
              <w:color w:val="auto"/>
              <w:lang w:eastAsia="fr-FR"/>
            </w:rPr>
          </w:pPr>
          <w:hyperlink w:anchor="_Toc62753812" w:history="1">
            <w:r w:rsidR="00512168" w:rsidRPr="00231A24">
              <w:rPr>
                <w:rStyle w:val="Lienhypertexte"/>
                <w:noProof/>
                <w:lang w:val="fr"/>
              </w:rPr>
              <w:t>Comité de</w:t>
            </w:r>
          </w:hyperlink>
          <w:hyperlink w:anchor="_Toc62753812" w:history="1">
            <w:r w:rsidR="00512168" w:rsidRPr="00231A24">
              <w:rPr>
                <w:rStyle w:val="Lienhypertexte"/>
                <w:noProof/>
                <w:lang w:val="fr"/>
              </w:rPr>
              <w:t xml:space="preserve">sécurité </w:t>
            </w:r>
            <w:r w:rsidRPr="00471C19">
              <w:rPr>
                <w:rStyle w:val="Lienhypertexte"/>
                <w:noProof/>
                <w:webHidden/>
                <w:lang w:val="fr"/>
              </w:rPr>
              <w:tab/>
            </w:r>
            <w:r w:rsidRPr="00471C19">
              <w:rPr>
                <w:rStyle w:val="Lienhypertexte"/>
                <w:noProof/>
                <w:webHidden/>
                <w:lang w:val="fr"/>
              </w:rPr>
              <w:fldChar w:fldCharType="begin"/>
            </w:r>
            <w:r w:rsidRPr="00471C19">
              <w:rPr>
                <w:rStyle w:val="Lienhypertexte"/>
                <w:noProof/>
                <w:webHidden/>
                <w:lang w:val="fr"/>
              </w:rPr>
              <w:instrText xml:space="preserve"> PAGEREF _Toc62753812 \h </w:instrText>
            </w:r>
            <w:r w:rsidRPr="00471C19">
              <w:rPr>
                <w:rStyle w:val="Lienhypertexte"/>
                <w:noProof/>
                <w:webHidden/>
                <w:lang w:val="fr"/>
              </w:rPr>
            </w:r>
            <w:r w:rsidRPr="00471C19">
              <w:rPr>
                <w:rStyle w:val="Lienhypertexte"/>
                <w:noProof/>
                <w:webHidden/>
                <w:lang w:val="fr"/>
              </w:rPr>
              <w:fldChar w:fldCharType="end"/>
            </w:r>
            <w:r w:rsidR="00512168" w:rsidRPr="00231A24">
              <w:rPr>
                <w:rStyle w:val="Lienhypertexte"/>
                <w:noProof/>
                <w:lang w:val="fr"/>
              </w:rPr>
              <w:t>42</w:t>
            </w:r>
          </w:hyperlink>
        </w:p>
        <w:p w14:paraId="7434FFE8" w14:textId="7907AA0D" w:rsidR="00512168" w:rsidRDefault="00471C19">
          <w:pPr>
            <w:pStyle w:val="TM2"/>
            <w:tabs>
              <w:tab w:val="right" w:leader="dot" w:pos="9062"/>
            </w:tabs>
            <w:rPr>
              <w:rFonts w:asciiTheme="minorHAnsi" w:eastAsiaTheme="minorEastAsia" w:hAnsiTheme="minorHAnsi"/>
              <w:noProof/>
              <w:color w:val="auto"/>
              <w:lang w:eastAsia="fr-FR"/>
            </w:rPr>
          </w:pPr>
          <w:hyperlink w:anchor="_Toc62753813" w:history="1">
            <w:r w:rsidR="00512168" w:rsidRPr="00231A24">
              <w:rPr>
                <w:rStyle w:val="Lienhypertexte"/>
                <w:noProof/>
                <w:lang w:val="fr"/>
              </w:rPr>
              <w:t>Incident de</w:t>
            </w:r>
            <w:r w:rsidR="00512168">
              <w:rPr>
                <w:noProof/>
                <w:webHidden/>
                <w:lang w:val="fr"/>
              </w:rPr>
              <w:tab/>
            </w:r>
            <w:r w:rsidR="00512168">
              <w:rPr>
                <w:noProof/>
                <w:webHidden/>
                <w:lang w:val="fr"/>
              </w:rPr>
              <w:fldChar w:fldCharType="begin"/>
            </w:r>
            <w:r w:rsidR="00512168">
              <w:rPr>
                <w:noProof/>
                <w:webHidden/>
                <w:lang w:val="fr"/>
              </w:rPr>
              <w:instrText xml:space="preserve"> PAGEREF _Toc62753813 \h </w:instrText>
            </w:r>
            <w:r w:rsidR="00512168">
              <w:rPr>
                <w:noProof/>
                <w:webHidden/>
                <w:lang w:val="fr"/>
              </w:rPr>
            </w:r>
            <w:r w:rsidR="00512168">
              <w:rPr>
                <w:noProof/>
                <w:webHidden/>
                <w:lang w:val="fr"/>
              </w:rPr>
              <w:fldChar w:fldCharType="end"/>
            </w:r>
          </w:hyperlink>
          <w:hyperlink w:anchor="_Toc62753813" w:history="1">
            <w:r w:rsidR="00512168" w:rsidRPr="00231A24">
              <w:rPr>
                <w:rStyle w:val="Lienhypertexte"/>
                <w:noProof/>
                <w:lang w:val="fr"/>
              </w:rPr>
              <w:t>sécurité 42</w:t>
            </w:r>
          </w:hyperlink>
        </w:p>
        <w:p w14:paraId="304A59D9" w14:textId="3613A33E" w:rsidR="00512168" w:rsidRDefault="00471C19">
          <w:pPr>
            <w:pStyle w:val="TM2"/>
            <w:tabs>
              <w:tab w:val="right" w:leader="dot" w:pos="9062"/>
            </w:tabs>
            <w:rPr>
              <w:rFonts w:asciiTheme="minorHAnsi" w:eastAsiaTheme="minorEastAsia" w:hAnsiTheme="minorHAnsi"/>
              <w:noProof/>
              <w:color w:val="auto"/>
              <w:lang w:eastAsia="fr-FR"/>
            </w:rPr>
          </w:pPr>
          <w:hyperlink w:anchor="_Toc62753814" w:history="1">
            <w:r w:rsidR="00512168" w:rsidRPr="00231A24">
              <w:rPr>
                <w:rStyle w:val="Lienhypertexte"/>
                <w:noProof/>
                <w:lang w:val="fr"/>
              </w:rPr>
              <w:t>Gestion des risques de</w:t>
            </w:r>
            <w:r w:rsidR="00512168">
              <w:rPr>
                <w:noProof/>
                <w:webHidden/>
                <w:lang w:val="fr"/>
              </w:rPr>
              <w:tab/>
            </w:r>
            <w:r w:rsidR="00512168">
              <w:rPr>
                <w:noProof/>
                <w:webHidden/>
                <w:lang w:val="fr"/>
              </w:rPr>
              <w:fldChar w:fldCharType="begin"/>
            </w:r>
            <w:r w:rsidR="00512168">
              <w:rPr>
                <w:noProof/>
                <w:webHidden/>
                <w:lang w:val="fr"/>
              </w:rPr>
              <w:instrText xml:space="preserve"> PAGEREF _Toc62753814 \h </w:instrText>
            </w:r>
            <w:r w:rsidR="00512168">
              <w:rPr>
                <w:noProof/>
                <w:webHidden/>
                <w:lang w:val="fr"/>
              </w:rPr>
            </w:r>
            <w:r w:rsidR="00512168">
              <w:rPr>
                <w:noProof/>
                <w:webHidden/>
                <w:lang w:val="fr"/>
              </w:rPr>
              <w:fldChar w:fldCharType="end"/>
            </w:r>
          </w:hyperlink>
          <w:hyperlink w:anchor="_Toc62753814" w:history="1">
            <w:r w:rsidR="00512168" w:rsidRPr="00231A24">
              <w:rPr>
                <w:rStyle w:val="Lienhypertexte"/>
                <w:noProof/>
                <w:lang w:val="fr"/>
              </w:rPr>
              <w:t>sécurité 42</w:t>
            </w:r>
          </w:hyperlink>
        </w:p>
        <w:p w14:paraId="2F65A955" w14:textId="2A6A585E" w:rsidR="00512168" w:rsidRDefault="00471C19">
          <w:pPr>
            <w:pStyle w:val="TM2"/>
            <w:tabs>
              <w:tab w:val="right" w:leader="dot" w:pos="9062"/>
            </w:tabs>
            <w:rPr>
              <w:rFonts w:asciiTheme="minorHAnsi" w:eastAsiaTheme="minorEastAsia" w:hAnsiTheme="minorHAnsi"/>
              <w:noProof/>
              <w:color w:val="auto"/>
              <w:lang w:eastAsia="fr-FR"/>
            </w:rPr>
          </w:pPr>
          <w:hyperlink w:anchor="_Toc62753815" w:history="1">
            <w:r w:rsidR="00512168" w:rsidRPr="00231A24">
              <w:rPr>
                <w:rStyle w:val="Lienhypertexte"/>
                <w:noProof/>
                <w:lang w:val="fr"/>
              </w:rPr>
              <w:t>Fournisseur de</w:t>
            </w:r>
            <w:r w:rsidR="00512168">
              <w:rPr>
                <w:noProof/>
                <w:webHidden/>
                <w:lang w:val="fr"/>
              </w:rPr>
              <w:tab/>
            </w:r>
            <w:r w:rsidR="00512168">
              <w:rPr>
                <w:noProof/>
                <w:webHidden/>
                <w:lang w:val="fr"/>
              </w:rPr>
              <w:fldChar w:fldCharType="begin"/>
            </w:r>
            <w:r w:rsidR="00512168">
              <w:rPr>
                <w:noProof/>
                <w:webHidden/>
                <w:lang w:val="fr"/>
              </w:rPr>
              <w:instrText xml:space="preserve"> PAGEREF _Toc62753815 \h </w:instrText>
            </w:r>
            <w:r w:rsidR="00512168">
              <w:rPr>
                <w:noProof/>
                <w:webHidden/>
                <w:lang w:val="fr"/>
              </w:rPr>
            </w:r>
            <w:r w:rsidR="00512168">
              <w:rPr>
                <w:noProof/>
                <w:webHidden/>
                <w:lang w:val="fr"/>
              </w:rPr>
              <w:fldChar w:fldCharType="end"/>
            </w:r>
          </w:hyperlink>
          <w:hyperlink w:anchor="_Toc62753815" w:history="1">
            <w:r w:rsidR="00512168" w:rsidRPr="00231A24">
              <w:rPr>
                <w:rStyle w:val="Lienhypertexte"/>
                <w:noProof/>
                <w:lang w:val="fr"/>
              </w:rPr>
              <w:t>services 43</w:t>
            </w:r>
          </w:hyperlink>
        </w:p>
        <w:p w14:paraId="6A1DF100" w14:textId="4CCCD5A1" w:rsidR="00512168" w:rsidRDefault="00471C19">
          <w:pPr>
            <w:pStyle w:val="TM2"/>
            <w:tabs>
              <w:tab w:val="right" w:leader="dot" w:pos="9062"/>
            </w:tabs>
            <w:rPr>
              <w:rFonts w:asciiTheme="minorHAnsi" w:eastAsiaTheme="minorEastAsia" w:hAnsiTheme="minorHAnsi"/>
              <w:noProof/>
              <w:color w:val="auto"/>
              <w:lang w:eastAsia="fr-FR"/>
            </w:rPr>
          </w:pPr>
          <w:hyperlink w:anchor="_Toc62753816" w:history="1">
            <w:r w:rsidR="00512168" w:rsidRPr="00231A24">
              <w:rPr>
                <w:rStyle w:val="Lienhypertexte"/>
                <w:noProof/>
                <w:lang w:val="fr"/>
              </w:rPr>
              <w:t>Synchronisation du temps</w:t>
            </w:r>
            <w:r w:rsidR="00512168">
              <w:rPr>
                <w:noProof/>
                <w:webHidden/>
                <w:lang w:val="fr"/>
              </w:rPr>
              <w:tab/>
            </w:r>
            <w:r w:rsidR="00512168">
              <w:rPr>
                <w:noProof/>
                <w:webHidden/>
                <w:lang w:val="fr"/>
              </w:rPr>
              <w:fldChar w:fldCharType="begin"/>
            </w:r>
            <w:r w:rsidR="00512168">
              <w:rPr>
                <w:noProof/>
                <w:webHidden/>
                <w:lang w:val="fr"/>
              </w:rPr>
              <w:instrText xml:space="preserve"> PAGEREF _Toc62753816 \h </w:instrText>
            </w:r>
            <w:r w:rsidR="00512168">
              <w:rPr>
                <w:noProof/>
                <w:webHidden/>
                <w:lang w:val="fr"/>
              </w:rPr>
            </w:r>
            <w:r w:rsidR="00512168">
              <w:rPr>
                <w:noProof/>
                <w:webHidden/>
                <w:lang w:val="fr"/>
              </w:rPr>
              <w:fldChar w:fldCharType="end"/>
            </w:r>
          </w:hyperlink>
          <w:hyperlink w:anchor="_Toc62753816" w:history="1">
            <w:r w:rsidR="00512168" w:rsidRPr="00231A24">
              <w:rPr>
                <w:rStyle w:val="Lienhypertexte"/>
                <w:noProof/>
                <w:lang w:val="fr"/>
              </w:rPr>
              <w:t>43</w:t>
            </w:r>
          </w:hyperlink>
        </w:p>
        <w:p w14:paraId="19B38603" w14:textId="692C6644" w:rsidR="00512168" w:rsidRDefault="00471C19">
          <w:pPr>
            <w:pStyle w:val="TM2"/>
            <w:tabs>
              <w:tab w:val="right" w:leader="dot" w:pos="9062"/>
            </w:tabs>
            <w:rPr>
              <w:rFonts w:asciiTheme="minorHAnsi" w:eastAsiaTheme="minorEastAsia" w:hAnsiTheme="minorHAnsi"/>
              <w:noProof/>
              <w:color w:val="auto"/>
              <w:lang w:eastAsia="fr-FR"/>
            </w:rPr>
          </w:pPr>
          <w:hyperlink w:anchor="_Toc62753817" w:history="1">
            <w:r w:rsidR="00512168" w:rsidRPr="00231A24">
              <w:rPr>
                <w:rStyle w:val="Lienhypertexte"/>
                <w:noProof/>
                <w:lang w:val="fr"/>
              </w:rPr>
              <w:t>Menace</w:t>
            </w:r>
            <w:r w:rsidR="00512168">
              <w:rPr>
                <w:noProof/>
                <w:webHidden/>
                <w:lang w:val="fr"/>
              </w:rPr>
              <w:tab/>
            </w:r>
            <w:r w:rsidR="00512168">
              <w:rPr>
                <w:noProof/>
                <w:webHidden/>
                <w:lang w:val="fr"/>
              </w:rPr>
              <w:fldChar w:fldCharType="begin"/>
            </w:r>
            <w:r w:rsidR="00512168">
              <w:rPr>
                <w:noProof/>
                <w:webHidden/>
                <w:lang w:val="fr"/>
              </w:rPr>
              <w:instrText xml:space="preserve"> PAGEREF _Toc62753817 \h </w:instrText>
            </w:r>
            <w:r w:rsidR="00512168">
              <w:rPr>
                <w:noProof/>
                <w:webHidden/>
                <w:lang w:val="fr"/>
              </w:rPr>
            </w:r>
            <w:r w:rsidR="00512168">
              <w:rPr>
                <w:noProof/>
                <w:webHidden/>
                <w:lang w:val="fr"/>
              </w:rPr>
              <w:fldChar w:fldCharType="end"/>
            </w:r>
          </w:hyperlink>
          <w:hyperlink w:anchor="_Toc62753817" w:history="1">
            <w:r w:rsidR="00512168" w:rsidRPr="00231A24">
              <w:rPr>
                <w:rStyle w:val="Lienhypertexte"/>
                <w:noProof/>
                <w:lang w:val="fr"/>
              </w:rPr>
              <w:t>43</w:t>
            </w:r>
          </w:hyperlink>
        </w:p>
        <w:p w14:paraId="1728E1FB" w14:textId="675C244E" w:rsidR="00512168" w:rsidRDefault="00471C19">
          <w:pPr>
            <w:pStyle w:val="TM2"/>
            <w:tabs>
              <w:tab w:val="right" w:leader="dot" w:pos="9062"/>
            </w:tabs>
            <w:rPr>
              <w:rFonts w:asciiTheme="minorHAnsi" w:eastAsiaTheme="minorEastAsia" w:hAnsiTheme="minorHAnsi"/>
              <w:noProof/>
              <w:color w:val="auto"/>
              <w:lang w:eastAsia="fr-FR"/>
            </w:rPr>
          </w:pPr>
          <w:hyperlink w:anchor="_Toc62753818" w:history="1">
            <w:r w:rsidR="00512168" w:rsidRPr="00231A24">
              <w:rPr>
                <w:rStyle w:val="Lienhypertexte"/>
                <w:noProof/>
                <w:lang w:val="fr"/>
              </w:rPr>
              <w:t>Évaluation des menaces et des</w:t>
            </w:r>
            <w:r w:rsidR="00512168">
              <w:rPr>
                <w:noProof/>
                <w:webHidden/>
                <w:lang w:val="fr"/>
              </w:rPr>
              <w:tab/>
            </w:r>
            <w:r w:rsidR="00512168">
              <w:rPr>
                <w:noProof/>
                <w:webHidden/>
                <w:lang w:val="fr"/>
              </w:rPr>
              <w:fldChar w:fldCharType="begin"/>
            </w:r>
            <w:r w:rsidR="00512168">
              <w:rPr>
                <w:noProof/>
                <w:webHidden/>
                <w:lang w:val="fr"/>
              </w:rPr>
              <w:instrText xml:space="preserve"> PAGEREF _Toc62753818 \h </w:instrText>
            </w:r>
            <w:r w:rsidR="00512168">
              <w:rPr>
                <w:noProof/>
                <w:webHidden/>
                <w:lang w:val="fr"/>
              </w:rPr>
            </w:r>
            <w:r w:rsidR="00512168">
              <w:rPr>
                <w:noProof/>
                <w:webHidden/>
                <w:lang w:val="fr"/>
              </w:rPr>
              <w:fldChar w:fldCharType="end"/>
            </w:r>
          </w:hyperlink>
          <w:hyperlink w:anchor="_Toc62753818" w:history="1">
            <w:r w:rsidR="00512168" w:rsidRPr="00231A24">
              <w:rPr>
                <w:rStyle w:val="Lienhypertexte"/>
                <w:noProof/>
                <w:lang w:val="fr"/>
              </w:rPr>
              <w:t>risques 43</w:t>
            </w:r>
          </w:hyperlink>
        </w:p>
        <w:p w14:paraId="16721933" w14:textId="54E9A9DD" w:rsidR="00512168" w:rsidRDefault="00471C19">
          <w:pPr>
            <w:pStyle w:val="TM2"/>
            <w:tabs>
              <w:tab w:val="right" w:leader="dot" w:pos="9062"/>
            </w:tabs>
            <w:rPr>
              <w:rFonts w:asciiTheme="minorHAnsi" w:eastAsiaTheme="minorEastAsia" w:hAnsiTheme="minorHAnsi"/>
              <w:noProof/>
              <w:color w:val="auto"/>
              <w:lang w:eastAsia="fr-FR"/>
            </w:rPr>
          </w:pPr>
          <w:hyperlink w:anchor="_Toc62753819" w:history="1">
            <w:r w:rsidR="00512168" w:rsidRPr="00231A24">
              <w:rPr>
                <w:rStyle w:val="Lienhypertexte"/>
                <w:noProof/>
                <w:lang w:val="fr"/>
              </w:rPr>
              <w:t>Réseau nontrusted</w:t>
            </w:r>
            <w:r w:rsidR="00512168">
              <w:rPr>
                <w:noProof/>
                <w:webHidden/>
                <w:lang w:val="fr"/>
              </w:rPr>
              <w:tab/>
            </w:r>
            <w:r w:rsidR="00512168">
              <w:rPr>
                <w:noProof/>
                <w:webHidden/>
                <w:lang w:val="fr"/>
              </w:rPr>
              <w:fldChar w:fldCharType="begin"/>
            </w:r>
            <w:r w:rsidR="00512168">
              <w:rPr>
                <w:noProof/>
                <w:webHidden/>
                <w:lang w:val="fr"/>
              </w:rPr>
              <w:instrText xml:space="preserve"> PAGEREF _Toc62753819 \h </w:instrText>
            </w:r>
            <w:r w:rsidR="00512168">
              <w:rPr>
                <w:noProof/>
                <w:webHidden/>
                <w:lang w:val="fr"/>
              </w:rPr>
            </w:r>
            <w:r w:rsidR="00512168">
              <w:rPr>
                <w:noProof/>
                <w:webHidden/>
                <w:lang w:val="fr"/>
              </w:rPr>
              <w:fldChar w:fldCharType="end"/>
            </w:r>
          </w:hyperlink>
          <w:hyperlink w:anchor="_Toc62753819" w:history="1">
            <w:r w:rsidR="00512168" w:rsidRPr="00231A24">
              <w:rPr>
                <w:rStyle w:val="Lienhypertexte"/>
                <w:noProof/>
                <w:lang w:val="fr"/>
              </w:rPr>
              <w:t>43</w:t>
            </w:r>
          </w:hyperlink>
        </w:p>
        <w:p w14:paraId="323D8A27" w14:textId="17B33626" w:rsidR="00512168" w:rsidRDefault="00471C19">
          <w:pPr>
            <w:pStyle w:val="TM1"/>
            <w:rPr>
              <w:rFonts w:asciiTheme="minorHAnsi" w:eastAsiaTheme="minorEastAsia" w:hAnsiTheme="minorHAnsi"/>
              <w:noProof/>
              <w:lang w:eastAsia="fr-FR"/>
            </w:rPr>
          </w:pPr>
          <w:hyperlink w:anchor="_Toc62753820" w:history="1">
            <w:r w:rsidR="00512168" w:rsidRPr="00231A24">
              <w:rPr>
                <w:rStyle w:val="Lienhypertexte"/>
                <w:noProof/>
                <w:lang w:val="fr"/>
              </w:rPr>
              <w:t>42.Énoncé de politiqu</w:t>
            </w:r>
            <w:r>
              <w:rPr>
                <w:rStyle w:val="Lienhypertexte"/>
                <w:noProof/>
                <w:lang w:val="fr"/>
              </w:rPr>
              <w:t>e</w:t>
            </w:r>
            <w:r w:rsidR="00512168">
              <w:rPr>
                <w:noProof/>
                <w:webHidden/>
                <w:lang w:val="fr"/>
              </w:rPr>
              <w:tab/>
            </w:r>
            <w:r w:rsidR="00512168">
              <w:rPr>
                <w:noProof/>
                <w:webHidden/>
                <w:lang w:val="fr"/>
              </w:rPr>
              <w:fldChar w:fldCharType="begin"/>
            </w:r>
            <w:r w:rsidR="00512168">
              <w:rPr>
                <w:noProof/>
                <w:webHidden/>
                <w:lang w:val="fr"/>
              </w:rPr>
              <w:instrText xml:space="preserve"> PAGEREF _Toc62753820 \h </w:instrText>
            </w:r>
            <w:r w:rsidR="00512168">
              <w:rPr>
                <w:noProof/>
                <w:webHidden/>
                <w:lang w:val="fr"/>
              </w:rPr>
            </w:r>
            <w:r w:rsidR="00512168">
              <w:rPr>
                <w:noProof/>
                <w:webHidden/>
                <w:lang w:val="fr"/>
              </w:rPr>
              <w:fldChar w:fldCharType="end"/>
            </w:r>
          </w:hyperlink>
          <w:hyperlink w:anchor="_Toc62753820" w:history="1">
            <w:r w:rsidR="00512168" w:rsidRPr="00231A24">
              <w:rPr>
                <w:rStyle w:val="Lienhypertexte"/>
                <w:noProof/>
                <w:lang w:val="fr"/>
              </w:rPr>
              <w:t>45</w:t>
            </w:r>
          </w:hyperlink>
        </w:p>
        <w:p w14:paraId="7DE9BEB9" w14:textId="59668086" w:rsidR="00512168" w:rsidRDefault="00471C19">
          <w:pPr>
            <w:pStyle w:val="TM1"/>
            <w:rPr>
              <w:rFonts w:asciiTheme="minorHAnsi" w:eastAsiaTheme="minorEastAsia" w:hAnsiTheme="minorHAnsi"/>
              <w:noProof/>
              <w:lang w:eastAsia="fr-FR"/>
            </w:rPr>
          </w:pPr>
          <w:hyperlink w:anchor="_Toc62753821" w:history="1">
            <w:r w:rsidR="00512168" w:rsidRPr="00231A24">
              <w:rPr>
                <w:rStyle w:val="Lienhypertexte"/>
                <w:noProof/>
                <w:lang w:val="fr"/>
              </w:rPr>
              <w:t>43.But</w:t>
            </w:r>
            <w:r w:rsidR="00512168">
              <w:rPr>
                <w:noProof/>
                <w:webHidden/>
                <w:lang w:val="fr"/>
              </w:rPr>
              <w:tab/>
            </w:r>
            <w:r w:rsidR="00512168">
              <w:rPr>
                <w:noProof/>
                <w:webHidden/>
                <w:lang w:val="fr"/>
              </w:rPr>
              <w:fldChar w:fldCharType="begin"/>
            </w:r>
            <w:r w:rsidR="00512168">
              <w:rPr>
                <w:noProof/>
                <w:webHidden/>
                <w:lang w:val="fr"/>
              </w:rPr>
              <w:instrText xml:space="preserve"> PAGEREF _Toc62753821 \h </w:instrText>
            </w:r>
            <w:r w:rsidR="00512168">
              <w:rPr>
                <w:noProof/>
                <w:webHidden/>
                <w:lang w:val="fr"/>
              </w:rPr>
            </w:r>
            <w:r w:rsidR="00512168">
              <w:rPr>
                <w:noProof/>
                <w:webHidden/>
                <w:lang w:val="fr"/>
              </w:rPr>
              <w:fldChar w:fldCharType="end"/>
            </w:r>
          </w:hyperlink>
          <w:hyperlink w:anchor="_Toc62753821" w:history="1">
            <w:r w:rsidR="00512168" w:rsidRPr="00231A24">
              <w:rPr>
                <w:rStyle w:val="Lienhypertexte"/>
                <w:noProof/>
                <w:lang w:val="fr"/>
              </w:rPr>
              <w:t>45</w:t>
            </w:r>
          </w:hyperlink>
        </w:p>
        <w:p w14:paraId="0B46C721" w14:textId="39CCDA50" w:rsidR="00512168" w:rsidRDefault="00471C19">
          <w:pPr>
            <w:pStyle w:val="TM1"/>
            <w:rPr>
              <w:rFonts w:asciiTheme="minorHAnsi" w:eastAsiaTheme="minorEastAsia" w:hAnsiTheme="minorHAnsi"/>
              <w:noProof/>
              <w:lang w:eastAsia="fr-FR"/>
            </w:rPr>
          </w:pPr>
          <w:hyperlink w:anchor="_Toc62753822" w:history="1">
            <w:r w:rsidR="00512168" w:rsidRPr="00231A24">
              <w:rPr>
                <w:rStyle w:val="Lienhypertexte"/>
                <w:noProof/>
                <w:lang w:val="fr"/>
              </w:rPr>
              <w:t>44.Portée</w:t>
            </w:r>
            <w:r w:rsidR="00512168">
              <w:rPr>
                <w:noProof/>
                <w:webHidden/>
                <w:lang w:val="fr"/>
              </w:rPr>
              <w:tab/>
            </w:r>
            <w:r w:rsidR="00512168">
              <w:rPr>
                <w:noProof/>
                <w:webHidden/>
                <w:lang w:val="fr"/>
              </w:rPr>
              <w:fldChar w:fldCharType="begin"/>
            </w:r>
            <w:r w:rsidR="00512168">
              <w:rPr>
                <w:noProof/>
                <w:webHidden/>
                <w:lang w:val="fr"/>
              </w:rPr>
              <w:instrText xml:space="preserve"> PAGEREF _Toc62753822 \h </w:instrText>
            </w:r>
            <w:r w:rsidR="00512168">
              <w:rPr>
                <w:noProof/>
                <w:webHidden/>
                <w:lang w:val="fr"/>
              </w:rPr>
            </w:r>
            <w:r w:rsidR="00512168">
              <w:rPr>
                <w:noProof/>
                <w:webHidden/>
                <w:lang w:val="fr"/>
              </w:rPr>
              <w:fldChar w:fldCharType="end"/>
            </w:r>
          </w:hyperlink>
          <w:hyperlink w:anchor="_Toc62753822" w:history="1">
            <w:r w:rsidR="00512168" w:rsidRPr="00231A24">
              <w:rPr>
                <w:rStyle w:val="Lienhypertexte"/>
                <w:noProof/>
                <w:lang w:val="fr"/>
              </w:rPr>
              <w:t>45</w:t>
            </w:r>
          </w:hyperlink>
        </w:p>
        <w:p w14:paraId="355203A6" w14:textId="67C25796" w:rsidR="00512168" w:rsidRDefault="00471C19">
          <w:pPr>
            <w:pStyle w:val="TM1"/>
            <w:rPr>
              <w:rFonts w:asciiTheme="minorHAnsi" w:eastAsiaTheme="minorEastAsia" w:hAnsiTheme="minorHAnsi"/>
              <w:noProof/>
              <w:lang w:eastAsia="fr-FR"/>
            </w:rPr>
          </w:pPr>
          <w:hyperlink w:anchor="_Toc62753823" w:history="1">
            <w:r w:rsidR="00512168" w:rsidRPr="00231A24">
              <w:rPr>
                <w:rStyle w:val="Lienhypertexte"/>
                <w:noProof/>
                <w:lang w:val="fr"/>
              </w:rPr>
              <w:t>45.Définition</w:t>
            </w:r>
            <w:r w:rsidR="00512168">
              <w:rPr>
                <w:noProof/>
                <w:webHidden/>
                <w:lang w:val="fr"/>
              </w:rPr>
              <w:tab/>
            </w:r>
            <w:r w:rsidR="00512168">
              <w:rPr>
                <w:noProof/>
                <w:webHidden/>
                <w:lang w:val="fr"/>
              </w:rPr>
              <w:fldChar w:fldCharType="begin"/>
            </w:r>
            <w:r w:rsidR="00512168">
              <w:rPr>
                <w:noProof/>
                <w:webHidden/>
                <w:lang w:val="fr"/>
              </w:rPr>
              <w:instrText xml:space="preserve"> PAGEREF _Toc62753823 \h </w:instrText>
            </w:r>
            <w:r w:rsidR="00512168">
              <w:rPr>
                <w:noProof/>
                <w:webHidden/>
                <w:lang w:val="fr"/>
              </w:rPr>
            </w:r>
            <w:r w:rsidR="00512168">
              <w:rPr>
                <w:noProof/>
                <w:webHidden/>
                <w:lang w:val="fr"/>
              </w:rPr>
              <w:fldChar w:fldCharType="end"/>
            </w:r>
          </w:hyperlink>
          <w:hyperlink w:anchor="_Toc62753823" w:history="1">
            <w:r w:rsidR="00512168" w:rsidRPr="00231A24">
              <w:rPr>
                <w:rStyle w:val="Lienhypertexte"/>
                <w:noProof/>
                <w:lang w:val="fr"/>
              </w:rPr>
              <w:t>45</w:t>
            </w:r>
          </w:hyperlink>
        </w:p>
        <w:p w14:paraId="2662B5CC" w14:textId="58A2FC95" w:rsidR="00512168" w:rsidRDefault="00471C19">
          <w:pPr>
            <w:pStyle w:val="TM1"/>
            <w:rPr>
              <w:rFonts w:asciiTheme="minorHAnsi" w:eastAsiaTheme="minorEastAsia" w:hAnsiTheme="minorHAnsi"/>
              <w:noProof/>
              <w:lang w:eastAsia="fr-FR"/>
            </w:rPr>
          </w:pPr>
          <w:hyperlink w:anchor="_Toc62753824" w:history="1">
            <w:r w:rsidR="00512168" w:rsidRPr="00231A24">
              <w:rPr>
                <w:rStyle w:val="Lienhypertexte"/>
                <w:noProof/>
                <w:lang w:val="fr"/>
              </w:rPr>
              <w:t>46.Risques</w:t>
            </w:r>
            <w:r w:rsidR="00512168">
              <w:rPr>
                <w:noProof/>
                <w:webHidden/>
                <w:lang w:val="fr"/>
              </w:rPr>
              <w:tab/>
            </w:r>
            <w:r w:rsidR="00512168">
              <w:rPr>
                <w:noProof/>
                <w:webHidden/>
                <w:lang w:val="fr"/>
              </w:rPr>
              <w:fldChar w:fldCharType="begin"/>
            </w:r>
            <w:r w:rsidR="00512168">
              <w:rPr>
                <w:noProof/>
                <w:webHidden/>
                <w:lang w:val="fr"/>
              </w:rPr>
              <w:instrText xml:space="preserve"> PAGEREF _Toc62753824 \h </w:instrText>
            </w:r>
            <w:r w:rsidR="00512168">
              <w:rPr>
                <w:noProof/>
                <w:webHidden/>
                <w:lang w:val="fr"/>
              </w:rPr>
            </w:r>
            <w:r w:rsidR="00512168">
              <w:rPr>
                <w:noProof/>
                <w:webHidden/>
                <w:lang w:val="fr"/>
              </w:rPr>
              <w:fldChar w:fldCharType="end"/>
            </w:r>
          </w:hyperlink>
          <w:hyperlink w:anchor="_Toc62753824" w:history="1">
            <w:r w:rsidR="00512168" w:rsidRPr="00231A24">
              <w:rPr>
                <w:rStyle w:val="Lienhypertexte"/>
                <w:noProof/>
                <w:lang w:val="fr"/>
              </w:rPr>
              <w:t>45</w:t>
            </w:r>
          </w:hyperlink>
        </w:p>
        <w:p w14:paraId="33E51951" w14:textId="2376C50E" w:rsidR="00512168" w:rsidRDefault="00471C19">
          <w:pPr>
            <w:pStyle w:val="TM1"/>
            <w:rPr>
              <w:rFonts w:asciiTheme="minorHAnsi" w:eastAsiaTheme="minorEastAsia" w:hAnsiTheme="minorHAnsi"/>
              <w:noProof/>
              <w:lang w:eastAsia="fr-FR"/>
            </w:rPr>
          </w:pPr>
          <w:hyperlink w:anchor="_Toc62753825" w:history="1">
            <w:r w:rsidR="00512168" w:rsidRPr="00231A24">
              <w:rPr>
                <w:rStyle w:val="Lienhypertexte"/>
                <w:noProof/>
                <w:lang w:val="fr"/>
              </w:rPr>
              <w:t>Acquisition 47.Software</w:t>
            </w:r>
            <w:r w:rsidR="00512168">
              <w:rPr>
                <w:noProof/>
                <w:webHidden/>
                <w:lang w:val="fr"/>
              </w:rPr>
              <w:tab/>
            </w:r>
            <w:r w:rsidR="00512168">
              <w:rPr>
                <w:noProof/>
                <w:webHidden/>
                <w:lang w:val="fr"/>
              </w:rPr>
              <w:fldChar w:fldCharType="begin"/>
            </w:r>
            <w:r w:rsidR="00512168">
              <w:rPr>
                <w:noProof/>
                <w:webHidden/>
                <w:lang w:val="fr"/>
              </w:rPr>
              <w:instrText xml:space="preserve"> PAGEREF _Toc62753825 \h </w:instrText>
            </w:r>
            <w:r w:rsidR="00512168">
              <w:rPr>
                <w:noProof/>
                <w:webHidden/>
                <w:lang w:val="fr"/>
              </w:rPr>
            </w:r>
            <w:r w:rsidR="00512168">
              <w:rPr>
                <w:noProof/>
                <w:webHidden/>
                <w:lang w:val="fr"/>
              </w:rPr>
              <w:fldChar w:fldCharType="end"/>
            </w:r>
          </w:hyperlink>
          <w:hyperlink w:anchor="_Toc62753825" w:history="1">
            <w:r w:rsidR="00512168" w:rsidRPr="00231A24">
              <w:rPr>
                <w:rStyle w:val="Lienhypertexte"/>
                <w:noProof/>
                <w:lang w:val="fr"/>
              </w:rPr>
              <w:t>46</w:t>
            </w:r>
          </w:hyperlink>
        </w:p>
        <w:p w14:paraId="770919D4" w14:textId="286481FB" w:rsidR="00512168" w:rsidRDefault="00471C19">
          <w:pPr>
            <w:pStyle w:val="TM1"/>
            <w:rPr>
              <w:rFonts w:asciiTheme="minorHAnsi" w:eastAsiaTheme="minorEastAsia" w:hAnsiTheme="minorHAnsi"/>
              <w:noProof/>
              <w:lang w:eastAsia="fr-FR"/>
            </w:rPr>
          </w:pPr>
          <w:hyperlink w:anchor="_Toc62753826" w:history="1">
            <w:r w:rsidR="00512168" w:rsidRPr="00231A24">
              <w:rPr>
                <w:rStyle w:val="Lienhypertexte"/>
                <w:noProof/>
                <w:lang w:val="fr"/>
              </w:rPr>
              <w:t>48.Enregistrement logiciel</w:t>
            </w:r>
            <w:r w:rsidR="00512168">
              <w:rPr>
                <w:noProof/>
                <w:webHidden/>
                <w:lang w:val="fr"/>
              </w:rPr>
              <w:tab/>
            </w:r>
            <w:r w:rsidR="00512168">
              <w:rPr>
                <w:noProof/>
                <w:webHidden/>
                <w:lang w:val="fr"/>
              </w:rPr>
              <w:fldChar w:fldCharType="begin"/>
            </w:r>
            <w:r w:rsidR="00512168">
              <w:rPr>
                <w:noProof/>
                <w:webHidden/>
                <w:lang w:val="fr"/>
              </w:rPr>
              <w:instrText xml:space="preserve"> PAGEREF _Toc62753826 \h </w:instrText>
            </w:r>
            <w:r w:rsidR="00512168">
              <w:rPr>
                <w:noProof/>
                <w:webHidden/>
                <w:lang w:val="fr"/>
              </w:rPr>
            </w:r>
            <w:r w:rsidR="00512168">
              <w:rPr>
                <w:noProof/>
                <w:webHidden/>
                <w:lang w:val="fr"/>
              </w:rPr>
              <w:fldChar w:fldCharType="end"/>
            </w:r>
          </w:hyperlink>
          <w:hyperlink w:anchor="_Toc62753826" w:history="1">
            <w:r w:rsidR="00512168" w:rsidRPr="00231A24">
              <w:rPr>
                <w:rStyle w:val="Lienhypertexte"/>
                <w:noProof/>
                <w:lang w:val="fr"/>
              </w:rPr>
              <w:t>46</w:t>
            </w:r>
          </w:hyperlink>
        </w:p>
        <w:p w14:paraId="3330DF50" w14:textId="20EE95FA" w:rsidR="00512168" w:rsidRDefault="00471C19">
          <w:pPr>
            <w:pStyle w:val="TM1"/>
            <w:rPr>
              <w:rFonts w:asciiTheme="minorHAnsi" w:eastAsiaTheme="minorEastAsia" w:hAnsiTheme="minorHAnsi"/>
              <w:noProof/>
              <w:lang w:eastAsia="fr-FR"/>
            </w:rPr>
          </w:pPr>
          <w:hyperlink w:anchor="_Toc62753827" w:history="1">
            <w:r w:rsidR="00512168" w:rsidRPr="00231A24">
              <w:rPr>
                <w:rStyle w:val="Lienhypertexte"/>
                <w:noProof/>
                <w:lang w:val="fr"/>
              </w:rPr>
              <w:t>49.Applications</w:t>
            </w:r>
            <w:r w:rsidR="00512168">
              <w:rPr>
                <w:noProof/>
                <w:webHidden/>
                <w:lang w:val="fr"/>
              </w:rPr>
              <w:tab/>
            </w:r>
            <w:r w:rsidR="00512168">
              <w:rPr>
                <w:noProof/>
                <w:webHidden/>
                <w:lang w:val="fr"/>
              </w:rPr>
              <w:fldChar w:fldCharType="begin"/>
            </w:r>
            <w:r w:rsidR="00512168">
              <w:rPr>
                <w:noProof/>
                <w:webHidden/>
                <w:lang w:val="fr"/>
              </w:rPr>
              <w:instrText xml:space="preserve"> PAGEREF _Toc62753827 \h </w:instrText>
            </w:r>
            <w:r w:rsidR="00512168">
              <w:rPr>
                <w:noProof/>
                <w:webHidden/>
                <w:lang w:val="fr"/>
              </w:rPr>
            </w:r>
            <w:r w:rsidR="00512168">
              <w:rPr>
                <w:noProof/>
                <w:webHidden/>
                <w:lang w:val="fr"/>
              </w:rPr>
              <w:fldChar w:fldCharType="end"/>
            </w:r>
          </w:hyperlink>
          <w:hyperlink w:anchor="_Toc62753827" w:history="1">
            <w:r w:rsidR="00512168" w:rsidRPr="00231A24">
              <w:rPr>
                <w:rStyle w:val="Lienhypertexte"/>
                <w:noProof/>
                <w:lang w:val="fr"/>
              </w:rPr>
              <w:t>47</w:t>
            </w:r>
          </w:hyperlink>
        </w:p>
        <w:p w14:paraId="74F3DF4B" w14:textId="1CD546C3" w:rsidR="00512168" w:rsidRDefault="00471C19">
          <w:pPr>
            <w:pStyle w:val="TM1"/>
            <w:rPr>
              <w:rFonts w:asciiTheme="minorHAnsi" w:eastAsiaTheme="minorEastAsia" w:hAnsiTheme="minorHAnsi"/>
              <w:noProof/>
              <w:lang w:eastAsia="fr-FR"/>
            </w:rPr>
          </w:pPr>
          <w:hyperlink w:anchor="_Toc62753828" w:history="1">
            <w:r w:rsidR="00512168" w:rsidRPr="00231A24">
              <w:rPr>
                <w:rStyle w:val="Lienhypertexte"/>
                <w:noProof/>
                <w:lang w:val="fr"/>
              </w:rPr>
              <w:t>Installation 50.Software</w:t>
            </w:r>
            <w:r w:rsidR="00512168">
              <w:rPr>
                <w:noProof/>
                <w:webHidden/>
                <w:lang w:val="fr"/>
              </w:rPr>
              <w:tab/>
            </w:r>
            <w:r w:rsidR="00512168">
              <w:rPr>
                <w:noProof/>
                <w:webHidden/>
                <w:lang w:val="fr"/>
              </w:rPr>
              <w:fldChar w:fldCharType="begin"/>
            </w:r>
            <w:r w:rsidR="00512168">
              <w:rPr>
                <w:noProof/>
                <w:webHidden/>
                <w:lang w:val="fr"/>
              </w:rPr>
              <w:instrText xml:space="preserve"> PAGEREF _Toc62753828 \h </w:instrText>
            </w:r>
            <w:r w:rsidR="00512168">
              <w:rPr>
                <w:noProof/>
                <w:webHidden/>
                <w:lang w:val="fr"/>
              </w:rPr>
            </w:r>
            <w:r w:rsidR="00512168">
              <w:rPr>
                <w:noProof/>
                <w:webHidden/>
                <w:lang w:val="fr"/>
              </w:rPr>
              <w:fldChar w:fldCharType="end"/>
            </w:r>
          </w:hyperlink>
          <w:hyperlink w:anchor="_Toc62753828" w:history="1">
            <w:r w:rsidR="00512168" w:rsidRPr="00231A24">
              <w:rPr>
                <w:rStyle w:val="Lienhypertexte"/>
                <w:noProof/>
                <w:lang w:val="fr"/>
              </w:rPr>
              <w:t>48</w:t>
            </w:r>
          </w:hyperlink>
        </w:p>
        <w:p w14:paraId="4ACA3B47" w14:textId="05861B34" w:rsidR="00512168" w:rsidRDefault="00471C19">
          <w:pPr>
            <w:pStyle w:val="TM1"/>
            <w:rPr>
              <w:rFonts w:asciiTheme="minorHAnsi" w:eastAsiaTheme="minorEastAsia" w:hAnsiTheme="minorHAnsi"/>
              <w:noProof/>
              <w:lang w:eastAsia="fr-FR"/>
            </w:rPr>
          </w:pPr>
          <w:hyperlink w:anchor="_Toc62753829" w:history="1">
            <w:r w:rsidR="00512168" w:rsidRPr="00231A24">
              <w:rPr>
                <w:rStyle w:val="Lienhypertexte"/>
                <w:noProof/>
                <w:lang w:val="fr"/>
              </w:rPr>
              <w:t>51.Application et développement de logiciels</w:t>
            </w:r>
            <w:r w:rsidR="00512168">
              <w:rPr>
                <w:noProof/>
                <w:webHidden/>
                <w:lang w:val="fr"/>
              </w:rPr>
              <w:tab/>
            </w:r>
            <w:r w:rsidR="00512168">
              <w:rPr>
                <w:noProof/>
                <w:webHidden/>
                <w:lang w:val="fr"/>
              </w:rPr>
              <w:fldChar w:fldCharType="begin"/>
            </w:r>
            <w:r w:rsidR="00512168">
              <w:rPr>
                <w:noProof/>
                <w:webHidden/>
                <w:lang w:val="fr"/>
              </w:rPr>
              <w:instrText xml:space="preserve"> PAGEREF _Toc62753829 \h </w:instrText>
            </w:r>
            <w:r w:rsidR="00512168">
              <w:rPr>
                <w:noProof/>
                <w:webHidden/>
                <w:lang w:val="fr"/>
              </w:rPr>
            </w:r>
            <w:r w:rsidR="00512168">
              <w:rPr>
                <w:noProof/>
                <w:webHidden/>
                <w:lang w:val="fr"/>
              </w:rPr>
              <w:fldChar w:fldCharType="end"/>
            </w:r>
          </w:hyperlink>
          <w:hyperlink w:anchor="_Toc62753829" w:history="1">
            <w:r w:rsidR="00512168" w:rsidRPr="00231A24">
              <w:rPr>
                <w:rStyle w:val="Lienhypertexte"/>
                <w:noProof/>
                <w:lang w:val="fr"/>
              </w:rPr>
              <w:t>48</w:t>
            </w:r>
          </w:hyperlink>
        </w:p>
        <w:p w14:paraId="4B50F686" w14:textId="7A1619D5" w:rsidR="00512168" w:rsidRDefault="00471C19">
          <w:pPr>
            <w:pStyle w:val="TM1"/>
            <w:rPr>
              <w:rFonts w:asciiTheme="minorHAnsi" w:eastAsiaTheme="minorEastAsia" w:hAnsiTheme="minorHAnsi"/>
              <w:noProof/>
              <w:lang w:eastAsia="fr-FR"/>
            </w:rPr>
          </w:pPr>
          <w:hyperlink w:anchor="_Toc62753830" w:history="1">
            <w:r w:rsidR="00512168" w:rsidRPr="00231A24">
              <w:rPr>
                <w:rStyle w:val="Lienhypertexte"/>
                <w:noProof/>
                <w:lang w:val="fr"/>
              </w:rPr>
              <w:t>équipement informatique 52.Personal</w:t>
            </w:r>
            <w:r w:rsidR="00512168">
              <w:rPr>
                <w:noProof/>
                <w:webHidden/>
                <w:lang w:val="fr"/>
              </w:rPr>
              <w:tab/>
            </w:r>
            <w:r w:rsidR="00512168">
              <w:rPr>
                <w:noProof/>
                <w:webHidden/>
                <w:lang w:val="fr"/>
              </w:rPr>
              <w:fldChar w:fldCharType="begin"/>
            </w:r>
            <w:r w:rsidR="00512168">
              <w:rPr>
                <w:noProof/>
                <w:webHidden/>
                <w:lang w:val="fr"/>
              </w:rPr>
              <w:instrText xml:space="preserve"> PAGEREF _Toc62753830 \h </w:instrText>
            </w:r>
            <w:r w:rsidR="00512168">
              <w:rPr>
                <w:noProof/>
                <w:webHidden/>
                <w:lang w:val="fr"/>
              </w:rPr>
            </w:r>
            <w:r w:rsidR="00512168">
              <w:rPr>
                <w:noProof/>
                <w:webHidden/>
                <w:lang w:val="fr"/>
              </w:rPr>
              <w:fldChar w:fldCharType="end"/>
            </w:r>
          </w:hyperlink>
          <w:hyperlink w:anchor="_Toc62753830" w:history="1">
            <w:r w:rsidR="00512168" w:rsidRPr="00231A24">
              <w:rPr>
                <w:rStyle w:val="Lienhypertexte"/>
                <w:noProof/>
                <w:lang w:val="fr"/>
              </w:rPr>
              <w:t>49</w:t>
            </w:r>
          </w:hyperlink>
        </w:p>
        <w:p w14:paraId="7C0E4373" w14:textId="1E92983D" w:rsidR="00512168" w:rsidRDefault="00471C19">
          <w:pPr>
            <w:pStyle w:val="TM1"/>
            <w:rPr>
              <w:rFonts w:asciiTheme="minorHAnsi" w:eastAsiaTheme="minorEastAsia" w:hAnsiTheme="minorHAnsi"/>
              <w:noProof/>
              <w:lang w:eastAsia="fr-FR"/>
            </w:rPr>
          </w:pPr>
          <w:hyperlink w:anchor="_Toc62753831" w:history="1">
            <w:r w:rsidR="00512168" w:rsidRPr="00231A24">
              <w:rPr>
                <w:rStyle w:val="Lienhypertexte"/>
                <w:noProof/>
                <w:lang w:val="fr"/>
              </w:rPr>
              <w:t>53.Software Misuse</w:t>
            </w:r>
            <w:r w:rsidR="00512168">
              <w:rPr>
                <w:noProof/>
                <w:webHidden/>
                <w:lang w:val="fr"/>
              </w:rPr>
              <w:tab/>
            </w:r>
            <w:r w:rsidR="00512168">
              <w:rPr>
                <w:noProof/>
                <w:webHidden/>
                <w:lang w:val="fr"/>
              </w:rPr>
              <w:fldChar w:fldCharType="begin"/>
            </w:r>
            <w:r w:rsidR="00512168">
              <w:rPr>
                <w:noProof/>
                <w:webHidden/>
                <w:lang w:val="fr"/>
              </w:rPr>
              <w:instrText xml:space="preserve"> PAGEREF _Toc62753831 \h </w:instrText>
            </w:r>
            <w:r w:rsidR="00512168">
              <w:rPr>
                <w:noProof/>
                <w:webHidden/>
                <w:lang w:val="fr"/>
              </w:rPr>
            </w:r>
            <w:r w:rsidR="00512168">
              <w:rPr>
                <w:noProof/>
                <w:webHidden/>
                <w:lang w:val="fr"/>
              </w:rPr>
              <w:fldChar w:fldCharType="end"/>
            </w:r>
          </w:hyperlink>
          <w:hyperlink w:anchor="_Toc62753831" w:history="1">
            <w:r w:rsidR="00512168" w:rsidRPr="00231A24">
              <w:rPr>
                <w:rStyle w:val="Lienhypertexte"/>
                <w:noProof/>
                <w:lang w:val="fr"/>
              </w:rPr>
              <w:t>49</w:t>
            </w:r>
          </w:hyperlink>
        </w:p>
        <w:p w14:paraId="4A3E8BA3" w14:textId="5E38AD43" w:rsidR="00512168" w:rsidRDefault="00471C19">
          <w:pPr>
            <w:pStyle w:val="TM1"/>
            <w:rPr>
              <w:rFonts w:asciiTheme="minorHAnsi" w:eastAsiaTheme="minorEastAsia" w:hAnsiTheme="minorHAnsi"/>
              <w:noProof/>
              <w:lang w:eastAsia="fr-FR"/>
            </w:rPr>
          </w:pPr>
          <w:hyperlink w:anchor="_Toc62753832" w:history="1">
            <w:r w:rsidR="00512168" w:rsidRPr="00231A24">
              <w:rPr>
                <w:rStyle w:val="Lienhypertexte"/>
                <w:noProof/>
                <w:lang w:val="fr"/>
              </w:rPr>
              <w:t>54.Conformité aux politiques</w:t>
            </w:r>
            <w:r w:rsidR="00512168">
              <w:rPr>
                <w:noProof/>
                <w:webHidden/>
                <w:lang w:val="fr"/>
              </w:rPr>
              <w:tab/>
            </w:r>
            <w:r w:rsidR="00512168">
              <w:rPr>
                <w:noProof/>
                <w:webHidden/>
                <w:lang w:val="fr"/>
              </w:rPr>
              <w:fldChar w:fldCharType="begin"/>
            </w:r>
            <w:r w:rsidR="00512168">
              <w:rPr>
                <w:noProof/>
                <w:webHidden/>
                <w:lang w:val="fr"/>
              </w:rPr>
              <w:instrText xml:space="preserve"> PAGEREF _Toc62753832 \h </w:instrText>
            </w:r>
            <w:r w:rsidR="00512168">
              <w:rPr>
                <w:noProof/>
                <w:webHidden/>
                <w:lang w:val="fr"/>
              </w:rPr>
            </w:r>
            <w:r w:rsidR="00512168">
              <w:rPr>
                <w:noProof/>
                <w:webHidden/>
                <w:lang w:val="fr"/>
              </w:rPr>
              <w:fldChar w:fldCharType="end"/>
            </w:r>
          </w:hyperlink>
          <w:hyperlink w:anchor="_Toc62753832" w:history="1">
            <w:r w:rsidR="00512168" w:rsidRPr="00231A24">
              <w:rPr>
                <w:rStyle w:val="Lienhypertexte"/>
                <w:noProof/>
                <w:lang w:val="fr"/>
              </w:rPr>
              <w:t>49</w:t>
            </w:r>
          </w:hyperlink>
        </w:p>
        <w:p w14:paraId="5C7FC59A" w14:textId="41944FEC" w:rsidR="00512168" w:rsidRDefault="00471C19">
          <w:pPr>
            <w:pStyle w:val="TM1"/>
            <w:rPr>
              <w:rFonts w:asciiTheme="minorHAnsi" w:eastAsiaTheme="minorEastAsia" w:hAnsiTheme="minorHAnsi"/>
              <w:noProof/>
              <w:lang w:eastAsia="fr-FR"/>
            </w:rPr>
          </w:pPr>
          <w:hyperlink w:anchor="_Toc62753833" w:history="1">
            <w:r w:rsidR="00512168" w:rsidRPr="00231A24">
              <w:rPr>
                <w:rStyle w:val="Lienhypertexte"/>
                <w:noProof/>
                <w:lang w:val="fr"/>
              </w:rPr>
              <w:t>55.Gouvernance des politiques</w:t>
            </w:r>
            <w:r w:rsidR="00512168">
              <w:rPr>
                <w:noProof/>
                <w:webHidden/>
                <w:lang w:val="fr"/>
              </w:rPr>
              <w:tab/>
            </w:r>
            <w:r w:rsidR="00512168">
              <w:rPr>
                <w:noProof/>
                <w:webHidden/>
                <w:lang w:val="fr"/>
              </w:rPr>
              <w:fldChar w:fldCharType="begin"/>
            </w:r>
            <w:r w:rsidR="00512168">
              <w:rPr>
                <w:noProof/>
                <w:webHidden/>
                <w:lang w:val="fr"/>
              </w:rPr>
              <w:instrText xml:space="preserve"> PAGEREF _Toc62753833 \h </w:instrText>
            </w:r>
            <w:r w:rsidR="00512168">
              <w:rPr>
                <w:noProof/>
                <w:webHidden/>
                <w:lang w:val="fr"/>
              </w:rPr>
            </w:r>
            <w:r w:rsidR="00512168">
              <w:rPr>
                <w:noProof/>
                <w:webHidden/>
                <w:lang w:val="fr"/>
              </w:rPr>
              <w:fldChar w:fldCharType="end"/>
            </w:r>
          </w:hyperlink>
          <w:hyperlink w:anchor="_Toc62753833" w:history="1">
            <w:r w:rsidR="00512168" w:rsidRPr="00231A24">
              <w:rPr>
                <w:rStyle w:val="Lienhypertexte"/>
                <w:noProof/>
                <w:lang w:val="fr"/>
              </w:rPr>
              <w:t>50</w:t>
            </w:r>
          </w:hyperlink>
        </w:p>
        <w:p w14:paraId="2CCC9989" w14:textId="0E14D7EB" w:rsidR="00512168" w:rsidRDefault="00471C19">
          <w:pPr>
            <w:pStyle w:val="TM1"/>
            <w:rPr>
              <w:rFonts w:asciiTheme="minorHAnsi" w:eastAsiaTheme="minorEastAsia" w:hAnsiTheme="minorHAnsi"/>
              <w:noProof/>
              <w:lang w:eastAsia="fr-FR"/>
            </w:rPr>
          </w:pPr>
          <w:hyperlink w:anchor="_Toc62753834" w:history="1">
            <w:r w:rsidR="00512168" w:rsidRPr="00231A24">
              <w:rPr>
                <w:rStyle w:val="Lienhypertexte"/>
                <w:noProof/>
                <w:lang w:val="fr"/>
              </w:rPr>
              <w:t>56.Examen et révision</w:t>
            </w:r>
            <w:r w:rsidR="00512168">
              <w:rPr>
                <w:noProof/>
                <w:webHidden/>
                <w:lang w:val="fr"/>
              </w:rPr>
              <w:tab/>
            </w:r>
            <w:r w:rsidR="00512168">
              <w:rPr>
                <w:noProof/>
                <w:webHidden/>
                <w:lang w:val="fr"/>
              </w:rPr>
              <w:fldChar w:fldCharType="begin"/>
            </w:r>
            <w:r w:rsidR="00512168">
              <w:rPr>
                <w:noProof/>
                <w:webHidden/>
                <w:lang w:val="fr"/>
              </w:rPr>
              <w:instrText xml:space="preserve"> PAGEREF _Toc62753834 \h </w:instrText>
            </w:r>
            <w:r w:rsidR="00512168">
              <w:rPr>
                <w:noProof/>
                <w:webHidden/>
                <w:lang w:val="fr"/>
              </w:rPr>
            </w:r>
            <w:r w:rsidR="00512168">
              <w:rPr>
                <w:noProof/>
                <w:webHidden/>
                <w:lang w:val="fr"/>
              </w:rPr>
              <w:fldChar w:fldCharType="end"/>
            </w:r>
          </w:hyperlink>
          <w:hyperlink w:anchor="_Toc62753834" w:history="1">
            <w:r w:rsidR="00512168" w:rsidRPr="00231A24">
              <w:rPr>
                <w:rStyle w:val="Lienhypertexte"/>
                <w:noProof/>
                <w:lang w:val="fr"/>
              </w:rPr>
              <w:t>50</w:t>
            </w:r>
          </w:hyperlink>
        </w:p>
        <w:p w14:paraId="402AE886" w14:textId="7218AB1F" w:rsidR="00512168" w:rsidRDefault="00471C19">
          <w:pPr>
            <w:pStyle w:val="TM1"/>
            <w:rPr>
              <w:rFonts w:asciiTheme="minorHAnsi" w:eastAsiaTheme="minorEastAsia" w:hAnsiTheme="minorHAnsi"/>
              <w:noProof/>
              <w:lang w:eastAsia="fr-FR"/>
            </w:rPr>
          </w:pPr>
          <w:hyperlink w:anchor="_Toc62753835" w:history="1">
            <w:r w:rsidR="00512168" w:rsidRPr="00231A24">
              <w:rPr>
                <w:rStyle w:val="Lienhypertexte"/>
                <w:noProof/>
                <w:lang w:val="fr"/>
              </w:rPr>
              <w:t>Messages 57.Key</w:t>
            </w:r>
            <w:r w:rsidR="00512168">
              <w:rPr>
                <w:noProof/>
                <w:webHidden/>
                <w:lang w:val="fr"/>
              </w:rPr>
              <w:tab/>
            </w:r>
            <w:r w:rsidR="00512168">
              <w:rPr>
                <w:noProof/>
                <w:webHidden/>
                <w:lang w:val="fr"/>
              </w:rPr>
              <w:fldChar w:fldCharType="begin"/>
            </w:r>
            <w:r w:rsidR="00512168">
              <w:rPr>
                <w:noProof/>
                <w:webHidden/>
                <w:lang w:val="fr"/>
              </w:rPr>
              <w:instrText xml:space="preserve"> PAGEREF _Toc62753835 \h </w:instrText>
            </w:r>
            <w:r w:rsidR="00512168">
              <w:rPr>
                <w:noProof/>
                <w:webHidden/>
                <w:lang w:val="fr"/>
              </w:rPr>
            </w:r>
            <w:r w:rsidR="00512168">
              <w:rPr>
                <w:noProof/>
                <w:webHidden/>
                <w:lang w:val="fr"/>
              </w:rPr>
              <w:fldChar w:fldCharType="end"/>
            </w:r>
          </w:hyperlink>
          <w:hyperlink w:anchor="_Toc62753835" w:history="1">
            <w:r w:rsidR="00512168" w:rsidRPr="00231A24">
              <w:rPr>
                <w:rStyle w:val="Lienhypertexte"/>
                <w:noProof/>
                <w:lang w:val="fr"/>
              </w:rPr>
              <w:t>51</w:t>
            </w:r>
          </w:hyperlink>
        </w:p>
        <w:p w14:paraId="492728A8" w14:textId="6F9D1B3C" w:rsidR="00512168" w:rsidRDefault="00471C19">
          <w:pPr>
            <w:pStyle w:val="TM1"/>
            <w:rPr>
              <w:rFonts w:asciiTheme="minorHAnsi" w:eastAsiaTheme="minorEastAsia" w:hAnsiTheme="minorHAnsi"/>
              <w:noProof/>
              <w:lang w:eastAsia="fr-FR"/>
            </w:rPr>
          </w:pPr>
          <w:hyperlink w:anchor="_Toc62753836" w:history="1">
            <w:r w:rsidR="00512168" w:rsidRPr="00231A24">
              <w:rPr>
                <w:rStyle w:val="Lienhypertexte"/>
                <w:noProof/>
                <w:lang w:val="fr"/>
              </w:rPr>
              <w:t>58.Énoncé de politique</w:t>
            </w:r>
            <w:r w:rsidR="00512168">
              <w:rPr>
                <w:noProof/>
                <w:webHidden/>
                <w:lang w:val="fr"/>
              </w:rPr>
              <w:tab/>
            </w:r>
            <w:r w:rsidR="00512168">
              <w:rPr>
                <w:noProof/>
                <w:webHidden/>
                <w:lang w:val="fr"/>
              </w:rPr>
              <w:fldChar w:fldCharType="begin"/>
            </w:r>
            <w:r w:rsidR="00512168">
              <w:rPr>
                <w:noProof/>
                <w:webHidden/>
                <w:lang w:val="fr"/>
              </w:rPr>
              <w:instrText xml:space="preserve"> PAGEREF _Toc62753836 \h </w:instrText>
            </w:r>
            <w:r w:rsidR="00512168">
              <w:rPr>
                <w:noProof/>
                <w:webHidden/>
                <w:lang w:val="fr"/>
              </w:rPr>
            </w:r>
            <w:r w:rsidR="00512168">
              <w:rPr>
                <w:noProof/>
                <w:webHidden/>
                <w:lang w:val="fr"/>
              </w:rPr>
              <w:fldChar w:fldCharType="end"/>
            </w:r>
          </w:hyperlink>
          <w:hyperlink w:anchor="_Toc62753836" w:history="1">
            <w:r w:rsidR="00512168" w:rsidRPr="00231A24">
              <w:rPr>
                <w:rStyle w:val="Lienhypertexte"/>
                <w:noProof/>
                <w:lang w:val="fr"/>
              </w:rPr>
              <w:t>53</w:t>
            </w:r>
          </w:hyperlink>
        </w:p>
        <w:p w14:paraId="7E4F95E9" w14:textId="2A462492" w:rsidR="00512168" w:rsidRDefault="00471C19">
          <w:pPr>
            <w:pStyle w:val="TM2"/>
            <w:tabs>
              <w:tab w:val="right" w:leader="dot" w:pos="9062"/>
            </w:tabs>
            <w:rPr>
              <w:rFonts w:asciiTheme="minorHAnsi" w:eastAsiaTheme="minorEastAsia" w:hAnsiTheme="minorHAnsi"/>
              <w:noProof/>
              <w:color w:val="auto"/>
              <w:lang w:eastAsia="fr-FR"/>
            </w:rPr>
          </w:pPr>
          <w:hyperlink w:anchor="_Toc62753837" w:history="1">
            <w:r w:rsidR="00512168" w:rsidRPr="00231A24">
              <w:rPr>
                <w:rStyle w:val="Lienhypertexte"/>
                <w:noProof/>
                <w:lang w:val="fr"/>
              </w:rPr>
              <w:t>Responsabilité des services d’information</w:t>
            </w:r>
          </w:hyperlink>
          <w:hyperlink w:anchor="_Toc62753837" w:history="1">
            <w:r w:rsidR="00512168" w:rsidRPr="00231A24">
              <w:rPr>
                <w:rStyle w:val="Lienhypertexte"/>
                <w:noProof/>
                <w:lang w:val="fr"/>
              </w:rPr>
              <w:t>(SI)</w:t>
            </w:r>
            <w:r w:rsidR="007B2CF3" w:rsidRPr="007B2CF3">
              <w:rPr>
                <w:webHidden/>
              </w:rPr>
              <w:t xml:space="preserve"> </w:t>
            </w:r>
            <w:r w:rsidR="007B2CF3" w:rsidRPr="007B2CF3">
              <w:rPr>
                <w:rStyle w:val="Lienhypertexte"/>
                <w:noProof/>
                <w:webHidden/>
                <w:lang w:val="fr"/>
              </w:rPr>
              <w:tab/>
            </w:r>
            <w:r w:rsidR="007B2CF3" w:rsidRPr="007B2CF3">
              <w:rPr>
                <w:rStyle w:val="Lienhypertexte"/>
                <w:noProof/>
                <w:webHidden/>
                <w:lang w:val="fr"/>
              </w:rPr>
              <w:fldChar w:fldCharType="begin"/>
            </w:r>
            <w:r w:rsidR="007B2CF3" w:rsidRPr="007B2CF3">
              <w:rPr>
                <w:rStyle w:val="Lienhypertexte"/>
                <w:noProof/>
                <w:webHidden/>
                <w:lang w:val="fr"/>
              </w:rPr>
              <w:instrText xml:space="preserve"> PAGEREF _Toc62753837 \h </w:instrText>
            </w:r>
            <w:r w:rsidR="007B2CF3" w:rsidRPr="007B2CF3">
              <w:rPr>
                <w:rStyle w:val="Lienhypertexte"/>
                <w:noProof/>
                <w:webHidden/>
                <w:lang w:val="fr"/>
              </w:rPr>
            </w:r>
            <w:r w:rsidR="007B2CF3" w:rsidRPr="007B2CF3">
              <w:rPr>
                <w:rStyle w:val="Lienhypertexte"/>
                <w:noProof/>
                <w:webHidden/>
                <w:lang w:val="fr"/>
              </w:rPr>
              <w:fldChar w:fldCharType="end"/>
            </w:r>
            <w:r w:rsidR="00512168" w:rsidRPr="00231A24">
              <w:rPr>
                <w:rStyle w:val="Lienhypertexte"/>
                <w:noProof/>
                <w:lang w:val="fr"/>
              </w:rPr>
              <w:t xml:space="preserve"> 53</w:t>
            </w:r>
          </w:hyperlink>
        </w:p>
        <w:p w14:paraId="4E370687" w14:textId="0F0C2D5E" w:rsidR="00512168" w:rsidRDefault="00471C19">
          <w:pPr>
            <w:pStyle w:val="TM2"/>
            <w:tabs>
              <w:tab w:val="right" w:leader="dot" w:pos="9062"/>
            </w:tabs>
            <w:rPr>
              <w:rFonts w:asciiTheme="minorHAnsi" w:eastAsiaTheme="minorEastAsia" w:hAnsiTheme="minorHAnsi"/>
              <w:noProof/>
              <w:color w:val="auto"/>
              <w:lang w:eastAsia="fr-FR"/>
            </w:rPr>
          </w:pPr>
          <w:hyperlink w:anchor="_Toc62753838" w:history="1">
            <w:r w:rsidR="00512168" w:rsidRPr="00231A24">
              <w:rPr>
                <w:rStyle w:val="Lienhypertexte"/>
                <w:noProof/>
                <w:lang w:val="fr"/>
              </w:rPr>
              <w:t>S’attaque aux risques</w:t>
            </w:r>
          </w:hyperlink>
          <w:hyperlink w:anchor="_Toc62753838" w:history="1">
            <w:r w:rsidR="00512168" w:rsidRPr="00231A24">
              <w:rPr>
                <w:rStyle w:val="Lienhypertexte"/>
                <w:noProof/>
                <w:lang w:val="fr"/>
              </w:rPr>
              <w:t>majeurs</w:t>
            </w:r>
            <w:r w:rsidR="007B2CF3" w:rsidRPr="007B2CF3">
              <w:rPr>
                <w:rStyle w:val="Lienhypertexte"/>
                <w:noProof/>
                <w:webHidden/>
                <w:lang w:val="fr"/>
              </w:rPr>
              <w:tab/>
            </w:r>
            <w:r w:rsidR="007B2CF3" w:rsidRPr="007B2CF3">
              <w:rPr>
                <w:rStyle w:val="Lienhypertexte"/>
                <w:noProof/>
                <w:webHidden/>
                <w:lang w:val="fr"/>
              </w:rPr>
              <w:fldChar w:fldCharType="begin"/>
            </w:r>
            <w:r w:rsidR="007B2CF3" w:rsidRPr="007B2CF3">
              <w:rPr>
                <w:rStyle w:val="Lienhypertexte"/>
                <w:noProof/>
                <w:webHidden/>
                <w:lang w:val="fr"/>
              </w:rPr>
              <w:instrText xml:space="preserve"> PAGEREF _Toc62753838 \h </w:instrText>
            </w:r>
            <w:r w:rsidR="007B2CF3" w:rsidRPr="007B2CF3">
              <w:rPr>
                <w:rStyle w:val="Lienhypertexte"/>
                <w:noProof/>
                <w:webHidden/>
                <w:lang w:val="fr"/>
              </w:rPr>
            </w:r>
            <w:r w:rsidR="007B2CF3" w:rsidRPr="007B2CF3">
              <w:rPr>
                <w:rStyle w:val="Lienhypertexte"/>
                <w:noProof/>
                <w:webHidden/>
                <w:lang w:val="fr"/>
              </w:rPr>
              <w:fldChar w:fldCharType="end"/>
            </w:r>
            <w:r w:rsidR="00512168" w:rsidRPr="00231A24">
              <w:rPr>
                <w:rStyle w:val="Lienhypertexte"/>
                <w:noProof/>
                <w:lang w:val="fr"/>
              </w:rPr>
              <w:t xml:space="preserve"> 53</w:t>
            </w:r>
          </w:hyperlink>
        </w:p>
        <w:p w14:paraId="30023EB0" w14:textId="4FD71647" w:rsidR="00512168" w:rsidRDefault="00471C19">
          <w:pPr>
            <w:pStyle w:val="TM1"/>
            <w:rPr>
              <w:rFonts w:asciiTheme="minorHAnsi" w:eastAsiaTheme="minorEastAsia" w:hAnsiTheme="minorHAnsi"/>
              <w:noProof/>
              <w:lang w:eastAsia="fr-FR"/>
            </w:rPr>
          </w:pPr>
          <w:hyperlink w:anchor="_Toc62753839" w:history="1">
            <w:r w:rsidR="00512168" w:rsidRPr="00231A24">
              <w:rPr>
                <w:rStyle w:val="Lienhypertexte"/>
                <w:noProof/>
                <w:lang w:val="fr"/>
              </w:rPr>
              <w:t>59.Renseignements applicables</w:t>
            </w:r>
            <w:r w:rsidR="00512168">
              <w:rPr>
                <w:noProof/>
                <w:webHidden/>
                <w:lang w:val="fr"/>
              </w:rPr>
              <w:tab/>
            </w:r>
            <w:r w:rsidR="00512168">
              <w:rPr>
                <w:noProof/>
                <w:webHidden/>
                <w:lang w:val="fr"/>
              </w:rPr>
              <w:fldChar w:fldCharType="begin"/>
            </w:r>
            <w:r w:rsidR="00512168">
              <w:rPr>
                <w:noProof/>
                <w:webHidden/>
                <w:lang w:val="fr"/>
              </w:rPr>
              <w:instrText xml:space="preserve"> PAGEREF _Toc62753839 \h </w:instrText>
            </w:r>
            <w:r w:rsidR="00512168">
              <w:rPr>
                <w:noProof/>
                <w:webHidden/>
                <w:lang w:val="fr"/>
              </w:rPr>
            </w:r>
            <w:r w:rsidR="00512168">
              <w:rPr>
                <w:noProof/>
                <w:webHidden/>
                <w:lang w:val="fr"/>
              </w:rPr>
              <w:fldChar w:fldCharType="end"/>
            </w:r>
          </w:hyperlink>
          <w:hyperlink w:anchor="_Toc62753839" w:history="1">
            <w:r w:rsidR="00512168" w:rsidRPr="00231A24">
              <w:rPr>
                <w:rStyle w:val="Lienhypertexte"/>
                <w:noProof/>
                <w:lang w:val="fr"/>
              </w:rPr>
              <w:t>53</w:t>
            </w:r>
          </w:hyperlink>
        </w:p>
        <w:p w14:paraId="612BB104" w14:textId="54E9810E" w:rsidR="00512168" w:rsidRDefault="00471C19">
          <w:pPr>
            <w:pStyle w:val="TM1"/>
            <w:rPr>
              <w:rFonts w:asciiTheme="minorHAnsi" w:eastAsiaTheme="minorEastAsia" w:hAnsiTheme="minorHAnsi"/>
              <w:noProof/>
              <w:lang w:eastAsia="fr-FR"/>
            </w:rPr>
          </w:pPr>
          <w:hyperlink w:anchor="_Toc62753840" w:history="1">
            <w:r w:rsidR="00512168" w:rsidRPr="00231A24">
              <w:rPr>
                <w:rStyle w:val="Lienhypertexte"/>
                <w:noProof/>
                <w:lang w:val="fr"/>
              </w:rPr>
              <w:t>60.Procédures</w:t>
            </w:r>
            <w:r w:rsidR="00512168">
              <w:rPr>
                <w:noProof/>
                <w:webHidden/>
                <w:lang w:val="fr"/>
              </w:rPr>
              <w:tab/>
            </w:r>
            <w:r w:rsidR="00512168">
              <w:rPr>
                <w:noProof/>
                <w:webHidden/>
                <w:lang w:val="fr"/>
              </w:rPr>
              <w:fldChar w:fldCharType="begin"/>
            </w:r>
            <w:r w:rsidR="00512168">
              <w:rPr>
                <w:noProof/>
                <w:webHidden/>
                <w:lang w:val="fr"/>
              </w:rPr>
              <w:instrText xml:space="preserve"> PAGEREF _Toc62753840 \h </w:instrText>
            </w:r>
            <w:r w:rsidR="00512168">
              <w:rPr>
                <w:noProof/>
                <w:webHidden/>
                <w:lang w:val="fr"/>
              </w:rPr>
            </w:r>
            <w:r w:rsidR="00512168">
              <w:rPr>
                <w:noProof/>
                <w:webHidden/>
                <w:lang w:val="fr"/>
              </w:rPr>
              <w:fldChar w:fldCharType="end"/>
            </w:r>
          </w:hyperlink>
          <w:hyperlink w:anchor="_Toc62753840" w:history="1">
            <w:r w:rsidR="00512168" w:rsidRPr="00231A24">
              <w:rPr>
                <w:rStyle w:val="Lienhypertexte"/>
                <w:noProof/>
                <w:lang w:val="fr"/>
              </w:rPr>
              <w:t>54</w:t>
            </w:r>
          </w:hyperlink>
        </w:p>
        <w:p w14:paraId="6432C071" w14:textId="5989571C" w:rsidR="00512168" w:rsidRDefault="00471C19">
          <w:pPr>
            <w:pStyle w:val="TM2"/>
            <w:tabs>
              <w:tab w:val="right" w:leader="dot" w:pos="9062"/>
            </w:tabs>
            <w:rPr>
              <w:rFonts w:asciiTheme="minorHAnsi" w:eastAsiaTheme="minorEastAsia" w:hAnsiTheme="minorHAnsi"/>
              <w:noProof/>
              <w:color w:val="auto"/>
              <w:lang w:eastAsia="fr-FR"/>
            </w:rPr>
          </w:pPr>
          <w:hyperlink w:anchor="_Toc62753841" w:history="1">
            <w:r w:rsidR="00512168" w:rsidRPr="00231A24">
              <w:rPr>
                <w:rStyle w:val="Lienhypertexte"/>
                <w:noProof/>
                <w:lang w:val="fr"/>
              </w:rPr>
              <w:t>Contrôle</w:t>
            </w:r>
          </w:hyperlink>
          <w:hyperlink w:anchor="_Toc62753841" w:history="1">
            <w:r w:rsidR="00512168" w:rsidRPr="00231A24">
              <w:rPr>
                <w:rStyle w:val="Lienhypertexte"/>
                <w:noProof/>
                <w:lang w:val="fr"/>
              </w:rPr>
              <w:t>d’accès</w:t>
            </w:r>
            <w:r w:rsidR="007B2CF3" w:rsidRPr="007B2CF3">
              <w:rPr>
                <w:rStyle w:val="Lienhypertexte"/>
                <w:noProof/>
                <w:webHidden/>
                <w:lang w:val="fr"/>
              </w:rPr>
              <w:tab/>
            </w:r>
            <w:r w:rsidR="007B2CF3" w:rsidRPr="007B2CF3">
              <w:rPr>
                <w:rStyle w:val="Lienhypertexte"/>
                <w:noProof/>
                <w:webHidden/>
                <w:lang w:val="fr"/>
              </w:rPr>
              <w:fldChar w:fldCharType="begin"/>
            </w:r>
            <w:r w:rsidR="007B2CF3" w:rsidRPr="007B2CF3">
              <w:rPr>
                <w:rStyle w:val="Lienhypertexte"/>
                <w:noProof/>
                <w:webHidden/>
                <w:lang w:val="fr"/>
              </w:rPr>
              <w:instrText xml:space="preserve"> PAGEREF _Toc62753841 \h </w:instrText>
            </w:r>
            <w:r w:rsidR="007B2CF3" w:rsidRPr="007B2CF3">
              <w:rPr>
                <w:rStyle w:val="Lienhypertexte"/>
                <w:noProof/>
                <w:webHidden/>
                <w:lang w:val="fr"/>
              </w:rPr>
            </w:r>
            <w:r w:rsidR="007B2CF3" w:rsidRPr="007B2CF3">
              <w:rPr>
                <w:rStyle w:val="Lienhypertexte"/>
                <w:noProof/>
                <w:webHidden/>
                <w:lang w:val="fr"/>
              </w:rPr>
              <w:fldChar w:fldCharType="end"/>
            </w:r>
            <w:r w:rsidR="00512168" w:rsidRPr="00231A24">
              <w:rPr>
                <w:rStyle w:val="Lienhypertexte"/>
                <w:noProof/>
                <w:lang w:val="fr"/>
              </w:rPr>
              <w:t xml:space="preserve"> 54</w:t>
            </w:r>
          </w:hyperlink>
        </w:p>
        <w:p w14:paraId="0A0D8EAA" w14:textId="7E388E9A" w:rsidR="00512168" w:rsidRDefault="00471C19">
          <w:pPr>
            <w:pStyle w:val="TM2"/>
            <w:tabs>
              <w:tab w:val="right" w:leader="dot" w:pos="9062"/>
            </w:tabs>
            <w:rPr>
              <w:rFonts w:asciiTheme="minorHAnsi" w:eastAsiaTheme="minorEastAsia" w:hAnsiTheme="minorHAnsi"/>
              <w:noProof/>
              <w:color w:val="auto"/>
              <w:lang w:eastAsia="fr-FR"/>
            </w:rPr>
          </w:pPr>
          <w:hyperlink w:anchor="_Toc62753842" w:history="1">
            <w:r w:rsidR="00512168" w:rsidRPr="00231A24">
              <w:rPr>
                <w:rStyle w:val="Lienhypertexte"/>
                <w:noProof/>
                <w:lang w:val="fr"/>
              </w:rPr>
              <w:t>Contrôles d’accès au</w:t>
            </w:r>
          </w:hyperlink>
          <w:hyperlink w:anchor="_Toc62753842" w:history="1">
            <w:r w:rsidR="00512168" w:rsidRPr="00231A24">
              <w:rPr>
                <w:rStyle w:val="Lienhypertexte"/>
                <w:noProof/>
                <w:lang w:val="fr"/>
              </w:rPr>
              <w:t>système</w:t>
            </w:r>
            <w:r w:rsidR="007B2CF3" w:rsidRPr="007B2CF3">
              <w:rPr>
                <w:rStyle w:val="Lienhypertexte"/>
                <w:noProof/>
                <w:webHidden/>
                <w:lang w:val="fr"/>
              </w:rPr>
              <w:tab/>
            </w:r>
            <w:r w:rsidR="007B2CF3" w:rsidRPr="007B2CF3">
              <w:rPr>
                <w:rStyle w:val="Lienhypertexte"/>
                <w:noProof/>
                <w:webHidden/>
                <w:lang w:val="fr"/>
              </w:rPr>
              <w:fldChar w:fldCharType="begin"/>
            </w:r>
            <w:r w:rsidR="007B2CF3" w:rsidRPr="007B2CF3">
              <w:rPr>
                <w:rStyle w:val="Lienhypertexte"/>
                <w:noProof/>
                <w:webHidden/>
                <w:lang w:val="fr"/>
              </w:rPr>
              <w:instrText xml:space="preserve"> PAGEREF _Toc62753842 \h </w:instrText>
            </w:r>
            <w:r w:rsidR="007B2CF3" w:rsidRPr="007B2CF3">
              <w:rPr>
                <w:rStyle w:val="Lienhypertexte"/>
                <w:noProof/>
                <w:webHidden/>
                <w:lang w:val="fr"/>
              </w:rPr>
            </w:r>
            <w:r w:rsidR="007B2CF3" w:rsidRPr="007B2CF3">
              <w:rPr>
                <w:rStyle w:val="Lienhypertexte"/>
                <w:noProof/>
                <w:webHidden/>
                <w:lang w:val="fr"/>
              </w:rPr>
              <w:fldChar w:fldCharType="end"/>
            </w:r>
            <w:r w:rsidR="00512168" w:rsidRPr="00231A24">
              <w:rPr>
                <w:rStyle w:val="Lienhypertexte"/>
                <w:noProof/>
                <w:lang w:val="fr"/>
              </w:rPr>
              <w:t xml:space="preserve"> 54</w:t>
            </w:r>
          </w:hyperlink>
        </w:p>
        <w:p w14:paraId="4526BA8B" w14:textId="7DAA6766" w:rsidR="00512168" w:rsidRDefault="00471C19">
          <w:pPr>
            <w:pStyle w:val="TM2"/>
            <w:tabs>
              <w:tab w:val="right" w:leader="dot" w:pos="9062"/>
            </w:tabs>
            <w:rPr>
              <w:rFonts w:asciiTheme="minorHAnsi" w:eastAsiaTheme="minorEastAsia" w:hAnsiTheme="minorHAnsi"/>
              <w:noProof/>
              <w:color w:val="auto"/>
              <w:lang w:eastAsia="fr-FR"/>
            </w:rPr>
          </w:pPr>
          <w:hyperlink w:anchor="_Toc62753843" w:history="1">
            <w:r w:rsidR="00512168" w:rsidRPr="00231A24">
              <w:rPr>
                <w:rStyle w:val="Lienhypertexte"/>
                <w:noProof/>
                <w:lang w:val="fr"/>
              </w:rPr>
              <w:t>Décisions d’octroi</w:t>
            </w:r>
          </w:hyperlink>
          <w:hyperlink w:anchor="_Toc62753843" w:history="1">
            <w:r w:rsidR="00512168" w:rsidRPr="00231A24">
              <w:rPr>
                <w:rStyle w:val="Lienhypertexte"/>
                <w:noProof/>
                <w:lang w:val="fr"/>
              </w:rPr>
              <w:t>d’accès</w:t>
            </w:r>
            <w:r w:rsidR="007B2CF3" w:rsidRPr="007B2CF3">
              <w:rPr>
                <w:rStyle w:val="Lienhypertexte"/>
                <w:noProof/>
                <w:webHidden/>
                <w:lang w:val="fr"/>
              </w:rPr>
              <w:tab/>
            </w:r>
            <w:r w:rsidR="007B2CF3" w:rsidRPr="007B2CF3">
              <w:rPr>
                <w:rStyle w:val="Lienhypertexte"/>
                <w:noProof/>
                <w:webHidden/>
                <w:lang w:val="fr"/>
              </w:rPr>
              <w:fldChar w:fldCharType="begin"/>
            </w:r>
            <w:r w:rsidR="007B2CF3" w:rsidRPr="007B2CF3">
              <w:rPr>
                <w:rStyle w:val="Lienhypertexte"/>
                <w:noProof/>
                <w:webHidden/>
                <w:lang w:val="fr"/>
              </w:rPr>
              <w:instrText xml:space="preserve"> PAGEREF _Toc62753843 \h </w:instrText>
            </w:r>
            <w:r w:rsidR="007B2CF3" w:rsidRPr="007B2CF3">
              <w:rPr>
                <w:rStyle w:val="Lienhypertexte"/>
                <w:noProof/>
                <w:webHidden/>
                <w:lang w:val="fr"/>
              </w:rPr>
            </w:r>
            <w:r w:rsidR="007B2CF3" w:rsidRPr="007B2CF3">
              <w:rPr>
                <w:rStyle w:val="Lienhypertexte"/>
                <w:noProof/>
                <w:webHidden/>
                <w:lang w:val="fr"/>
              </w:rPr>
              <w:fldChar w:fldCharType="end"/>
            </w:r>
            <w:r w:rsidR="00512168" w:rsidRPr="00231A24">
              <w:rPr>
                <w:rStyle w:val="Lienhypertexte"/>
                <w:noProof/>
                <w:lang w:val="fr"/>
              </w:rPr>
              <w:t xml:space="preserve"> 54</w:t>
            </w:r>
          </w:hyperlink>
        </w:p>
        <w:p w14:paraId="79CF3578" w14:textId="777C6B91" w:rsidR="00512168" w:rsidRDefault="00471C19">
          <w:pPr>
            <w:pStyle w:val="TM1"/>
            <w:rPr>
              <w:rFonts w:asciiTheme="minorHAnsi" w:eastAsiaTheme="minorEastAsia" w:hAnsiTheme="minorHAnsi"/>
              <w:noProof/>
              <w:lang w:eastAsia="fr-FR"/>
            </w:rPr>
          </w:pPr>
          <w:hyperlink w:anchor="_Toc62753844" w:history="1">
            <w:r w:rsidR="00512168" w:rsidRPr="00231A24">
              <w:rPr>
                <w:rStyle w:val="Lienhypertexte"/>
                <w:noProof/>
                <w:lang w:val="fr"/>
              </w:rPr>
              <w:t>61.Classification de l’information</w:t>
            </w:r>
            <w:r w:rsidR="00512168">
              <w:rPr>
                <w:noProof/>
                <w:webHidden/>
                <w:lang w:val="fr"/>
              </w:rPr>
              <w:tab/>
            </w:r>
            <w:r w:rsidR="00512168">
              <w:rPr>
                <w:noProof/>
                <w:webHidden/>
                <w:lang w:val="fr"/>
              </w:rPr>
              <w:fldChar w:fldCharType="begin"/>
            </w:r>
            <w:r w:rsidR="00512168">
              <w:rPr>
                <w:noProof/>
                <w:webHidden/>
                <w:lang w:val="fr"/>
              </w:rPr>
              <w:instrText xml:space="preserve"> PAGEREF _Toc62753844 \h </w:instrText>
            </w:r>
            <w:r w:rsidR="00512168">
              <w:rPr>
                <w:noProof/>
                <w:webHidden/>
                <w:lang w:val="fr"/>
              </w:rPr>
            </w:r>
            <w:r w:rsidR="00512168">
              <w:rPr>
                <w:noProof/>
                <w:webHidden/>
                <w:lang w:val="fr"/>
              </w:rPr>
              <w:fldChar w:fldCharType="end"/>
            </w:r>
          </w:hyperlink>
          <w:hyperlink w:anchor="_Toc62753844" w:history="1">
            <w:r w:rsidR="00512168" w:rsidRPr="00231A24">
              <w:rPr>
                <w:rStyle w:val="Lienhypertexte"/>
                <w:noProof/>
                <w:lang w:val="fr"/>
              </w:rPr>
              <w:t>54</w:t>
            </w:r>
          </w:hyperlink>
        </w:p>
        <w:p w14:paraId="1D4327AB" w14:textId="0462DF82" w:rsidR="00512168" w:rsidRDefault="00471C19">
          <w:pPr>
            <w:pStyle w:val="TM2"/>
            <w:tabs>
              <w:tab w:val="right" w:leader="dot" w:pos="9062"/>
            </w:tabs>
            <w:rPr>
              <w:rFonts w:asciiTheme="minorHAnsi" w:eastAsiaTheme="minorEastAsia" w:hAnsiTheme="minorHAnsi"/>
              <w:noProof/>
              <w:color w:val="auto"/>
              <w:lang w:eastAsia="fr-FR"/>
            </w:rPr>
          </w:pPr>
          <w:hyperlink w:anchor="_Toc62753845" w:history="1">
            <w:r w:rsidR="00512168" w:rsidRPr="00231A24">
              <w:rPr>
                <w:rStyle w:val="Lienhypertexte"/>
                <w:noProof/>
                <w:lang w:val="fr"/>
              </w:rPr>
              <w:t>Renseignements sur les propriétaires et la</w:t>
            </w:r>
          </w:hyperlink>
          <w:hyperlink w:anchor="_Toc62753845" w:history="1">
            <w:r w:rsidR="00512168" w:rsidRPr="00231A24">
              <w:rPr>
                <w:rStyle w:val="Lienhypertexte"/>
                <w:noProof/>
                <w:lang w:val="fr"/>
              </w:rPr>
              <w:t>production</w:t>
            </w:r>
            <w:r w:rsidR="007B2CF3" w:rsidRPr="007B2CF3">
              <w:rPr>
                <w:rStyle w:val="Lienhypertexte"/>
                <w:noProof/>
                <w:webHidden/>
                <w:lang w:val="fr"/>
              </w:rPr>
              <w:tab/>
            </w:r>
            <w:r w:rsidR="007B2CF3" w:rsidRPr="007B2CF3">
              <w:rPr>
                <w:rStyle w:val="Lienhypertexte"/>
                <w:noProof/>
                <w:webHidden/>
                <w:lang w:val="fr"/>
              </w:rPr>
              <w:fldChar w:fldCharType="begin"/>
            </w:r>
            <w:r w:rsidR="007B2CF3" w:rsidRPr="007B2CF3">
              <w:rPr>
                <w:rStyle w:val="Lienhypertexte"/>
                <w:noProof/>
                <w:webHidden/>
                <w:lang w:val="fr"/>
              </w:rPr>
              <w:instrText xml:space="preserve"> PAGEREF _Toc62753845 \h </w:instrText>
            </w:r>
            <w:r w:rsidR="007B2CF3" w:rsidRPr="007B2CF3">
              <w:rPr>
                <w:rStyle w:val="Lienhypertexte"/>
                <w:noProof/>
                <w:webHidden/>
                <w:lang w:val="fr"/>
              </w:rPr>
            </w:r>
            <w:r w:rsidR="007B2CF3" w:rsidRPr="007B2CF3">
              <w:rPr>
                <w:rStyle w:val="Lienhypertexte"/>
                <w:noProof/>
                <w:webHidden/>
                <w:lang w:val="fr"/>
              </w:rPr>
              <w:fldChar w:fldCharType="end"/>
            </w:r>
            <w:r w:rsidR="00512168" w:rsidRPr="00231A24">
              <w:rPr>
                <w:rStyle w:val="Lienhypertexte"/>
                <w:noProof/>
                <w:lang w:val="fr"/>
              </w:rPr>
              <w:t xml:space="preserve"> 54</w:t>
            </w:r>
          </w:hyperlink>
        </w:p>
        <w:p w14:paraId="34559454" w14:textId="1F0E7ECD" w:rsidR="00512168" w:rsidRDefault="00471C19">
          <w:pPr>
            <w:pStyle w:val="TM2"/>
            <w:tabs>
              <w:tab w:val="right" w:leader="dot" w:pos="9062"/>
            </w:tabs>
            <w:rPr>
              <w:rFonts w:asciiTheme="minorHAnsi" w:eastAsiaTheme="minorEastAsia" w:hAnsiTheme="minorHAnsi"/>
              <w:noProof/>
              <w:color w:val="auto"/>
              <w:lang w:eastAsia="fr-FR"/>
            </w:rPr>
          </w:pPr>
          <w:hyperlink w:anchor="_Toc62753846" w:history="1">
            <w:r w:rsidR="00512168" w:rsidRPr="00231A24">
              <w:rPr>
                <w:rStyle w:val="Lienhypertexte"/>
                <w:noProof/>
                <w:lang w:val="fr"/>
              </w:rPr>
              <w:t>Restreint</w:t>
            </w:r>
            <w:r w:rsidR="00512168">
              <w:rPr>
                <w:noProof/>
                <w:webHidden/>
                <w:lang w:val="fr"/>
              </w:rPr>
              <w:tab/>
            </w:r>
            <w:r w:rsidR="00512168">
              <w:rPr>
                <w:noProof/>
                <w:webHidden/>
                <w:lang w:val="fr"/>
              </w:rPr>
              <w:fldChar w:fldCharType="begin"/>
            </w:r>
            <w:r w:rsidR="00512168">
              <w:rPr>
                <w:noProof/>
                <w:webHidden/>
                <w:lang w:val="fr"/>
              </w:rPr>
              <w:instrText xml:space="preserve"> PAGEREF _Toc62753846 \h </w:instrText>
            </w:r>
            <w:r w:rsidR="00512168">
              <w:rPr>
                <w:noProof/>
                <w:webHidden/>
                <w:lang w:val="fr"/>
              </w:rPr>
            </w:r>
            <w:r w:rsidR="00512168">
              <w:rPr>
                <w:noProof/>
                <w:webHidden/>
                <w:lang w:val="fr"/>
              </w:rPr>
              <w:fldChar w:fldCharType="end"/>
            </w:r>
          </w:hyperlink>
          <w:hyperlink w:anchor="_Toc62753846" w:history="1">
            <w:r w:rsidR="00512168" w:rsidRPr="00231A24">
              <w:rPr>
                <w:rStyle w:val="Lienhypertexte"/>
                <w:noProof/>
                <w:lang w:val="fr"/>
              </w:rPr>
              <w:t>55</w:t>
            </w:r>
          </w:hyperlink>
        </w:p>
        <w:p w14:paraId="52281FC0" w14:textId="60252B7B" w:rsidR="00512168" w:rsidRDefault="00471C19">
          <w:pPr>
            <w:pStyle w:val="TM2"/>
            <w:tabs>
              <w:tab w:val="right" w:leader="dot" w:pos="9062"/>
            </w:tabs>
            <w:rPr>
              <w:rFonts w:asciiTheme="minorHAnsi" w:eastAsiaTheme="minorEastAsia" w:hAnsiTheme="minorHAnsi"/>
              <w:noProof/>
              <w:color w:val="auto"/>
              <w:lang w:eastAsia="fr-FR"/>
            </w:rPr>
          </w:pPr>
          <w:hyperlink w:anchor="_Toc62753847" w:history="1">
            <w:r w:rsidR="00512168" w:rsidRPr="00231A24">
              <w:rPr>
                <w:rStyle w:val="Lienhypertexte"/>
                <w:noProof/>
                <w:lang w:val="fr"/>
              </w:rPr>
              <w:t>Confidentiel</w:t>
            </w:r>
            <w:r w:rsidR="00512168">
              <w:rPr>
                <w:noProof/>
                <w:webHidden/>
                <w:lang w:val="fr"/>
              </w:rPr>
              <w:tab/>
            </w:r>
            <w:r w:rsidR="00512168">
              <w:rPr>
                <w:noProof/>
                <w:webHidden/>
                <w:lang w:val="fr"/>
              </w:rPr>
              <w:fldChar w:fldCharType="begin"/>
            </w:r>
            <w:r w:rsidR="00512168">
              <w:rPr>
                <w:noProof/>
                <w:webHidden/>
                <w:lang w:val="fr"/>
              </w:rPr>
              <w:instrText xml:space="preserve"> PAGEREF _Toc62753847 \h </w:instrText>
            </w:r>
            <w:r w:rsidR="00512168">
              <w:rPr>
                <w:noProof/>
                <w:webHidden/>
                <w:lang w:val="fr"/>
              </w:rPr>
            </w:r>
            <w:r w:rsidR="00512168">
              <w:rPr>
                <w:noProof/>
                <w:webHidden/>
                <w:lang w:val="fr"/>
              </w:rPr>
              <w:fldChar w:fldCharType="end"/>
            </w:r>
          </w:hyperlink>
          <w:hyperlink w:anchor="_Toc62753847" w:history="1">
            <w:r w:rsidR="00512168" w:rsidRPr="00231A24">
              <w:rPr>
                <w:rStyle w:val="Lienhypertexte"/>
                <w:noProof/>
                <w:lang w:val="fr"/>
              </w:rPr>
              <w:t>55</w:t>
            </w:r>
          </w:hyperlink>
        </w:p>
        <w:p w14:paraId="6856DC4B" w14:textId="0D0202CD" w:rsidR="00512168" w:rsidRDefault="00471C19">
          <w:pPr>
            <w:pStyle w:val="TM2"/>
            <w:tabs>
              <w:tab w:val="right" w:leader="dot" w:pos="9062"/>
            </w:tabs>
            <w:rPr>
              <w:rFonts w:asciiTheme="minorHAnsi" w:eastAsiaTheme="minorEastAsia" w:hAnsiTheme="minorHAnsi"/>
              <w:noProof/>
              <w:color w:val="auto"/>
              <w:lang w:eastAsia="fr-FR"/>
            </w:rPr>
          </w:pPr>
          <w:hyperlink w:anchor="_Toc62753848" w:history="1">
            <w:r w:rsidR="00512168" w:rsidRPr="00231A24">
              <w:rPr>
                <w:rStyle w:val="Lienhypertexte"/>
                <w:noProof/>
                <w:lang w:val="fr"/>
              </w:rPr>
              <w:t>Public</w:t>
            </w:r>
            <w:r w:rsidR="00512168">
              <w:rPr>
                <w:noProof/>
                <w:webHidden/>
                <w:lang w:val="fr"/>
              </w:rPr>
              <w:tab/>
            </w:r>
            <w:r w:rsidR="00512168">
              <w:rPr>
                <w:noProof/>
                <w:webHidden/>
                <w:lang w:val="fr"/>
              </w:rPr>
              <w:fldChar w:fldCharType="begin"/>
            </w:r>
            <w:r w:rsidR="00512168">
              <w:rPr>
                <w:noProof/>
                <w:webHidden/>
                <w:lang w:val="fr"/>
              </w:rPr>
              <w:instrText xml:space="preserve"> PAGEREF _Toc62753848 \h </w:instrText>
            </w:r>
            <w:r w:rsidR="00512168">
              <w:rPr>
                <w:noProof/>
                <w:webHidden/>
                <w:lang w:val="fr"/>
              </w:rPr>
            </w:r>
            <w:r w:rsidR="00512168">
              <w:rPr>
                <w:noProof/>
                <w:webHidden/>
                <w:lang w:val="fr"/>
              </w:rPr>
              <w:fldChar w:fldCharType="end"/>
            </w:r>
          </w:hyperlink>
          <w:hyperlink w:anchor="_Toc62753848" w:history="1">
            <w:r w:rsidR="00512168" w:rsidRPr="00231A24">
              <w:rPr>
                <w:rStyle w:val="Lienhypertexte"/>
                <w:noProof/>
                <w:lang w:val="fr"/>
              </w:rPr>
              <w:t>55</w:t>
            </w:r>
          </w:hyperlink>
        </w:p>
        <w:p w14:paraId="674E1763" w14:textId="21322247" w:rsidR="00512168" w:rsidRDefault="00471C19">
          <w:pPr>
            <w:pStyle w:val="TM2"/>
            <w:tabs>
              <w:tab w:val="right" w:leader="dot" w:pos="9062"/>
            </w:tabs>
            <w:rPr>
              <w:rFonts w:asciiTheme="minorHAnsi" w:eastAsiaTheme="minorEastAsia" w:hAnsiTheme="minorHAnsi"/>
              <w:noProof/>
              <w:color w:val="auto"/>
              <w:lang w:eastAsia="fr-FR"/>
            </w:rPr>
          </w:pPr>
          <w:hyperlink w:anchor="_Toc62753849" w:history="1">
            <w:r w:rsidR="00512168" w:rsidRPr="00231A24">
              <w:rPr>
                <w:rStyle w:val="Lienhypertexte"/>
                <w:noProof/>
                <w:lang w:val="fr"/>
              </w:rPr>
              <w:t>Décisions relatives aux propriétaires et à</w:t>
            </w:r>
            <w:r w:rsidR="00512168">
              <w:rPr>
                <w:noProof/>
                <w:webHidden/>
                <w:lang w:val="fr"/>
              </w:rPr>
              <w:tab/>
            </w:r>
            <w:r w:rsidR="00512168">
              <w:rPr>
                <w:noProof/>
                <w:webHidden/>
                <w:lang w:val="fr"/>
              </w:rPr>
              <w:fldChar w:fldCharType="begin"/>
            </w:r>
            <w:r w:rsidR="00512168">
              <w:rPr>
                <w:noProof/>
                <w:webHidden/>
                <w:lang w:val="fr"/>
              </w:rPr>
              <w:instrText xml:space="preserve"> PAGEREF _Toc62753849 \h </w:instrText>
            </w:r>
            <w:r w:rsidR="00512168">
              <w:rPr>
                <w:noProof/>
                <w:webHidden/>
                <w:lang w:val="fr"/>
              </w:rPr>
            </w:r>
            <w:r w:rsidR="00512168">
              <w:rPr>
                <w:noProof/>
                <w:webHidden/>
                <w:lang w:val="fr"/>
              </w:rPr>
              <w:fldChar w:fldCharType="end"/>
            </w:r>
          </w:hyperlink>
          <w:hyperlink w:anchor="_Toc62753849" w:history="1">
            <w:r w:rsidR="00512168" w:rsidRPr="00231A24">
              <w:rPr>
                <w:rStyle w:val="Lienhypertexte"/>
                <w:noProof/>
                <w:lang w:val="fr"/>
              </w:rPr>
              <w:t>l’accès 55</w:t>
            </w:r>
          </w:hyperlink>
        </w:p>
        <w:p w14:paraId="39E4319E" w14:textId="600B7B06" w:rsidR="00512168" w:rsidRDefault="00471C19">
          <w:pPr>
            <w:pStyle w:val="TM1"/>
            <w:rPr>
              <w:rFonts w:asciiTheme="minorHAnsi" w:eastAsiaTheme="minorEastAsia" w:hAnsiTheme="minorHAnsi"/>
              <w:noProof/>
              <w:lang w:eastAsia="fr-FR"/>
            </w:rPr>
          </w:pPr>
          <w:hyperlink w:anchor="_Toc62753850" w:history="1">
            <w:r w:rsidR="00512168" w:rsidRPr="00231A24">
              <w:rPr>
                <w:rStyle w:val="Lienhypertexte"/>
                <w:noProof/>
                <w:lang w:val="fr"/>
              </w:rPr>
              <w:t>62.Object Réutilisation et élimination</w:t>
            </w:r>
            <w:r w:rsidR="00512168">
              <w:rPr>
                <w:noProof/>
                <w:webHidden/>
                <w:lang w:val="fr"/>
              </w:rPr>
              <w:tab/>
            </w:r>
            <w:r w:rsidR="00512168">
              <w:rPr>
                <w:noProof/>
                <w:webHidden/>
                <w:lang w:val="fr"/>
              </w:rPr>
              <w:fldChar w:fldCharType="begin"/>
            </w:r>
            <w:r w:rsidR="00512168">
              <w:rPr>
                <w:noProof/>
                <w:webHidden/>
                <w:lang w:val="fr"/>
              </w:rPr>
              <w:instrText xml:space="preserve"> PAGEREF _Toc62753850 \h </w:instrText>
            </w:r>
            <w:r w:rsidR="00512168">
              <w:rPr>
                <w:noProof/>
                <w:webHidden/>
                <w:lang w:val="fr"/>
              </w:rPr>
            </w:r>
            <w:r w:rsidR="00512168">
              <w:rPr>
                <w:noProof/>
                <w:webHidden/>
                <w:lang w:val="fr"/>
              </w:rPr>
              <w:fldChar w:fldCharType="end"/>
            </w:r>
          </w:hyperlink>
          <w:hyperlink w:anchor="_Toc62753850" w:history="1">
            <w:r w:rsidR="00512168" w:rsidRPr="00231A24">
              <w:rPr>
                <w:rStyle w:val="Lienhypertexte"/>
                <w:noProof/>
                <w:lang w:val="fr"/>
              </w:rPr>
              <w:t>55</w:t>
            </w:r>
          </w:hyperlink>
        </w:p>
        <w:p w14:paraId="02504F85" w14:textId="22A0D602" w:rsidR="00512168" w:rsidRDefault="00471C19">
          <w:pPr>
            <w:pStyle w:val="TM1"/>
            <w:rPr>
              <w:rFonts w:asciiTheme="minorHAnsi" w:eastAsiaTheme="minorEastAsia" w:hAnsiTheme="minorHAnsi"/>
              <w:noProof/>
              <w:lang w:eastAsia="fr-FR"/>
            </w:rPr>
          </w:pPr>
          <w:hyperlink w:anchor="_Toc62753851" w:history="1">
            <w:r w:rsidR="00512168" w:rsidRPr="00231A24">
              <w:rPr>
                <w:rStyle w:val="Lienhypertexte"/>
                <w:noProof/>
                <w:lang w:val="fr"/>
              </w:rPr>
              <w:t>63.Sécurité physique</w:t>
            </w:r>
            <w:r w:rsidR="00512168">
              <w:rPr>
                <w:noProof/>
                <w:webHidden/>
                <w:lang w:val="fr"/>
              </w:rPr>
              <w:tab/>
            </w:r>
            <w:r w:rsidR="00512168">
              <w:rPr>
                <w:noProof/>
                <w:webHidden/>
                <w:lang w:val="fr"/>
              </w:rPr>
              <w:fldChar w:fldCharType="begin"/>
            </w:r>
            <w:r w:rsidR="00512168">
              <w:rPr>
                <w:noProof/>
                <w:webHidden/>
                <w:lang w:val="fr"/>
              </w:rPr>
              <w:instrText xml:space="preserve"> PAGEREF _Toc62753851 \h </w:instrText>
            </w:r>
            <w:r w:rsidR="00512168">
              <w:rPr>
                <w:noProof/>
                <w:webHidden/>
                <w:lang w:val="fr"/>
              </w:rPr>
            </w:r>
            <w:r w:rsidR="00512168">
              <w:rPr>
                <w:noProof/>
                <w:webHidden/>
                <w:lang w:val="fr"/>
              </w:rPr>
              <w:fldChar w:fldCharType="end"/>
            </w:r>
          </w:hyperlink>
          <w:hyperlink w:anchor="_Toc62753851" w:history="1">
            <w:r w:rsidR="00512168" w:rsidRPr="00231A24">
              <w:rPr>
                <w:rStyle w:val="Lienhypertexte"/>
                <w:noProof/>
                <w:lang w:val="fr"/>
              </w:rPr>
              <w:t>56</w:t>
            </w:r>
          </w:hyperlink>
        </w:p>
        <w:p w14:paraId="5E0761FA" w14:textId="0F3EBC8F" w:rsidR="00512168" w:rsidRDefault="00471C19">
          <w:pPr>
            <w:pStyle w:val="TM2"/>
            <w:tabs>
              <w:tab w:val="right" w:leader="dot" w:pos="9062"/>
            </w:tabs>
            <w:rPr>
              <w:rFonts w:asciiTheme="minorHAnsi" w:eastAsiaTheme="minorEastAsia" w:hAnsiTheme="minorHAnsi"/>
              <w:noProof/>
              <w:color w:val="auto"/>
              <w:lang w:eastAsia="fr-FR"/>
            </w:rPr>
          </w:pPr>
          <w:hyperlink w:anchor="_Toc62753852" w:history="1">
            <w:r w:rsidR="00512168" w:rsidRPr="00231A24">
              <w:rPr>
                <w:rStyle w:val="Lienhypertexte"/>
                <w:noProof/>
                <w:lang w:val="fr"/>
              </w:rPr>
              <w:t>Accès au centre de</w:t>
            </w:r>
            <w:r w:rsidR="00512168">
              <w:rPr>
                <w:noProof/>
                <w:webHidden/>
                <w:lang w:val="fr"/>
              </w:rPr>
              <w:tab/>
            </w:r>
            <w:r w:rsidR="00512168">
              <w:rPr>
                <w:noProof/>
                <w:webHidden/>
                <w:lang w:val="fr"/>
              </w:rPr>
              <w:fldChar w:fldCharType="begin"/>
            </w:r>
            <w:r w:rsidR="00512168">
              <w:rPr>
                <w:noProof/>
                <w:webHidden/>
                <w:lang w:val="fr"/>
              </w:rPr>
              <w:instrText xml:space="preserve"> PAGEREF _Toc62753852 \h </w:instrText>
            </w:r>
            <w:r w:rsidR="00512168">
              <w:rPr>
                <w:noProof/>
                <w:webHidden/>
                <w:lang w:val="fr"/>
              </w:rPr>
            </w:r>
            <w:r w:rsidR="00512168">
              <w:rPr>
                <w:noProof/>
                <w:webHidden/>
                <w:lang w:val="fr"/>
              </w:rPr>
              <w:fldChar w:fldCharType="end"/>
            </w:r>
          </w:hyperlink>
          <w:hyperlink w:anchor="_Toc62753852" w:history="1">
            <w:r w:rsidR="00512168" w:rsidRPr="00231A24">
              <w:rPr>
                <w:rStyle w:val="Lienhypertexte"/>
                <w:noProof/>
                <w:lang w:val="fr"/>
              </w:rPr>
              <w:t>données 56</w:t>
            </w:r>
          </w:hyperlink>
        </w:p>
        <w:p w14:paraId="5C46AAA8" w14:textId="74D46568" w:rsidR="00512168" w:rsidRDefault="00471C19">
          <w:pPr>
            <w:pStyle w:val="TM2"/>
            <w:tabs>
              <w:tab w:val="right" w:leader="dot" w:pos="9062"/>
            </w:tabs>
            <w:rPr>
              <w:rFonts w:asciiTheme="minorHAnsi" w:eastAsiaTheme="minorEastAsia" w:hAnsiTheme="minorHAnsi"/>
              <w:noProof/>
              <w:color w:val="auto"/>
              <w:lang w:eastAsia="fr-FR"/>
            </w:rPr>
          </w:pPr>
          <w:hyperlink w:anchor="_Toc62753853" w:history="1">
            <w:r w:rsidR="00512168" w:rsidRPr="00231A24">
              <w:rPr>
                <w:rStyle w:val="Lienhypertexte"/>
                <w:noProof/>
                <w:lang w:val="fr"/>
              </w:rPr>
              <w:t>Accès aux</w:t>
            </w:r>
            <w:r w:rsidR="00512168">
              <w:rPr>
                <w:noProof/>
                <w:webHidden/>
                <w:lang w:val="fr"/>
              </w:rPr>
              <w:tab/>
            </w:r>
            <w:r w:rsidR="00512168">
              <w:rPr>
                <w:noProof/>
                <w:webHidden/>
                <w:lang w:val="fr"/>
              </w:rPr>
              <w:fldChar w:fldCharType="begin"/>
            </w:r>
            <w:r w:rsidR="00512168">
              <w:rPr>
                <w:noProof/>
                <w:webHidden/>
                <w:lang w:val="fr"/>
              </w:rPr>
              <w:instrText xml:space="preserve"> PAGEREF _Toc62753853 \h </w:instrText>
            </w:r>
            <w:r w:rsidR="00512168">
              <w:rPr>
                <w:noProof/>
                <w:webHidden/>
                <w:lang w:val="fr"/>
              </w:rPr>
            </w:r>
            <w:r w:rsidR="00512168">
              <w:rPr>
                <w:noProof/>
                <w:webHidden/>
                <w:lang w:val="fr"/>
              </w:rPr>
              <w:fldChar w:fldCharType="end"/>
            </w:r>
          </w:hyperlink>
          <w:hyperlink w:anchor="_Toc62753853" w:history="1">
            <w:r w:rsidR="00512168" w:rsidRPr="00231A24">
              <w:rPr>
                <w:rStyle w:val="Lienhypertexte"/>
                <w:noProof/>
                <w:lang w:val="fr"/>
              </w:rPr>
              <w:t>installations 56</w:t>
            </w:r>
          </w:hyperlink>
        </w:p>
        <w:p w14:paraId="1E0DE306" w14:textId="13432E1C" w:rsidR="00512168" w:rsidRDefault="00471C19">
          <w:pPr>
            <w:pStyle w:val="TM2"/>
            <w:tabs>
              <w:tab w:val="right" w:leader="dot" w:pos="9062"/>
            </w:tabs>
            <w:rPr>
              <w:rFonts w:asciiTheme="minorHAnsi" w:eastAsiaTheme="minorEastAsia" w:hAnsiTheme="minorHAnsi"/>
              <w:noProof/>
              <w:color w:val="auto"/>
              <w:lang w:eastAsia="fr-FR"/>
            </w:rPr>
          </w:pPr>
          <w:hyperlink w:anchor="_Toc62753854" w:history="1">
            <w:r w:rsidR="00512168" w:rsidRPr="00231A24">
              <w:rPr>
                <w:rStyle w:val="Lienhypertexte"/>
                <w:noProof/>
                <w:lang w:val="fr"/>
              </w:rPr>
              <w:t>Considérations spéciales pour l’information</w:t>
            </w:r>
            <w:r w:rsidR="00512168">
              <w:rPr>
                <w:noProof/>
                <w:webHidden/>
                <w:lang w:val="fr"/>
              </w:rPr>
              <w:tab/>
            </w:r>
            <w:r w:rsidR="00512168">
              <w:rPr>
                <w:noProof/>
                <w:webHidden/>
                <w:lang w:val="fr"/>
              </w:rPr>
              <w:fldChar w:fldCharType="begin"/>
            </w:r>
            <w:r w:rsidR="00512168">
              <w:rPr>
                <w:noProof/>
                <w:webHidden/>
                <w:lang w:val="fr"/>
              </w:rPr>
              <w:instrText xml:space="preserve"> PAGEREF _Toc62753854 \h </w:instrText>
            </w:r>
            <w:r w:rsidR="00512168">
              <w:rPr>
                <w:noProof/>
                <w:webHidden/>
                <w:lang w:val="fr"/>
              </w:rPr>
            </w:r>
            <w:r w:rsidR="00512168">
              <w:rPr>
                <w:noProof/>
                <w:webHidden/>
                <w:lang w:val="fr"/>
              </w:rPr>
              <w:fldChar w:fldCharType="end"/>
            </w:r>
          </w:hyperlink>
          <w:hyperlink w:anchor="_Toc62753854" w:history="1">
            <w:r w:rsidR="00512168" w:rsidRPr="00231A24">
              <w:rPr>
                <w:rStyle w:val="Lienhypertexte"/>
                <w:noProof/>
                <w:lang w:val="fr"/>
              </w:rPr>
              <w:t>restreinte 56</w:t>
            </w:r>
          </w:hyperlink>
        </w:p>
        <w:p w14:paraId="15CB178D" w14:textId="134CAE3C" w:rsidR="00512168" w:rsidRDefault="00471C19">
          <w:pPr>
            <w:pStyle w:val="TM2"/>
            <w:tabs>
              <w:tab w:val="right" w:leader="dot" w:pos="9062"/>
            </w:tabs>
            <w:rPr>
              <w:rFonts w:asciiTheme="minorHAnsi" w:eastAsiaTheme="minorEastAsia" w:hAnsiTheme="minorHAnsi"/>
              <w:noProof/>
              <w:color w:val="auto"/>
              <w:lang w:eastAsia="fr-FR"/>
            </w:rPr>
          </w:pPr>
          <w:hyperlink w:anchor="_Toc62753855" w:history="1">
            <w:r w:rsidR="00512168" w:rsidRPr="00231A24">
              <w:rPr>
                <w:rStyle w:val="Lienhypertexte"/>
                <w:noProof/>
                <w:lang w:val="fr"/>
              </w:rPr>
              <w:t>Logiciel de cryptage</w:t>
            </w:r>
            <w:r w:rsidR="00512168">
              <w:rPr>
                <w:noProof/>
                <w:webHidden/>
                <w:lang w:val="fr"/>
              </w:rPr>
              <w:tab/>
            </w:r>
            <w:r w:rsidR="00512168">
              <w:rPr>
                <w:noProof/>
                <w:webHidden/>
                <w:lang w:val="fr"/>
              </w:rPr>
              <w:fldChar w:fldCharType="begin"/>
            </w:r>
            <w:r w:rsidR="00512168">
              <w:rPr>
                <w:noProof/>
                <w:webHidden/>
                <w:lang w:val="fr"/>
              </w:rPr>
              <w:instrText xml:space="preserve"> PAGEREF _Toc62753855 \h </w:instrText>
            </w:r>
            <w:r w:rsidR="00512168">
              <w:rPr>
                <w:noProof/>
                <w:webHidden/>
                <w:lang w:val="fr"/>
              </w:rPr>
            </w:r>
            <w:r w:rsidR="00512168">
              <w:rPr>
                <w:noProof/>
                <w:webHidden/>
                <w:lang w:val="fr"/>
              </w:rPr>
              <w:fldChar w:fldCharType="end"/>
            </w:r>
          </w:hyperlink>
          <w:hyperlink w:anchor="_Toc62753855" w:history="1">
            <w:r w:rsidR="00512168" w:rsidRPr="00231A24">
              <w:rPr>
                <w:rStyle w:val="Lienhypertexte"/>
                <w:noProof/>
                <w:lang w:val="fr"/>
              </w:rPr>
              <w:t>des données 56</w:t>
            </w:r>
          </w:hyperlink>
        </w:p>
        <w:p w14:paraId="2B5342CF" w14:textId="3EF4E518" w:rsidR="00512168" w:rsidRDefault="00471C19">
          <w:pPr>
            <w:pStyle w:val="TM1"/>
            <w:rPr>
              <w:rFonts w:asciiTheme="minorHAnsi" w:eastAsiaTheme="minorEastAsia" w:hAnsiTheme="minorHAnsi"/>
              <w:noProof/>
              <w:lang w:eastAsia="fr-FR"/>
            </w:rPr>
          </w:pPr>
          <w:hyperlink w:anchor="_Toc62753856" w:history="1">
            <w:r w:rsidR="00512168" w:rsidRPr="00231A24">
              <w:rPr>
                <w:rStyle w:val="Lienhypertexte"/>
                <w:noProof/>
                <w:lang w:val="fr"/>
              </w:rPr>
              <w:t>64.Transfert d’informations</w:t>
            </w:r>
            <w:r w:rsidR="00512168">
              <w:rPr>
                <w:noProof/>
                <w:webHidden/>
                <w:lang w:val="fr"/>
              </w:rPr>
              <w:tab/>
            </w:r>
            <w:r w:rsidR="00512168">
              <w:rPr>
                <w:noProof/>
                <w:webHidden/>
                <w:lang w:val="fr"/>
              </w:rPr>
              <w:fldChar w:fldCharType="begin"/>
            </w:r>
            <w:r w:rsidR="00512168">
              <w:rPr>
                <w:noProof/>
                <w:webHidden/>
                <w:lang w:val="fr"/>
              </w:rPr>
              <w:instrText xml:space="preserve"> PAGEREF _Toc62753856 \h </w:instrText>
            </w:r>
            <w:r w:rsidR="00512168">
              <w:rPr>
                <w:noProof/>
                <w:webHidden/>
                <w:lang w:val="fr"/>
              </w:rPr>
            </w:r>
            <w:r w:rsidR="00512168">
              <w:rPr>
                <w:noProof/>
                <w:webHidden/>
                <w:lang w:val="fr"/>
              </w:rPr>
              <w:fldChar w:fldCharType="end"/>
            </w:r>
          </w:hyperlink>
          <w:hyperlink w:anchor="_Toc62753856" w:history="1">
            <w:r w:rsidR="00512168" w:rsidRPr="00231A24">
              <w:rPr>
                <w:rStyle w:val="Lienhypertexte"/>
                <w:noProof/>
                <w:lang w:val="fr"/>
              </w:rPr>
              <w:t>56</w:t>
            </w:r>
          </w:hyperlink>
        </w:p>
        <w:p w14:paraId="3436B6B9" w14:textId="5405A834" w:rsidR="00512168" w:rsidRDefault="00471C19">
          <w:pPr>
            <w:pStyle w:val="TM2"/>
            <w:tabs>
              <w:tab w:val="right" w:leader="dot" w:pos="9062"/>
            </w:tabs>
            <w:rPr>
              <w:rFonts w:asciiTheme="minorHAnsi" w:eastAsiaTheme="minorEastAsia" w:hAnsiTheme="minorHAnsi"/>
              <w:noProof/>
              <w:color w:val="auto"/>
              <w:lang w:eastAsia="fr-FR"/>
            </w:rPr>
          </w:pPr>
          <w:hyperlink w:anchor="_Toc62753857" w:history="1">
            <w:r w:rsidR="00512168" w:rsidRPr="00231A24">
              <w:rPr>
                <w:rStyle w:val="Lienhypertexte"/>
                <w:noProof/>
                <w:lang w:val="fr"/>
              </w:rPr>
              <w:t>Transmission au-dessus des</w:t>
            </w:r>
            <w:r w:rsidR="00512168">
              <w:rPr>
                <w:noProof/>
                <w:webHidden/>
                <w:lang w:val="fr"/>
              </w:rPr>
              <w:tab/>
            </w:r>
            <w:r w:rsidR="00512168">
              <w:rPr>
                <w:noProof/>
                <w:webHidden/>
                <w:lang w:val="fr"/>
              </w:rPr>
              <w:fldChar w:fldCharType="begin"/>
            </w:r>
            <w:r w:rsidR="00512168">
              <w:rPr>
                <w:noProof/>
                <w:webHidden/>
                <w:lang w:val="fr"/>
              </w:rPr>
              <w:instrText xml:space="preserve"> PAGEREF _Toc62753857 \h </w:instrText>
            </w:r>
            <w:r w:rsidR="00512168">
              <w:rPr>
                <w:noProof/>
                <w:webHidden/>
                <w:lang w:val="fr"/>
              </w:rPr>
            </w:r>
            <w:r w:rsidR="00512168">
              <w:rPr>
                <w:noProof/>
                <w:webHidden/>
                <w:lang w:val="fr"/>
              </w:rPr>
              <w:fldChar w:fldCharType="end"/>
            </w:r>
          </w:hyperlink>
          <w:hyperlink w:anchor="_Toc62753857" w:history="1">
            <w:r w:rsidR="00512168" w:rsidRPr="00231A24">
              <w:rPr>
                <w:rStyle w:val="Lienhypertexte"/>
                <w:noProof/>
                <w:lang w:val="fr"/>
              </w:rPr>
              <w:t>réseaux 56</w:t>
            </w:r>
          </w:hyperlink>
        </w:p>
        <w:p w14:paraId="320CA189" w14:textId="7812AE9A" w:rsidR="00512168" w:rsidRDefault="00471C19">
          <w:pPr>
            <w:pStyle w:val="TM2"/>
            <w:tabs>
              <w:tab w:val="right" w:leader="dot" w:pos="9062"/>
            </w:tabs>
            <w:rPr>
              <w:rFonts w:asciiTheme="minorHAnsi" w:eastAsiaTheme="minorEastAsia" w:hAnsiTheme="minorHAnsi"/>
              <w:noProof/>
              <w:color w:val="auto"/>
              <w:lang w:eastAsia="fr-FR"/>
            </w:rPr>
          </w:pPr>
          <w:hyperlink w:anchor="_Toc62753858" w:history="1">
            <w:r w:rsidR="00512168" w:rsidRPr="00231A24">
              <w:rPr>
                <w:rStyle w:val="Lienhypertexte"/>
                <w:noProof/>
                <w:lang w:val="fr"/>
              </w:rPr>
              <w:t>Transfert vers un autre ordinateur</w:t>
            </w:r>
            <w:r w:rsidR="00512168">
              <w:rPr>
                <w:noProof/>
                <w:webHidden/>
                <w:lang w:val="fr"/>
              </w:rPr>
              <w:tab/>
            </w:r>
            <w:r w:rsidR="00512168">
              <w:rPr>
                <w:noProof/>
                <w:webHidden/>
                <w:lang w:val="fr"/>
              </w:rPr>
              <w:fldChar w:fldCharType="begin"/>
            </w:r>
            <w:r w:rsidR="00512168">
              <w:rPr>
                <w:noProof/>
                <w:webHidden/>
                <w:lang w:val="fr"/>
              </w:rPr>
              <w:instrText xml:space="preserve"> PAGEREF _Toc62753858 \h </w:instrText>
            </w:r>
            <w:r w:rsidR="00512168">
              <w:rPr>
                <w:noProof/>
                <w:webHidden/>
                <w:lang w:val="fr"/>
              </w:rPr>
            </w:r>
            <w:r w:rsidR="00512168">
              <w:rPr>
                <w:noProof/>
                <w:webHidden/>
                <w:lang w:val="fr"/>
              </w:rPr>
              <w:fldChar w:fldCharType="end"/>
            </w:r>
          </w:hyperlink>
          <w:hyperlink w:anchor="_Toc62753858" w:history="1">
            <w:r w:rsidR="00512168" w:rsidRPr="00231A24">
              <w:rPr>
                <w:rStyle w:val="Lienhypertexte"/>
                <w:noProof/>
                <w:lang w:val="fr"/>
              </w:rPr>
              <w:t>57</w:t>
            </w:r>
          </w:hyperlink>
        </w:p>
        <w:p w14:paraId="299DE5CE" w14:textId="3169920A" w:rsidR="00512168" w:rsidRDefault="00471C19">
          <w:pPr>
            <w:pStyle w:val="TM1"/>
            <w:rPr>
              <w:rFonts w:asciiTheme="minorHAnsi" w:eastAsiaTheme="minorEastAsia" w:hAnsiTheme="minorHAnsi"/>
              <w:noProof/>
              <w:lang w:eastAsia="fr-FR"/>
            </w:rPr>
          </w:pPr>
          <w:hyperlink w:anchor="_Toc62753859" w:history="1">
            <w:r w:rsidR="00512168" w:rsidRPr="00231A24">
              <w:rPr>
                <w:rStyle w:val="Lienhypertexte"/>
                <w:noProof/>
                <w:lang w:val="fr"/>
              </w:rPr>
              <w:t>65.Software Security</w:t>
            </w:r>
            <w:r w:rsidR="00512168">
              <w:rPr>
                <w:noProof/>
                <w:webHidden/>
                <w:lang w:val="fr"/>
              </w:rPr>
              <w:tab/>
            </w:r>
            <w:r w:rsidR="00512168">
              <w:rPr>
                <w:noProof/>
                <w:webHidden/>
                <w:lang w:val="fr"/>
              </w:rPr>
              <w:fldChar w:fldCharType="begin"/>
            </w:r>
            <w:r w:rsidR="00512168">
              <w:rPr>
                <w:noProof/>
                <w:webHidden/>
                <w:lang w:val="fr"/>
              </w:rPr>
              <w:instrText xml:space="preserve"> PAGEREF _Toc62753859 \h </w:instrText>
            </w:r>
            <w:r w:rsidR="00512168">
              <w:rPr>
                <w:noProof/>
                <w:webHidden/>
                <w:lang w:val="fr"/>
              </w:rPr>
            </w:r>
            <w:r w:rsidR="00512168">
              <w:rPr>
                <w:noProof/>
                <w:webHidden/>
                <w:lang w:val="fr"/>
              </w:rPr>
              <w:fldChar w:fldCharType="end"/>
            </w:r>
          </w:hyperlink>
          <w:hyperlink w:anchor="_Toc62753859" w:history="1">
            <w:r w:rsidR="00512168" w:rsidRPr="00231A24">
              <w:rPr>
                <w:rStyle w:val="Lienhypertexte"/>
                <w:noProof/>
                <w:lang w:val="fr"/>
              </w:rPr>
              <w:t>57</w:t>
            </w:r>
          </w:hyperlink>
        </w:p>
        <w:p w14:paraId="2985CBEE" w14:textId="3A146845" w:rsidR="00512168" w:rsidRDefault="00471C19">
          <w:pPr>
            <w:pStyle w:val="TM2"/>
            <w:tabs>
              <w:tab w:val="right" w:leader="dot" w:pos="9062"/>
            </w:tabs>
            <w:rPr>
              <w:rFonts w:asciiTheme="minorHAnsi" w:eastAsiaTheme="minorEastAsia" w:hAnsiTheme="minorHAnsi"/>
              <w:noProof/>
              <w:color w:val="auto"/>
              <w:lang w:eastAsia="fr-FR"/>
            </w:rPr>
          </w:pPr>
          <w:hyperlink w:anchor="_Toc62753860" w:history="1">
            <w:r w:rsidR="00512168" w:rsidRPr="00231A24">
              <w:rPr>
                <w:rStyle w:val="Lienhypertexte"/>
                <w:noProof/>
                <w:lang w:val="fr"/>
              </w:rPr>
              <w:t>Stockage sécurisé de l’objet et du code source</w:t>
            </w:r>
            <w:r w:rsidR="00512168">
              <w:rPr>
                <w:noProof/>
                <w:webHidden/>
                <w:lang w:val="fr"/>
              </w:rPr>
              <w:tab/>
            </w:r>
            <w:r w:rsidR="00512168">
              <w:rPr>
                <w:noProof/>
                <w:webHidden/>
                <w:lang w:val="fr"/>
              </w:rPr>
              <w:fldChar w:fldCharType="begin"/>
            </w:r>
            <w:r w:rsidR="00512168">
              <w:rPr>
                <w:noProof/>
                <w:webHidden/>
                <w:lang w:val="fr"/>
              </w:rPr>
              <w:instrText xml:space="preserve"> PAGEREF _Toc62753860 \h </w:instrText>
            </w:r>
            <w:r w:rsidR="00512168">
              <w:rPr>
                <w:noProof/>
                <w:webHidden/>
                <w:lang w:val="fr"/>
              </w:rPr>
            </w:r>
            <w:r w:rsidR="00512168">
              <w:rPr>
                <w:noProof/>
                <w:webHidden/>
                <w:lang w:val="fr"/>
              </w:rPr>
              <w:fldChar w:fldCharType="end"/>
            </w:r>
          </w:hyperlink>
          <w:hyperlink w:anchor="_Toc62753860" w:history="1">
            <w:r w:rsidR="00512168" w:rsidRPr="00231A24">
              <w:rPr>
                <w:rStyle w:val="Lienhypertexte"/>
                <w:noProof/>
                <w:lang w:val="fr"/>
              </w:rPr>
              <w:t>57</w:t>
            </w:r>
          </w:hyperlink>
        </w:p>
        <w:p w14:paraId="0CED36DE" w14:textId="3BF0E25A" w:rsidR="00512168" w:rsidRDefault="00471C19">
          <w:pPr>
            <w:pStyle w:val="TM2"/>
            <w:tabs>
              <w:tab w:val="right" w:leader="dot" w:pos="9062"/>
            </w:tabs>
            <w:rPr>
              <w:rFonts w:asciiTheme="minorHAnsi" w:eastAsiaTheme="minorEastAsia" w:hAnsiTheme="minorHAnsi"/>
              <w:noProof/>
              <w:color w:val="auto"/>
              <w:lang w:eastAsia="fr-FR"/>
            </w:rPr>
          </w:pPr>
          <w:hyperlink w:anchor="_Toc62753861" w:history="1">
            <w:r w:rsidR="00512168" w:rsidRPr="00231A24">
              <w:rPr>
                <w:rStyle w:val="Lienhypertexte"/>
                <w:noProof/>
                <w:lang w:val="fr"/>
              </w:rPr>
              <w:t>Test</w:t>
            </w:r>
            <w:r w:rsidR="00512168">
              <w:rPr>
                <w:noProof/>
                <w:webHidden/>
                <w:lang w:val="fr"/>
              </w:rPr>
              <w:tab/>
            </w:r>
            <w:r w:rsidR="00512168">
              <w:rPr>
                <w:noProof/>
                <w:webHidden/>
                <w:lang w:val="fr"/>
              </w:rPr>
              <w:fldChar w:fldCharType="begin"/>
            </w:r>
            <w:r w:rsidR="00512168">
              <w:rPr>
                <w:noProof/>
                <w:webHidden/>
                <w:lang w:val="fr"/>
              </w:rPr>
              <w:instrText xml:space="preserve"> PAGEREF _Toc62753861 \h </w:instrText>
            </w:r>
            <w:r w:rsidR="00512168">
              <w:rPr>
                <w:noProof/>
                <w:webHidden/>
                <w:lang w:val="fr"/>
              </w:rPr>
            </w:r>
            <w:r w:rsidR="00512168">
              <w:rPr>
                <w:noProof/>
                <w:webHidden/>
                <w:lang w:val="fr"/>
              </w:rPr>
              <w:fldChar w:fldCharType="end"/>
            </w:r>
          </w:hyperlink>
          <w:hyperlink w:anchor="_Toc62753861" w:history="1">
            <w:r w:rsidR="00512168" w:rsidRPr="00231A24">
              <w:rPr>
                <w:rStyle w:val="Lienhypertexte"/>
                <w:noProof/>
                <w:lang w:val="fr"/>
              </w:rPr>
              <w:t>57</w:t>
            </w:r>
          </w:hyperlink>
        </w:p>
        <w:p w14:paraId="035E881E" w14:textId="232874E2" w:rsidR="00512168" w:rsidRDefault="00471C19">
          <w:pPr>
            <w:pStyle w:val="TM2"/>
            <w:tabs>
              <w:tab w:val="right" w:leader="dot" w:pos="9062"/>
            </w:tabs>
            <w:rPr>
              <w:rFonts w:asciiTheme="minorHAnsi" w:eastAsiaTheme="minorEastAsia" w:hAnsiTheme="minorHAnsi"/>
              <w:noProof/>
              <w:color w:val="auto"/>
              <w:lang w:eastAsia="fr-FR"/>
            </w:rPr>
          </w:pPr>
          <w:hyperlink w:anchor="_Toc62753862" w:history="1">
            <w:r w:rsidR="00512168" w:rsidRPr="00231A24">
              <w:rPr>
                <w:rStyle w:val="Lienhypertexte"/>
                <w:noProof/>
                <w:lang w:val="fr"/>
              </w:rPr>
              <w:t>Sauvegardes</w:t>
            </w:r>
            <w:r w:rsidR="00512168">
              <w:rPr>
                <w:noProof/>
                <w:webHidden/>
                <w:lang w:val="fr"/>
              </w:rPr>
              <w:tab/>
            </w:r>
            <w:r w:rsidR="00512168">
              <w:rPr>
                <w:noProof/>
                <w:webHidden/>
                <w:lang w:val="fr"/>
              </w:rPr>
              <w:fldChar w:fldCharType="begin"/>
            </w:r>
            <w:r w:rsidR="00512168">
              <w:rPr>
                <w:noProof/>
                <w:webHidden/>
                <w:lang w:val="fr"/>
              </w:rPr>
              <w:instrText xml:space="preserve"> PAGEREF _Toc62753862 \h </w:instrText>
            </w:r>
            <w:r w:rsidR="00512168">
              <w:rPr>
                <w:noProof/>
                <w:webHidden/>
                <w:lang w:val="fr"/>
              </w:rPr>
            </w:r>
            <w:r w:rsidR="00512168">
              <w:rPr>
                <w:noProof/>
                <w:webHidden/>
                <w:lang w:val="fr"/>
              </w:rPr>
              <w:fldChar w:fldCharType="end"/>
            </w:r>
          </w:hyperlink>
          <w:hyperlink w:anchor="_Toc62753862" w:history="1">
            <w:r w:rsidR="00512168" w:rsidRPr="00231A24">
              <w:rPr>
                <w:rStyle w:val="Lienhypertexte"/>
                <w:noProof/>
                <w:lang w:val="fr"/>
              </w:rPr>
              <w:t>57</w:t>
            </w:r>
          </w:hyperlink>
        </w:p>
        <w:p w14:paraId="5C98937B" w14:textId="6AD50B19" w:rsidR="00512168" w:rsidRDefault="00471C19">
          <w:pPr>
            <w:pStyle w:val="TM1"/>
            <w:rPr>
              <w:rFonts w:asciiTheme="minorHAnsi" w:eastAsiaTheme="minorEastAsia" w:hAnsiTheme="minorHAnsi"/>
              <w:noProof/>
              <w:lang w:eastAsia="fr-FR"/>
            </w:rPr>
          </w:pPr>
          <w:hyperlink w:anchor="_Toc62753863" w:history="1">
            <w:r w:rsidR="00512168" w:rsidRPr="00231A24">
              <w:rPr>
                <w:rStyle w:val="Lienhypertexte"/>
                <w:noProof/>
                <w:lang w:val="fr"/>
              </w:rPr>
              <w:t>66.Gestion clé</w:t>
            </w:r>
            <w:r w:rsidR="00512168">
              <w:rPr>
                <w:noProof/>
                <w:webHidden/>
                <w:lang w:val="fr"/>
              </w:rPr>
              <w:tab/>
            </w:r>
            <w:r w:rsidR="00512168">
              <w:rPr>
                <w:noProof/>
                <w:webHidden/>
                <w:lang w:val="fr"/>
              </w:rPr>
              <w:fldChar w:fldCharType="begin"/>
            </w:r>
            <w:r w:rsidR="00512168">
              <w:rPr>
                <w:noProof/>
                <w:webHidden/>
                <w:lang w:val="fr"/>
              </w:rPr>
              <w:instrText xml:space="preserve"> PAGEREF _Toc62753863 \h </w:instrText>
            </w:r>
            <w:r w:rsidR="00512168">
              <w:rPr>
                <w:noProof/>
                <w:webHidden/>
                <w:lang w:val="fr"/>
              </w:rPr>
            </w:r>
            <w:r w:rsidR="00512168">
              <w:rPr>
                <w:noProof/>
                <w:webHidden/>
                <w:lang w:val="fr"/>
              </w:rPr>
              <w:fldChar w:fldCharType="end"/>
            </w:r>
          </w:hyperlink>
          <w:hyperlink w:anchor="_Toc62753863" w:history="1">
            <w:r w:rsidR="00512168" w:rsidRPr="00231A24">
              <w:rPr>
                <w:rStyle w:val="Lienhypertexte"/>
                <w:noProof/>
                <w:lang w:val="fr"/>
              </w:rPr>
              <w:t>57</w:t>
            </w:r>
          </w:hyperlink>
        </w:p>
        <w:p w14:paraId="645EB271" w14:textId="0A17A20A" w:rsidR="00512168" w:rsidRDefault="00471C19">
          <w:pPr>
            <w:pStyle w:val="TM2"/>
            <w:tabs>
              <w:tab w:val="right" w:leader="dot" w:pos="9062"/>
            </w:tabs>
            <w:rPr>
              <w:rFonts w:asciiTheme="minorHAnsi" w:eastAsiaTheme="minorEastAsia" w:hAnsiTheme="minorHAnsi"/>
              <w:noProof/>
              <w:color w:val="auto"/>
              <w:lang w:eastAsia="fr-FR"/>
            </w:rPr>
          </w:pPr>
          <w:hyperlink w:anchor="_Toc62753864" w:history="1">
            <w:r w:rsidR="00512168" w:rsidRPr="00231A24">
              <w:rPr>
                <w:rStyle w:val="Lienhypertexte"/>
                <w:noProof/>
                <w:lang w:val="fr"/>
              </w:rPr>
              <w:t>Protection des clés</w:t>
            </w:r>
            <w:r w:rsidR="00512168">
              <w:rPr>
                <w:noProof/>
                <w:webHidden/>
                <w:lang w:val="fr"/>
              </w:rPr>
              <w:tab/>
            </w:r>
            <w:r w:rsidR="00512168">
              <w:rPr>
                <w:noProof/>
                <w:webHidden/>
                <w:lang w:val="fr"/>
              </w:rPr>
              <w:fldChar w:fldCharType="begin"/>
            </w:r>
            <w:r w:rsidR="00512168">
              <w:rPr>
                <w:noProof/>
                <w:webHidden/>
                <w:lang w:val="fr"/>
              </w:rPr>
              <w:instrText xml:space="preserve"> PAGEREF _Toc62753864 \h </w:instrText>
            </w:r>
            <w:r w:rsidR="00512168">
              <w:rPr>
                <w:noProof/>
                <w:webHidden/>
                <w:lang w:val="fr"/>
              </w:rPr>
            </w:r>
            <w:r w:rsidR="00512168">
              <w:rPr>
                <w:noProof/>
                <w:webHidden/>
                <w:lang w:val="fr"/>
              </w:rPr>
              <w:fldChar w:fldCharType="end"/>
            </w:r>
          </w:hyperlink>
          <w:hyperlink w:anchor="_Toc62753864" w:history="1">
            <w:r w:rsidR="00512168" w:rsidRPr="00231A24">
              <w:rPr>
                <w:rStyle w:val="Lienhypertexte"/>
                <w:noProof/>
                <w:lang w:val="fr"/>
              </w:rPr>
              <w:t>57</w:t>
            </w:r>
          </w:hyperlink>
        </w:p>
        <w:p w14:paraId="1FF0944F" w14:textId="47B01919" w:rsidR="00512168" w:rsidRDefault="00471C19">
          <w:pPr>
            <w:pStyle w:val="TM2"/>
            <w:tabs>
              <w:tab w:val="right" w:leader="dot" w:pos="9062"/>
            </w:tabs>
            <w:rPr>
              <w:rFonts w:asciiTheme="minorHAnsi" w:eastAsiaTheme="minorEastAsia" w:hAnsiTheme="minorHAnsi"/>
              <w:noProof/>
              <w:color w:val="auto"/>
              <w:lang w:eastAsia="fr-FR"/>
            </w:rPr>
          </w:pPr>
          <w:hyperlink w:anchor="_Toc62753865" w:history="1">
            <w:r w:rsidR="00512168" w:rsidRPr="00231A24">
              <w:rPr>
                <w:rStyle w:val="Lienhypertexte"/>
                <w:noProof/>
                <w:lang w:val="fr"/>
              </w:rPr>
              <w:t>Procédures</w:t>
            </w:r>
            <w:r w:rsidR="00512168">
              <w:rPr>
                <w:noProof/>
                <w:webHidden/>
                <w:lang w:val="fr"/>
              </w:rPr>
              <w:tab/>
            </w:r>
            <w:r w:rsidR="00512168">
              <w:rPr>
                <w:noProof/>
                <w:webHidden/>
                <w:lang w:val="fr"/>
              </w:rPr>
              <w:fldChar w:fldCharType="begin"/>
            </w:r>
            <w:r w:rsidR="00512168">
              <w:rPr>
                <w:noProof/>
                <w:webHidden/>
                <w:lang w:val="fr"/>
              </w:rPr>
              <w:instrText xml:space="preserve"> PAGEREF _Toc62753865 \h </w:instrText>
            </w:r>
            <w:r w:rsidR="00512168">
              <w:rPr>
                <w:noProof/>
                <w:webHidden/>
                <w:lang w:val="fr"/>
              </w:rPr>
            </w:r>
            <w:r w:rsidR="00512168">
              <w:rPr>
                <w:noProof/>
                <w:webHidden/>
                <w:lang w:val="fr"/>
              </w:rPr>
              <w:fldChar w:fldCharType="end"/>
            </w:r>
          </w:hyperlink>
          <w:hyperlink w:anchor="_Toc62753865" w:history="1">
            <w:r w:rsidR="00512168" w:rsidRPr="00231A24">
              <w:rPr>
                <w:rStyle w:val="Lienhypertexte"/>
                <w:noProof/>
                <w:lang w:val="fr"/>
              </w:rPr>
              <w:t>57</w:t>
            </w:r>
          </w:hyperlink>
        </w:p>
        <w:p w14:paraId="6B766CD1" w14:textId="49BFA827" w:rsidR="00512168" w:rsidRDefault="00471C19">
          <w:pPr>
            <w:pStyle w:val="TM2"/>
            <w:tabs>
              <w:tab w:val="right" w:leader="dot" w:pos="9062"/>
            </w:tabs>
            <w:rPr>
              <w:rFonts w:asciiTheme="minorHAnsi" w:eastAsiaTheme="minorEastAsia" w:hAnsiTheme="minorHAnsi"/>
              <w:noProof/>
              <w:color w:val="auto"/>
              <w:lang w:eastAsia="fr-FR"/>
            </w:rPr>
          </w:pPr>
          <w:hyperlink w:anchor="_Toc62753866" w:history="1">
            <w:r w:rsidR="00512168" w:rsidRPr="00231A24">
              <w:rPr>
                <w:rStyle w:val="Lienhypertexte"/>
                <w:noProof/>
                <w:lang w:val="fr"/>
              </w:rPr>
              <w:t>Sauvegarde des clés</w:t>
            </w:r>
            <w:r w:rsidR="00512168">
              <w:rPr>
                <w:noProof/>
                <w:webHidden/>
                <w:lang w:val="fr"/>
              </w:rPr>
              <w:tab/>
            </w:r>
            <w:r w:rsidR="00512168">
              <w:rPr>
                <w:noProof/>
                <w:webHidden/>
                <w:lang w:val="fr"/>
              </w:rPr>
              <w:fldChar w:fldCharType="begin"/>
            </w:r>
            <w:r w:rsidR="00512168">
              <w:rPr>
                <w:noProof/>
                <w:webHidden/>
                <w:lang w:val="fr"/>
              </w:rPr>
              <w:instrText xml:space="preserve"> PAGEREF _Toc62753866 \h </w:instrText>
            </w:r>
            <w:r w:rsidR="00512168">
              <w:rPr>
                <w:noProof/>
                <w:webHidden/>
                <w:lang w:val="fr"/>
              </w:rPr>
            </w:r>
            <w:r w:rsidR="00512168">
              <w:rPr>
                <w:noProof/>
                <w:webHidden/>
                <w:lang w:val="fr"/>
              </w:rPr>
              <w:fldChar w:fldCharType="end"/>
            </w:r>
          </w:hyperlink>
          <w:hyperlink w:anchor="_Toc62753866" w:history="1">
            <w:r w:rsidR="00512168" w:rsidRPr="00231A24">
              <w:rPr>
                <w:rStyle w:val="Lienhypertexte"/>
                <w:noProof/>
                <w:lang w:val="fr"/>
              </w:rPr>
              <w:t>58</w:t>
            </w:r>
          </w:hyperlink>
        </w:p>
        <w:p w14:paraId="39399120" w14:textId="725BE198" w:rsidR="00512168" w:rsidRDefault="00471C19">
          <w:pPr>
            <w:pStyle w:val="TM1"/>
            <w:rPr>
              <w:rFonts w:asciiTheme="minorHAnsi" w:eastAsiaTheme="minorEastAsia" w:hAnsiTheme="minorHAnsi"/>
              <w:noProof/>
              <w:lang w:eastAsia="fr-FR"/>
            </w:rPr>
          </w:pPr>
          <w:hyperlink w:anchor="_Toc62753867" w:history="1">
            <w:r w:rsidR="00512168" w:rsidRPr="00231A24">
              <w:rPr>
                <w:rStyle w:val="Lienhypertexte"/>
                <w:noProof/>
                <w:lang w:val="fr"/>
              </w:rPr>
              <w:t>67.</w:t>
            </w:r>
            <w:r w:rsidR="00512168">
              <w:rPr>
                <w:noProof/>
                <w:lang w:val="fr" w:eastAsia="fr-FR"/>
              </w:rPr>
              <w:tab/>
            </w:r>
          </w:hyperlink>
          <w:hyperlink w:anchor="_Toc62753867" w:history="1">
            <w:r w:rsidR="00512168" w:rsidRPr="00231A24">
              <w:rPr>
                <w:rStyle w:val="Lienhypertexte"/>
                <w:noProof/>
                <w:lang w:val="fr"/>
              </w:rPr>
              <w:t>Vue d’ensemble</w:t>
            </w:r>
            <w:r w:rsidR="00512168">
              <w:rPr>
                <w:noProof/>
                <w:webHidden/>
                <w:lang w:val="fr"/>
              </w:rPr>
              <w:tab/>
            </w:r>
            <w:r w:rsidR="00512168">
              <w:rPr>
                <w:noProof/>
                <w:webHidden/>
                <w:lang w:val="fr"/>
              </w:rPr>
              <w:fldChar w:fldCharType="begin"/>
            </w:r>
            <w:r w:rsidR="00512168">
              <w:rPr>
                <w:noProof/>
                <w:webHidden/>
                <w:lang w:val="fr"/>
              </w:rPr>
              <w:instrText xml:space="preserve"> PAGEREF _Toc62753867 \h </w:instrText>
            </w:r>
            <w:r w:rsidR="00512168">
              <w:rPr>
                <w:noProof/>
                <w:webHidden/>
                <w:lang w:val="fr"/>
              </w:rPr>
            </w:r>
            <w:r w:rsidR="00512168">
              <w:rPr>
                <w:noProof/>
                <w:webHidden/>
                <w:lang w:val="fr"/>
              </w:rPr>
              <w:fldChar w:fldCharType="end"/>
            </w:r>
          </w:hyperlink>
          <w:hyperlink w:anchor="_Toc62753867" w:history="1">
            <w:r w:rsidR="00512168" w:rsidRPr="00231A24">
              <w:rPr>
                <w:rStyle w:val="Lienhypertexte"/>
                <w:noProof/>
                <w:lang w:val="fr"/>
              </w:rPr>
              <w:t>60</w:t>
            </w:r>
          </w:hyperlink>
        </w:p>
        <w:p w14:paraId="7081548F" w14:textId="2D30FCC8" w:rsidR="00512168" w:rsidRDefault="00471C19">
          <w:pPr>
            <w:pStyle w:val="TM1"/>
            <w:rPr>
              <w:rFonts w:asciiTheme="minorHAnsi" w:eastAsiaTheme="minorEastAsia" w:hAnsiTheme="minorHAnsi"/>
              <w:noProof/>
              <w:lang w:eastAsia="fr-FR"/>
            </w:rPr>
          </w:pPr>
          <w:hyperlink w:anchor="_Toc62753868" w:history="1">
            <w:r w:rsidR="00512168" w:rsidRPr="00231A24">
              <w:rPr>
                <w:rStyle w:val="Lienhypertexte"/>
                <w:noProof/>
                <w:lang w:val="fr"/>
              </w:rPr>
              <w:t>68.</w:t>
            </w:r>
            <w:r w:rsidR="00512168">
              <w:rPr>
                <w:noProof/>
                <w:lang w:val="fr" w:eastAsia="fr-FR"/>
              </w:rPr>
              <w:tab/>
            </w:r>
          </w:hyperlink>
          <w:hyperlink w:anchor="_Toc62753868" w:history="1">
            <w:r w:rsidR="00512168" w:rsidRPr="00231A24">
              <w:rPr>
                <w:rStyle w:val="Lienhypertexte"/>
                <w:noProof/>
                <w:lang w:val="fr"/>
              </w:rPr>
              <w:t>Portée</w:t>
            </w:r>
            <w:r w:rsidR="00512168">
              <w:rPr>
                <w:noProof/>
                <w:webHidden/>
                <w:lang w:val="fr"/>
              </w:rPr>
              <w:tab/>
            </w:r>
            <w:r w:rsidR="00512168">
              <w:rPr>
                <w:noProof/>
                <w:webHidden/>
                <w:lang w:val="fr"/>
              </w:rPr>
              <w:fldChar w:fldCharType="begin"/>
            </w:r>
            <w:r w:rsidR="00512168">
              <w:rPr>
                <w:noProof/>
                <w:webHidden/>
                <w:lang w:val="fr"/>
              </w:rPr>
              <w:instrText xml:space="preserve"> PAGEREF _Toc62753868 \h </w:instrText>
            </w:r>
            <w:r w:rsidR="00512168">
              <w:rPr>
                <w:noProof/>
                <w:webHidden/>
                <w:lang w:val="fr"/>
              </w:rPr>
            </w:r>
            <w:r w:rsidR="00512168">
              <w:rPr>
                <w:noProof/>
                <w:webHidden/>
                <w:lang w:val="fr"/>
              </w:rPr>
              <w:fldChar w:fldCharType="end"/>
            </w:r>
          </w:hyperlink>
          <w:hyperlink w:anchor="_Toc62753868" w:history="1">
            <w:r w:rsidR="00512168" w:rsidRPr="00231A24">
              <w:rPr>
                <w:rStyle w:val="Lienhypertexte"/>
                <w:noProof/>
                <w:lang w:val="fr"/>
              </w:rPr>
              <w:t>60</w:t>
            </w:r>
          </w:hyperlink>
        </w:p>
        <w:p w14:paraId="2C95ED48" w14:textId="6DC84C1C" w:rsidR="00512168" w:rsidRDefault="00471C19">
          <w:pPr>
            <w:pStyle w:val="TM1"/>
            <w:rPr>
              <w:rFonts w:asciiTheme="minorHAnsi" w:eastAsiaTheme="minorEastAsia" w:hAnsiTheme="minorHAnsi"/>
              <w:noProof/>
              <w:lang w:eastAsia="fr-FR"/>
            </w:rPr>
          </w:pPr>
          <w:hyperlink w:anchor="_Toc62753869" w:history="1">
            <w:r w:rsidR="00512168" w:rsidRPr="00231A24">
              <w:rPr>
                <w:rStyle w:val="Lienhypertexte"/>
                <w:noProof/>
                <w:lang w:val="fr"/>
              </w:rPr>
              <w:t>69.</w:t>
            </w:r>
            <w:r w:rsidR="00512168">
              <w:rPr>
                <w:noProof/>
                <w:lang w:val="fr" w:eastAsia="fr-FR"/>
              </w:rPr>
              <w:tab/>
            </w:r>
          </w:hyperlink>
          <w:hyperlink w:anchor="_Toc62753869" w:history="1">
            <w:r w:rsidR="00512168" w:rsidRPr="00231A24">
              <w:rPr>
                <w:rStyle w:val="Lienhypertexte"/>
                <w:noProof/>
                <w:lang w:val="fr"/>
              </w:rPr>
              <w:t>Politique</w:t>
            </w:r>
            <w:r w:rsidR="00512168">
              <w:rPr>
                <w:noProof/>
                <w:webHidden/>
                <w:lang w:val="fr"/>
              </w:rPr>
              <w:tab/>
            </w:r>
            <w:r w:rsidR="00512168">
              <w:rPr>
                <w:noProof/>
                <w:webHidden/>
                <w:lang w:val="fr"/>
              </w:rPr>
              <w:fldChar w:fldCharType="begin"/>
            </w:r>
            <w:r w:rsidR="00512168">
              <w:rPr>
                <w:noProof/>
                <w:webHidden/>
                <w:lang w:val="fr"/>
              </w:rPr>
              <w:instrText xml:space="preserve"> PAGEREF _Toc62753869 \h </w:instrText>
            </w:r>
            <w:r w:rsidR="00512168">
              <w:rPr>
                <w:noProof/>
                <w:webHidden/>
                <w:lang w:val="fr"/>
              </w:rPr>
            </w:r>
            <w:r w:rsidR="00512168">
              <w:rPr>
                <w:noProof/>
                <w:webHidden/>
                <w:lang w:val="fr"/>
              </w:rPr>
              <w:fldChar w:fldCharType="end"/>
            </w:r>
          </w:hyperlink>
          <w:hyperlink w:anchor="_Toc62753869" w:history="1">
            <w:r w:rsidR="00512168" w:rsidRPr="00231A24">
              <w:rPr>
                <w:rStyle w:val="Lienhypertexte"/>
                <w:noProof/>
                <w:lang w:val="fr"/>
              </w:rPr>
              <w:t>60</w:t>
            </w:r>
          </w:hyperlink>
        </w:p>
        <w:p w14:paraId="0EBCBC66" w14:textId="61A7203C" w:rsidR="00512168" w:rsidRDefault="00471C19">
          <w:pPr>
            <w:pStyle w:val="TM3"/>
            <w:tabs>
              <w:tab w:val="right" w:leader="dot" w:pos="9062"/>
            </w:tabs>
            <w:rPr>
              <w:rFonts w:asciiTheme="minorHAnsi" w:eastAsiaTheme="minorEastAsia" w:hAnsiTheme="minorHAnsi"/>
              <w:noProof/>
              <w:color w:val="auto"/>
              <w:lang w:eastAsia="fr-FR"/>
            </w:rPr>
          </w:pPr>
          <w:hyperlink w:anchor="_Toc62753870" w:history="1">
            <w:r w:rsidR="00512168" w:rsidRPr="00231A24">
              <w:rPr>
                <w:rStyle w:val="Lienhypertexte"/>
                <w:i/>
                <w:iCs/>
                <w:noProof/>
                <w:lang w:val="fr"/>
              </w:rPr>
              <w:t>Création de mot de</w:t>
            </w:r>
          </w:hyperlink>
          <w:hyperlink w:anchor="_Toc62753870" w:history="1">
            <w:r w:rsidR="00512168" w:rsidRPr="00231A24">
              <w:rPr>
                <w:rStyle w:val="Lienhypertexte"/>
                <w:i/>
                <w:iCs/>
                <w:noProof/>
                <w:lang w:val="fr"/>
              </w:rPr>
              <w:t>passe</w:t>
            </w:r>
            <w:r w:rsidR="007B2CF3" w:rsidRPr="007B2CF3">
              <w:rPr>
                <w:rStyle w:val="Lienhypertexte"/>
                <w:i/>
                <w:iCs/>
                <w:noProof/>
                <w:webHidden/>
                <w:lang w:val="fr"/>
              </w:rPr>
              <w:tab/>
            </w:r>
            <w:r w:rsidR="007B2CF3" w:rsidRPr="007B2CF3">
              <w:rPr>
                <w:rStyle w:val="Lienhypertexte"/>
                <w:i/>
                <w:iCs/>
                <w:noProof/>
                <w:webHidden/>
                <w:lang w:val="fr"/>
              </w:rPr>
              <w:fldChar w:fldCharType="begin"/>
            </w:r>
            <w:r w:rsidR="007B2CF3" w:rsidRPr="007B2CF3">
              <w:rPr>
                <w:rStyle w:val="Lienhypertexte"/>
                <w:i/>
                <w:iCs/>
                <w:noProof/>
                <w:webHidden/>
                <w:lang w:val="fr"/>
              </w:rPr>
              <w:instrText xml:space="preserve"> PAGEREF _Toc62753870 \h </w:instrText>
            </w:r>
            <w:r w:rsidR="007B2CF3" w:rsidRPr="007B2CF3">
              <w:rPr>
                <w:rStyle w:val="Lienhypertexte"/>
                <w:i/>
                <w:iCs/>
                <w:noProof/>
                <w:webHidden/>
                <w:lang w:val="fr"/>
              </w:rPr>
            </w:r>
            <w:r w:rsidR="007B2CF3" w:rsidRPr="007B2CF3">
              <w:rPr>
                <w:rStyle w:val="Lienhypertexte"/>
                <w:i/>
                <w:iCs/>
                <w:noProof/>
                <w:webHidden/>
                <w:lang w:val="fr"/>
              </w:rPr>
              <w:fldChar w:fldCharType="end"/>
            </w:r>
            <w:r w:rsidR="00512168" w:rsidRPr="00231A24">
              <w:rPr>
                <w:rStyle w:val="Lienhypertexte"/>
                <w:i/>
                <w:iCs/>
                <w:noProof/>
                <w:lang w:val="fr"/>
              </w:rPr>
              <w:t xml:space="preserve"> 60</w:t>
            </w:r>
          </w:hyperlink>
        </w:p>
        <w:p w14:paraId="79945557" w14:textId="63D53348" w:rsidR="00512168" w:rsidRDefault="00471C19">
          <w:pPr>
            <w:pStyle w:val="TM3"/>
            <w:tabs>
              <w:tab w:val="right" w:leader="dot" w:pos="9062"/>
            </w:tabs>
            <w:rPr>
              <w:rFonts w:asciiTheme="minorHAnsi" w:eastAsiaTheme="minorEastAsia" w:hAnsiTheme="minorHAnsi"/>
              <w:noProof/>
              <w:color w:val="auto"/>
              <w:lang w:eastAsia="fr-FR"/>
            </w:rPr>
          </w:pPr>
          <w:hyperlink w:anchor="_Toc62753871" w:history="1">
            <w:r w:rsidR="00512168" w:rsidRPr="00231A24">
              <w:rPr>
                <w:rStyle w:val="Lienhypertexte"/>
                <w:i/>
                <w:iCs/>
                <w:noProof/>
                <w:lang w:val="fr"/>
              </w:rPr>
              <w:t>Mot de passe</w:t>
            </w:r>
          </w:hyperlink>
          <w:hyperlink w:anchor="_Toc62753871" w:history="1">
            <w:r w:rsidR="00512168" w:rsidRPr="00231A24">
              <w:rPr>
                <w:rStyle w:val="Lienhypertexte"/>
                <w:i/>
                <w:iCs/>
                <w:noProof/>
                <w:lang w:val="fr"/>
              </w:rPr>
              <w:t>Vieillissement</w:t>
            </w:r>
            <w:r w:rsidR="007B2CF3" w:rsidRPr="007B2CF3">
              <w:rPr>
                <w:rStyle w:val="Lienhypertexte"/>
                <w:i/>
                <w:iCs/>
                <w:noProof/>
                <w:webHidden/>
                <w:lang w:val="fr"/>
              </w:rPr>
              <w:tab/>
            </w:r>
            <w:r w:rsidR="007B2CF3" w:rsidRPr="007B2CF3">
              <w:rPr>
                <w:rStyle w:val="Lienhypertexte"/>
                <w:i/>
                <w:iCs/>
                <w:noProof/>
                <w:webHidden/>
                <w:lang w:val="fr"/>
              </w:rPr>
              <w:fldChar w:fldCharType="begin"/>
            </w:r>
            <w:r w:rsidR="007B2CF3" w:rsidRPr="007B2CF3">
              <w:rPr>
                <w:rStyle w:val="Lienhypertexte"/>
                <w:i/>
                <w:iCs/>
                <w:noProof/>
                <w:webHidden/>
                <w:lang w:val="fr"/>
              </w:rPr>
              <w:instrText xml:space="preserve"> PAGEREF _Toc62753871 \h </w:instrText>
            </w:r>
            <w:r w:rsidR="007B2CF3" w:rsidRPr="007B2CF3">
              <w:rPr>
                <w:rStyle w:val="Lienhypertexte"/>
                <w:i/>
                <w:iCs/>
                <w:noProof/>
                <w:webHidden/>
                <w:lang w:val="fr"/>
              </w:rPr>
            </w:r>
            <w:r w:rsidR="007B2CF3" w:rsidRPr="007B2CF3">
              <w:rPr>
                <w:rStyle w:val="Lienhypertexte"/>
                <w:i/>
                <w:iCs/>
                <w:noProof/>
                <w:webHidden/>
                <w:lang w:val="fr"/>
              </w:rPr>
              <w:fldChar w:fldCharType="end"/>
            </w:r>
            <w:r w:rsidR="00512168" w:rsidRPr="00231A24">
              <w:rPr>
                <w:rStyle w:val="Lienhypertexte"/>
                <w:i/>
                <w:iCs/>
                <w:noProof/>
                <w:lang w:val="fr"/>
              </w:rPr>
              <w:t xml:space="preserve"> 60</w:t>
            </w:r>
          </w:hyperlink>
        </w:p>
        <w:p w14:paraId="4A9AE4F7" w14:textId="1D8D748A" w:rsidR="00512168" w:rsidRDefault="00471C19">
          <w:pPr>
            <w:pStyle w:val="TM3"/>
            <w:tabs>
              <w:tab w:val="right" w:leader="dot" w:pos="9062"/>
            </w:tabs>
            <w:rPr>
              <w:rFonts w:asciiTheme="minorHAnsi" w:eastAsiaTheme="minorEastAsia" w:hAnsiTheme="minorHAnsi"/>
              <w:noProof/>
              <w:color w:val="auto"/>
              <w:lang w:eastAsia="fr-FR"/>
            </w:rPr>
          </w:pPr>
          <w:hyperlink w:anchor="_Toc62753872" w:history="1">
            <w:r w:rsidR="00512168" w:rsidRPr="00231A24">
              <w:rPr>
                <w:rStyle w:val="Lienhypertexte"/>
                <w:i/>
                <w:iCs/>
                <w:noProof/>
                <w:lang w:val="fr"/>
              </w:rPr>
              <w:t>Protection par mot</w:t>
            </w:r>
          </w:hyperlink>
          <w:hyperlink w:anchor="_Toc62753872" w:history="1">
            <w:r w:rsidR="00512168" w:rsidRPr="00231A24">
              <w:rPr>
                <w:rStyle w:val="Lienhypertexte"/>
                <w:i/>
                <w:iCs/>
                <w:noProof/>
                <w:lang w:val="fr"/>
              </w:rPr>
              <w:t>de passe</w:t>
            </w:r>
            <w:r w:rsidR="007B2CF3" w:rsidRPr="007B2CF3">
              <w:rPr>
                <w:rStyle w:val="Lienhypertexte"/>
                <w:i/>
                <w:iCs/>
                <w:noProof/>
                <w:webHidden/>
                <w:lang w:val="fr"/>
              </w:rPr>
              <w:tab/>
            </w:r>
            <w:r w:rsidR="007B2CF3" w:rsidRPr="007B2CF3">
              <w:rPr>
                <w:rStyle w:val="Lienhypertexte"/>
                <w:i/>
                <w:iCs/>
                <w:noProof/>
                <w:webHidden/>
                <w:lang w:val="fr"/>
              </w:rPr>
              <w:fldChar w:fldCharType="begin"/>
            </w:r>
            <w:r w:rsidR="007B2CF3" w:rsidRPr="007B2CF3">
              <w:rPr>
                <w:rStyle w:val="Lienhypertexte"/>
                <w:i/>
                <w:iCs/>
                <w:noProof/>
                <w:webHidden/>
                <w:lang w:val="fr"/>
              </w:rPr>
              <w:instrText xml:space="preserve"> PAGEREF _Toc62753872 \h </w:instrText>
            </w:r>
            <w:r w:rsidR="007B2CF3" w:rsidRPr="007B2CF3">
              <w:rPr>
                <w:rStyle w:val="Lienhypertexte"/>
                <w:i/>
                <w:iCs/>
                <w:noProof/>
                <w:webHidden/>
                <w:lang w:val="fr"/>
              </w:rPr>
            </w:r>
            <w:r w:rsidR="007B2CF3" w:rsidRPr="007B2CF3">
              <w:rPr>
                <w:rStyle w:val="Lienhypertexte"/>
                <w:i/>
                <w:iCs/>
                <w:noProof/>
                <w:webHidden/>
                <w:lang w:val="fr"/>
              </w:rPr>
              <w:fldChar w:fldCharType="end"/>
            </w:r>
            <w:r w:rsidR="00512168" w:rsidRPr="00231A24">
              <w:rPr>
                <w:rStyle w:val="Lienhypertexte"/>
                <w:i/>
                <w:iCs/>
                <w:noProof/>
                <w:lang w:val="fr"/>
              </w:rPr>
              <w:t xml:space="preserve"> 60</w:t>
            </w:r>
          </w:hyperlink>
        </w:p>
        <w:p w14:paraId="334EA309" w14:textId="56BC921F" w:rsidR="00512168" w:rsidRDefault="00471C19">
          <w:pPr>
            <w:pStyle w:val="TM3"/>
            <w:tabs>
              <w:tab w:val="right" w:leader="dot" w:pos="9062"/>
            </w:tabs>
            <w:rPr>
              <w:rFonts w:asciiTheme="minorHAnsi" w:eastAsiaTheme="minorEastAsia" w:hAnsiTheme="minorHAnsi"/>
              <w:noProof/>
              <w:color w:val="auto"/>
              <w:lang w:eastAsia="fr-FR"/>
            </w:rPr>
          </w:pPr>
          <w:hyperlink w:anchor="_Toc62753873" w:history="1">
            <w:r w:rsidR="00512168" w:rsidRPr="00231A24">
              <w:rPr>
                <w:rStyle w:val="Lienhypertexte"/>
                <w:i/>
                <w:iCs/>
                <w:noProof/>
                <w:lang w:val="fr"/>
              </w:rPr>
              <w:t>Exécution</w:t>
            </w:r>
            <w:r w:rsidR="00512168">
              <w:rPr>
                <w:noProof/>
                <w:webHidden/>
                <w:lang w:val="fr"/>
              </w:rPr>
              <w:tab/>
            </w:r>
            <w:r w:rsidR="00512168">
              <w:rPr>
                <w:noProof/>
                <w:webHidden/>
                <w:lang w:val="fr"/>
              </w:rPr>
              <w:fldChar w:fldCharType="begin"/>
            </w:r>
            <w:r w:rsidR="00512168">
              <w:rPr>
                <w:noProof/>
                <w:webHidden/>
                <w:lang w:val="fr"/>
              </w:rPr>
              <w:instrText xml:space="preserve"> PAGEREF _Toc62753873 \h </w:instrText>
            </w:r>
            <w:r w:rsidR="00512168">
              <w:rPr>
                <w:noProof/>
                <w:webHidden/>
                <w:lang w:val="fr"/>
              </w:rPr>
            </w:r>
            <w:r w:rsidR="00512168">
              <w:rPr>
                <w:noProof/>
                <w:webHidden/>
                <w:lang w:val="fr"/>
              </w:rPr>
              <w:fldChar w:fldCharType="end"/>
            </w:r>
          </w:hyperlink>
          <w:hyperlink w:anchor="_Toc62753873" w:history="1">
            <w:r w:rsidR="00512168" w:rsidRPr="00231A24">
              <w:rPr>
                <w:rStyle w:val="Lienhypertexte"/>
                <w:i/>
                <w:iCs/>
                <w:noProof/>
                <w:lang w:val="fr"/>
              </w:rPr>
              <w:t>61</w:t>
            </w:r>
          </w:hyperlink>
        </w:p>
        <w:p w14:paraId="6AD158CC" w14:textId="4BF89B45" w:rsidR="00512168" w:rsidRDefault="00471C19">
          <w:pPr>
            <w:pStyle w:val="TM1"/>
            <w:rPr>
              <w:rFonts w:asciiTheme="minorHAnsi" w:eastAsiaTheme="minorEastAsia" w:hAnsiTheme="minorHAnsi"/>
              <w:noProof/>
              <w:lang w:eastAsia="fr-FR"/>
            </w:rPr>
          </w:pPr>
          <w:hyperlink w:anchor="_Toc62753874" w:history="1">
            <w:r w:rsidR="00512168" w:rsidRPr="00231A24">
              <w:rPr>
                <w:rStyle w:val="Lienhypertexte"/>
                <w:noProof/>
                <w:lang w:val="fr"/>
              </w:rPr>
              <w:t>70.But</w:t>
            </w:r>
            <w:r w:rsidR="00512168">
              <w:rPr>
                <w:noProof/>
                <w:webHidden/>
                <w:lang w:val="fr"/>
              </w:rPr>
              <w:tab/>
            </w:r>
            <w:r w:rsidR="00512168">
              <w:rPr>
                <w:noProof/>
                <w:webHidden/>
                <w:lang w:val="fr"/>
              </w:rPr>
              <w:fldChar w:fldCharType="begin"/>
            </w:r>
            <w:r w:rsidR="00512168">
              <w:rPr>
                <w:noProof/>
                <w:webHidden/>
                <w:lang w:val="fr"/>
              </w:rPr>
              <w:instrText xml:space="preserve"> PAGEREF _Toc62753874 \h </w:instrText>
            </w:r>
            <w:r w:rsidR="00512168">
              <w:rPr>
                <w:noProof/>
                <w:webHidden/>
                <w:lang w:val="fr"/>
              </w:rPr>
            </w:r>
            <w:r w:rsidR="00512168">
              <w:rPr>
                <w:noProof/>
                <w:webHidden/>
                <w:lang w:val="fr"/>
              </w:rPr>
              <w:fldChar w:fldCharType="end"/>
            </w:r>
          </w:hyperlink>
          <w:hyperlink w:anchor="_Toc62753874" w:history="1">
            <w:r w:rsidR="00512168" w:rsidRPr="00231A24">
              <w:rPr>
                <w:rStyle w:val="Lienhypertexte"/>
                <w:noProof/>
                <w:lang w:val="fr"/>
              </w:rPr>
              <w:t>63</w:t>
            </w:r>
          </w:hyperlink>
        </w:p>
        <w:p w14:paraId="7C4883B7" w14:textId="37A7CC9D" w:rsidR="00512168" w:rsidRDefault="00471C19">
          <w:pPr>
            <w:pStyle w:val="TM1"/>
            <w:rPr>
              <w:rFonts w:asciiTheme="minorHAnsi" w:eastAsiaTheme="minorEastAsia" w:hAnsiTheme="minorHAnsi"/>
              <w:noProof/>
              <w:lang w:eastAsia="fr-FR"/>
            </w:rPr>
          </w:pPr>
          <w:hyperlink w:anchor="_Toc62753875" w:history="1">
            <w:r w:rsidR="00512168" w:rsidRPr="00231A24">
              <w:rPr>
                <w:rStyle w:val="Lienhypertexte"/>
                <w:noProof/>
                <w:lang w:val="fr"/>
              </w:rPr>
              <w:t>71.Portée</w:t>
            </w:r>
            <w:r w:rsidR="00512168">
              <w:rPr>
                <w:noProof/>
                <w:webHidden/>
                <w:lang w:val="fr"/>
              </w:rPr>
              <w:tab/>
            </w:r>
            <w:r w:rsidR="00512168">
              <w:rPr>
                <w:noProof/>
                <w:webHidden/>
                <w:lang w:val="fr"/>
              </w:rPr>
              <w:fldChar w:fldCharType="begin"/>
            </w:r>
            <w:r w:rsidR="00512168">
              <w:rPr>
                <w:noProof/>
                <w:webHidden/>
                <w:lang w:val="fr"/>
              </w:rPr>
              <w:instrText xml:space="preserve"> PAGEREF _Toc62753875 \h </w:instrText>
            </w:r>
            <w:r w:rsidR="00512168">
              <w:rPr>
                <w:noProof/>
                <w:webHidden/>
                <w:lang w:val="fr"/>
              </w:rPr>
            </w:r>
            <w:r w:rsidR="00512168">
              <w:rPr>
                <w:noProof/>
                <w:webHidden/>
                <w:lang w:val="fr"/>
              </w:rPr>
              <w:fldChar w:fldCharType="end"/>
            </w:r>
          </w:hyperlink>
          <w:hyperlink w:anchor="_Toc62753875" w:history="1">
            <w:r w:rsidR="00512168" w:rsidRPr="00231A24">
              <w:rPr>
                <w:rStyle w:val="Lienhypertexte"/>
                <w:noProof/>
                <w:lang w:val="fr"/>
              </w:rPr>
              <w:t>63</w:t>
            </w:r>
          </w:hyperlink>
        </w:p>
        <w:p w14:paraId="04F1FC32" w14:textId="356C3305" w:rsidR="00512168" w:rsidRDefault="00471C19">
          <w:pPr>
            <w:pStyle w:val="TM1"/>
            <w:rPr>
              <w:rFonts w:asciiTheme="minorHAnsi" w:eastAsiaTheme="minorEastAsia" w:hAnsiTheme="minorHAnsi"/>
              <w:noProof/>
              <w:lang w:eastAsia="fr-FR"/>
            </w:rPr>
          </w:pPr>
          <w:hyperlink w:anchor="_Toc62753876" w:history="1">
            <w:r w:rsidR="00512168" w:rsidRPr="00231A24">
              <w:rPr>
                <w:rStyle w:val="Lienhypertexte"/>
                <w:noProof/>
                <w:lang w:val="fr"/>
              </w:rPr>
              <w:t>72.Accès tiers</w:t>
            </w:r>
            <w:r w:rsidR="00512168">
              <w:rPr>
                <w:noProof/>
                <w:webHidden/>
                <w:lang w:val="fr"/>
              </w:rPr>
              <w:tab/>
            </w:r>
            <w:r w:rsidR="00512168">
              <w:rPr>
                <w:noProof/>
                <w:webHidden/>
                <w:lang w:val="fr"/>
              </w:rPr>
              <w:fldChar w:fldCharType="begin"/>
            </w:r>
            <w:r w:rsidR="00512168">
              <w:rPr>
                <w:noProof/>
                <w:webHidden/>
                <w:lang w:val="fr"/>
              </w:rPr>
              <w:instrText xml:space="preserve"> PAGEREF _Toc62753876 \h </w:instrText>
            </w:r>
            <w:r w:rsidR="00512168">
              <w:rPr>
                <w:noProof/>
                <w:webHidden/>
                <w:lang w:val="fr"/>
              </w:rPr>
            </w:r>
            <w:r w:rsidR="00512168">
              <w:rPr>
                <w:noProof/>
                <w:webHidden/>
                <w:lang w:val="fr"/>
              </w:rPr>
              <w:fldChar w:fldCharType="end"/>
            </w:r>
          </w:hyperlink>
          <w:hyperlink w:anchor="_Toc62753876" w:history="1">
            <w:r w:rsidR="00512168" w:rsidRPr="00231A24">
              <w:rPr>
                <w:rStyle w:val="Lienhypertexte"/>
                <w:noProof/>
                <w:lang w:val="fr"/>
              </w:rPr>
              <w:t>63</w:t>
            </w:r>
          </w:hyperlink>
        </w:p>
        <w:p w14:paraId="5264AF41" w14:textId="12EE0503" w:rsidR="00512168" w:rsidRDefault="00471C19">
          <w:pPr>
            <w:pStyle w:val="TM2"/>
            <w:tabs>
              <w:tab w:val="right" w:leader="dot" w:pos="9062"/>
            </w:tabs>
            <w:rPr>
              <w:rFonts w:asciiTheme="minorHAnsi" w:eastAsiaTheme="minorEastAsia" w:hAnsiTheme="minorHAnsi"/>
              <w:noProof/>
              <w:color w:val="auto"/>
              <w:lang w:eastAsia="fr-FR"/>
            </w:rPr>
          </w:pPr>
          <w:hyperlink w:anchor="_Toc62753877" w:history="1">
            <w:r w:rsidR="00512168" w:rsidRPr="00231A24">
              <w:rPr>
                <w:rStyle w:val="Lienhypertexte"/>
                <w:noProof/>
                <w:lang w:val="fr"/>
              </w:rPr>
              <w:t>Directeur</w:t>
            </w:r>
            <w:r w:rsidR="00512168">
              <w:rPr>
                <w:noProof/>
                <w:webHidden/>
                <w:lang w:val="fr"/>
              </w:rPr>
              <w:tab/>
            </w:r>
            <w:r w:rsidR="00512168">
              <w:rPr>
                <w:noProof/>
                <w:webHidden/>
                <w:lang w:val="fr"/>
              </w:rPr>
              <w:fldChar w:fldCharType="begin"/>
            </w:r>
            <w:r w:rsidR="00512168">
              <w:rPr>
                <w:noProof/>
                <w:webHidden/>
                <w:lang w:val="fr"/>
              </w:rPr>
              <w:instrText xml:space="preserve"> PAGEREF _Toc62753877 \h </w:instrText>
            </w:r>
            <w:r w:rsidR="00512168">
              <w:rPr>
                <w:noProof/>
                <w:webHidden/>
                <w:lang w:val="fr"/>
              </w:rPr>
            </w:r>
            <w:r w:rsidR="00512168">
              <w:rPr>
                <w:noProof/>
                <w:webHidden/>
                <w:lang w:val="fr"/>
              </w:rPr>
              <w:fldChar w:fldCharType="end"/>
            </w:r>
          </w:hyperlink>
          <w:hyperlink w:anchor="_Toc62753877" w:history="1">
            <w:r w:rsidR="00512168" w:rsidRPr="00231A24">
              <w:rPr>
                <w:rStyle w:val="Lienhypertexte"/>
                <w:noProof/>
                <w:lang w:val="fr"/>
              </w:rPr>
              <w:t>63</w:t>
            </w:r>
          </w:hyperlink>
        </w:p>
        <w:p w14:paraId="7BA42714" w14:textId="5042EE6C" w:rsidR="00512168" w:rsidRDefault="00471C19">
          <w:pPr>
            <w:pStyle w:val="TM2"/>
            <w:tabs>
              <w:tab w:val="right" w:leader="dot" w:pos="9062"/>
            </w:tabs>
            <w:rPr>
              <w:rFonts w:asciiTheme="minorHAnsi" w:eastAsiaTheme="minorEastAsia" w:hAnsiTheme="minorHAnsi"/>
              <w:noProof/>
              <w:color w:val="auto"/>
              <w:lang w:eastAsia="fr-FR"/>
            </w:rPr>
          </w:pPr>
          <w:hyperlink w:anchor="_Toc62753878" w:history="1">
            <w:r w:rsidR="00512168" w:rsidRPr="00231A24">
              <w:rPr>
                <w:rStyle w:val="Lienhypertexte"/>
                <w:noProof/>
                <w:lang w:val="fr"/>
              </w:rPr>
              <w:t>Pratiques</w:t>
            </w:r>
            <w:r w:rsidR="00512168">
              <w:rPr>
                <w:noProof/>
                <w:webHidden/>
                <w:lang w:val="fr"/>
              </w:rPr>
              <w:tab/>
            </w:r>
            <w:r w:rsidR="00512168">
              <w:rPr>
                <w:noProof/>
                <w:webHidden/>
                <w:lang w:val="fr"/>
              </w:rPr>
              <w:fldChar w:fldCharType="begin"/>
            </w:r>
            <w:r w:rsidR="00512168">
              <w:rPr>
                <w:noProof/>
                <w:webHidden/>
                <w:lang w:val="fr"/>
              </w:rPr>
              <w:instrText xml:space="preserve"> PAGEREF _Toc62753878 \h </w:instrText>
            </w:r>
            <w:r w:rsidR="00512168">
              <w:rPr>
                <w:noProof/>
                <w:webHidden/>
                <w:lang w:val="fr"/>
              </w:rPr>
            </w:r>
            <w:r w:rsidR="00512168">
              <w:rPr>
                <w:noProof/>
                <w:webHidden/>
                <w:lang w:val="fr"/>
              </w:rPr>
              <w:fldChar w:fldCharType="end"/>
            </w:r>
          </w:hyperlink>
          <w:hyperlink w:anchor="_Toc62753878" w:history="1">
            <w:r w:rsidR="00512168" w:rsidRPr="00231A24">
              <w:rPr>
                <w:rStyle w:val="Lienhypertexte"/>
                <w:noProof/>
                <w:lang w:val="fr"/>
              </w:rPr>
              <w:t>63</w:t>
            </w:r>
          </w:hyperlink>
        </w:p>
        <w:p w14:paraId="637C1BA1" w14:textId="32C19720" w:rsidR="00512168" w:rsidRDefault="00471C19">
          <w:pPr>
            <w:pStyle w:val="TM3"/>
            <w:tabs>
              <w:tab w:val="right" w:leader="dot" w:pos="9062"/>
            </w:tabs>
            <w:rPr>
              <w:rFonts w:asciiTheme="minorHAnsi" w:eastAsiaTheme="minorEastAsia" w:hAnsiTheme="minorHAnsi"/>
              <w:noProof/>
              <w:color w:val="auto"/>
              <w:lang w:eastAsia="fr-FR"/>
            </w:rPr>
          </w:pPr>
          <w:hyperlink w:anchor="_Toc62753879" w:history="1">
            <w:r w:rsidR="00512168" w:rsidRPr="00231A24">
              <w:rPr>
                <w:rStyle w:val="Lienhypertexte"/>
                <w:noProof/>
                <w:lang w:val="fr"/>
              </w:rPr>
              <w:t>Exigences de tiers</w:t>
            </w:r>
            <w:r w:rsidR="00512168">
              <w:rPr>
                <w:noProof/>
                <w:webHidden/>
                <w:lang w:val="fr"/>
              </w:rPr>
              <w:tab/>
            </w:r>
            <w:r w:rsidR="00512168">
              <w:rPr>
                <w:noProof/>
                <w:webHidden/>
                <w:lang w:val="fr"/>
              </w:rPr>
              <w:fldChar w:fldCharType="begin"/>
            </w:r>
            <w:r w:rsidR="00512168">
              <w:rPr>
                <w:noProof/>
                <w:webHidden/>
                <w:lang w:val="fr"/>
              </w:rPr>
              <w:instrText xml:space="preserve"> PAGEREF _Toc62753879 \h </w:instrText>
            </w:r>
            <w:r w:rsidR="00512168">
              <w:rPr>
                <w:noProof/>
                <w:webHidden/>
                <w:lang w:val="fr"/>
              </w:rPr>
            </w:r>
            <w:r w:rsidR="00512168">
              <w:rPr>
                <w:noProof/>
                <w:webHidden/>
                <w:lang w:val="fr"/>
              </w:rPr>
              <w:fldChar w:fldCharType="end"/>
            </w:r>
          </w:hyperlink>
          <w:hyperlink w:anchor="_Toc62753879" w:history="1">
            <w:r w:rsidR="00512168" w:rsidRPr="00231A24">
              <w:rPr>
                <w:rStyle w:val="Lienhypertexte"/>
                <w:noProof/>
                <w:lang w:val="fr"/>
              </w:rPr>
              <w:t>63</w:t>
            </w:r>
          </w:hyperlink>
        </w:p>
        <w:p w14:paraId="2B3CE8F3" w14:textId="47CF840F" w:rsidR="00512168" w:rsidRDefault="00471C19">
          <w:pPr>
            <w:pStyle w:val="TM3"/>
            <w:tabs>
              <w:tab w:val="right" w:leader="dot" w:pos="9062"/>
            </w:tabs>
            <w:rPr>
              <w:rFonts w:asciiTheme="minorHAnsi" w:eastAsiaTheme="minorEastAsia" w:hAnsiTheme="minorHAnsi"/>
              <w:noProof/>
              <w:color w:val="auto"/>
              <w:lang w:eastAsia="fr-FR"/>
            </w:rPr>
          </w:pPr>
          <w:hyperlink w:anchor="_Toc62753880" w:history="1">
            <w:r w:rsidR="00512168" w:rsidRPr="00231A24">
              <w:rPr>
                <w:rStyle w:val="Lienhypertexte"/>
                <w:noProof/>
                <w:lang w:val="fr"/>
              </w:rPr>
              <w:t>Exigences internes</w:t>
            </w:r>
            <w:r w:rsidR="00512168">
              <w:rPr>
                <w:noProof/>
                <w:webHidden/>
                <w:lang w:val="fr"/>
              </w:rPr>
              <w:tab/>
            </w:r>
            <w:r w:rsidR="00512168">
              <w:rPr>
                <w:noProof/>
                <w:webHidden/>
                <w:lang w:val="fr"/>
              </w:rPr>
              <w:fldChar w:fldCharType="begin"/>
            </w:r>
            <w:r w:rsidR="00512168">
              <w:rPr>
                <w:noProof/>
                <w:webHidden/>
                <w:lang w:val="fr"/>
              </w:rPr>
              <w:instrText xml:space="preserve"> PAGEREF _Toc62753880 \h </w:instrText>
            </w:r>
            <w:r w:rsidR="00512168">
              <w:rPr>
                <w:noProof/>
                <w:webHidden/>
                <w:lang w:val="fr"/>
              </w:rPr>
            </w:r>
            <w:r w:rsidR="00512168">
              <w:rPr>
                <w:noProof/>
                <w:webHidden/>
                <w:lang w:val="fr"/>
              </w:rPr>
              <w:fldChar w:fldCharType="end"/>
            </w:r>
          </w:hyperlink>
          <w:hyperlink w:anchor="_Toc62753880" w:history="1">
            <w:r w:rsidR="00512168" w:rsidRPr="00231A24">
              <w:rPr>
                <w:rStyle w:val="Lienhypertexte"/>
                <w:noProof/>
                <w:lang w:val="fr"/>
              </w:rPr>
              <w:t>65</w:t>
            </w:r>
          </w:hyperlink>
        </w:p>
        <w:p w14:paraId="3B04B460" w14:textId="5AC1769C" w:rsidR="00A5093E" w:rsidRDefault="00A5093E">
          <w:r>
            <w:rPr>
              <w:b/>
              <w:bCs/>
            </w:rPr>
            <w:fldChar w:fldCharType="end"/>
          </w:r>
        </w:p>
      </w:sdtContent>
    </w:sdt>
    <w:p w14:paraId="5E0E5FF4" w14:textId="77777777" w:rsidR="005D34F9" w:rsidRDefault="005D34F9" w:rsidP="0054479C">
      <w:pPr>
        <w:jc w:val="both"/>
        <w:rPr>
          <w:rFonts w:ascii="Brush Script MT" w:eastAsia="Calibri" w:hAnsi="Brush Script MT" w:cs="MV Boli"/>
          <w:b/>
          <w:sz w:val="40"/>
          <w:lang w:eastAsia="fr-FR"/>
        </w:rPr>
      </w:pPr>
    </w:p>
    <w:p w14:paraId="6883E9E2" w14:textId="77777777" w:rsidR="005D34F9" w:rsidRDefault="005D34F9" w:rsidP="0054479C">
      <w:pPr>
        <w:jc w:val="both"/>
        <w:rPr>
          <w:rFonts w:ascii="Brush Script MT" w:eastAsia="Calibri" w:hAnsi="Brush Script MT" w:cs="MV Boli"/>
          <w:b/>
          <w:sz w:val="40"/>
          <w:lang w:eastAsia="fr-FR"/>
        </w:rPr>
      </w:pPr>
    </w:p>
    <w:p w14:paraId="545AED45" w14:textId="77777777" w:rsidR="005D34F9" w:rsidRDefault="005D34F9" w:rsidP="0054479C">
      <w:pPr>
        <w:jc w:val="both"/>
        <w:rPr>
          <w:rFonts w:ascii="Brush Script MT" w:eastAsia="Calibri" w:hAnsi="Brush Script MT" w:cs="MV Boli"/>
          <w:b/>
          <w:sz w:val="40"/>
          <w:lang w:eastAsia="fr-FR"/>
        </w:rPr>
      </w:pPr>
    </w:p>
    <w:p w14:paraId="1352985F" w14:textId="77777777" w:rsidR="005D34F9" w:rsidRDefault="005D34F9" w:rsidP="0054479C">
      <w:pPr>
        <w:jc w:val="both"/>
        <w:rPr>
          <w:rFonts w:ascii="Brush Script MT" w:eastAsia="Calibri" w:hAnsi="Brush Script MT" w:cs="MV Boli"/>
          <w:b/>
          <w:sz w:val="40"/>
          <w:lang w:eastAsia="fr-FR"/>
        </w:rPr>
      </w:pPr>
    </w:p>
    <w:p w14:paraId="34F976C3" w14:textId="614DE24A" w:rsidR="00A74D95" w:rsidRDefault="00A74D95" w:rsidP="0054479C">
      <w:pPr>
        <w:jc w:val="both"/>
      </w:pPr>
    </w:p>
    <w:p w14:paraId="03EF2DB8" w14:textId="5F08AD62" w:rsidR="00A74D95" w:rsidRDefault="00A74D95" w:rsidP="0054479C">
      <w:pPr>
        <w:jc w:val="both"/>
      </w:pPr>
    </w:p>
    <w:p w14:paraId="6AF0807C" w14:textId="5E15E504" w:rsidR="000E5F0B" w:rsidRDefault="000E5F0B" w:rsidP="0054479C">
      <w:pPr>
        <w:jc w:val="both"/>
      </w:pPr>
    </w:p>
    <w:p w14:paraId="08FFA5DF" w14:textId="6E999D52" w:rsidR="0031445E" w:rsidRDefault="0031445E" w:rsidP="0054479C">
      <w:pPr>
        <w:jc w:val="both"/>
      </w:pPr>
    </w:p>
    <w:p w14:paraId="163547AE" w14:textId="150B9F7A" w:rsidR="0031445E" w:rsidRDefault="0031445E" w:rsidP="0054479C">
      <w:pPr>
        <w:jc w:val="both"/>
      </w:pPr>
    </w:p>
    <w:p w14:paraId="79F1C6CF" w14:textId="4B64FBF1" w:rsidR="0031445E" w:rsidRDefault="0031445E" w:rsidP="0054479C">
      <w:pPr>
        <w:jc w:val="both"/>
      </w:pPr>
    </w:p>
    <w:p w14:paraId="7C22396B" w14:textId="4801BB27" w:rsidR="0031445E" w:rsidRDefault="0031445E" w:rsidP="0054479C">
      <w:pPr>
        <w:jc w:val="both"/>
      </w:pPr>
    </w:p>
    <w:p w14:paraId="0575959F" w14:textId="0AF9AF0F" w:rsidR="0031445E" w:rsidRDefault="0031445E" w:rsidP="0054479C">
      <w:pPr>
        <w:jc w:val="both"/>
      </w:pPr>
    </w:p>
    <w:p w14:paraId="27BD9211" w14:textId="2E9951D2" w:rsidR="0031445E" w:rsidRDefault="0031445E" w:rsidP="0054479C">
      <w:pPr>
        <w:jc w:val="both"/>
      </w:pPr>
    </w:p>
    <w:p w14:paraId="4AE4AF3E" w14:textId="4223C214" w:rsidR="0031445E" w:rsidRDefault="0031445E" w:rsidP="0054479C">
      <w:pPr>
        <w:jc w:val="both"/>
      </w:pPr>
    </w:p>
    <w:p w14:paraId="70D949F6" w14:textId="5AF75442" w:rsidR="0031445E" w:rsidRDefault="0031445E" w:rsidP="0054479C">
      <w:pPr>
        <w:jc w:val="both"/>
      </w:pPr>
    </w:p>
    <w:p w14:paraId="5D684569" w14:textId="043BBA65" w:rsidR="0031445E" w:rsidRDefault="0031445E" w:rsidP="0054479C">
      <w:pPr>
        <w:jc w:val="both"/>
      </w:pPr>
    </w:p>
    <w:p w14:paraId="026A61BA" w14:textId="4633D66A" w:rsidR="0031445E" w:rsidRDefault="0031445E" w:rsidP="0054479C">
      <w:pPr>
        <w:jc w:val="both"/>
      </w:pPr>
    </w:p>
    <w:p w14:paraId="4DB5830A" w14:textId="47710201" w:rsidR="0031445E" w:rsidRDefault="0031445E" w:rsidP="0054479C">
      <w:pPr>
        <w:jc w:val="both"/>
      </w:pPr>
    </w:p>
    <w:p w14:paraId="5566C55E" w14:textId="77777777" w:rsidR="0031445E" w:rsidRDefault="0031445E" w:rsidP="0054479C">
      <w:pPr>
        <w:jc w:val="both"/>
      </w:pPr>
    </w:p>
    <w:p w14:paraId="2A91EEF8" w14:textId="427DD579" w:rsidR="000E5F0B" w:rsidRDefault="000E5F0B" w:rsidP="0054479C">
      <w:pPr>
        <w:jc w:val="both"/>
      </w:pPr>
    </w:p>
    <w:p w14:paraId="707353A7" w14:textId="1F3C4F0E" w:rsidR="000E5F0B" w:rsidRDefault="000E5F0B" w:rsidP="0054479C">
      <w:pPr>
        <w:jc w:val="both"/>
      </w:pPr>
    </w:p>
    <w:p w14:paraId="67B17DD6" w14:textId="1F356BF6" w:rsidR="008D08C5" w:rsidRDefault="008D08C5" w:rsidP="0054479C">
      <w:pPr>
        <w:jc w:val="both"/>
      </w:pPr>
    </w:p>
    <w:p w14:paraId="5F7B8173" w14:textId="785399C3" w:rsidR="008D08C5" w:rsidRDefault="008D08C5" w:rsidP="0054479C">
      <w:pPr>
        <w:jc w:val="both"/>
      </w:pPr>
    </w:p>
    <w:p w14:paraId="3A3ED8D5" w14:textId="5C0AA0A2" w:rsidR="00F97BFA" w:rsidRDefault="00F97BFA" w:rsidP="0054479C">
      <w:pPr>
        <w:jc w:val="both"/>
      </w:pPr>
    </w:p>
    <w:p w14:paraId="1EC15CCB" w14:textId="77777777" w:rsidR="00F97BFA" w:rsidRDefault="00F97BFA" w:rsidP="0054479C">
      <w:pPr>
        <w:jc w:val="both"/>
      </w:pPr>
    </w:p>
    <w:p w14:paraId="6815E2A2" w14:textId="2AA460E8" w:rsidR="00F97BFA" w:rsidRDefault="00F97BFA" w:rsidP="0054479C">
      <w:pPr>
        <w:jc w:val="both"/>
      </w:pPr>
    </w:p>
    <w:p w14:paraId="7F266803" w14:textId="77777777" w:rsidR="00F97BFA" w:rsidRDefault="00F97BFA" w:rsidP="0054479C">
      <w:pPr>
        <w:jc w:val="both"/>
      </w:pPr>
    </w:p>
    <w:p w14:paraId="1F5D6DF2" w14:textId="77777777" w:rsidR="000E5F0B" w:rsidRPr="00A74D95" w:rsidRDefault="000E5F0B" w:rsidP="0054479C">
      <w:pPr>
        <w:jc w:val="both"/>
      </w:pPr>
    </w:p>
    <w:p w14:paraId="3ED4BCFD" w14:textId="2E9C6FE8" w:rsidR="00A74D95" w:rsidRPr="000E5F0B" w:rsidRDefault="000E5F0B" w:rsidP="002C200C">
      <w:pPr>
        <w:pStyle w:val="En-ttedetabledesmatires"/>
        <w:numPr>
          <w:ilvl w:val="0"/>
          <w:numId w:val="53"/>
        </w:numPr>
        <w:spacing w:line="276" w:lineRule="auto"/>
        <w:jc w:val="center"/>
        <w:rPr>
          <w:rFonts w:cstheme="minorHAnsi"/>
          <w:b/>
          <w:bCs/>
          <w:sz w:val="52"/>
          <w:szCs w:val="52"/>
          <w:lang w:val="en-ZA"/>
        </w:rPr>
      </w:pPr>
      <w:r w:rsidRPr="000E5F0B">
        <w:rPr>
          <w:b/>
          <w:bCs/>
          <w:sz w:val="52"/>
          <w:szCs w:val="52"/>
          <w:lang w:val="fr"/>
        </w:rPr>
        <w:t>POLITIQUE DE PROTECTION DES DONNÉES</w:t>
      </w:r>
    </w:p>
    <w:p w14:paraId="0262F993" w14:textId="77777777" w:rsidR="00A74D95" w:rsidRPr="00564868" w:rsidRDefault="00A74D95" w:rsidP="0054479C">
      <w:pPr>
        <w:jc w:val="both"/>
        <w:rPr>
          <w:rFonts w:ascii="Century Gothic" w:hAnsi="Century Gothic" w:cstheme="minorHAnsi"/>
          <w:color w:val="999999"/>
          <w:sz w:val="24"/>
          <w:szCs w:val="24"/>
        </w:rPr>
      </w:pPr>
      <w:bookmarkStart w:id="0" w:name="_5u1skrwby9s2" w:colFirst="0" w:colLast="0"/>
      <w:bookmarkEnd w:id="0"/>
    </w:p>
    <w:p w14:paraId="2A0D30B4" w14:textId="7F714315" w:rsidR="00A74D95" w:rsidRDefault="00A74D95" w:rsidP="0054479C">
      <w:pPr>
        <w:jc w:val="both"/>
        <w:rPr>
          <w:rFonts w:ascii="Century Gothic" w:hAnsi="Century Gothic" w:cstheme="minorHAnsi"/>
          <w:color w:val="999999"/>
          <w:sz w:val="24"/>
          <w:szCs w:val="24"/>
        </w:rPr>
      </w:pPr>
      <w:r w:rsidRPr="00564868">
        <w:rPr>
          <w:rFonts w:ascii="Century Gothic" w:hAnsi="Century Gothic" w:cstheme="minorHAnsi"/>
          <w:color w:val="999999"/>
          <w:sz w:val="24"/>
          <w:szCs w:val="24"/>
        </w:rPr>
        <w:t xml:space="preserve"> </w:t>
      </w:r>
    </w:p>
    <w:p w14:paraId="3727708B" w14:textId="7F155E55" w:rsidR="00F97BFA" w:rsidRDefault="00F97BFA" w:rsidP="0054479C">
      <w:pPr>
        <w:jc w:val="both"/>
        <w:rPr>
          <w:rFonts w:ascii="Century Gothic" w:hAnsi="Century Gothic" w:cstheme="minorHAnsi"/>
          <w:color w:val="999999"/>
          <w:sz w:val="24"/>
          <w:szCs w:val="24"/>
        </w:rPr>
      </w:pPr>
    </w:p>
    <w:p w14:paraId="71D0DAE9" w14:textId="746B1C8B" w:rsidR="00F97BFA" w:rsidRDefault="00F97BFA" w:rsidP="0054479C">
      <w:pPr>
        <w:jc w:val="both"/>
        <w:rPr>
          <w:rFonts w:ascii="Century Gothic" w:hAnsi="Century Gothic" w:cstheme="minorHAnsi"/>
          <w:color w:val="999999"/>
          <w:sz w:val="24"/>
          <w:szCs w:val="24"/>
        </w:rPr>
      </w:pPr>
    </w:p>
    <w:p w14:paraId="4C330318" w14:textId="77777777" w:rsidR="00F97BFA" w:rsidRPr="00564868" w:rsidRDefault="00F97BFA" w:rsidP="0054479C">
      <w:pPr>
        <w:jc w:val="both"/>
        <w:rPr>
          <w:rFonts w:ascii="Century Gothic" w:hAnsi="Century Gothic" w:cstheme="minorHAnsi"/>
          <w:color w:val="999999"/>
          <w:sz w:val="24"/>
          <w:szCs w:val="24"/>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A74D95" w:rsidRPr="00564868" w14:paraId="716DE555" w14:textId="77777777" w:rsidTr="00F97BFA">
        <w:trPr>
          <w:jc w:val="center"/>
        </w:trPr>
        <w:tc>
          <w:tcPr>
            <w:tcW w:w="9204" w:type="dxa"/>
            <w:gridSpan w:val="2"/>
            <w:shd w:val="clear" w:color="auto" w:fill="FF0000"/>
            <w:tcMar>
              <w:top w:w="100" w:type="dxa"/>
              <w:left w:w="100" w:type="dxa"/>
              <w:bottom w:w="100" w:type="dxa"/>
              <w:right w:w="100" w:type="dxa"/>
            </w:tcMar>
          </w:tcPr>
          <w:p w14:paraId="57123AFD" w14:textId="77777777" w:rsidR="00A74D95" w:rsidRPr="00432B67" w:rsidRDefault="00A74D95" w:rsidP="0054479C">
            <w:pPr>
              <w:shd w:val="clear" w:color="auto" w:fill="FF0000"/>
              <w:spacing w:after="0"/>
              <w:jc w:val="both"/>
              <w:rPr>
                <w:rFonts w:ascii="Century Gothic" w:hAnsi="Century Gothic" w:cstheme="minorHAnsi"/>
                <w:b/>
                <w:bCs/>
                <w:sz w:val="24"/>
                <w:szCs w:val="24"/>
                <w:lang w:val="en-US"/>
              </w:rPr>
            </w:pPr>
            <w:r w:rsidRPr="00432B67">
              <w:rPr>
                <w:b/>
                <w:bCs/>
                <w:color w:val="FFFFFF" w:themeColor="background1"/>
                <w:sz w:val="24"/>
                <w:szCs w:val="24"/>
                <w:lang w:val="fr"/>
              </w:rPr>
              <w:t>Historique des révisions</w:t>
            </w:r>
          </w:p>
        </w:tc>
      </w:tr>
      <w:tr w:rsidR="00A74D95" w:rsidRPr="00564868" w14:paraId="37975245" w14:textId="77777777" w:rsidTr="00F97BFA">
        <w:trPr>
          <w:jc w:val="center"/>
        </w:trPr>
        <w:tc>
          <w:tcPr>
            <w:tcW w:w="1785" w:type="dxa"/>
            <w:shd w:val="clear" w:color="auto" w:fill="auto"/>
            <w:tcMar>
              <w:top w:w="100" w:type="dxa"/>
              <w:left w:w="100" w:type="dxa"/>
              <w:bottom w:w="100" w:type="dxa"/>
              <w:right w:w="100" w:type="dxa"/>
            </w:tcMar>
          </w:tcPr>
          <w:p w14:paraId="2003DD86" w14:textId="77777777" w:rsidR="00A74D95" w:rsidRPr="00564868" w:rsidRDefault="00A74D95" w:rsidP="0054479C">
            <w:pPr>
              <w:spacing w:after="0"/>
              <w:jc w:val="both"/>
              <w:rPr>
                <w:rFonts w:ascii="Century Gothic" w:hAnsi="Century Gothic" w:cstheme="minorHAnsi"/>
                <w:sz w:val="24"/>
                <w:szCs w:val="24"/>
              </w:rPr>
            </w:pPr>
            <w:r w:rsidRPr="00564868">
              <w:rPr>
                <w:sz w:val="24"/>
                <w:szCs w:val="24"/>
                <w:lang w:val="fr"/>
              </w:rPr>
              <w:t>Dernière mise à jour</w:t>
            </w:r>
          </w:p>
        </w:tc>
        <w:tc>
          <w:tcPr>
            <w:tcW w:w="7419" w:type="dxa"/>
            <w:shd w:val="clear" w:color="auto" w:fill="auto"/>
            <w:tcMar>
              <w:top w:w="100" w:type="dxa"/>
              <w:left w:w="100" w:type="dxa"/>
              <w:bottom w:w="100" w:type="dxa"/>
              <w:right w:w="100" w:type="dxa"/>
            </w:tcMar>
          </w:tcPr>
          <w:p w14:paraId="4F562A08" w14:textId="77777777" w:rsidR="00A74D95" w:rsidRPr="00564868" w:rsidRDefault="00A74D95" w:rsidP="0054479C">
            <w:pPr>
              <w:spacing w:after="0"/>
              <w:jc w:val="both"/>
              <w:rPr>
                <w:rFonts w:ascii="Century Gothic" w:hAnsi="Century Gothic" w:cstheme="minorHAnsi"/>
                <w:sz w:val="24"/>
                <w:szCs w:val="24"/>
                <w:lang w:val="en-US"/>
              </w:rPr>
            </w:pPr>
            <w:r w:rsidRPr="00564868">
              <w:rPr>
                <w:sz w:val="24"/>
                <w:szCs w:val="24"/>
                <w:lang w:val="fr"/>
              </w:rPr>
              <w:t>Décembre 2020</w:t>
            </w:r>
          </w:p>
        </w:tc>
      </w:tr>
    </w:tbl>
    <w:p w14:paraId="433BE0FB" w14:textId="77777777" w:rsidR="00A74D95" w:rsidRDefault="00A74D95" w:rsidP="0054479C">
      <w:pPr>
        <w:jc w:val="both"/>
      </w:pPr>
      <w:bookmarkStart w:id="1" w:name="_zes111bs1jla" w:colFirst="0" w:colLast="0"/>
      <w:bookmarkStart w:id="2" w:name="_rmom9bimq30r" w:colFirst="0" w:colLast="0"/>
      <w:bookmarkEnd w:id="1"/>
      <w:bookmarkEnd w:id="2"/>
    </w:p>
    <w:p w14:paraId="6B32D4B3" w14:textId="09B9907D" w:rsidR="00A74D95" w:rsidRDefault="00A74D95" w:rsidP="0054479C">
      <w:pPr>
        <w:jc w:val="both"/>
        <w:rPr>
          <w:rFonts w:cstheme="minorHAnsi"/>
        </w:rPr>
      </w:pPr>
      <w:r>
        <w:rPr>
          <w:rFonts w:cstheme="minorHAnsi"/>
        </w:rPr>
        <w:br w:type="page"/>
      </w:r>
    </w:p>
    <w:p w14:paraId="2EE8B812" w14:textId="77777777" w:rsidR="00A74D95" w:rsidRPr="00D37EFF" w:rsidRDefault="00A74D95" w:rsidP="0054479C">
      <w:pPr>
        <w:jc w:val="both"/>
        <w:rPr>
          <w:rFonts w:eastAsiaTheme="majorEastAsia" w:cstheme="minorHAnsi"/>
          <w:color w:val="243F60" w:themeColor="accent1" w:themeShade="7F"/>
          <w:sz w:val="24"/>
          <w:szCs w:val="24"/>
          <w:lang w:val="en-US"/>
        </w:rPr>
      </w:pPr>
    </w:p>
    <w:p w14:paraId="0F97AE7F" w14:textId="45842432" w:rsidR="00A74D95" w:rsidRPr="00564868" w:rsidRDefault="00A74D95" w:rsidP="0054479C">
      <w:pPr>
        <w:pStyle w:val="Titre1"/>
        <w:spacing w:line="276" w:lineRule="auto"/>
        <w:jc w:val="both"/>
      </w:pPr>
      <w:bookmarkStart w:id="3" w:name="_Toc62735369"/>
      <w:bookmarkStart w:id="4" w:name="_Toc62738261"/>
      <w:bookmarkStart w:id="5" w:name="_Toc62753720"/>
      <w:r w:rsidRPr="00564868">
        <w:rPr>
          <w:lang w:val="fr"/>
        </w:rPr>
        <w:t xml:space="preserve">Protection </w:t>
      </w:r>
      <w:r w:rsidRPr="00A74D95">
        <w:rPr>
          <w:lang w:val="fr"/>
        </w:rPr>
        <w:t>des données P</w:t>
      </w:r>
      <w:r w:rsidRPr="00564868">
        <w:rPr>
          <w:lang w:val="fr"/>
        </w:rPr>
        <w:t>rinciples</w:t>
      </w:r>
      <w:bookmarkEnd w:id="3"/>
      <w:bookmarkEnd w:id="4"/>
      <w:bookmarkEnd w:id="5"/>
    </w:p>
    <w:p w14:paraId="490E01DF" w14:textId="77777777" w:rsidR="00A74D95" w:rsidRPr="00701C5B" w:rsidRDefault="00A74D95" w:rsidP="0054479C">
      <w:pPr>
        <w:jc w:val="both"/>
        <w:rPr>
          <w:rFonts w:ascii="Century Gothic" w:hAnsi="Century Gothic" w:cstheme="minorHAnsi"/>
          <w:color w:val="0F243E" w:themeColor="text2" w:themeShade="80"/>
          <w:sz w:val="24"/>
          <w:szCs w:val="24"/>
        </w:rPr>
      </w:pPr>
      <w:r w:rsidRPr="00701C5B">
        <w:rPr>
          <w:color w:val="0F243E" w:themeColor="text2" w:themeShade="80"/>
          <w:sz w:val="24"/>
          <w:szCs w:val="24"/>
          <w:lang w:val="fr"/>
        </w:rPr>
        <w:t>Group Media Contact s’engage à traiter les données en vertu de ses responsabilités en vertu des lois sur la confidentialité des données. Les lois sur la protection de la vie privée exigent fondamentalement que les données personnelles soient :</w:t>
      </w:r>
    </w:p>
    <w:p w14:paraId="396AA9A5" w14:textId="77777777" w:rsidR="00A74D95" w:rsidRPr="00701C5B" w:rsidRDefault="00A74D95" w:rsidP="002C200C">
      <w:pPr>
        <w:numPr>
          <w:ilvl w:val="0"/>
          <w:numId w:val="2"/>
        </w:numPr>
        <w:jc w:val="both"/>
        <w:rPr>
          <w:rFonts w:ascii="Century Gothic" w:hAnsi="Century Gothic"/>
          <w:sz w:val="24"/>
          <w:szCs w:val="24"/>
        </w:rPr>
      </w:pPr>
      <w:r w:rsidRPr="00701C5B">
        <w:rPr>
          <w:sz w:val="24"/>
          <w:szCs w:val="24"/>
          <w:lang w:val="fr"/>
        </w:rPr>
        <w:t>Traité légalement, équitablement et de manière transparente concernant les individus.</w:t>
      </w:r>
    </w:p>
    <w:p w14:paraId="4BFAEC6B" w14:textId="0632F6B4" w:rsidR="00A74D95" w:rsidRPr="00701C5B" w:rsidRDefault="0070268A" w:rsidP="002C200C">
      <w:pPr>
        <w:numPr>
          <w:ilvl w:val="0"/>
          <w:numId w:val="2"/>
        </w:numPr>
        <w:jc w:val="both"/>
        <w:rPr>
          <w:rFonts w:ascii="Century Gothic" w:hAnsi="Century Gothic"/>
          <w:sz w:val="24"/>
          <w:szCs w:val="24"/>
        </w:rPr>
      </w:pPr>
      <w:r w:rsidRPr="00701C5B">
        <w:rPr>
          <w:sz w:val="24"/>
          <w:szCs w:val="24"/>
          <w:lang w:val="fr"/>
        </w:rPr>
        <w:t>Recueillies</w:t>
      </w:r>
      <w:r w:rsidR="00A74D95" w:rsidRPr="00701C5B">
        <w:rPr>
          <w:sz w:val="24"/>
          <w:szCs w:val="24"/>
          <w:lang w:val="fr"/>
        </w:rPr>
        <w:t xml:space="preserve"> à des fins précises, explicites et légitimes et non traitées d’une manière incompatible avec ces </w:t>
      </w:r>
      <w:r w:rsidRPr="00701C5B">
        <w:rPr>
          <w:sz w:val="24"/>
          <w:szCs w:val="24"/>
          <w:lang w:val="fr"/>
        </w:rPr>
        <w:t>fins ;</w:t>
      </w:r>
      <w:r w:rsidR="00A74D95" w:rsidRPr="00701C5B">
        <w:rPr>
          <w:sz w:val="24"/>
          <w:szCs w:val="24"/>
          <w:lang w:val="fr"/>
        </w:rPr>
        <w:t xml:space="preserve"> un traitement ultérieur à des fins d’archivage dans l’intérêt public, à des fins de recherche scientifique ou historique ou à des fins statistiques ne doit pas être considéré comme incompatible avec les fins initiales.</w:t>
      </w:r>
    </w:p>
    <w:p w14:paraId="744C97AA" w14:textId="77777777" w:rsidR="00A74D95" w:rsidRPr="00701C5B" w:rsidRDefault="00A74D95" w:rsidP="002C200C">
      <w:pPr>
        <w:numPr>
          <w:ilvl w:val="0"/>
          <w:numId w:val="2"/>
        </w:numPr>
        <w:jc w:val="both"/>
        <w:rPr>
          <w:rFonts w:ascii="Century Gothic" w:hAnsi="Century Gothic"/>
          <w:sz w:val="24"/>
          <w:szCs w:val="24"/>
        </w:rPr>
      </w:pPr>
      <w:r w:rsidRPr="00701C5B">
        <w:rPr>
          <w:sz w:val="24"/>
          <w:szCs w:val="24"/>
          <w:lang w:val="fr"/>
        </w:rPr>
        <w:t>Adéquat, pertinent et limité à ce qui est nécessaire en ce qui concerne les fins pour lesquelles ils sont traités.</w:t>
      </w:r>
    </w:p>
    <w:p w14:paraId="396349F2" w14:textId="57B37C65" w:rsidR="00A74D95" w:rsidRPr="00701C5B" w:rsidRDefault="00A74D95" w:rsidP="002C200C">
      <w:pPr>
        <w:numPr>
          <w:ilvl w:val="0"/>
          <w:numId w:val="2"/>
        </w:numPr>
        <w:jc w:val="both"/>
        <w:rPr>
          <w:rFonts w:ascii="Century Gothic" w:hAnsi="Century Gothic"/>
          <w:sz w:val="24"/>
          <w:szCs w:val="24"/>
        </w:rPr>
      </w:pPr>
      <w:r w:rsidRPr="00701C5B">
        <w:rPr>
          <w:sz w:val="24"/>
          <w:szCs w:val="24"/>
          <w:lang w:val="fr"/>
        </w:rPr>
        <w:t xml:space="preserve">Précis et, le cas échéant, tenu à </w:t>
      </w:r>
      <w:r w:rsidR="0070268A" w:rsidRPr="00701C5B">
        <w:rPr>
          <w:sz w:val="24"/>
          <w:szCs w:val="24"/>
          <w:lang w:val="fr"/>
        </w:rPr>
        <w:t>jour ;</w:t>
      </w:r>
      <w:r w:rsidRPr="00701C5B">
        <w:rPr>
          <w:sz w:val="24"/>
          <w:szCs w:val="24"/>
          <w:lang w:val="fr"/>
        </w:rPr>
        <w:t xml:space="preserve"> toutes les mesures raisonnables doivent être prises pour s’assurer que les données personnelles inexactes, compte tenu des fins pour lesquelles elles sont traitées, sont effacées ou corrigées sans délai.</w:t>
      </w:r>
    </w:p>
    <w:p w14:paraId="3118A60D" w14:textId="77777777" w:rsidR="00A74D95" w:rsidRPr="00701C5B" w:rsidRDefault="00A74D95" w:rsidP="002C200C">
      <w:pPr>
        <w:numPr>
          <w:ilvl w:val="0"/>
          <w:numId w:val="2"/>
        </w:numPr>
        <w:jc w:val="both"/>
        <w:rPr>
          <w:rFonts w:ascii="Century Gothic" w:hAnsi="Century Gothic"/>
          <w:sz w:val="24"/>
          <w:szCs w:val="24"/>
        </w:rPr>
      </w:pPr>
      <w:r w:rsidRPr="00701C5B">
        <w:rPr>
          <w:sz w:val="24"/>
          <w:szCs w:val="24"/>
          <w:lang w:val="fr"/>
        </w:rPr>
        <w:t>Conservé sous une forme qui permet d’identifier les sujets de données pour une durée non plus longue que nécessaire aux fins pour lesquelles les données personnelles sont traitées; les données personnelles peuvent être stockées pendant de plus longues périodes dans la mesure où les données personnelles seront traitées uniquement à des fins d’archivage dans l’intérêt public, à des fins de recherche scientifique ou historique ou à des fins statistiques sous réserve de la mise en œuvre des mesures techniques et organisationnelles appropriées exigées par le GDPR pour sauvegarder les droits et libertés des individus; Et</w:t>
      </w:r>
    </w:p>
    <w:p w14:paraId="19A71219" w14:textId="2A74D00A" w:rsidR="00A74D95" w:rsidRPr="00701C5B" w:rsidRDefault="00A74D95" w:rsidP="002C200C">
      <w:pPr>
        <w:numPr>
          <w:ilvl w:val="0"/>
          <w:numId w:val="2"/>
        </w:numPr>
        <w:jc w:val="both"/>
        <w:rPr>
          <w:rFonts w:ascii="Century Gothic" w:hAnsi="Century Gothic"/>
          <w:sz w:val="24"/>
          <w:szCs w:val="24"/>
        </w:rPr>
      </w:pPr>
      <w:r w:rsidRPr="00701C5B">
        <w:rPr>
          <w:sz w:val="24"/>
          <w:szCs w:val="24"/>
          <w:lang w:val="fr"/>
        </w:rPr>
        <w:t>Traité d’une manière qui assure une sécurité appropriée des données personnelles, y compris la protection contre le traitement non autorisé ou illégal et la perte accidentelle, la destruction ou les dommages, en utilisant les mesures techniques ou organisationnelles appropriées. »</w:t>
      </w:r>
    </w:p>
    <w:p w14:paraId="5E5DD8B0" w14:textId="77777777" w:rsidR="00F60BA3" w:rsidRPr="005965B2" w:rsidRDefault="00F60BA3" w:rsidP="0054479C">
      <w:pPr>
        <w:ind w:left="720"/>
        <w:jc w:val="both"/>
        <w:rPr>
          <w:rFonts w:ascii="Century Gothic" w:hAnsi="Century Gothic"/>
        </w:rPr>
      </w:pPr>
    </w:p>
    <w:p w14:paraId="396E0699" w14:textId="77777777" w:rsidR="00A74D95" w:rsidRPr="00564868" w:rsidRDefault="00A74D95" w:rsidP="0054479C">
      <w:pPr>
        <w:pStyle w:val="Titre1"/>
        <w:spacing w:line="276" w:lineRule="auto"/>
        <w:jc w:val="both"/>
      </w:pPr>
      <w:bookmarkStart w:id="6" w:name="_Toc62735370"/>
      <w:bookmarkStart w:id="7" w:name="_Toc62738262"/>
      <w:bookmarkStart w:id="8" w:name="_Toc62753721"/>
      <w:r w:rsidRPr="00564868">
        <w:rPr>
          <w:lang w:val="fr"/>
        </w:rPr>
        <w:t>Dispositions générales</w:t>
      </w:r>
      <w:bookmarkEnd w:id="6"/>
      <w:bookmarkEnd w:id="7"/>
      <w:bookmarkEnd w:id="8"/>
    </w:p>
    <w:p w14:paraId="4CFFFA4A" w14:textId="77777777" w:rsidR="00A74D95" w:rsidRPr="00701C5B" w:rsidRDefault="00A74D95" w:rsidP="002C200C">
      <w:pPr>
        <w:numPr>
          <w:ilvl w:val="0"/>
          <w:numId w:val="3"/>
        </w:numPr>
        <w:jc w:val="both"/>
        <w:rPr>
          <w:rFonts w:ascii="Century Gothic" w:hAnsi="Century Gothic"/>
          <w:color w:val="0F243E" w:themeColor="text2" w:themeShade="80"/>
          <w:sz w:val="24"/>
          <w:szCs w:val="24"/>
        </w:rPr>
      </w:pPr>
      <w:r w:rsidRPr="00701C5B">
        <w:rPr>
          <w:color w:val="0F243E" w:themeColor="text2" w:themeShade="80"/>
          <w:sz w:val="24"/>
          <w:szCs w:val="24"/>
          <w:lang w:val="fr"/>
        </w:rPr>
        <w:t xml:space="preserve">Cette politique s’applique à toutes les données personnelles traitées par le Groupe Media Contact. </w:t>
      </w:r>
    </w:p>
    <w:p w14:paraId="1331D981" w14:textId="77777777" w:rsidR="00A74D95" w:rsidRPr="00701C5B" w:rsidRDefault="00A74D95" w:rsidP="002C200C">
      <w:pPr>
        <w:numPr>
          <w:ilvl w:val="0"/>
          <w:numId w:val="3"/>
        </w:numPr>
        <w:jc w:val="both"/>
        <w:rPr>
          <w:rFonts w:ascii="Century Gothic" w:hAnsi="Century Gothic"/>
          <w:color w:val="0F243E" w:themeColor="text2" w:themeShade="80"/>
          <w:sz w:val="24"/>
          <w:szCs w:val="24"/>
        </w:rPr>
      </w:pPr>
      <w:r w:rsidRPr="00701C5B">
        <w:rPr>
          <w:color w:val="0F243E" w:themeColor="text2" w:themeShade="80"/>
          <w:sz w:val="24"/>
          <w:szCs w:val="24"/>
          <w:lang w:val="fr"/>
        </w:rPr>
        <w:lastRenderedPageBreak/>
        <w:t xml:space="preserve">La personne responsable est responsable du respect continu de cette politique par Contact médias de groupe. </w:t>
      </w:r>
    </w:p>
    <w:p w14:paraId="7A71DD90" w14:textId="77777777" w:rsidR="00A74D95" w:rsidRPr="00701C5B" w:rsidRDefault="00A74D95" w:rsidP="002C200C">
      <w:pPr>
        <w:numPr>
          <w:ilvl w:val="0"/>
          <w:numId w:val="3"/>
        </w:numPr>
        <w:jc w:val="both"/>
        <w:rPr>
          <w:rFonts w:ascii="Century Gothic" w:hAnsi="Century Gothic"/>
          <w:color w:val="0F243E" w:themeColor="text2" w:themeShade="80"/>
          <w:sz w:val="24"/>
          <w:szCs w:val="24"/>
        </w:rPr>
      </w:pPr>
      <w:r w:rsidRPr="00701C5B">
        <w:rPr>
          <w:color w:val="0F243E" w:themeColor="text2" w:themeShade="80"/>
          <w:sz w:val="24"/>
          <w:szCs w:val="24"/>
          <w:lang w:val="fr"/>
        </w:rPr>
        <w:t xml:space="preserve">Cette politique doit être revue au moins une fois par année. </w:t>
      </w:r>
    </w:p>
    <w:p w14:paraId="7D4DC3E3" w14:textId="514EB599" w:rsidR="00A74D95" w:rsidRPr="00701C5B" w:rsidRDefault="00A74D95" w:rsidP="002C200C">
      <w:pPr>
        <w:numPr>
          <w:ilvl w:val="0"/>
          <w:numId w:val="3"/>
        </w:numPr>
        <w:jc w:val="both"/>
        <w:rPr>
          <w:rFonts w:ascii="Century Gothic" w:hAnsi="Century Gothic"/>
          <w:color w:val="0F243E" w:themeColor="text2" w:themeShade="80"/>
          <w:sz w:val="24"/>
          <w:szCs w:val="24"/>
        </w:rPr>
      </w:pPr>
      <w:r w:rsidRPr="00701C5B">
        <w:rPr>
          <w:color w:val="0F243E" w:themeColor="text2" w:themeShade="80"/>
          <w:sz w:val="24"/>
          <w:szCs w:val="24"/>
          <w:lang w:val="fr"/>
        </w:rPr>
        <w:t xml:space="preserve">Le Contact Médias groupe doit s’inscrire auprès de tout bureau/commissaire/organisme statutaire pour se conformer aux lois pertinentes </w:t>
      </w:r>
      <w:r>
        <w:rPr>
          <w:lang w:val="fr"/>
        </w:rPr>
        <w:t xml:space="preserve">en tant </w:t>
      </w:r>
      <w:r w:rsidRPr="00701C5B">
        <w:rPr>
          <w:color w:val="0F243E" w:themeColor="text2" w:themeShade="80"/>
          <w:sz w:val="24"/>
          <w:szCs w:val="24"/>
          <w:lang w:val="fr"/>
        </w:rPr>
        <w:t>qu’organisation qui traite les données personnelles</w:t>
      </w:r>
      <w:r>
        <w:rPr>
          <w:lang w:val="fr"/>
        </w:rPr>
        <w:t xml:space="preserve"> si un fournisseur de services</w:t>
      </w:r>
      <w:r w:rsidRPr="00701C5B">
        <w:rPr>
          <w:color w:val="0F243E" w:themeColor="text2" w:themeShade="80"/>
          <w:sz w:val="24"/>
          <w:szCs w:val="24"/>
          <w:lang w:val="fr"/>
        </w:rPr>
        <w:t xml:space="preserve"> l’exige.</w:t>
      </w:r>
    </w:p>
    <w:p w14:paraId="53998A5E" w14:textId="77777777" w:rsidR="00F60BA3" w:rsidRPr="005965B2" w:rsidRDefault="00F60BA3" w:rsidP="0054479C">
      <w:pPr>
        <w:ind w:left="720"/>
        <w:jc w:val="both"/>
        <w:rPr>
          <w:rFonts w:ascii="Century Gothic" w:hAnsi="Century Gothic"/>
          <w:color w:val="0F243E" w:themeColor="text2" w:themeShade="80"/>
        </w:rPr>
      </w:pPr>
    </w:p>
    <w:p w14:paraId="2B60CEEE" w14:textId="77777777" w:rsidR="00A74D95" w:rsidRPr="00564868" w:rsidRDefault="00A74D95" w:rsidP="0054479C">
      <w:pPr>
        <w:pStyle w:val="Titre1"/>
        <w:spacing w:line="276" w:lineRule="auto"/>
        <w:jc w:val="both"/>
      </w:pPr>
      <w:bookmarkStart w:id="9" w:name="_Toc62735371"/>
      <w:bookmarkStart w:id="10" w:name="_Toc62738263"/>
      <w:bookmarkStart w:id="11" w:name="_Toc62753722"/>
      <w:r w:rsidRPr="00564868">
        <w:rPr>
          <w:lang w:val="fr"/>
        </w:rPr>
        <w:t>Traitement légal, équitable et transparent</w:t>
      </w:r>
      <w:bookmarkEnd w:id="9"/>
      <w:bookmarkEnd w:id="10"/>
      <w:bookmarkEnd w:id="11"/>
    </w:p>
    <w:p w14:paraId="3BEF56DB" w14:textId="77777777" w:rsidR="00A74D95" w:rsidRPr="00701C5B" w:rsidRDefault="00A74D95" w:rsidP="002C200C">
      <w:pPr>
        <w:numPr>
          <w:ilvl w:val="0"/>
          <w:numId w:val="4"/>
        </w:numPr>
        <w:jc w:val="both"/>
        <w:rPr>
          <w:rFonts w:ascii="Century Gothic" w:hAnsi="Century Gothic"/>
          <w:sz w:val="24"/>
          <w:szCs w:val="24"/>
        </w:rPr>
      </w:pPr>
      <w:r w:rsidRPr="00701C5B">
        <w:rPr>
          <w:sz w:val="24"/>
          <w:szCs w:val="24"/>
          <w:lang w:val="fr"/>
        </w:rPr>
        <w:t xml:space="preserve">Pour s’assurer que son traitement des données est légal, équitable et transparent, le Contact Médias du Groupe doit tenir un Registre des Systèmes. </w:t>
      </w:r>
    </w:p>
    <w:p w14:paraId="67E3D397" w14:textId="77777777" w:rsidR="00A74D95" w:rsidRPr="00701C5B" w:rsidRDefault="00A74D95" w:rsidP="002C200C">
      <w:pPr>
        <w:numPr>
          <w:ilvl w:val="0"/>
          <w:numId w:val="4"/>
        </w:numPr>
        <w:jc w:val="both"/>
        <w:rPr>
          <w:rFonts w:ascii="Century Gothic" w:hAnsi="Century Gothic"/>
          <w:sz w:val="24"/>
          <w:szCs w:val="24"/>
        </w:rPr>
      </w:pPr>
      <w:r w:rsidRPr="00701C5B">
        <w:rPr>
          <w:sz w:val="24"/>
          <w:szCs w:val="24"/>
          <w:lang w:val="fr"/>
        </w:rPr>
        <w:t xml:space="preserve">Le Registre des systèmes doit être examiné au moins une fois par année. </w:t>
      </w:r>
    </w:p>
    <w:p w14:paraId="2A39455D" w14:textId="2BF6FDF9" w:rsidR="00A74D95" w:rsidRPr="00701C5B" w:rsidRDefault="00A74D95" w:rsidP="002C200C">
      <w:pPr>
        <w:numPr>
          <w:ilvl w:val="0"/>
          <w:numId w:val="4"/>
        </w:numPr>
        <w:jc w:val="both"/>
        <w:rPr>
          <w:rFonts w:ascii="Century Gothic" w:hAnsi="Century Gothic"/>
          <w:sz w:val="24"/>
          <w:szCs w:val="24"/>
        </w:rPr>
      </w:pPr>
      <w:r w:rsidRPr="00701C5B">
        <w:rPr>
          <w:sz w:val="24"/>
          <w:szCs w:val="24"/>
          <w:lang w:val="fr"/>
        </w:rPr>
        <w:t xml:space="preserve">Les particuliers ont le droit d’accéder à leurs données et toute demande de ce genre faite au Contact Médias du Groupe doit être traitée rapidement. </w:t>
      </w:r>
    </w:p>
    <w:p w14:paraId="3D79FFAA" w14:textId="77777777" w:rsidR="00771516" w:rsidRPr="005965B2" w:rsidRDefault="00771516" w:rsidP="0054479C">
      <w:pPr>
        <w:ind w:left="720"/>
        <w:jc w:val="both"/>
        <w:rPr>
          <w:rFonts w:ascii="Century Gothic" w:hAnsi="Century Gothic"/>
        </w:rPr>
      </w:pPr>
    </w:p>
    <w:p w14:paraId="7226BDC6" w14:textId="77777777" w:rsidR="00A74D95" w:rsidRPr="00564868" w:rsidRDefault="00A74D95" w:rsidP="0054479C">
      <w:pPr>
        <w:pStyle w:val="Titre1"/>
        <w:spacing w:line="276" w:lineRule="auto"/>
        <w:jc w:val="both"/>
      </w:pPr>
      <w:bookmarkStart w:id="12" w:name="_Toc62735372"/>
      <w:bookmarkStart w:id="13" w:name="_Toc62738264"/>
      <w:bookmarkStart w:id="14" w:name="_Toc62753723"/>
      <w:r w:rsidRPr="00564868">
        <w:rPr>
          <w:lang w:val="fr"/>
        </w:rPr>
        <w:t>Fins légales</w:t>
      </w:r>
      <w:bookmarkEnd w:id="12"/>
      <w:bookmarkEnd w:id="13"/>
      <w:bookmarkEnd w:id="14"/>
    </w:p>
    <w:p w14:paraId="534B4F96" w14:textId="77777777" w:rsidR="00A74D95" w:rsidRPr="00701C5B" w:rsidRDefault="00A74D95" w:rsidP="002C200C">
      <w:pPr>
        <w:numPr>
          <w:ilvl w:val="0"/>
          <w:numId w:val="5"/>
        </w:numPr>
        <w:jc w:val="both"/>
        <w:rPr>
          <w:rFonts w:ascii="Century Gothic" w:hAnsi="Century Gothic"/>
          <w:sz w:val="24"/>
          <w:szCs w:val="24"/>
        </w:rPr>
      </w:pPr>
      <w:r w:rsidRPr="00701C5B">
        <w:rPr>
          <w:sz w:val="24"/>
          <w:szCs w:val="24"/>
          <w:lang w:val="fr"/>
        </w:rPr>
        <w:t xml:space="preserve">Toutes les données traitées par le Groupe Media Contact doivent être effectuées sur l’une des bases légales suivantes : consentement, contrat, obligation légale, intérêts vitaux, tâche publique ou intérêts légitimes. </w:t>
      </w:r>
    </w:p>
    <w:p w14:paraId="0B3914AC" w14:textId="77777777" w:rsidR="00A74D95" w:rsidRPr="00701C5B" w:rsidRDefault="00A74D95" w:rsidP="002C200C">
      <w:pPr>
        <w:numPr>
          <w:ilvl w:val="0"/>
          <w:numId w:val="5"/>
        </w:numPr>
        <w:jc w:val="both"/>
        <w:rPr>
          <w:rFonts w:ascii="Century Gothic" w:hAnsi="Century Gothic"/>
          <w:sz w:val="24"/>
          <w:szCs w:val="24"/>
        </w:rPr>
      </w:pPr>
      <w:r w:rsidRPr="00701C5B">
        <w:rPr>
          <w:sz w:val="24"/>
          <w:szCs w:val="24"/>
          <w:lang w:val="fr"/>
        </w:rPr>
        <w:t>Le Contact Médias Groupe doit noter le fondement légal approprié dans le Registre des Systèmes.</w:t>
      </w:r>
    </w:p>
    <w:p w14:paraId="27DAC288" w14:textId="77777777" w:rsidR="00A74D95" w:rsidRPr="00701C5B" w:rsidRDefault="00A74D95" w:rsidP="002C200C">
      <w:pPr>
        <w:numPr>
          <w:ilvl w:val="0"/>
          <w:numId w:val="5"/>
        </w:numPr>
        <w:jc w:val="both"/>
        <w:rPr>
          <w:rFonts w:ascii="Century Gothic" w:hAnsi="Century Gothic"/>
          <w:sz w:val="24"/>
          <w:szCs w:val="24"/>
        </w:rPr>
      </w:pPr>
      <w:r w:rsidRPr="00701C5B">
        <w:rPr>
          <w:sz w:val="24"/>
          <w:szCs w:val="24"/>
          <w:lang w:val="fr"/>
        </w:rPr>
        <w:t xml:space="preserve">Lorsque le consentement est invoqué comme base légale pour le traitement des données, la preuve du consentement d’opt-in doit être conservée avec les données personnelles. </w:t>
      </w:r>
    </w:p>
    <w:p w14:paraId="0E65B027" w14:textId="77777777" w:rsidR="00A74D95" w:rsidRPr="00701C5B" w:rsidRDefault="00A74D95" w:rsidP="002C200C">
      <w:pPr>
        <w:numPr>
          <w:ilvl w:val="0"/>
          <w:numId w:val="5"/>
        </w:numPr>
        <w:jc w:val="both"/>
        <w:rPr>
          <w:rFonts w:ascii="Century Gothic" w:hAnsi="Century Gothic"/>
          <w:sz w:val="24"/>
          <w:szCs w:val="24"/>
        </w:rPr>
      </w:pPr>
      <w:r w:rsidRPr="00701C5B">
        <w:rPr>
          <w:sz w:val="24"/>
          <w:szCs w:val="24"/>
          <w:lang w:val="fr"/>
        </w:rPr>
        <w:t xml:space="preserve">Lorsque des communications sont envoyées à des personnes en fonction de leur consentement, la possibilité pour la personne de révoquer son consentement devrait être disponible et des systèmes devraient être mis en place pour s’assurer qu’une telle révocation se reflète exactement dans les systèmes du Contact avec les médias du groupe. </w:t>
      </w:r>
    </w:p>
    <w:p w14:paraId="6E238C5A" w14:textId="77777777" w:rsidR="00A74D95" w:rsidRPr="00701C5B" w:rsidRDefault="00A74D95" w:rsidP="002C200C">
      <w:pPr>
        <w:numPr>
          <w:ilvl w:val="0"/>
          <w:numId w:val="5"/>
        </w:numPr>
        <w:jc w:val="both"/>
        <w:rPr>
          <w:rFonts w:ascii="Century Gothic" w:hAnsi="Century Gothic"/>
          <w:sz w:val="24"/>
          <w:szCs w:val="24"/>
        </w:rPr>
      </w:pPr>
      <w:bookmarkStart w:id="15" w:name="_1iq7rjqlje2v" w:colFirst="0" w:colLast="0"/>
      <w:bookmarkEnd w:id="15"/>
      <w:r w:rsidRPr="00701C5B">
        <w:rPr>
          <w:sz w:val="24"/>
          <w:szCs w:val="24"/>
          <w:lang w:val="fr"/>
        </w:rPr>
        <w:t>Minimisation des données</w:t>
      </w:r>
    </w:p>
    <w:p w14:paraId="64CC3DC6" w14:textId="77777777" w:rsidR="00A74D95" w:rsidRPr="00701C5B" w:rsidRDefault="00A74D95" w:rsidP="002C200C">
      <w:pPr>
        <w:numPr>
          <w:ilvl w:val="0"/>
          <w:numId w:val="5"/>
        </w:numPr>
        <w:jc w:val="both"/>
        <w:rPr>
          <w:rFonts w:ascii="Century Gothic" w:hAnsi="Century Gothic"/>
          <w:sz w:val="24"/>
          <w:szCs w:val="24"/>
        </w:rPr>
      </w:pPr>
      <w:r w:rsidRPr="00701C5B">
        <w:rPr>
          <w:sz w:val="24"/>
          <w:szCs w:val="24"/>
          <w:lang w:val="fr"/>
        </w:rPr>
        <w:lastRenderedPageBreak/>
        <w:t xml:space="preserve">Le Contact Médias groupe doit s’assurer que les données personnelles sont adéquates, pertinentes et limitées à ce qui est nécessaire en ce qui concerne les fins pour lesquelles elles sont traitées. </w:t>
      </w:r>
    </w:p>
    <w:p w14:paraId="0A6AB01F" w14:textId="77777777" w:rsidR="00A74D95" w:rsidRPr="00432B67" w:rsidRDefault="00A74D95" w:rsidP="0054479C">
      <w:pPr>
        <w:jc w:val="both"/>
      </w:pPr>
    </w:p>
    <w:p w14:paraId="39F34AE9" w14:textId="77777777" w:rsidR="00A74D95" w:rsidRPr="00564868" w:rsidRDefault="00A74D95" w:rsidP="0054479C">
      <w:pPr>
        <w:pStyle w:val="Titre1"/>
        <w:spacing w:line="276" w:lineRule="auto"/>
        <w:jc w:val="both"/>
      </w:pPr>
      <w:bookmarkStart w:id="16" w:name="_Toc62735373"/>
      <w:bookmarkStart w:id="17" w:name="_Toc62738265"/>
      <w:bookmarkStart w:id="18" w:name="_Toc62753724"/>
      <w:r w:rsidRPr="00564868">
        <w:rPr>
          <w:lang w:val="fr"/>
        </w:rPr>
        <w:t>Précision</w:t>
      </w:r>
      <w:bookmarkEnd w:id="16"/>
      <w:bookmarkEnd w:id="17"/>
      <w:bookmarkEnd w:id="18"/>
    </w:p>
    <w:p w14:paraId="458DA895" w14:textId="77777777" w:rsidR="00A74D95" w:rsidRPr="00701C5B" w:rsidRDefault="00A74D95" w:rsidP="002C200C">
      <w:pPr>
        <w:numPr>
          <w:ilvl w:val="0"/>
          <w:numId w:val="6"/>
        </w:numPr>
        <w:jc w:val="both"/>
        <w:rPr>
          <w:rFonts w:ascii="Century Gothic" w:hAnsi="Century Gothic"/>
          <w:sz w:val="24"/>
          <w:szCs w:val="24"/>
        </w:rPr>
      </w:pPr>
      <w:r w:rsidRPr="00701C5B">
        <w:rPr>
          <w:sz w:val="24"/>
          <w:szCs w:val="24"/>
          <w:lang w:val="fr"/>
        </w:rPr>
        <w:t xml:space="preserve">Le Contact Médias groupe doit prendre des mesures raisonnables pour s’assurer que les données personnelles sont exactes. </w:t>
      </w:r>
    </w:p>
    <w:p w14:paraId="66893118" w14:textId="2CCFBA96" w:rsidR="00A74D95" w:rsidRPr="00701C5B" w:rsidRDefault="00A74D95" w:rsidP="002C200C">
      <w:pPr>
        <w:numPr>
          <w:ilvl w:val="0"/>
          <w:numId w:val="6"/>
        </w:numPr>
        <w:jc w:val="both"/>
        <w:rPr>
          <w:rFonts w:ascii="Century Gothic" w:hAnsi="Century Gothic"/>
          <w:sz w:val="24"/>
          <w:szCs w:val="24"/>
        </w:rPr>
      </w:pPr>
      <w:r w:rsidRPr="00701C5B">
        <w:rPr>
          <w:sz w:val="24"/>
          <w:szCs w:val="24"/>
          <w:lang w:val="fr"/>
        </w:rPr>
        <w:t xml:space="preserve">Si nécessaire pour la base légale sur laquelle les données sont traitées, des mesures doivent être mises en place pour s’assurer que les données personnelles sont mises à jour. </w:t>
      </w:r>
    </w:p>
    <w:p w14:paraId="3835DD91" w14:textId="77777777" w:rsidR="001E1715" w:rsidRPr="005965B2" w:rsidRDefault="001E1715" w:rsidP="0054479C">
      <w:pPr>
        <w:ind w:left="720"/>
        <w:jc w:val="both"/>
        <w:rPr>
          <w:rFonts w:ascii="Century Gothic" w:hAnsi="Century Gothic"/>
        </w:rPr>
      </w:pPr>
    </w:p>
    <w:p w14:paraId="382D652C" w14:textId="77777777" w:rsidR="00A74D95" w:rsidRPr="00564868" w:rsidRDefault="00A74D95" w:rsidP="0054479C">
      <w:pPr>
        <w:pStyle w:val="Titre1"/>
        <w:spacing w:line="276" w:lineRule="auto"/>
        <w:jc w:val="both"/>
      </w:pPr>
      <w:bookmarkStart w:id="19" w:name="_Toc62735374"/>
      <w:bookmarkStart w:id="20" w:name="_Toc62738266"/>
      <w:bookmarkStart w:id="21" w:name="_Toc62753725"/>
      <w:r w:rsidRPr="00564868">
        <w:rPr>
          <w:lang w:val="fr"/>
        </w:rPr>
        <w:t>Archivage / Déménagement</w:t>
      </w:r>
      <w:bookmarkEnd w:id="19"/>
      <w:bookmarkEnd w:id="20"/>
      <w:bookmarkEnd w:id="21"/>
    </w:p>
    <w:p w14:paraId="408F21B3" w14:textId="77777777" w:rsidR="00A74D95" w:rsidRPr="00701C5B" w:rsidRDefault="00A74D95" w:rsidP="002C200C">
      <w:pPr>
        <w:numPr>
          <w:ilvl w:val="0"/>
          <w:numId w:val="7"/>
        </w:numPr>
        <w:jc w:val="both"/>
        <w:rPr>
          <w:rFonts w:ascii="Century Gothic" w:hAnsi="Century Gothic"/>
          <w:sz w:val="24"/>
          <w:szCs w:val="24"/>
        </w:rPr>
      </w:pPr>
      <w:r w:rsidRPr="00701C5B">
        <w:rPr>
          <w:sz w:val="24"/>
          <w:szCs w:val="24"/>
          <w:lang w:val="fr"/>
        </w:rPr>
        <w:t xml:space="preserve">Pour s’assurer que les données personnelles ne sont conservées que nécessaire, le Contact Médias du Groupe doit mettre en place une politique d’archivage pour chaque domaine dans lequel les données personnelles sont traitées et examiner ce processus chaque année. </w:t>
      </w:r>
    </w:p>
    <w:p w14:paraId="4E0CAC43" w14:textId="5D5B7B89" w:rsidR="00A74D95" w:rsidRPr="00701C5B" w:rsidRDefault="00A74D95" w:rsidP="002C200C">
      <w:pPr>
        <w:numPr>
          <w:ilvl w:val="0"/>
          <w:numId w:val="7"/>
        </w:numPr>
        <w:jc w:val="both"/>
        <w:rPr>
          <w:rFonts w:ascii="Century Gothic" w:hAnsi="Century Gothic"/>
          <w:sz w:val="24"/>
          <w:szCs w:val="24"/>
        </w:rPr>
      </w:pPr>
      <w:r w:rsidRPr="00701C5B">
        <w:rPr>
          <w:sz w:val="24"/>
          <w:szCs w:val="24"/>
          <w:lang w:val="fr"/>
        </w:rPr>
        <w:t xml:space="preserve">La politique d’archivage doit tenir compte des données qui devraient/doivent être conservées, pendant combien de temps et pourquoi. </w:t>
      </w:r>
    </w:p>
    <w:p w14:paraId="199F1EEC" w14:textId="77777777" w:rsidR="001E1715" w:rsidRPr="005965B2" w:rsidRDefault="001E1715" w:rsidP="0054479C">
      <w:pPr>
        <w:ind w:left="720"/>
        <w:jc w:val="both"/>
        <w:rPr>
          <w:rFonts w:ascii="Century Gothic" w:hAnsi="Century Gothic"/>
        </w:rPr>
      </w:pPr>
    </w:p>
    <w:p w14:paraId="5739772E" w14:textId="77777777" w:rsidR="00A74D95" w:rsidRPr="00564868" w:rsidRDefault="00A74D95" w:rsidP="0054479C">
      <w:pPr>
        <w:pStyle w:val="Titre1"/>
        <w:spacing w:line="276" w:lineRule="auto"/>
        <w:jc w:val="both"/>
      </w:pPr>
      <w:bookmarkStart w:id="22" w:name="_Toc62735375"/>
      <w:bookmarkStart w:id="23" w:name="_Toc62738267"/>
      <w:bookmarkStart w:id="24" w:name="_Toc62753726"/>
      <w:r w:rsidRPr="00564868">
        <w:rPr>
          <w:lang w:val="fr"/>
        </w:rPr>
        <w:t>Sécurité</w:t>
      </w:r>
      <w:bookmarkEnd w:id="22"/>
      <w:bookmarkEnd w:id="23"/>
      <w:bookmarkEnd w:id="24"/>
    </w:p>
    <w:p w14:paraId="529E0EAE" w14:textId="77777777" w:rsidR="00A74D95" w:rsidRPr="00701C5B" w:rsidRDefault="00A74D95" w:rsidP="002C200C">
      <w:pPr>
        <w:numPr>
          <w:ilvl w:val="0"/>
          <w:numId w:val="7"/>
        </w:numPr>
        <w:jc w:val="both"/>
        <w:rPr>
          <w:rFonts w:ascii="Century Gothic" w:hAnsi="Century Gothic"/>
          <w:sz w:val="24"/>
          <w:szCs w:val="24"/>
        </w:rPr>
      </w:pPr>
      <w:r w:rsidRPr="00701C5B">
        <w:rPr>
          <w:sz w:val="24"/>
          <w:szCs w:val="24"/>
          <w:lang w:val="fr"/>
        </w:rPr>
        <w:t xml:space="preserve">Le Contact Médias Groupe doit s’assurer que les données personnelles sont stockées en toute sécurité à l’aide de logiciels modernes qui sont tenus à jour. </w:t>
      </w:r>
    </w:p>
    <w:p w14:paraId="14A6036D" w14:textId="77777777" w:rsidR="00A74D95" w:rsidRPr="00701C5B" w:rsidRDefault="00A74D95" w:rsidP="002C200C">
      <w:pPr>
        <w:numPr>
          <w:ilvl w:val="0"/>
          <w:numId w:val="7"/>
        </w:numPr>
        <w:jc w:val="both"/>
        <w:rPr>
          <w:rFonts w:ascii="Century Gothic" w:hAnsi="Century Gothic"/>
          <w:sz w:val="24"/>
          <w:szCs w:val="24"/>
        </w:rPr>
      </w:pPr>
      <w:r w:rsidRPr="00701C5B">
        <w:rPr>
          <w:sz w:val="24"/>
          <w:szCs w:val="24"/>
          <w:lang w:val="fr"/>
        </w:rPr>
        <w:t xml:space="preserve">L’accès aux données personnelles doit être limité au personnel qui a besoin d’accès et une sécurité appropriée devrait être en place pour éviter le partage non autorisé d’informations. </w:t>
      </w:r>
    </w:p>
    <w:p w14:paraId="3FDE3AC0" w14:textId="77777777" w:rsidR="00A74D95" w:rsidRPr="00701C5B" w:rsidRDefault="00A74D95" w:rsidP="002C200C">
      <w:pPr>
        <w:numPr>
          <w:ilvl w:val="0"/>
          <w:numId w:val="7"/>
        </w:numPr>
        <w:jc w:val="both"/>
        <w:rPr>
          <w:rFonts w:ascii="Century Gothic" w:hAnsi="Century Gothic"/>
          <w:sz w:val="24"/>
          <w:szCs w:val="24"/>
        </w:rPr>
      </w:pPr>
      <w:r w:rsidRPr="00701C5B">
        <w:rPr>
          <w:sz w:val="24"/>
          <w:szCs w:val="24"/>
          <w:lang w:val="fr"/>
        </w:rPr>
        <w:t xml:space="preserve">Lorsque les données personnelles sont supprimées, cela doit être fait en toute sécurité de sorte que les données sont irrécupérables. </w:t>
      </w:r>
    </w:p>
    <w:p w14:paraId="4B809C89" w14:textId="11C64561" w:rsidR="00A74D95" w:rsidRPr="00701C5B" w:rsidRDefault="00A74D95" w:rsidP="002C200C">
      <w:pPr>
        <w:numPr>
          <w:ilvl w:val="0"/>
          <w:numId w:val="7"/>
        </w:numPr>
        <w:jc w:val="both"/>
        <w:rPr>
          <w:rFonts w:ascii="Century Gothic" w:hAnsi="Century Gothic"/>
          <w:sz w:val="24"/>
          <w:szCs w:val="24"/>
        </w:rPr>
      </w:pPr>
      <w:r w:rsidRPr="00701C5B">
        <w:rPr>
          <w:sz w:val="24"/>
          <w:szCs w:val="24"/>
          <w:lang w:val="fr"/>
        </w:rPr>
        <w:t xml:space="preserve">Des solutions appropriées de secours et de récupération après sinistre doivent être en place. </w:t>
      </w:r>
    </w:p>
    <w:p w14:paraId="7E605188" w14:textId="77777777" w:rsidR="001E1715" w:rsidRPr="005965B2" w:rsidRDefault="001E1715" w:rsidP="0054479C">
      <w:pPr>
        <w:ind w:left="720"/>
        <w:jc w:val="both"/>
        <w:rPr>
          <w:rFonts w:ascii="Century Gothic" w:hAnsi="Century Gothic"/>
        </w:rPr>
      </w:pPr>
    </w:p>
    <w:p w14:paraId="200203DF" w14:textId="77777777" w:rsidR="00A74D95" w:rsidRPr="00564868" w:rsidRDefault="00A74D95" w:rsidP="0054479C">
      <w:pPr>
        <w:pStyle w:val="Titre1"/>
        <w:spacing w:line="276" w:lineRule="auto"/>
        <w:jc w:val="both"/>
      </w:pPr>
      <w:bookmarkStart w:id="25" w:name="_Toc62735376"/>
      <w:bookmarkStart w:id="26" w:name="_Toc62738268"/>
      <w:bookmarkStart w:id="27" w:name="_Toc62753727"/>
      <w:r w:rsidRPr="00564868">
        <w:rPr>
          <w:lang w:val="fr"/>
        </w:rPr>
        <w:lastRenderedPageBreak/>
        <w:t>Violation</w:t>
      </w:r>
      <w:bookmarkEnd w:id="25"/>
      <w:bookmarkEnd w:id="26"/>
      <w:bookmarkEnd w:id="27"/>
    </w:p>
    <w:p w14:paraId="085B3C29" w14:textId="77777777" w:rsidR="00A74D95" w:rsidRPr="00701C5B" w:rsidRDefault="00A74D95" w:rsidP="0054479C">
      <w:pPr>
        <w:ind w:firstLine="360"/>
        <w:jc w:val="both"/>
        <w:rPr>
          <w:rFonts w:ascii="Century Gothic" w:eastAsia="Times New Roman" w:hAnsi="Century Gothic" w:cs="Times New Roman"/>
          <w:sz w:val="24"/>
          <w:szCs w:val="24"/>
          <w:lang w:val="en-US"/>
        </w:rPr>
      </w:pPr>
      <w:r w:rsidRPr="00701C5B">
        <w:rPr>
          <w:sz w:val="24"/>
          <w:szCs w:val="24"/>
          <w:lang w:val="fr"/>
        </w:rPr>
        <w:t>En cas de violation de la sécurité conduisant à la destruction accidentelle ou illégale, à la perte, à la modification, à la divulgation non autorisée ou à l’accès à des données personnelles, le Contact médias du Groupe évaluera rapidement le risque pour les droits et libertés des personnes et, le cas échéant, signalera cette violation aux autorités compétentes.</w:t>
      </w:r>
    </w:p>
    <w:p w14:paraId="2F1FA293" w14:textId="77777777" w:rsidR="00A74D95" w:rsidRPr="00564868" w:rsidRDefault="00A74D95" w:rsidP="0054479C">
      <w:pPr>
        <w:jc w:val="both"/>
      </w:pPr>
    </w:p>
    <w:p w14:paraId="03D74A2F" w14:textId="77777777" w:rsidR="00A74D95" w:rsidRDefault="00A74D95" w:rsidP="0054479C">
      <w:pPr>
        <w:jc w:val="both"/>
        <w:rPr>
          <w:rFonts w:ascii="Brush Script MT" w:eastAsia="Calibri" w:hAnsi="Brush Script MT" w:cs="MV Boli"/>
          <w:b/>
          <w:sz w:val="40"/>
          <w:lang w:eastAsia="fr-FR"/>
        </w:rPr>
        <w:sectPr w:rsidR="00A74D95" w:rsidSect="00F04AC9">
          <w:headerReference w:type="default" r:id="rId7"/>
          <w:footerReference w:type="default" r:id="rId8"/>
          <w:pgSz w:w="11906" w:h="16838" w:code="9"/>
          <w:pgMar w:top="762" w:right="1417" w:bottom="1417" w:left="1417" w:header="709" w:footer="709" w:gutter="0"/>
          <w:cols w:space="708"/>
          <w:docGrid w:linePitch="360"/>
        </w:sectPr>
      </w:pPr>
    </w:p>
    <w:p w14:paraId="62AC21D7" w14:textId="7545930F" w:rsidR="005D34F9" w:rsidRDefault="005D34F9" w:rsidP="0054479C">
      <w:pPr>
        <w:jc w:val="both"/>
        <w:rPr>
          <w:rFonts w:ascii="Brush Script MT" w:eastAsia="Calibri" w:hAnsi="Brush Script MT" w:cs="MV Boli"/>
          <w:b/>
          <w:sz w:val="40"/>
          <w:lang w:eastAsia="fr-FR"/>
        </w:rPr>
      </w:pPr>
    </w:p>
    <w:p w14:paraId="4A572C05" w14:textId="54D19263" w:rsidR="00A74D95" w:rsidRDefault="00A74D95" w:rsidP="0054479C">
      <w:pPr>
        <w:pStyle w:val="En-ttedetabledesmatires"/>
        <w:numPr>
          <w:ilvl w:val="0"/>
          <w:numId w:val="0"/>
        </w:numPr>
        <w:spacing w:line="276" w:lineRule="auto"/>
        <w:ind w:left="360"/>
        <w:jc w:val="both"/>
        <w:rPr>
          <w:rFonts w:cstheme="minorHAnsi"/>
          <w:lang w:val="en-ZA"/>
        </w:rPr>
      </w:pPr>
    </w:p>
    <w:p w14:paraId="06E9B3D0" w14:textId="202204C0" w:rsidR="001E1715" w:rsidRDefault="001E1715" w:rsidP="0054479C">
      <w:pPr>
        <w:jc w:val="both"/>
        <w:rPr>
          <w:lang w:val="en-ZA"/>
        </w:rPr>
      </w:pPr>
    </w:p>
    <w:p w14:paraId="541D09C6" w14:textId="790CCA77" w:rsidR="008D08C5" w:rsidRDefault="008D08C5" w:rsidP="0054479C">
      <w:pPr>
        <w:jc w:val="both"/>
        <w:rPr>
          <w:lang w:val="en-ZA"/>
        </w:rPr>
      </w:pPr>
    </w:p>
    <w:p w14:paraId="7AC039C1" w14:textId="77777777" w:rsidR="008D08C5" w:rsidRDefault="008D08C5" w:rsidP="0054479C">
      <w:pPr>
        <w:jc w:val="both"/>
        <w:rPr>
          <w:lang w:val="en-ZA"/>
        </w:rPr>
      </w:pPr>
    </w:p>
    <w:p w14:paraId="02356E5E" w14:textId="56D7BC67" w:rsidR="001E1715" w:rsidRDefault="001E1715" w:rsidP="0054479C">
      <w:pPr>
        <w:jc w:val="both"/>
        <w:rPr>
          <w:lang w:val="en-ZA"/>
        </w:rPr>
      </w:pPr>
    </w:p>
    <w:p w14:paraId="2D63945D" w14:textId="77777777" w:rsidR="001E1715" w:rsidRPr="001E1715" w:rsidRDefault="001E1715" w:rsidP="0054479C">
      <w:pPr>
        <w:jc w:val="both"/>
        <w:rPr>
          <w:lang w:val="en-ZA"/>
        </w:rPr>
      </w:pPr>
    </w:p>
    <w:p w14:paraId="0D40A23F" w14:textId="46DB51C6" w:rsidR="00A74D95" w:rsidRPr="000E5F0B" w:rsidRDefault="000E5F0B" w:rsidP="002C200C">
      <w:pPr>
        <w:pStyle w:val="En-ttedetabledesmatires"/>
        <w:numPr>
          <w:ilvl w:val="0"/>
          <w:numId w:val="53"/>
        </w:numPr>
        <w:spacing w:line="276" w:lineRule="auto"/>
        <w:jc w:val="center"/>
        <w:rPr>
          <w:rFonts w:cstheme="minorHAnsi"/>
          <w:b/>
          <w:bCs/>
          <w:sz w:val="52"/>
          <w:szCs w:val="52"/>
          <w:lang w:val="en-ZA"/>
        </w:rPr>
      </w:pPr>
      <w:r w:rsidRPr="000E5F0B">
        <w:rPr>
          <w:b/>
          <w:bCs/>
          <w:sz w:val="52"/>
          <w:szCs w:val="52"/>
          <w:lang w:val="fr"/>
        </w:rPr>
        <w:t>SÉCURITÉ DE L’INFRASTRUCTURE</w:t>
      </w:r>
    </w:p>
    <w:p w14:paraId="039D09FB" w14:textId="77777777" w:rsidR="00A74D95" w:rsidRPr="00C3035D" w:rsidRDefault="00A74D95" w:rsidP="0054479C">
      <w:pPr>
        <w:jc w:val="both"/>
      </w:pPr>
    </w:p>
    <w:p w14:paraId="3A94936A" w14:textId="7B118779" w:rsidR="00A74D95" w:rsidRDefault="00A74D95" w:rsidP="0054479C">
      <w:pPr>
        <w:jc w:val="both"/>
      </w:pPr>
    </w:p>
    <w:p w14:paraId="6A8721D8" w14:textId="5D2A4318" w:rsidR="00F97BFA" w:rsidRDefault="00F97BFA" w:rsidP="0054479C">
      <w:pPr>
        <w:jc w:val="both"/>
      </w:pPr>
    </w:p>
    <w:p w14:paraId="395CD193" w14:textId="38E0D6C9" w:rsidR="00F97BFA" w:rsidRDefault="00F97BFA" w:rsidP="0054479C">
      <w:pPr>
        <w:jc w:val="both"/>
      </w:pPr>
    </w:p>
    <w:p w14:paraId="249CA374" w14:textId="77777777" w:rsidR="00F97BFA" w:rsidRPr="00C3035D" w:rsidRDefault="00F97BFA" w:rsidP="0054479C">
      <w:pPr>
        <w:jc w:val="both"/>
      </w:pPr>
    </w:p>
    <w:p w14:paraId="70E809F2" w14:textId="77777777" w:rsidR="00A74D95" w:rsidRPr="00C3035D" w:rsidRDefault="00A74D95" w:rsidP="0054479C">
      <w:pPr>
        <w:jc w:val="both"/>
        <w:rPr>
          <w:rFonts w:ascii="Century Gothic" w:hAnsi="Century Gothic" w:cstheme="minorHAnsi"/>
          <w:color w:val="999999"/>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A74D95" w:rsidRPr="00C3035D" w14:paraId="7359C9E4" w14:textId="77777777" w:rsidTr="00F97BFA">
        <w:trPr>
          <w:jc w:val="center"/>
        </w:trPr>
        <w:tc>
          <w:tcPr>
            <w:tcW w:w="9346" w:type="dxa"/>
            <w:gridSpan w:val="2"/>
            <w:shd w:val="clear" w:color="auto" w:fill="FF0000"/>
            <w:tcMar>
              <w:top w:w="100" w:type="dxa"/>
              <w:left w:w="100" w:type="dxa"/>
              <w:bottom w:w="100" w:type="dxa"/>
              <w:right w:w="100" w:type="dxa"/>
            </w:tcMar>
          </w:tcPr>
          <w:p w14:paraId="10D26AD9" w14:textId="77777777" w:rsidR="00A74D95" w:rsidRPr="0083180A" w:rsidRDefault="00A74D95" w:rsidP="0054479C">
            <w:pPr>
              <w:spacing w:after="0"/>
              <w:jc w:val="both"/>
              <w:rPr>
                <w:rFonts w:ascii="Century Gothic" w:hAnsi="Century Gothic" w:cstheme="minorHAnsi"/>
                <w:b/>
                <w:bCs/>
                <w:color w:val="FFFFFF" w:themeColor="background1"/>
                <w:lang w:val="en-US"/>
              </w:rPr>
            </w:pPr>
            <w:r w:rsidRPr="0083180A">
              <w:rPr>
                <w:b/>
                <w:bCs/>
                <w:color w:val="FFFFFF" w:themeColor="background1"/>
                <w:lang w:val="fr"/>
              </w:rPr>
              <w:t>Historique des révisions</w:t>
            </w:r>
          </w:p>
        </w:tc>
      </w:tr>
      <w:tr w:rsidR="00A74D95" w:rsidRPr="00C3035D" w14:paraId="219F8110" w14:textId="77777777" w:rsidTr="00F97BFA">
        <w:trPr>
          <w:jc w:val="center"/>
        </w:trPr>
        <w:tc>
          <w:tcPr>
            <w:tcW w:w="1785" w:type="dxa"/>
            <w:shd w:val="clear" w:color="auto" w:fill="auto"/>
            <w:tcMar>
              <w:top w:w="100" w:type="dxa"/>
              <w:left w:w="100" w:type="dxa"/>
              <w:bottom w:w="100" w:type="dxa"/>
              <w:right w:w="100" w:type="dxa"/>
            </w:tcMar>
          </w:tcPr>
          <w:p w14:paraId="56A31F78" w14:textId="77777777" w:rsidR="00A74D95" w:rsidRPr="00C3035D" w:rsidRDefault="00A74D95" w:rsidP="0054479C">
            <w:pPr>
              <w:spacing w:after="0"/>
              <w:jc w:val="both"/>
              <w:rPr>
                <w:rFonts w:ascii="Century Gothic" w:hAnsi="Century Gothic" w:cstheme="minorHAnsi"/>
              </w:rPr>
            </w:pPr>
            <w:r w:rsidRPr="00C3035D">
              <w:rPr>
                <w:lang w:val="fr"/>
              </w:rPr>
              <w:t>Dernière mise à jour</w:t>
            </w:r>
          </w:p>
        </w:tc>
        <w:tc>
          <w:tcPr>
            <w:tcW w:w="7561" w:type="dxa"/>
            <w:shd w:val="clear" w:color="auto" w:fill="auto"/>
            <w:tcMar>
              <w:top w:w="100" w:type="dxa"/>
              <w:left w:w="100" w:type="dxa"/>
              <w:bottom w:w="100" w:type="dxa"/>
              <w:right w:w="100" w:type="dxa"/>
            </w:tcMar>
          </w:tcPr>
          <w:p w14:paraId="4AFB314F" w14:textId="77777777" w:rsidR="00A74D95" w:rsidRPr="00D00D62" w:rsidRDefault="00A74D95" w:rsidP="0054479C">
            <w:pPr>
              <w:spacing w:after="0"/>
              <w:jc w:val="both"/>
              <w:rPr>
                <w:rFonts w:ascii="Century Gothic" w:hAnsi="Century Gothic" w:cstheme="minorHAnsi"/>
                <w:lang w:val="en-US"/>
              </w:rPr>
            </w:pPr>
            <w:r>
              <w:rPr>
                <w:lang w:val="fr"/>
              </w:rPr>
              <w:t>Décembre 2020</w:t>
            </w:r>
          </w:p>
        </w:tc>
      </w:tr>
    </w:tbl>
    <w:p w14:paraId="7F2702B9" w14:textId="77777777" w:rsidR="00A74D95" w:rsidRPr="00C3035D" w:rsidRDefault="00A74D95" w:rsidP="0054479C">
      <w:pPr>
        <w:pStyle w:val="Titre3"/>
        <w:jc w:val="both"/>
      </w:pPr>
    </w:p>
    <w:p w14:paraId="16A07117" w14:textId="77777777" w:rsidR="00A74D95" w:rsidRDefault="00A74D95" w:rsidP="0054479C">
      <w:pPr>
        <w:jc w:val="both"/>
        <w:rPr>
          <w:rFonts w:eastAsia="Open Sans" w:cs="Open Sans"/>
          <w:color w:val="43475B"/>
          <w:lang w:val="uz-Cyrl-UZ"/>
        </w:rPr>
      </w:pPr>
      <w:r>
        <w:br w:type="page"/>
      </w:r>
    </w:p>
    <w:p w14:paraId="3058481D" w14:textId="77777777" w:rsidR="00A74D95" w:rsidRPr="00AD1D82" w:rsidRDefault="00A74D95" w:rsidP="008D08C5">
      <w:pPr>
        <w:pStyle w:val="Titre1"/>
      </w:pPr>
      <w:bookmarkStart w:id="28" w:name="_Toc62735377"/>
      <w:bookmarkStart w:id="29" w:name="_Toc62738269"/>
      <w:bookmarkStart w:id="30" w:name="_Toc62753728"/>
      <w:r w:rsidRPr="00AD1D82">
        <w:rPr>
          <w:lang w:val="fr"/>
        </w:rPr>
        <w:lastRenderedPageBreak/>
        <w:t>Énoncé de politique générale</w:t>
      </w:r>
      <w:bookmarkEnd w:id="28"/>
      <w:bookmarkEnd w:id="29"/>
      <w:bookmarkEnd w:id="30"/>
    </w:p>
    <w:p w14:paraId="45D34A6A" w14:textId="77777777" w:rsidR="00A74D95" w:rsidRPr="00701C5B" w:rsidRDefault="00A74D95" w:rsidP="0054479C">
      <w:pPr>
        <w:jc w:val="both"/>
        <w:rPr>
          <w:sz w:val="24"/>
          <w:szCs w:val="24"/>
        </w:rPr>
      </w:pPr>
      <w:r w:rsidRPr="00701C5B">
        <w:rPr>
          <w:sz w:val="24"/>
          <w:szCs w:val="24"/>
          <w:lang w:val="fr"/>
        </w:rPr>
        <w:t>Il n’y a pas d’accès non autorisé aux informations physiques ou électroniques sous la garde du Contact Médias du Groupe. La protection est accordée à :</w:t>
      </w:r>
    </w:p>
    <w:p w14:paraId="55DAA218" w14:textId="77777777" w:rsidR="00A74D95" w:rsidRPr="00701C5B" w:rsidRDefault="00A74D95" w:rsidP="002C200C">
      <w:pPr>
        <w:numPr>
          <w:ilvl w:val="0"/>
          <w:numId w:val="18"/>
        </w:numPr>
        <w:jc w:val="both"/>
        <w:rPr>
          <w:rFonts w:ascii="Century Gothic" w:hAnsi="Century Gothic"/>
          <w:sz w:val="24"/>
          <w:szCs w:val="24"/>
        </w:rPr>
      </w:pPr>
      <w:r w:rsidRPr="00701C5B">
        <w:rPr>
          <w:sz w:val="24"/>
          <w:szCs w:val="24"/>
          <w:lang w:val="fr"/>
        </w:rPr>
        <w:t>Dossiers papier sensibles</w:t>
      </w:r>
    </w:p>
    <w:p w14:paraId="3F89478A" w14:textId="77777777" w:rsidR="00A74D95" w:rsidRPr="00701C5B" w:rsidRDefault="00A74D95" w:rsidP="002C200C">
      <w:pPr>
        <w:numPr>
          <w:ilvl w:val="0"/>
          <w:numId w:val="18"/>
        </w:numPr>
        <w:jc w:val="both"/>
        <w:rPr>
          <w:rFonts w:ascii="Century Gothic" w:hAnsi="Century Gothic"/>
          <w:sz w:val="24"/>
          <w:szCs w:val="24"/>
        </w:rPr>
      </w:pPr>
      <w:r w:rsidRPr="00701C5B">
        <w:rPr>
          <w:sz w:val="24"/>
          <w:szCs w:val="24"/>
          <w:lang w:val="fr"/>
        </w:rPr>
        <w:t>Équipement informatique utilisé pour accéder aux données électroniques.</w:t>
      </w:r>
    </w:p>
    <w:p w14:paraId="5D282056" w14:textId="7461B1E2" w:rsidR="008D08C5" w:rsidRPr="00BE678D" w:rsidRDefault="00A74D95" w:rsidP="002C200C">
      <w:pPr>
        <w:numPr>
          <w:ilvl w:val="0"/>
          <w:numId w:val="18"/>
        </w:numPr>
        <w:jc w:val="both"/>
        <w:rPr>
          <w:rFonts w:ascii="Century Gothic" w:hAnsi="Century Gothic"/>
          <w:sz w:val="24"/>
          <w:szCs w:val="24"/>
        </w:rPr>
      </w:pPr>
      <w:r w:rsidRPr="00701C5B">
        <w:rPr>
          <w:sz w:val="24"/>
          <w:szCs w:val="24"/>
          <w:lang w:val="fr"/>
        </w:rPr>
        <w:t>Équipement informatique utilisé pour accéder au réseau privé du Groupe Media Contact.</w:t>
      </w:r>
    </w:p>
    <w:p w14:paraId="488F74CF" w14:textId="676D62B3" w:rsidR="00A74D95" w:rsidRPr="00701C5B" w:rsidRDefault="00A74D95" w:rsidP="0054479C">
      <w:pPr>
        <w:jc w:val="both"/>
        <w:rPr>
          <w:sz w:val="24"/>
          <w:szCs w:val="24"/>
        </w:rPr>
      </w:pPr>
      <w:r w:rsidRPr="00701C5B">
        <w:rPr>
          <w:sz w:val="24"/>
          <w:szCs w:val="24"/>
          <w:lang w:val="fr"/>
        </w:rPr>
        <w:t>Le Contact médias du groupe sensibilisera les communautés d’utilisateurs à cette politique.</w:t>
      </w:r>
    </w:p>
    <w:p w14:paraId="6A705699" w14:textId="77777777" w:rsidR="008D08C5" w:rsidRPr="00AD1D82" w:rsidRDefault="008D08C5" w:rsidP="0054479C">
      <w:pPr>
        <w:jc w:val="both"/>
      </w:pPr>
    </w:p>
    <w:p w14:paraId="4280FAB9" w14:textId="77777777" w:rsidR="00A74D95" w:rsidRPr="00F21E3F" w:rsidRDefault="00A74D95" w:rsidP="0054479C">
      <w:pPr>
        <w:pStyle w:val="Titre1"/>
        <w:spacing w:line="276" w:lineRule="auto"/>
        <w:jc w:val="both"/>
      </w:pPr>
      <w:bookmarkStart w:id="31" w:name="_Toc62735378"/>
      <w:bookmarkStart w:id="32" w:name="_Toc62738270"/>
      <w:bookmarkStart w:id="33" w:name="_Toc62753729"/>
      <w:r w:rsidRPr="00F21E3F">
        <w:rPr>
          <w:lang w:val="fr"/>
        </w:rPr>
        <w:t>But</w:t>
      </w:r>
      <w:bookmarkEnd w:id="31"/>
      <w:bookmarkEnd w:id="32"/>
      <w:bookmarkEnd w:id="33"/>
    </w:p>
    <w:p w14:paraId="691F56A8" w14:textId="77777777" w:rsidR="00A74D95" w:rsidRPr="00701C5B" w:rsidRDefault="00A74D95" w:rsidP="002C200C">
      <w:pPr>
        <w:numPr>
          <w:ilvl w:val="0"/>
          <w:numId w:val="19"/>
        </w:numPr>
        <w:jc w:val="both"/>
        <w:rPr>
          <w:rFonts w:ascii="Century Gothic" w:hAnsi="Century Gothic"/>
          <w:sz w:val="24"/>
          <w:szCs w:val="24"/>
        </w:rPr>
      </w:pPr>
      <w:r w:rsidRPr="00701C5B">
        <w:rPr>
          <w:sz w:val="24"/>
          <w:szCs w:val="24"/>
          <w:lang w:val="fr"/>
        </w:rPr>
        <w:t>Assurer le respect de la loi et d’autres contrôles obligatoires et des meilleures pratiques définies dans la norme de sécurité ISO27001 et ISO9001.</w:t>
      </w:r>
    </w:p>
    <w:p w14:paraId="724C67DC" w14:textId="77777777" w:rsidR="00A74D95" w:rsidRPr="00701C5B" w:rsidRDefault="00A74D95" w:rsidP="002C200C">
      <w:pPr>
        <w:numPr>
          <w:ilvl w:val="0"/>
          <w:numId w:val="19"/>
        </w:numPr>
        <w:jc w:val="both"/>
        <w:rPr>
          <w:rFonts w:ascii="Century Gothic" w:hAnsi="Century Gothic"/>
          <w:sz w:val="24"/>
          <w:szCs w:val="24"/>
        </w:rPr>
      </w:pPr>
      <w:r w:rsidRPr="00701C5B">
        <w:rPr>
          <w:sz w:val="24"/>
          <w:szCs w:val="24"/>
          <w:lang w:val="fr"/>
        </w:rPr>
        <w:t xml:space="preserve">Assurer la protection continue des informations personnelles et sensibles que détient et utilise le Contact Médias du Groupe, en particulier toute information classée PROTECT, RESTRICTED ou CONFIDENTIAL. </w:t>
      </w:r>
    </w:p>
    <w:p w14:paraId="78395449" w14:textId="603F6F34" w:rsidR="00A74D95" w:rsidRPr="00701C5B" w:rsidRDefault="00A74D95" w:rsidP="002C200C">
      <w:pPr>
        <w:numPr>
          <w:ilvl w:val="0"/>
          <w:numId w:val="19"/>
        </w:numPr>
        <w:jc w:val="both"/>
        <w:rPr>
          <w:rFonts w:ascii="Century Gothic" w:hAnsi="Century Gothic"/>
          <w:sz w:val="24"/>
          <w:szCs w:val="24"/>
        </w:rPr>
      </w:pPr>
      <w:r w:rsidRPr="00701C5B">
        <w:rPr>
          <w:sz w:val="24"/>
          <w:szCs w:val="24"/>
          <w:lang w:val="fr"/>
        </w:rPr>
        <w:t>Veiller à ce que toute protection soit appropriée à la sensibilité de l’information et aux risques associés à la perte d’intégrité, de disponibilité ou de confidentialité de ces renseignements, tout en veillant à ce que les normes minimales obligatoires soient respectées.</w:t>
      </w:r>
    </w:p>
    <w:p w14:paraId="7C99F94D" w14:textId="77777777" w:rsidR="001E1715" w:rsidRPr="00F468EC" w:rsidRDefault="001E1715" w:rsidP="0054479C">
      <w:pPr>
        <w:ind w:left="720"/>
        <w:jc w:val="both"/>
        <w:rPr>
          <w:rFonts w:ascii="Century Gothic" w:hAnsi="Century Gothic"/>
        </w:rPr>
      </w:pPr>
    </w:p>
    <w:p w14:paraId="4A636DFA" w14:textId="77777777" w:rsidR="00A74D95" w:rsidRPr="00C3035D" w:rsidRDefault="00A74D95" w:rsidP="0054479C">
      <w:pPr>
        <w:pStyle w:val="Titre1"/>
        <w:spacing w:line="276" w:lineRule="auto"/>
        <w:jc w:val="both"/>
      </w:pPr>
      <w:bookmarkStart w:id="34" w:name="_Toc62735379"/>
      <w:bookmarkStart w:id="35" w:name="_Toc62738271"/>
      <w:bookmarkStart w:id="36" w:name="_Toc62753730"/>
      <w:r w:rsidRPr="00C3035D">
        <w:rPr>
          <w:lang w:val="fr"/>
        </w:rPr>
        <w:t>Portée</w:t>
      </w:r>
      <w:bookmarkEnd w:id="34"/>
      <w:bookmarkEnd w:id="35"/>
      <w:bookmarkEnd w:id="36"/>
    </w:p>
    <w:p w14:paraId="637EFA97" w14:textId="77777777" w:rsidR="00A74D95" w:rsidRPr="00701C5B" w:rsidRDefault="00A74D95" w:rsidP="002715B4">
      <w:pPr>
        <w:ind w:firstLine="360"/>
        <w:jc w:val="both"/>
        <w:rPr>
          <w:rFonts w:ascii="Century Gothic" w:hAnsi="Century Gothic"/>
          <w:sz w:val="24"/>
          <w:szCs w:val="24"/>
        </w:rPr>
      </w:pPr>
      <w:r w:rsidRPr="00701C5B">
        <w:rPr>
          <w:sz w:val="24"/>
          <w:szCs w:val="24"/>
          <w:lang w:val="fr"/>
        </w:rPr>
        <w:t xml:space="preserve">La politique définit quelles informations papier et électroniques appartenant à Group Media Contact devraient être protégées et offre des conseils sur la mesure dans quelle mesure la protection peut être obtenue. Cette politique décrit également les rôles des employés et la contribution du personnel à l’utilisation sûre et sécurisée de l’information sous la garde du Groupe Media Contact.Cette politique devrait être appliquée chaque fois qu’un utilisateur accède aux coordonnées des médias du Groupe ou à l’équipement d’information de ses partenaires. </w:t>
      </w:r>
    </w:p>
    <w:p w14:paraId="19606CD7" w14:textId="77777777" w:rsidR="00A74D95" w:rsidRPr="00701C5B" w:rsidRDefault="00A74D95" w:rsidP="002715B4">
      <w:pPr>
        <w:ind w:firstLine="360"/>
        <w:jc w:val="both"/>
        <w:rPr>
          <w:rFonts w:ascii="Century Gothic" w:hAnsi="Century Gothic"/>
          <w:sz w:val="24"/>
          <w:szCs w:val="24"/>
        </w:rPr>
      </w:pPr>
      <w:r w:rsidRPr="00701C5B">
        <w:rPr>
          <w:sz w:val="24"/>
          <w:szCs w:val="24"/>
          <w:lang w:val="fr"/>
        </w:rPr>
        <w:t xml:space="preserve">Cette politique s’applique à tous les endroits où les informations sous la garde du Groupe Media Contact ou de l’équipement de procession de l’information sont stockées, y compris les sites distants. Ce document s’applique à tous les comités, départements, partenaires, employés du groupe Contact médias, employés de sous-traitants fournissant des services à </w:t>
      </w:r>
      <w:r w:rsidRPr="00701C5B">
        <w:rPr>
          <w:sz w:val="24"/>
          <w:szCs w:val="24"/>
          <w:lang w:val="fr"/>
        </w:rPr>
        <w:lastRenderedPageBreak/>
        <w:t xml:space="preserve">Group Media Contact, à des tiers contractuels et à des agents du Contact Médias du Groupe qui utilisent Group Media Contact ont fourni des installations et de l’équipement informatiques, ou qui ont accès aux informations clients de Group Media Contact ou qui en ont la garde. </w:t>
      </w:r>
    </w:p>
    <w:p w14:paraId="233C42DB" w14:textId="77777777" w:rsidR="00A74D95" w:rsidRPr="00701C5B" w:rsidRDefault="00A74D95" w:rsidP="002715B4">
      <w:pPr>
        <w:ind w:firstLine="360"/>
        <w:jc w:val="both"/>
        <w:rPr>
          <w:sz w:val="24"/>
          <w:szCs w:val="24"/>
        </w:rPr>
      </w:pPr>
      <w:r w:rsidRPr="00701C5B">
        <w:rPr>
          <w:sz w:val="24"/>
          <w:szCs w:val="24"/>
          <w:lang w:val="fr"/>
        </w:rPr>
        <w:t xml:space="preserve">Tous les utilisateurs doivent comprendre et adopter cette politique et sont responsables d’assurer la sécurité des systèmes du Groupe Media Contact et les informations qu’ils utilisent ou manipulent. </w:t>
      </w:r>
    </w:p>
    <w:p w14:paraId="5DE8CD7A" w14:textId="479FC41F" w:rsidR="001E1715" w:rsidRPr="00701C5B" w:rsidRDefault="00A74D95" w:rsidP="002715B4">
      <w:pPr>
        <w:ind w:firstLine="360"/>
        <w:jc w:val="both"/>
        <w:rPr>
          <w:sz w:val="24"/>
          <w:szCs w:val="24"/>
        </w:rPr>
      </w:pPr>
      <w:r w:rsidRPr="00701C5B">
        <w:rPr>
          <w:sz w:val="24"/>
          <w:szCs w:val="24"/>
          <w:lang w:val="fr"/>
        </w:rPr>
        <w:t xml:space="preserve">Tous les utilisateurs ont un rôle à jouer et une contribution à apporter à l’utilisation sûre et sécurisée de la technologie et de l’information qu’elle contient. </w:t>
      </w:r>
    </w:p>
    <w:p w14:paraId="5733A709" w14:textId="77777777" w:rsidR="001E1715" w:rsidRPr="00787B51" w:rsidRDefault="001E1715" w:rsidP="0054479C">
      <w:pPr>
        <w:jc w:val="both"/>
      </w:pPr>
    </w:p>
    <w:p w14:paraId="26923211" w14:textId="77777777" w:rsidR="00A74D95" w:rsidRPr="00C3035D" w:rsidRDefault="00A74D95" w:rsidP="0054479C">
      <w:pPr>
        <w:pStyle w:val="Titre1"/>
        <w:spacing w:line="276" w:lineRule="auto"/>
        <w:jc w:val="both"/>
      </w:pPr>
      <w:bookmarkStart w:id="37" w:name="_Toc62735380"/>
      <w:bookmarkStart w:id="38" w:name="_Toc62738272"/>
      <w:bookmarkStart w:id="39" w:name="_Toc62753731"/>
      <w:r w:rsidRPr="00C3035D">
        <w:rPr>
          <w:lang w:val="fr"/>
        </w:rPr>
        <w:t>Politique</w:t>
      </w:r>
      <w:bookmarkEnd w:id="37"/>
      <w:bookmarkEnd w:id="38"/>
      <w:bookmarkEnd w:id="39"/>
    </w:p>
    <w:p w14:paraId="51977351" w14:textId="256BBA8B" w:rsidR="00A74D95" w:rsidRPr="00701C5B" w:rsidRDefault="00A74D95" w:rsidP="00CF4C47">
      <w:pPr>
        <w:pStyle w:val="Titre2"/>
        <w:jc w:val="both"/>
        <w:rPr>
          <w:sz w:val="24"/>
          <w:szCs w:val="24"/>
        </w:rPr>
      </w:pPr>
      <w:bookmarkStart w:id="40" w:name="_Toc62735381"/>
      <w:bookmarkStart w:id="41" w:name="_Toc62738273"/>
      <w:bookmarkStart w:id="42" w:name="_Toc62750697"/>
      <w:bookmarkStart w:id="43" w:name="_Toc62753732"/>
      <w:r w:rsidRPr="00701C5B">
        <w:rPr>
          <w:sz w:val="24"/>
          <w:szCs w:val="24"/>
          <w:lang w:val="fr"/>
        </w:rPr>
        <w:t>Application de la politique</w:t>
      </w:r>
      <w:bookmarkEnd w:id="40"/>
      <w:bookmarkEnd w:id="41"/>
      <w:bookmarkEnd w:id="42"/>
      <w:bookmarkEnd w:id="43"/>
    </w:p>
    <w:p w14:paraId="3A2FCCA8" w14:textId="77777777" w:rsidR="00A74D95" w:rsidRPr="00701C5B" w:rsidRDefault="00A74D95" w:rsidP="002C200C">
      <w:pPr>
        <w:numPr>
          <w:ilvl w:val="0"/>
          <w:numId w:val="16"/>
        </w:numPr>
        <w:jc w:val="both"/>
        <w:rPr>
          <w:rFonts w:ascii="Century Gothic" w:hAnsi="Century Gothic"/>
          <w:sz w:val="24"/>
          <w:szCs w:val="24"/>
        </w:rPr>
      </w:pPr>
      <w:r w:rsidRPr="00701C5B">
        <w:rPr>
          <w:sz w:val="24"/>
          <w:szCs w:val="24"/>
          <w:lang w:val="fr"/>
        </w:rPr>
        <w:t>Évaluer l’impact de la perte de sécurité</w:t>
      </w:r>
    </w:p>
    <w:p w14:paraId="4AC62E05" w14:textId="4EA86B47" w:rsidR="00A74D95" w:rsidRPr="00701C5B" w:rsidRDefault="00A74D95" w:rsidP="002C200C">
      <w:pPr>
        <w:numPr>
          <w:ilvl w:val="0"/>
          <w:numId w:val="16"/>
        </w:numPr>
        <w:jc w:val="both"/>
        <w:rPr>
          <w:rFonts w:ascii="Century Gothic" w:hAnsi="Century Gothic"/>
          <w:sz w:val="24"/>
          <w:szCs w:val="24"/>
        </w:rPr>
      </w:pPr>
      <w:r w:rsidRPr="00701C5B">
        <w:rPr>
          <w:sz w:val="24"/>
          <w:szCs w:val="24"/>
          <w:lang w:val="fr"/>
        </w:rPr>
        <w:t>Des directives détaillées sur l’évaluation de la gravité de toute perte de sécurité de l’information (confidentialité, intégrité de la disponibilité) sont contenues dans la Politique de classification et d’accès aux données.</w:t>
      </w:r>
    </w:p>
    <w:p w14:paraId="2E2870B7" w14:textId="77777777" w:rsidR="00CF4C47" w:rsidRPr="00701C5B" w:rsidRDefault="00CF4C47" w:rsidP="00CF4C47">
      <w:pPr>
        <w:ind w:left="720"/>
        <w:jc w:val="both"/>
        <w:rPr>
          <w:rFonts w:ascii="Century Gothic" w:hAnsi="Century Gothic"/>
          <w:sz w:val="24"/>
          <w:szCs w:val="24"/>
        </w:rPr>
      </w:pPr>
    </w:p>
    <w:p w14:paraId="122E93D9" w14:textId="0AEADD77" w:rsidR="00CF4C47" w:rsidRPr="00701C5B" w:rsidRDefault="00A74D95" w:rsidP="00CF4C47">
      <w:pPr>
        <w:pStyle w:val="Titre2"/>
        <w:jc w:val="both"/>
        <w:rPr>
          <w:sz w:val="24"/>
          <w:szCs w:val="24"/>
        </w:rPr>
      </w:pPr>
      <w:bookmarkStart w:id="44" w:name="_Toc62735382"/>
      <w:bookmarkStart w:id="45" w:name="_Toc62738274"/>
      <w:bookmarkStart w:id="46" w:name="_Toc62750698"/>
      <w:bookmarkStart w:id="47" w:name="_Toc62753733"/>
      <w:r w:rsidRPr="00701C5B">
        <w:rPr>
          <w:sz w:val="24"/>
          <w:szCs w:val="24"/>
          <w:lang w:val="fr"/>
        </w:rPr>
        <w:t>Normes de sécurité de contact avec les médias baseline group</w:t>
      </w:r>
      <w:bookmarkEnd w:id="44"/>
      <w:bookmarkEnd w:id="45"/>
      <w:bookmarkEnd w:id="46"/>
      <w:bookmarkEnd w:id="47"/>
    </w:p>
    <w:p w14:paraId="6F3ECC16" w14:textId="77777777" w:rsidR="00CF4C47" w:rsidRPr="00701C5B" w:rsidRDefault="00CF4C47" w:rsidP="00CF4C47">
      <w:pPr>
        <w:rPr>
          <w:sz w:val="24"/>
          <w:szCs w:val="24"/>
        </w:rPr>
      </w:pPr>
    </w:p>
    <w:p w14:paraId="26ABDD7B" w14:textId="18B0A1F3" w:rsidR="00A74D95" w:rsidRPr="00701C5B" w:rsidRDefault="00A74D95" w:rsidP="00CF4C47">
      <w:pPr>
        <w:pStyle w:val="Titre3"/>
        <w:jc w:val="both"/>
        <w:rPr>
          <w:color w:val="365F91" w:themeColor="accent1" w:themeShade="BF"/>
        </w:rPr>
      </w:pPr>
      <w:bookmarkStart w:id="48" w:name="_Toc62735383"/>
      <w:bookmarkStart w:id="49" w:name="_Toc62738275"/>
      <w:bookmarkStart w:id="50" w:name="_Toc62750699"/>
      <w:bookmarkStart w:id="51" w:name="_Toc62753734"/>
      <w:r w:rsidRPr="00701C5B">
        <w:rPr>
          <w:color w:val="365F91" w:themeColor="accent1" w:themeShade="BF"/>
          <w:lang w:val="fr"/>
        </w:rPr>
        <w:t>Sécurité physique</w:t>
      </w:r>
      <w:bookmarkEnd w:id="48"/>
      <w:bookmarkEnd w:id="49"/>
      <w:bookmarkEnd w:id="50"/>
      <w:bookmarkEnd w:id="51"/>
    </w:p>
    <w:p w14:paraId="2A5C8430" w14:textId="77777777" w:rsidR="00A74D95" w:rsidRPr="00701C5B" w:rsidRDefault="00A74D95" w:rsidP="00CF4C47">
      <w:pPr>
        <w:ind w:firstLine="360"/>
        <w:jc w:val="both"/>
        <w:rPr>
          <w:rFonts w:ascii="Century Gothic" w:hAnsi="Century Gothic"/>
          <w:sz w:val="24"/>
          <w:szCs w:val="24"/>
        </w:rPr>
      </w:pPr>
      <w:r w:rsidRPr="00701C5B">
        <w:rPr>
          <w:sz w:val="24"/>
          <w:szCs w:val="24"/>
          <w:lang w:val="fr"/>
        </w:rPr>
        <w:t>La sécurité physique doit commencer par le bâtiment lui-même et une évaluation de la vulnérabilité du périmètre doit être effectuée. Le bâtiment doit avoir mis en place des mécanismes de contrôle appropriés pour le type d’information et d’équipement qui y est stocké. Il peut s’agir, sans s’y limiter, des</w:t>
      </w:r>
    </w:p>
    <w:p w14:paraId="3A47EA5F" w14:textId="77777777"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t>Alarmes installées et activées en dehors des heures de travail.</w:t>
      </w:r>
    </w:p>
    <w:p w14:paraId="73F71C8B" w14:textId="77777777"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t xml:space="preserve">Serrures de fenêtre et de porte. </w:t>
      </w:r>
    </w:p>
    <w:p w14:paraId="6A0EFF1F" w14:textId="77777777"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t xml:space="preserve">Barres de fenêtre aux niveaux inférieurs de l’étage. </w:t>
      </w:r>
    </w:p>
    <w:p w14:paraId="5C5E4790" w14:textId="77777777"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t xml:space="preserve">Les mécanismes de contrôle d’accès installés sur toutes les portes accessibles (lorsque les codes sont utilisés, ils doivent être régulièrement modifiés et connus uniquement des personnes autorisées à accéder à la zone ou au bâtiment). </w:t>
      </w:r>
    </w:p>
    <w:p w14:paraId="27EC5075" w14:textId="77777777"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lastRenderedPageBreak/>
        <w:t>Caméras de vidéosurveillance.</w:t>
      </w:r>
    </w:p>
    <w:p w14:paraId="2FD7569F" w14:textId="77777777"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t xml:space="preserve">Zone de réception avec personnel. </w:t>
      </w:r>
    </w:p>
    <w:p w14:paraId="1B4B406D" w14:textId="30AFED06" w:rsidR="00A74D95" w:rsidRPr="00701C5B" w:rsidRDefault="00A74D95" w:rsidP="002C200C">
      <w:pPr>
        <w:numPr>
          <w:ilvl w:val="0"/>
          <w:numId w:val="10"/>
        </w:numPr>
        <w:jc w:val="both"/>
        <w:rPr>
          <w:rFonts w:ascii="Century Gothic" w:hAnsi="Century Gothic"/>
          <w:sz w:val="24"/>
          <w:szCs w:val="24"/>
        </w:rPr>
      </w:pPr>
      <w:r w:rsidRPr="00701C5B">
        <w:rPr>
          <w:sz w:val="24"/>
          <w:szCs w:val="24"/>
          <w:lang w:val="fr"/>
        </w:rPr>
        <w:t xml:space="preserve">Protection contre les dommages - p. ex., incendie, inondation, vandalisme. Une attention particulière sera accordée aux centres de données et aux salles d’équipement de télécommunications. </w:t>
      </w:r>
    </w:p>
    <w:p w14:paraId="30F34C5F" w14:textId="7C9929D9" w:rsidR="00A74D95" w:rsidRPr="00701C5B" w:rsidRDefault="00A74D95" w:rsidP="00CF4C47">
      <w:pPr>
        <w:pStyle w:val="Titre3"/>
        <w:jc w:val="both"/>
        <w:rPr>
          <w:color w:val="365F91" w:themeColor="accent1" w:themeShade="BF"/>
        </w:rPr>
      </w:pPr>
      <w:bookmarkStart w:id="52" w:name="_Toc62735384"/>
      <w:bookmarkStart w:id="53" w:name="_Toc62738276"/>
      <w:bookmarkStart w:id="54" w:name="_Toc62750700"/>
      <w:bookmarkStart w:id="55" w:name="_Toc62753735"/>
      <w:r w:rsidRPr="00701C5B">
        <w:rPr>
          <w:color w:val="365F91" w:themeColor="accent1" w:themeShade="BF"/>
          <w:lang w:val="fr"/>
        </w:rPr>
        <w:t>Zones sécurisées de base</w:t>
      </w:r>
      <w:bookmarkEnd w:id="52"/>
      <w:bookmarkEnd w:id="53"/>
      <w:bookmarkEnd w:id="54"/>
      <w:bookmarkEnd w:id="55"/>
    </w:p>
    <w:p w14:paraId="00C5A9E3" w14:textId="2D679872" w:rsidR="00A74D95" w:rsidRPr="00701C5B" w:rsidRDefault="00A74D95" w:rsidP="00CF4C47">
      <w:pPr>
        <w:ind w:firstLine="360"/>
        <w:jc w:val="both"/>
        <w:rPr>
          <w:rFonts w:ascii="Century Gothic" w:hAnsi="Century Gothic"/>
          <w:sz w:val="24"/>
          <w:szCs w:val="24"/>
        </w:rPr>
      </w:pPr>
      <w:r w:rsidRPr="00701C5B">
        <w:rPr>
          <w:sz w:val="24"/>
          <w:szCs w:val="24"/>
          <w:lang w:val="fr"/>
        </w:rPr>
        <w:t>Tout bâtiment ou chambre au sein du Groupe Media Contact qui ne sont normalement pas ouverts au public est considéré comme un espace sécurisé de base comme un minimum. Tous les bâtiments et salles du Contact médias du Groupe sont considérés comme des zones sécurisées de base à des moments où ils ne sont pas ouverts au public. Dans les zones sécurisées de base, ce qui suit est applicable :</w:t>
      </w:r>
    </w:p>
    <w:p w14:paraId="3A1326FB" w14:textId="77777777" w:rsidR="00A74D95" w:rsidRPr="00701C5B" w:rsidRDefault="00A74D95" w:rsidP="002C200C">
      <w:pPr>
        <w:numPr>
          <w:ilvl w:val="0"/>
          <w:numId w:val="17"/>
        </w:numPr>
        <w:jc w:val="both"/>
        <w:rPr>
          <w:rFonts w:ascii="Century Gothic" w:hAnsi="Century Gothic"/>
          <w:sz w:val="24"/>
          <w:szCs w:val="24"/>
        </w:rPr>
      </w:pPr>
      <w:r w:rsidRPr="00701C5B">
        <w:rPr>
          <w:sz w:val="24"/>
          <w:szCs w:val="24"/>
          <w:lang w:val="fr"/>
        </w:rPr>
        <w:t>Les employés doivent afficher leur photo d’identité et mettre au défi toute personne qui n’affiche pas les laissez-passer d’identité de contact avec les médias de groupe appropriés (</w:t>
      </w:r>
      <w:proofErr w:type="spellStart"/>
      <w:r w:rsidRPr="00701C5B">
        <w:rPr>
          <w:sz w:val="24"/>
          <w:szCs w:val="24"/>
          <w:lang w:val="fr"/>
        </w:rPr>
        <w:t>PhotoID</w:t>
      </w:r>
      <w:proofErr w:type="spellEnd"/>
      <w:r w:rsidRPr="00701C5B">
        <w:rPr>
          <w:sz w:val="24"/>
          <w:szCs w:val="24"/>
          <w:lang w:val="fr"/>
        </w:rPr>
        <w:t>)</w:t>
      </w:r>
    </w:p>
    <w:p w14:paraId="0BCB49E6" w14:textId="77777777" w:rsidR="00A74D95" w:rsidRPr="00701C5B" w:rsidRDefault="00A74D95" w:rsidP="002C200C">
      <w:pPr>
        <w:numPr>
          <w:ilvl w:val="0"/>
          <w:numId w:val="17"/>
        </w:numPr>
        <w:jc w:val="both"/>
        <w:rPr>
          <w:rFonts w:ascii="Century Gothic" w:hAnsi="Century Gothic"/>
          <w:sz w:val="24"/>
          <w:szCs w:val="24"/>
        </w:rPr>
      </w:pPr>
      <w:r w:rsidRPr="00701C5B">
        <w:rPr>
          <w:sz w:val="24"/>
          <w:szCs w:val="24"/>
          <w:lang w:val="fr"/>
        </w:rPr>
        <w:t xml:space="preserve">Chaque ministère doit s’assurer que les portes et les fenêtres sont bien sécurisées. </w:t>
      </w:r>
    </w:p>
    <w:p w14:paraId="4975DBB1" w14:textId="2B937346" w:rsidR="00A74D95" w:rsidRPr="00701C5B" w:rsidRDefault="00A74D95" w:rsidP="002C200C">
      <w:pPr>
        <w:numPr>
          <w:ilvl w:val="0"/>
          <w:numId w:val="17"/>
        </w:numPr>
        <w:jc w:val="both"/>
        <w:rPr>
          <w:rFonts w:ascii="Century Gothic" w:hAnsi="Century Gothic"/>
          <w:sz w:val="24"/>
          <w:szCs w:val="24"/>
        </w:rPr>
      </w:pPr>
      <w:r w:rsidRPr="00701C5B">
        <w:rPr>
          <w:sz w:val="24"/>
          <w:szCs w:val="24"/>
          <w:lang w:val="fr"/>
        </w:rPr>
        <w:t xml:space="preserve">Les outils/laissez-passer d’identification et d’accès (p. ex., insignes, clés, codes d’entrée, etc.) ne doivent être détenus que par des agents autorisés à accéder à ces zones et ne doivent être prêtés/fournis à personne d’autre. </w:t>
      </w:r>
    </w:p>
    <w:p w14:paraId="52BA1B75" w14:textId="77777777" w:rsidR="00CF4C47" w:rsidRPr="00701C5B" w:rsidRDefault="00CF4C47" w:rsidP="00CF4C47">
      <w:pPr>
        <w:ind w:left="720"/>
        <w:jc w:val="both"/>
        <w:rPr>
          <w:rFonts w:ascii="Century Gothic" w:hAnsi="Century Gothic"/>
          <w:sz w:val="24"/>
          <w:szCs w:val="24"/>
        </w:rPr>
      </w:pPr>
    </w:p>
    <w:p w14:paraId="4979EB2B" w14:textId="0B1E0785" w:rsidR="00A74D95" w:rsidRPr="00701C5B" w:rsidRDefault="00A74D95" w:rsidP="00CF4C47">
      <w:pPr>
        <w:pStyle w:val="Titre3"/>
        <w:jc w:val="both"/>
        <w:rPr>
          <w:color w:val="365F91" w:themeColor="accent1" w:themeShade="BF"/>
        </w:rPr>
      </w:pPr>
      <w:bookmarkStart w:id="56" w:name="_Toc62735385"/>
      <w:bookmarkStart w:id="57" w:name="_Toc62738277"/>
      <w:bookmarkStart w:id="58" w:name="_Toc62750701"/>
      <w:bookmarkStart w:id="59" w:name="_Toc62753736"/>
      <w:r w:rsidRPr="00701C5B">
        <w:rPr>
          <w:color w:val="365F91" w:themeColor="accent1" w:themeShade="BF"/>
          <w:lang w:val="fr"/>
        </w:rPr>
        <w:t>Zones sécurisées améliorées</w:t>
      </w:r>
      <w:bookmarkEnd w:id="56"/>
      <w:bookmarkEnd w:id="57"/>
      <w:bookmarkEnd w:id="58"/>
      <w:bookmarkEnd w:id="59"/>
    </w:p>
    <w:p w14:paraId="653FB09A" w14:textId="77777777" w:rsidR="00A74D95" w:rsidRPr="00701C5B" w:rsidRDefault="00A74D95" w:rsidP="00CF4C47">
      <w:pPr>
        <w:ind w:firstLine="360"/>
        <w:jc w:val="both"/>
        <w:rPr>
          <w:rFonts w:ascii="Century Gothic" w:hAnsi="Century Gothic"/>
          <w:sz w:val="24"/>
          <w:szCs w:val="24"/>
        </w:rPr>
      </w:pPr>
      <w:r w:rsidRPr="00701C5B">
        <w:rPr>
          <w:sz w:val="24"/>
          <w:szCs w:val="24"/>
          <w:lang w:val="fr"/>
        </w:rPr>
        <w:t xml:space="preserve">La désignation d’une zone sécurisée améliorée tient compte des niveaux d’impact de toutes les données stockées ou traitées dans cette zone ainsi que d’autres risques, y compris le vol, la perte ou les blessures corporelles subies par des personnes dans cette région. Lorsqu’une zone sécurisée améliorée est désignée, tous les visiteurs sont tenus de se connecter et de sortir avec les heures d’arrivée et de départ et sont tenus de porter un badge d’identification. </w:t>
      </w:r>
    </w:p>
    <w:p w14:paraId="5766F7EF" w14:textId="77777777" w:rsidR="00A74D95" w:rsidRPr="00701C5B" w:rsidRDefault="00A74D95" w:rsidP="00CF4C47">
      <w:pPr>
        <w:jc w:val="both"/>
        <w:rPr>
          <w:rFonts w:ascii="Century Gothic" w:hAnsi="Century Gothic"/>
          <w:sz w:val="24"/>
          <w:szCs w:val="24"/>
        </w:rPr>
      </w:pPr>
      <w:r w:rsidRPr="00701C5B">
        <w:rPr>
          <w:sz w:val="24"/>
          <w:szCs w:val="24"/>
          <w:lang w:val="fr"/>
        </w:rPr>
        <w:t xml:space="preserve">Lorsqu’une zone sécurisée améliorée contient des éléments clés de l’infrastructure TIC, un membre de l’équipe de gestion de l’information du Groupe Media Contact doit surveiller tous les visiteurs. Des procédures détaillées pour la protection des zones contenant des composants clés de l’infrastructure TIC sont décrites dans le manuel de procédure du Groupe Media Contact pour tous les employés des TIC. Les clés de toutes les zones sécurisées améliorées abritant les principales composantes de l’infrastructure des TIC seront détenues en toute sécurité par la gestion de l’information. </w:t>
      </w:r>
    </w:p>
    <w:p w14:paraId="24426C8F" w14:textId="57284820" w:rsidR="00A74D95" w:rsidRPr="00701C5B" w:rsidRDefault="00A74D95" w:rsidP="00CF4C47">
      <w:pPr>
        <w:jc w:val="both"/>
        <w:rPr>
          <w:rFonts w:ascii="Century Gothic" w:hAnsi="Century Gothic"/>
          <w:sz w:val="24"/>
          <w:szCs w:val="24"/>
        </w:rPr>
      </w:pPr>
      <w:r w:rsidRPr="00701C5B">
        <w:rPr>
          <w:sz w:val="24"/>
          <w:szCs w:val="24"/>
          <w:lang w:val="fr"/>
        </w:rPr>
        <w:lastRenderedPageBreak/>
        <w:t xml:space="preserve">Les clés en double peuvent être détenues en toute sécurité par le service personnel de sécurité du Groupe Media Contact, le cas échéant pour l’inspection de sécurité et en cas d’incendie ou d’urgence. Les clés ne doivent pas être stockées près de ces zones sécurisées. </w:t>
      </w:r>
    </w:p>
    <w:p w14:paraId="3F63CF43" w14:textId="77777777" w:rsidR="00CF4C47" w:rsidRPr="00701C5B" w:rsidRDefault="00CF4C47" w:rsidP="00CF4C47">
      <w:pPr>
        <w:jc w:val="both"/>
        <w:rPr>
          <w:rFonts w:ascii="Century Gothic" w:hAnsi="Century Gothic"/>
          <w:sz w:val="24"/>
          <w:szCs w:val="24"/>
        </w:rPr>
      </w:pPr>
    </w:p>
    <w:p w14:paraId="234B7089" w14:textId="77777777" w:rsidR="00A74D95" w:rsidRPr="00701C5B" w:rsidRDefault="00A74D95" w:rsidP="00CF4C47">
      <w:pPr>
        <w:pStyle w:val="Titre3"/>
        <w:jc w:val="both"/>
        <w:rPr>
          <w:color w:val="365F91" w:themeColor="accent1" w:themeShade="BF"/>
        </w:rPr>
      </w:pPr>
      <w:bookmarkStart w:id="60" w:name="_Toc62735386"/>
      <w:bookmarkStart w:id="61" w:name="_Toc62738278"/>
      <w:bookmarkStart w:id="62" w:name="_Toc62750702"/>
      <w:bookmarkStart w:id="63" w:name="_Toc62753737"/>
      <w:r w:rsidRPr="00701C5B">
        <w:rPr>
          <w:color w:val="365F91" w:themeColor="accent1" w:themeShade="BF"/>
          <w:lang w:val="fr"/>
        </w:rPr>
        <w:t>Répondre aux failles de sécurité pour toute zone sécurisée</w:t>
      </w:r>
      <w:bookmarkEnd w:id="60"/>
      <w:bookmarkEnd w:id="61"/>
      <w:bookmarkEnd w:id="62"/>
      <w:bookmarkEnd w:id="63"/>
    </w:p>
    <w:p w14:paraId="5D70DA93" w14:textId="435339C7" w:rsidR="00A74D95" w:rsidRPr="00701C5B" w:rsidRDefault="00A74D95" w:rsidP="00C467C2">
      <w:pPr>
        <w:jc w:val="both"/>
        <w:rPr>
          <w:rFonts w:ascii="Century Gothic" w:hAnsi="Century Gothic"/>
          <w:sz w:val="24"/>
          <w:szCs w:val="24"/>
        </w:rPr>
      </w:pPr>
      <w:r w:rsidRPr="00701C5B">
        <w:rPr>
          <w:sz w:val="24"/>
          <w:szCs w:val="24"/>
          <w:lang w:val="fr"/>
        </w:rPr>
        <w:t>Lorsqu’il est nécessaire de communiquer avec les services d’urgence avec le personnel de sécurité local, cela précède habituellement toute autre action. Tout employé peut contacter les services d’urgence ou le personnel de sécurité sur place sans avoir besoin d’une autorisation supplémentaire. Les employés ne doivent pas se mettre eux-mêmes, leurs collègues ou leurs clients en danger de préjudice physique ou de blessure. Signaler les failles de sécurité pour toute zone sécurisée</w:t>
      </w:r>
      <w:bookmarkStart w:id="64" w:name="_Toc62735387"/>
      <w:bookmarkStart w:id="65" w:name="_Toc62738279"/>
      <w:bookmarkStart w:id="66" w:name="_Toc62750703"/>
      <w:bookmarkEnd w:id="64"/>
      <w:bookmarkEnd w:id="65"/>
      <w:bookmarkEnd w:id="66"/>
    </w:p>
    <w:p w14:paraId="79C8F6C7" w14:textId="24238007" w:rsidR="00A74D95" w:rsidRPr="00701C5B" w:rsidRDefault="00A74D95" w:rsidP="00CF4C47">
      <w:pPr>
        <w:jc w:val="both"/>
        <w:rPr>
          <w:rFonts w:ascii="Century Gothic" w:hAnsi="Century Gothic"/>
          <w:sz w:val="24"/>
          <w:szCs w:val="24"/>
        </w:rPr>
      </w:pPr>
      <w:r w:rsidRPr="00701C5B">
        <w:rPr>
          <w:sz w:val="24"/>
          <w:szCs w:val="24"/>
          <w:lang w:val="fr"/>
        </w:rPr>
        <w:t>La déclaration d’une atteinte à la sécurité sert à plusieurs fins, notamment l’enregistrement, l’analyse et la détermination d’une intervention subséquente et la mise en œuvre de mesures préventives. Les employés de Group Media Contact qui n’ont pas d’autorisation d’accès, de vol ou de perte ou toute autre menace à la sécurité dans une zone sécurisée (zone sécurisée de base ou zone sécurisée améliorée) doivent être signalés au gestionnaire de la ligne qui doit, à son tour, en informer le responsable de la sécurité. En plus des exigences de cette politique, les installations locales seront maintenues conformément au document (mise à jour périodique). Tout accès, vol ou perte non autorisé ou toute autre menace à la sécurité dans une zone sécurisée sera signalé à la direction locale qui devra, à son tour, conseiller le directeur de l’établissement pour les locaux en question.</w:t>
      </w:r>
    </w:p>
    <w:p w14:paraId="00F34771" w14:textId="77777777" w:rsidR="00CF4C47" w:rsidRPr="00701C5B" w:rsidRDefault="00CF4C47" w:rsidP="00CF4C47">
      <w:pPr>
        <w:ind w:firstLine="708"/>
        <w:jc w:val="both"/>
        <w:rPr>
          <w:rFonts w:ascii="Century Gothic" w:hAnsi="Century Gothic"/>
          <w:sz w:val="24"/>
          <w:szCs w:val="24"/>
        </w:rPr>
      </w:pPr>
    </w:p>
    <w:p w14:paraId="2DB0240F" w14:textId="44FE0E8D" w:rsidR="00A74D95" w:rsidRPr="00701C5B" w:rsidRDefault="00A74D95" w:rsidP="00CF4C47">
      <w:pPr>
        <w:pStyle w:val="Titre3"/>
        <w:jc w:val="both"/>
        <w:rPr>
          <w:color w:val="365F91" w:themeColor="accent1" w:themeShade="BF"/>
        </w:rPr>
      </w:pPr>
      <w:bookmarkStart w:id="67" w:name="_Toc62735388"/>
      <w:bookmarkStart w:id="68" w:name="_Toc62738280"/>
      <w:bookmarkStart w:id="69" w:name="_Toc62750704"/>
      <w:bookmarkStart w:id="70" w:name="_Toc62753738"/>
      <w:r w:rsidRPr="00701C5B">
        <w:rPr>
          <w:color w:val="365F91" w:themeColor="accent1" w:themeShade="BF"/>
          <w:lang w:val="fr"/>
        </w:rPr>
        <w:t>Menaces sur les actifs de l’information</w:t>
      </w:r>
      <w:bookmarkEnd w:id="67"/>
      <w:bookmarkEnd w:id="68"/>
      <w:bookmarkEnd w:id="69"/>
      <w:bookmarkEnd w:id="70"/>
    </w:p>
    <w:p w14:paraId="59641F5A" w14:textId="6BA299FC" w:rsidR="00A74D95" w:rsidRPr="00701C5B" w:rsidRDefault="00A74D95" w:rsidP="0054479C">
      <w:pPr>
        <w:jc w:val="both"/>
        <w:rPr>
          <w:rFonts w:ascii="Century Gothic" w:hAnsi="Century Gothic"/>
          <w:sz w:val="24"/>
          <w:szCs w:val="24"/>
        </w:rPr>
      </w:pPr>
      <w:r w:rsidRPr="00701C5B">
        <w:rPr>
          <w:sz w:val="24"/>
          <w:szCs w:val="24"/>
          <w:lang w:val="fr"/>
        </w:rPr>
        <w:t>Lorsqu’une atteinte à la sécurité comporte une menace pour la sécurité de l’information, l’incident doit également être enregistré au bureau du Service. L’incident sera ensuite progressé selon la politique et la procédure de gestion des incidents de sécurité de l’information.</w:t>
      </w:r>
    </w:p>
    <w:p w14:paraId="57FA584C" w14:textId="77777777" w:rsidR="00CF4C47" w:rsidRPr="00701C5B" w:rsidRDefault="00CF4C47" w:rsidP="0054479C">
      <w:pPr>
        <w:jc w:val="both"/>
        <w:rPr>
          <w:rFonts w:ascii="Century Gothic" w:hAnsi="Century Gothic"/>
          <w:sz w:val="24"/>
          <w:szCs w:val="24"/>
        </w:rPr>
      </w:pPr>
    </w:p>
    <w:p w14:paraId="7113999B" w14:textId="1C78D548" w:rsidR="00A74D95" w:rsidRPr="00701C5B" w:rsidRDefault="00A74D95" w:rsidP="0054479C">
      <w:pPr>
        <w:pStyle w:val="Titre3"/>
        <w:jc w:val="both"/>
        <w:rPr>
          <w:color w:val="365F91" w:themeColor="accent1" w:themeShade="BF"/>
        </w:rPr>
      </w:pPr>
      <w:bookmarkStart w:id="71" w:name="_Toc62735389"/>
      <w:bookmarkStart w:id="72" w:name="_Toc62738281"/>
      <w:bookmarkStart w:id="73" w:name="_Toc62750705"/>
      <w:bookmarkStart w:id="74" w:name="_Toc62753739"/>
      <w:r w:rsidRPr="00701C5B">
        <w:rPr>
          <w:color w:val="365F91" w:themeColor="accent1" w:themeShade="BF"/>
          <w:lang w:val="fr"/>
        </w:rPr>
        <w:t>Sécurité de l’information sur papier</w:t>
      </w:r>
      <w:bookmarkEnd w:id="71"/>
      <w:bookmarkEnd w:id="72"/>
      <w:bookmarkEnd w:id="73"/>
      <w:bookmarkEnd w:id="74"/>
    </w:p>
    <w:p w14:paraId="17F8CE51" w14:textId="77777777" w:rsidR="00A74D95" w:rsidRPr="00701C5B" w:rsidRDefault="00A74D95" w:rsidP="0054479C">
      <w:pPr>
        <w:jc w:val="both"/>
        <w:rPr>
          <w:rFonts w:ascii="Century Gothic" w:hAnsi="Century Gothic"/>
          <w:sz w:val="24"/>
          <w:szCs w:val="24"/>
        </w:rPr>
      </w:pPr>
      <w:r w:rsidRPr="00701C5B">
        <w:rPr>
          <w:sz w:val="24"/>
          <w:szCs w:val="24"/>
          <w:lang w:val="fr"/>
        </w:rPr>
        <w:t>Les renseignements sur papier (ou non électroniques similaires) doivent être attribués à un propriétaire et à une classification, tel qu’indiqué dans la politique de classification et d’accès des données. Lorsqu’un document est classé et marqué comme PROTECT ou RESTREINT ou CONFIDENTIEL, des contrôles de sécurité de l’information pour le protéger doivent être mis en place. La nature exacte des contrôles sera déterminée par :</w:t>
      </w:r>
    </w:p>
    <w:p w14:paraId="3F0FA868" w14:textId="77777777" w:rsidR="00A74D95" w:rsidRPr="00701C5B" w:rsidRDefault="00A74D95" w:rsidP="002C200C">
      <w:pPr>
        <w:numPr>
          <w:ilvl w:val="0"/>
          <w:numId w:val="15"/>
        </w:numPr>
        <w:jc w:val="both"/>
        <w:rPr>
          <w:rFonts w:ascii="Century Gothic" w:hAnsi="Century Gothic"/>
          <w:sz w:val="24"/>
          <w:szCs w:val="24"/>
        </w:rPr>
      </w:pPr>
      <w:r w:rsidRPr="00701C5B">
        <w:rPr>
          <w:sz w:val="24"/>
          <w:szCs w:val="24"/>
          <w:lang w:val="fr"/>
        </w:rPr>
        <w:t xml:space="preserve">Une évaluation des risques qui tenir compte de la probabilité d’une menace, de la </w:t>
      </w:r>
      <w:r w:rsidRPr="00701C5B">
        <w:rPr>
          <w:sz w:val="24"/>
          <w:szCs w:val="24"/>
          <w:lang w:val="fr"/>
        </w:rPr>
        <w:lastRenderedPageBreak/>
        <w:t xml:space="preserve">nature et de la sensibilité du document </w:t>
      </w:r>
    </w:p>
    <w:p w14:paraId="16A207CF" w14:textId="4D878C1C" w:rsidR="00A74D95" w:rsidRPr="00701C5B" w:rsidRDefault="00A74D95" w:rsidP="002C200C">
      <w:pPr>
        <w:numPr>
          <w:ilvl w:val="0"/>
          <w:numId w:val="15"/>
        </w:numPr>
        <w:jc w:val="both"/>
        <w:rPr>
          <w:rFonts w:ascii="Century Gothic" w:hAnsi="Century Gothic"/>
          <w:sz w:val="24"/>
          <w:szCs w:val="24"/>
        </w:rPr>
      </w:pPr>
      <w:r w:rsidRPr="00701C5B">
        <w:rPr>
          <w:sz w:val="24"/>
          <w:szCs w:val="24"/>
          <w:lang w:val="fr"/>
        </w:rPr>
        <w:t xml:space="preserve">Tout contrôle obligatoire spécifié par la loi, par les exigences de conformité sectorielle ou par les obligations contractuelles </w:t>
      </w:r>
    </w:p>
    <w:p w14:paraId="611247F2" w14:textId="77777777" w:rsidR="00A74D95" w:rsidRPr="00701C5B" w:rsidRDefault="00A74D95" w:rsidP="0054479C">
      <w:pPr>
        <w:jc w:val="both"/>
        <w:rPr>
          <w:rFonts w:ascii="Century Gothic" w:hAnsi="Century Gothic"/>
          <w:sz w:val="24"/>
          <w:szCs w:val="24"/>
        </w:rPr>
      </w:pPr>
      <w:r w:rsidRPr="00701C5B">
        <w:rPr>
          <w:sz w:val="24"/>
          <w:szCs w:val="24"/>
          <w:lang w:val="fr"/>
        </w:rPr>
        <w:t xml:space="preserve">Les mesures appropriées pour protéger les documents peuvent comprendre : </w:t>
      </w:r>
    </w:p>
    <w:p w14:paraId="155EEE27" w14:textId="77777777" w:rsidR="00A74D95" w:rsidRPr="00701C5B" w:rsidRDefault="00A74D95" w:rsidP="002C200C">
      <w:pPr>
        <w:numPr>
          <w:ilvl w:val="0"/>
          <w:numId w:val="8"/>
        </w:numPr>
        <w:jc w:val="both"/>
        <w:rPr>
          <w:rFonts w:ascii="Century Gothic" w:hAnsi="Century Gothic"/>
          <w:sz w:val="24"/>
          <w:szCs w:val="24"/>
        </w:rPr>
      </w:pPr>
      <w:r w:rsidRPr="00701C5B">
        <w:rPr>
          <w:sz w:val="24"/>
          <w:szCs w:val="24"/>
          <w:lang w:val="fr"/>
        </w:rPr>
        <w:t xml:space="preserve">Classeurs qui sont verrouillés avec les clés stockées loin de l’armoire. </w:t>
      </w:r>
    </w:p>
    <w:p w14:paraId="75E2FC78" w14:textId="77777777" w:rsidR="00A74D95" w:rsidRPr="00701C5B" w:rsidRDefault="00A74D95" w:rsidP="002C200C">
      <w:pPr>
        <w:numPr>
          <w:ilvl w:val="0"/>
          <w:numId w:val="8"/>
        </w:numPr>
        <w:jc w:val="both"/>
        <w:rPr>
          <w:rFonts w:ascii="Century Gothic" w:hAnsi="Century Gothic"/>
          <w:sz w:val="24"/>
          <w:szCs w:val="24"/>
        </w:rPr>
      </w:pPr>
      <w:proofErr w:type="spellStart"/>
      <w:r w:rsidRPr="00701C5B">
        <w:rPr>
          <w:sz w:val="24"/>
          <w:szCs w:val="24"/>
          <w:lang w:val="fr"/>
        </w:rPr>
        <w:t>Coffres-fort</w:t>
      </w:r>
      <w:proofErr w:type="spellEnd"/>
      <w:r w:rsidRPr="00701C5B">
        <w:rPr>
          <w:sz w:val="24"/>
          <w:szCs w:val="24"/>
          <w:lang w:val="fr"/>
        </w:rPr>
        <w:t xml:space="preserve"> verrouillés. </w:t>
      </w:r>
    </w:p>
    <w:p w14:paraId="1FFC918A" w14:textId="545E4486" w:rsidR="00A74D95" w:rsidRPr="00701C5B" w:rsidRDefault="00A74D95" w:rsidP="002C200C">
      <w:pPr>
        <w:numPr>
          <w:ilvl w:val="0"/>
          <w:numId w:val="8"/>
        </w:numPr>
        <w:jc w:val="both"/>
        <w:rPr>
          <w:rFonts w:ascii="Century Gothic" w:hAnsi="Century Gothic"/>
          <w:sz w:val="24"/>
          <w:szCs w:val="24"/>
        </w:rPr>
      </w:pPr>
      <w:r w:rsidRPr="00701C5B">
        <w:rPr>
          <w:sz w:val="24"/>
          <w:szCs w:val="24"/>
          <w:lang w:val="fr"/>
        </w:rPr>
        <w:t>Stocké dans une zone sécurisée protégée par des contrôles d’accès, en plus de ces contrôles, il stipule que les informations marquées PROTECT, RESTRICTED ou CONFIDENTIAL ne doivent pas être laissées sans surveillance sur un bureau.</w:t>
      </w:r>
    </w:p>
    <w:p w14:paraId="3F77A285" w14:textId="77777777" w:rsidR="00CF4C47" w:rsidRPr="00701C5B" w:rsidRDefault="00CF4C47" w:rsidP="00CF4C47">
      <w:pPr>
        <w:ind w:left="1080"/>
        <w:jc w:val="both"/>
        <w:rPr>
          <w:rFonts w:ascii="Century Gothic" w:hAnsi="Century Gothic"/>
          <w:sz w:val="24"/>
          <w:szCs w:val="24"/>
        </w:rPr>
      </w:pPr>
    </w:p>
    <w:p w14:paraId="37681E0B" w14:textId="77777777" w:rsidR="00A74D95" w:rsidRPr="00701C5B" w:rsidRDefault="00A74D95" w:rsidP="0054479C">
      <w:pPr>
        <w:pStyle w:val="Titre3"/>
        <w:jc w:val="both"/>
        <w:rPr>
          <w:color w:val="365F91" w:themeColor="accent1" w:themeShade="BF"/>
        </w:rPr>
      </w:pPr>
      <w:bookmarkStart w:id="75" w:name="_Toc62735390"/>
      <w:bookmarkStart w:id="76" w:name="_Toc62738282"/>
      <w:bookmarkStart w:id="77" w:name="_Toc62750706"/>
      <w:bookmarkStart w:id="78" w:name="_Toc62753740"/>
      <w:r w:rsidRPr="00701C5B">
        <w:rPr>
          <w:color w:val="365F91" w:themeColor="accent1" w:themeShade="BF"/>
          <w:lang w:val="fr"/>
        </w:rPr>
        <w:t>Sécurité des équipements TIC</w:t>
      </w:r>
      <w:bookmarkEnd w:id="75"/>
      <w:bookmarkEnd w:id="76"/>
      <w:bookmarkEnd w:id="77"/>
      <w:bookmarkEnd w:id="78"/>
    </w:p>
    <w:p w14:paraId="30556DB4" w14:textId="77777777" w:rsidR="00A74D95" w:rsidRPr="00701C5B" w:rsidRDefault="00A74D95" w:rsidP="0054479C">
      <w:pPr>
        <w:jc w:val="both"/>
        <w:rPr>
          <w:sz w:val="24"/>
          <w:szCs w:val="24"/>
        </w:rPr>
      </w:pPr>
      <w:r w:rsidRPr="00701C5B">
        <w:rPr>
          <w:sz w:val="24"/>
          <w:szCs w:val="24"/>
          <w:lang w:val="fr"/>
        </w:rPr>
        <w:t xml:space="preserve">Tous les équipements informatiques généraux doivent être situés dans des endroits physiques appropriés qui : </w:t>
      </w:r>
    </w:p>
    <w:p w14:paraId="585E66D5"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t xml:space="preserve">Limitez les risques liés aux dangers environnementaux , par exemple la chaleur, le feu, la fumée, l’eau, la poussière et les vibrations. </w:t>
      </w:r>
    </w:p>
    <w:p w14:paraId="389BEE6B"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t>Limitez le risque de vol – p. ex., si nécessaire, les articles comme les ordinateurs portables doivent être fixés physiquement au bureau.</w:t>
      </w:r>
    </w:p>
    <w:p w14:paraId="51164E12"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t xml:space="preserve">Permettre aux postes de travail traitant des données sensibles d’être positionnés pour éliminer le risque que les données soient vues par des personnes non autorisées. Les PC de bureau ne doivent pas avoir de données stockées sur le disque dur local. Les données doivent être stockées sur les serveurs de fichiers réseau, le cas échéant. Cela garantit que les informations perdues, volées ou endommagées via un accès non autorisé peuvent être restaurées avec l’intégrité maintenue. </w:t>
      </w:r>
    </w:p>
    <w:p w14:paraId="5FBDE227"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t>Les serveurs ne résideront pas à l’extérieur des centres de données désignés, qui seront à leur tour considérés comme des « zones sécurisées améliorées » et protégés en conséquence.</w:t>
      </w:r>
    </w:p>
    <w:p w14:paraId="1299D54D"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t xml:space="preserve">Tous les articles d’équipement doivent être consignés dans un inventaire. Des procédures doivent exister pour s’assurer que l’inventaire est maintenu et à jour. </w:t>
      </w:r>
    </w:p>
    <w:p w14:paraId="3298AA5D"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t>Tous les équipements TIC doivent être marqués de sécurité et avoir un numéro d’actif unique qui croise les références à l’inventaire</w:t>
      </w:r>
    </w:p>
    <w:p w14:paraId="25CC7EE3" w14:textId="77777777" w:rsidR="00A74D95" w:rsidRPr="00701C5B" w:rsidRDefault="00A74D95" w:rsidP="002C200C">
      <w:pPr>
        <w:numPr>
          <w:ilvl w:val="0"/>
          <w:numId w:val="11"/>
        </w:numPr>
        <w:jc w:val="both"/>
        <w:rPr>
          <w:rFonts w:ascii="Century Gothic" w:hAnsi="Century Gothic"/>
          <w:sz w:val="24"/>
          <w:szCs w:val="24"/>
        </w:rPr>
      </w:pPr>
      <w:r w:rsidRPr="00701C5B">
        <w:rPr>
          <w:sz w:val="24"/>
          <w:szCs w:val="24"/>
          <w:lang w:val="fr"/>
        </w:rPr>
        <w:lastRenderedPageBreak/>
        <w:t>Pour les appareils informatiques portables, veuillez vous référer aux stratégies suivantes :</w:t>
      </w:r>
    </w:p>
    <w:p w14:paraId="312CA0C9" w14:textId="77777777" w:rsidR="00A74D95" w:rsidRPr="00701C5B" w:rsidRDefault="00A74D95" w:rsidP="002C200C">
      <w:pPr>
        <w:numPr>
          <w:ilvl w:val="2"/>
          <w:numId w:val="20"/>
        </w:numPr>
        <w:jc w:val="both"/>
        <w:rPr>
          <w:rFonts w:ascii="Century Gothic" w:hAnsi="Century Gothic"/>
          <w:sz w:val="24"/>
          <w:szCs w:val="24"/>
        </w:rPr>
      </w:pPr>
      <w:r w:rsidRPr="00701C5B">
        <w:rPr>
          <w:sz w:val="24"/>
          <w:szCs w:val="24"/>
          <w:lang w:val="fr"/>
        </w:rPr>
        <w:t xml:space="preserve">Travail à distance et mobile – Politique d’utilisation acceptable </w:t>
      </w:r>
    </w:p>
    <w:p w14:paraId="1820FC17" w14:textId="77777777" w:rsidR="00A74D95" w:rsidRPr="00701C5B" w:rsidRDefault="00A74D95" w:rsidP="002C200C">
      <w:pPr>
        <w:numPr>
          <w:ilvl w:val="2"/>
          <w:numId w:val="20"/>
        </w:numPr>
        <w:jc w:val="both"/>
        <w:rPr>
          <w:rFonts w:ascii="Century Gothic" w:hAnsi="Century Gothic"/>
          <w:sz w:val="24"/>
          <w:szCs w:val="24"/>
        </w:rPr>
      </w:pPr>
      <w:r w:rsidRPr="00701C5B">
        <w:rPr>
          <w:sz w:val="24"/>
          <w:szCs w:val="24"/>
          <w:lang w:val="fr"/>
        </w:rPr>
        <w:t xml:space="preserve"> Médias amovibles – Politique d’utilisation acceptable </w:t>
      </w:r>
    </w:p>
    <w:p w14:paraId="4473B341" w14:textId="77777777" w:rsidR="00A74D95" w:rsidRPr="00701C5B" w:rsidRDefault="00A74D95" w:rsidP="0054479C">
      <w:pPr>
        <w:ind w:left="2520"/>
        <w:jc w:val="both"/>
        <w:rPr>
          <w:rFonts w:ascii="Century Gothic" w:hAnsi="Century Gothic"/>
          <w:sz w:val="24"/>
          <w:szCs w:val="24"/>
        </w:rPr>
      </w:pPr>
    </w:p>
    <w:p w14:paraId="25B0A798" w14:textId="77777777" w:rsidR="00A74D95" w:rsidRPr="00701C5B" w:rsidRDefault="00A74D95" w:rsidP="0054479C">
      <w:pPr>
        <w:pStyle w:val="Titre3"/>
        <w:jc w:val="both"/>
      </w:pPr>
      <w:bookmarkStart w:id="79" w:name="_Toc62735391"/>
      <w:bookmarkStart w:id="80" w:name="_Toc62738283"/>
      <w:bookmarkStart w:id="81" w:name="_Toc62750707"/>
      <w:bookmarkStart w:id="82" w:name="_Toc62753741"/>
      <w:r w:rsidRPr="00701C5B">
        <w:rPr>
          <w:lang w:val="fr"/>
        </w:rPr>
        <w:t>Sécurité de câblage</w:t>
      </w:r>
      <w:bookmarkEnd w:id="79"/>
      <w:bookmarkEnd w:id="80"/>
      <w:bookmarkEnd w:id="81"/>
      <w:bookmarkEnd w:id="82"/>
    </w:p>
    <w:p w14:paraId="051A4A0A" w14:textId="058BF69B" w:rsidR="00A74D95" w:rsidRPr="00701C5B" w:rsidRDefault="00A74D95" w:rsidP="0054479C">
      <w:pPr>
        <w:jc w:val="both"/>
        <w:rPr>
          <w:sz w:val="24"/>
          <w:szCs w:val="24"/>
        </w:rPr>
      </w:pPr>
      <w:r w:rsidRPr="00701C5B">
        <w:rPr>
          <w:sz w:val="24"/>
          <w:szCs w:val="24"/>
          <w:lang w:val="fr"/>
        </w:rPr>
        <w:t xml:space="preserve">Les câbles qui transportent des données ou qui supportent les principaux services d’information doivent être protégés contre l’interception ou les dommages. Les câbles électriques doivent être séparés des câbles réseau pour éviter les interférences. Les câbles réseau devraient être protégés par conduit et, dans la mesure du possible, éviter les itinéraires à travers les espaces publics. </w:t>
      </w:r>
    </w:p>
    <w:p w14:paraId="65805C1E" w14:textId="77777777" w:rsidR="00CF4C47" w:rsidRPr="00701C5B" w:rsidRDefault="00CF4C47" w:rsidP="0054479C">
      <w:pPr>
        <w:jc w:val="both"/>
        <w:rPr>
          <w:sz w:val="24"/>
          <w:szCs w:val="24"/>
        </w:rPr>
      </w:pPr>
    </w:p>
    <w:p w14:paraId="5C97109D" w14:textId="77777777" w:rsidR="00A74D95" w:rsidRPr="00701C5B" w:rsidRDefault="00A74D95" w:rsidP="0054479C">
      <w:pPr>
        <w:pStyle w:val="Titre3"/>
        <w:jc w:val="both"/>
      </w:pPr>
      <w:bookmarkStart w:id="83" w:name="_Toc62735392"/>
      <w:bookmarkStart w:id="84" w:name="_Toc62738284"/>
      <w:bookmarkStart w:id="85" w:name="_Toc62750708"/>
      <w:bookmarkStart w:id="86" w:name="_Toc62753742"/>
      <w:r w:rsidRPr="00701C5B">
        <w:rPr>
          <w:lang w:val="fr"/>
        </w:rPr>
        <w:t>Informations sur l’entretien de l’équipement</w:t>
      </w:r>
      <w:bookmarkEnd w:id="83"/>
      <w:bookmarkEnd w:id="84"/>
      <w:bookmarkEnd w:id="85"/>
      <w:bookmarkEnd w:id="86"/>
    </w:p>
    <w:p w14:paraId="2A652C9B" w14:textId="77777777" w:rsidR="00A74D95" w:rsidRPr="00701C5B" w:rsidRDefault="00A74D95" w:rsidP="0054479C">
      <w:pPr>
        <w:jc w:val="both"/>
        <w:rPr>
          <w:sz w:val="24"/>
          <w:szCs w:val="24"/>
        </w:rPr>
      </w:pPr>
      <w:r w:rsidRPr="00701C5B">
        <w:rPr>
          <w:sz w:val="24"/>
          <w:szCs w:val="24"/>
          <w:lang w:val="fr"/>
        </w:rPr>
        <w:t>La gestion de l’information (GI) doit s’assurer que tous les équipements TIC sont maintenus selon les instructions du fabricant et avec toutes les procédures internes documentées pour s’assurer qu’il reste en bon état de fonctionnement. Ce processus :</w:t>
      </w:r>
    </w:p>
    <w:p w14:paraId="066CFA6C"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Les manuels d’instructions du fabricant doivent être conservés</w:t>
      </w:r>
    </w:p>
    <w:p w14:paraId="1DCFB8FC"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 xml:space="preserve">La maintenance suit les instructions du fabricant </w:t>
      </w:r>
    </w:p>
    <w:p w14:paraId="44F8546B"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 xml:space="preserve">Tous les intervalles de service recommandés seront enregistrés et respectés </w:t>
      </w:r>
    </w:p>
    <w:p w14:paraId="05CB618B"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Il y aura un processus d’appel pour obtenir de l’entretien et du soutien en cas de panne d’équipement</w:t>
      </w:r>
    </w:p>
    <w:p w14:paraId="6669CEB6"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 xml:space="preserve"> Seuls les employés ou les agents compétents et autorisés de la gestion de l’information (GI) entretiendront l’équipement.</w:t>
      </w:r>
    </w:p>
    <w:p w14:paraId="042C0552"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 xml:space="preserve">Les historiques de service (registres des travaux de réparation) seront maintenus. </w:t>
      </w:r>
    </w:p>
    <w:p w14:paraId="27D4CF2A"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Toutes les exigences en matière d’assurance seront identifiées</w:t>
      </w:r>
    </w:p>
    <w:p w14:paraId="2A1C56D3" w14:textId="77777777" w:rsidR="00A74D95" w:rsidRPr="00701C5B" w:rsidRDefault="00A74D95" w:rsidP="002C200C">
      <w:pPr>
        <w:numPr>
          <w:ilvl w:val="0"/>
          <w:numId w:val="9"/>
        </w:numPr>
        <w:jc w:val="both"/>
        <w:rPr>
          <w:rFonts w:ascii="Century Gothic" w:hAnsi="Century Gothic"/>
          <w:sz w:val="24"/>
          <w:szCs w:val="24"/>
        </w:rPr>
      </w:pPr>
      <w:r w:rsidRPr="00701C5B">
        <w:rPr>
          <w:sz w:val="24"/>
          <w:szCs w:val="24"/>
          <w:lang w:val="fr"/>
        </w:rPr>
        <w:t>Les registres des défauts et des mesures correctives seront conservés. Les antécédents de service serviront à appuyer les décisions d’affaires relatives au remplacement en temps opportun de l’équipement vieillissant</w:t>
      </w:r>
    </w:p>
    <w:p w14:paraId="1C3BAAF4" w14:textId="77777777" w:rsidR="00A74D95" w:rsidRPr="00701C5B" w:rsidRDefault="00A74D95" w:rsidP="0054479C">
      <w:pPr>
        <w:jc w:val="both"/>
        <w:rPr>
          <w:rFonts w:ascii="Century Gothic" w:hAnsi="Century Gothic"/>
          <w:sz w:val="24"/>
          <w:szCs w:val="24"/>
        </w:rPr>
      </w:pPr>
    </w:p>
    <w:p w14:paraId="381A255D" w14:textId="77777777" w:rsidR="00A74D95" w:rsidRPr="00701C5B" w:rsidRDefault="00A74D95" w:rsidP="0054479C">
      <w:pPr>
        <w:pStyle w:val="Titre3"/>
        <w:jc w:val="both"/>
      </w:pPr>
      <w:bookmarkStart w:id="87" w:name="_Toc62735393"/>
      <w:bookmarkStart w:id="88" w:name="_Toc62738285"/>
      <w:bookmarkStart w:id="89" w:name="_Toc62750709"/>
      <w:bookmarkStart w:id="90" w:name="_Toc62753743"/>
      <w:r w:rsidRPr="00701C5B">
        <w:rPr>
          <w:lang w:val="fr"/>
        </w:rPr>
        <w:lastRenderedPageBreak/>
        <w:t>Sécurité de l’équipement hors site</w:t>
      </w:r>
      <w:bookmarkEnd w:id="87"/>
      <w:bookmarkEnd w:id="88"/>
      <w:bookmarkEnd w:id="89"/>
      <w:bookmarkEnd w:id="90"/>
    </w:p>
    <w:p w14:paraId="5E1828A4" w14:textId="77777777" w:rsidR="00A74D95" w:rsidRPr="00701C5B" w:rsidRDefault="00A74D95" w:rsidP="0054479C">
      <w:pPr>
        <w:jc w:val="both"/>
        <w:rPr>
          <w:rFonts w:ascii="Century Gothic" w:hAnsi="Century Gothic"/>
          <w:sz w:val="24"/>
          <w:szCs w:val="24"/>
        </w:rPr>
      </w:pPr>
      <w:r w:rsidRPr="00701C5B">
        <w:rPr>
          <w:sz w:val="24"/>
          <w:szCs w:val="24"/>
          <w:lang w:val="fr"/>
        </w:rPr>
        <w:t xml:space="preserve"> L’utilisation de l’équipement hors site doit être effectuée conformément aux politiques suivantes : </w:t>
      </w:r>
    </w:p>
    <w:p w14:paraId="5FDBFCD5" w14:textId="77777777" w:rsidR="00A74D95" w:rsidRPr="00701C5B" w:rsidRDefault="00A74D95" w:rsidP="002C200C">
      <w:pPr>
        <w:numPr>
          <w:ilvl w:val="0"/>
          <w:numId w:val="12"/>
        </w:numPr>
        <w:jc w:val="both"/>
        <w:rPr>
          <w:rFonts w:ascii="Century Gothic" w:hAnsi="Century Gothic"/>
          <w:sz w:val="24"/>
          <w:szCs w:val="24"/>
        </w:rPr>
      </w:pPr>
      <w:r w:rsidRPr="00701C5B">
        <w:rPr>
          <w:sz w:val="24"/>
          <w:szCs w:val="24"/>
          <w:lang w:val="fr"/>
        </w:rPr>
        <w:t>Travail à distance et mobile – politique d’utilisation acceptable</w:t>
      </w:r>
    </w:p>
    <w:p w14:paraId="157F6EBE" w14:textId="77777777" w:rsidR="00A74D95" w:rsidRPr="00701C5B" w:rsidRDefault="00A74D95" w:rsidP="002C200C">
      <w:pPr>
        <w:numPr>
          <w:ilvl w:val="0"/>
          <w:numId w:val="12"/>
        </w:numPr>
        <w:jc w:val="both"/>
        <w:rPr>
          <w:rFonts w:ascii="Century Gothic" w:hAnsi="Century Gothic"/>
          <w:sz w:val="24"/>
          <w:szCs w:val="24"/>
        </w:rPr>
      </w:pPr>
      <w:r w:rsidRPr="00701C5B">
        <w:rPr>
          <w:sz w:val="24"/>
          <w:szCs w:val="24"/>
          <w:lang w:val="fr"/>
        </w:rPr>
        <w:t>Médias amovibles – politique d’utilisation acceptable</w:t>
      </w:r>
    </w:p>
    <w:p w14:paraId="1EE8A2C4" w14:textId="45535DBB" w:rsidR="00A74D95" w:rsidRPr="00701C5B" w:rsidRDefault="00A74D95" w:rsidP="0054479C">
      <w:pPr>
        <w:jc w:val="both"/>
        <w:rPr>
          <w:sz w:val="24"/>
          <w:szCs w:val="24"/>
        </w:rPr>
      </w:pPr>
      <w:r w:rsidRPr="00701C5B">
        <w:rPr>
          <w:sz w:val="24"/>
          <w:szCs w:val="24"/>
          <w:lang w:val="fr"/>
        </w:rPr>
        <w:t>Les utilisateurs doivent également être conscients de leurs responsabilités en matière de protection des données et être au courant de la Loi sur la protection des données et d’autres lois pertinentes.</w:t>
      </w:r>
    </w:p>
    <w:p w14:paraId="2A3F9B23" w14:textId="77777777" w:rsidR="00A37106" w:rsidRPr="00701C5B" w:rsidRDefault="00A37106" w:rsidP="0054479C">
      <w:pPr>
        <w:jc w:val="both"/>
        <w:rPr>
          <w:sz w:val="24"/>
          <w:szCs w:val="24"/>
        </w:rPr>
      </w:pPr>
    </w:p>
    <w:p w14:paraId="5DB90195" w14:textId="77777777" w:rsidR="00A74D95" w:rsidRPr="00701C5B" w:rsidRDefault="00A74D95" w:rsidP="0054479C">
      <w:pPr>
        <w:pStyle w:val="Titre3"/>
        <w:jc w:val="both"/>
      </w:pPr>
      <w:bookmarkStart w:id="91" w:name="_Toc62735394"/>
      <w:bookmarkStart w:id="92" w:name="_Toc62738286"/>
      <w:bookmarkStart w:id="93" w:name="_Toc62750710"/>
      <w:bookmarkStart w:id="94" w:name="_Toc62753744"/>
      <w:r w:rsidRPr="00701C5B">
        <w:rPr>
          <w:lang w:val="fr"/>
        </w:rPr>
        <w:t>Élimination ou réutilisation sécurisée de l’équipement</w:t>
      </w:r>
      <w:bookmarkEnd w:id="91"/>
      <w:bookmarkEnd w:id="92"/>
      <w:bookmarkEnd w:id="93"/>
      <w:bookmarkEnd w:id="94"/>
    </w:p>
    <w:p w14:paraId="1D7E9CCE" w14:textId="77777777" w:rsidR="00A74D95" w:rsidRPr="00701C5B" w:rsidRDefault="00A74D95" w:rsidP="002C200C">
      <w:pPr>
        <w:numPr>
          <w:ilvl w:val="0"/>
          <w:numId w:val="13"/>
        </w:numPr>
        <w:jc w:val="both"/>
        <w:rPr>
          <w:rFonts w:ascii="Century Gothic" w:hAnsi="Century Gothic"/>
          <w:sz w:val="24"/>
          <w:szCs w:val="24"/>
        </w:rPr>
      </w:pPr>
      <w:r w:rsidRPr="00701C5B">
        <w:rPr>
          <w:sz w:val="24"/>
          <w:szCs w:val="24"/>
          <w:lang w:val="fr"/>
        </w:rPr>
        <w:t>Lorsqu’un ordinateur ou un appareil multimédia doit être réutilisé à l’extérieur de l’équipe à laquelle il a été initialement affecté, toutes les données de l’équipement doivent être effacées en toute sécurité avant d’être réaffectées.</w:t>
      </w:r>
    </w:p>
    <w:p w14:paraId="1D523EFD" w14:textId="77777777" w:rsidR="00A74D95" w:rsidRPr="00701C5B" w:rsidRDefault="00A74D95" w:rsidP="002C200C">
      <w:pPr>
        <w:numPr>
          <w:ilvl w:val="0"/>
          <w:numId w:val="13"/>
        </w:numPr>
        <w:jc w:val="both"/>
        <w:rPr>
          <w:rFonts w:ascii="Century Gothic" w:hAnsi="Century Gothic"/>
          <w:sz w:val="24"/>
          <w:szCs w:val="24"/>
        </w:rPr>
      </w:pPr>
      <w:r w:rsidRPr="00701C5B">
        <w:rPr>
          <w:sz w:val="24"/>
          <w:szCs w:val="24"/>
          <w:lang w:val="fr"/>
        </w:rPr>
        <w:t xml:space="preserve">Lorsqu’un ordinateur ou un appareil multimédia a atteint la fin de sa durée de vie utile, toutes les données sur l’équipement seront effacées en toute sécurité, puis éliminées d’une manière respectueuse de l’environnement. </w:t>
      </w:r>
    </w:p>
    <w:p w14:paraId="77473391" w14:textId="77777777" w:rsidR="00A74D95" w:rsidRPr="00701C5B" w:rsidRDefault="00A74D95" w:rsidP="002C200C">
      <w:pPr>
        <w:numPr>
          <w:ilvl w:val="0"/>
          <w:numId w:val="13"/>
        </w:numPr>
        <w:jc w:val="both"/>
        <w:rPr>
          <w:rFonts w:ascii="Century Gothic" w:hAnsi="Century Gothic"/>
          <w:sz w:val="24"/>
          <w:szCs w:val="24"/>
        </w:rPr>
      </w:pPr>
      <w:r w:rsidRPr="00701C5B">
        <w:rPr>
          <w:sz w:val="24"/>
          <w:szCs w:val="24"/>
          <w:lang w:val="fr"/>
        </w:rPr>
        <w:t xml:space="preserve">Lorsqu’il s’agit d’un dispositif multimédia amovible, la politique des médias amovibles doit également être mentionnée. </w:t>
      </w:r>
    </w:p>
    <w:p w14:paraId="019242B5" w14:textId="77777777" w:rsidR="00A74D95" w:rsidRPr="00701C5B" w:rsidRDefault="00A74D95" w:rsidP="002C200C">
      <w:pPr>
        <w:numPr>
          <w:ilvl w:val="0"/>
          <w:numId w:val="13"/>
        </w:numPr>
        <w:jc w:val="both"/>
        <w:rPr>
          <w:rFonts w:ascii="Century Gothic" w:hAnsi="Century Gothic"/>
          <w:sz w:val="24"/>
          <w:szCs w:val="24"/>
        </w:rPr>
      </w:pPr>
      <w:r w:rsidRPr="00701C5B">
        <w:rPr>
          <w:sz w:val="24"/>
          <w:szCs w:val="24"/>
          <w:lang w:val="fr"/>
        </w:rPr>
        <w:t>Lorsque l’équipement doit être transmis à une autre organisation (p. ex., retourné en vertu d’un contrat de location), le retrait de la date de sécurisation sera effectué avant le transfert d’équipement. Les pratiques d’effacement sécurisé des données feront l’objet d’une vérification périodique par une tierce partie indépendante.</w:t>
      </w:r>
    </w:p>
    <w:p w14:paraId="6315C523" w14:textId="77777777" w:rsidR="00A74D95" w:rsidRPr="00701C5B" w:rsidRDefault="00A74D95" w:rsidP="0054479C">
      <w:pPr>
        <w:jc w:val="both"/>
        <w:rPr>
          <w:rFonts w:ascii="Century Gothic" w:hAnsi="Century Gothic"/>
          <w:sz w:val="24"/>
          <w:szCs w:val="24"/>
        </w:rPr>
      </w:pPr>
    </w:p>
    <w:p w14:paraId="5538B013" w14:textId="77777777" w:rsidR="00A74D95" w:rsidRPr="00701C5B" w:rsidRDefault="00A74D95" w:rsidP="0054479C">
      <w:pPr>
        <w:pStyle w:val="Titre3"/>
        <w:jc w:val="both"/>
      </w:pPr>
      <w:bookmarkStart w:id="95" w:name="_Toc62735395"/>
      <w:bookmarkStart w:id="96" w:name="_Toc62738287"/>
      <w:bookmarkStart w:id="97" w:name="_Toc62750711"/>
      <w:bookmarkStart w:id="98" w:name="_Toc62753745"/>
      <w:r w:rsidRPr="00701C5B">
        <w:rPr>
          <w:lang w:val="fr"/>
        </w:rPr>
        <w:t>Livraison et réception de l’équipement dans le contact avec les médias du Groupe</w:t>
      </w:r>
      <w:bookmarkEnd w:id="95"/>
      <w:bookmarkEnd w:id="96"/>
      <w:bookmarkEnd w:id="97"/>
      <w:bookmarkEnd w:id="98"/>
    </w:p>
    <w:p w14:paraId="7AC79E78" w14:textId="77777777" w:rsidR="00A74D95" w:rsidRPr="00701C5B" w:rsidRDefault="00A74D95" w:rsidP="002C200C">
      <w:pPr>
        <w:numPr>
          <w:ilvl w:val="0"/>
          <w:numId w:val="14"/>
        </w:numPr>
        <w:jc w:val="both"/>
        <w:rPr>
          <w:rFonts w:ascii="Century Gothic" w:hAnsi="Century Gothic"/>
          <w:sz w:val="24"/>
          <w:szCs w:val="24"/>
        </w:rPr>
      </w:pPr>
      <w:r w:rsidRPr="00701C5B">
        <w:rPr>
          <w:sz w:val="24"/>
          <w:szCs w:val="24"/>
          <w:lang w:val="fr"/>
        </w:rPr>
        <w:t xml:space="preserve">Les livraisons de TIC doivent être signées par une personne autorisée à l’aide d’un processus formel vérifiable. Ce processus doit confirmer que les articles livrés correspondent entièrement à la liste sur la note de livraison. </w:t>
      </w:r>
    </w:p>
    <w:p w14:paraId="57174C11" w14:textId="77777777" w:rsidR="00A74D95" w:rsidRPr="00701C5B" w:rsidRDefault="00A74D95" w:rsidP="002C200C">
      <w:pPr>
        <w:numPr>
          <w:ilvl w:val="0"/>
          <w:numId w:val="14"/>
        </w:numPr>
        <w:jc w:val="both"/>
        <w:rPr>
          <w:rFonts w:ascii="Century Gothic" w:hAnsi="Century Gothic"/>
          <w:sz w:val="24"/>
          <w:szCs w:val="24"/>
        </w:rPr>
      </w:pPr>
      <w:r w:rsidRPr="00701C5B">
        <w:rPr>
          <w:sz w:val="24"/>
          <w:szCs w:val="24"/>
          <w:lang w:val="fr"/>
        </w:rPr>
        <w:t>Les actifs réels reçus doivent être comptabilisés</w:t>
      </w:r>
    </w:p>
    <w:p w14:paraId="33CE065D" w14:textId="77777777" w:rsidR="00A74D95" w:rsidRPr="00701C5B" w:rsidRDefault="00A74D95" w:rsidP="002C200C">
      <w:pPr>
        <w:numPr>
          <w:ilvl w:val="0"/>
          <w:numId w:val="14"/>
        </w:numPr>
        <w:jc w:val="both"/>
        <w:rPr>
          <w:rFonts w:ascii="Century Gothic" w:hAnsi="Century Gothic"/>
          <w:sz w:val="24"/>
          <w:szCs w:val="24"/>
        </w:rPr>
      </w:pPr>
      <w:r w:rsidRPr="00701C5B">
        <w:rPr>
          <w:sz w:val="24"/>
          <w:szCs w:val="24"/>
          <w:lang w:val="fr"/>
        </w:rPr>
        <w:t xml:space="preserve">Les zones de chargement et les installations de détention devraient être adéquatement protégées contre l’accès non autorisé et tout accès doit être vérifié. </w:t>
      </w:r>
    </w:p>
    <w:p w14:paraId="01D6DDA1" w14:textId="77777777" w:rsidR="00A74D95" w:rsidRPr="00701C5B" w:rsidRDefault="00A74D95" w:rsidP="002C200C">
      <w:pPr>
        <w:numPr>
          <w:ilvl w:val="0"/>
          <w:numId w:val="14"/>
        </w:numPr>
        <w:jc w:val="both"/>
        <w:rPr>
          <w:rFonts w:ascii="Century Gothic" w:hAnsi="Century Gothic"/>
          <w:sz w:val="24"/>
          <w:szCs w:val="24"/>
        </w:rPr>
      </w:pPr>
      <w:r w:rsidRPr="00701C5B">
        <w:rPr>
          <w:sz w:val="24"/>
          <w:szCs w:val="24"/>
          <w:lang w:val="fr"/>
        </w:rPr>
        <w:t xml:space="preserve">L’enlèvement subséquent de l’équipement devrait se faire au moyen d’un processus </w:t>
      </w:r>
      <w:r w:rsidRPr="00701C5B">
        <w:rPr>
          <w:sz w:val="24"/>
          <w:szCs w:val="24"/>
          <w:lang w:val="fr"/>
        </w:rPr>
        <w:lastRenderedPageBreak/>
        <w:t>officiel et vérifiable.</w:t>
      </w:r>
    </w:p>
    <w:p w14:paraId="2B0113AD" w14:textId="739BF2F0" w:rsidR="00A74D95" w:rsidRDefault="00A74D95" w:rsidP="0054479C">
      <w:pPr>
        <w:ind w:left="770"/>
        <w:jc w:val="both"/>
        <w:rPr>
          <w:rFonts w:ascii="Century Gothic" w:hAnsi="Century Gothic"/>
        </w:rPr>
      </w:pPr>
    </w:p>
    <w:p w14:paraId="635C9170" w14:textId="77777777" w:rsidR="00A74D95" w:rsidRPr="00C3035D" w:rsidRDefault="00A74D95" w:rsidP="0054479C">
      <w:pPr>
        <w:pStyle w:val="Titre1"/>
        <w:spacing w:line="276" w:lineRule="auto"/>
        <w:jc w:val="both"/>
      </w:pPr>
      <w:bookmarkStart w:id="99" w:name="_Toc62735396"/>
      <w:bookmarkStart w:id="100" w:name="_Toc62738288"/>
      <w:bookmarkStart w:id="101" w:name="_Toc62753746"/>
      <w:r w:rsidRPr="00C3035D">
        <w:rPr>
          <w:lang w:val="fr"/>
        </w:rPr>
        <w:t>Audit régulier</w:t>
      </w:r>
      <w:bookmarkEnd w:id="99"/>
      <w:bookmarkEnd w:id="100"/>
      <w:bookmarkEnd w:id="101"/>
    </w:p>
    <w:p w14:paraId="7144725E" w14:textId="77777777" w:rsidR="00A74D95" w:rsidRPr="00701C5B" w:rsidRDefault="00A74D95" w:rsidP="0054479C">
      <w:pPr>
        <w:jc w:val="both"/>
        <w:rPr>
          <w:rFonts w:ascii="Century Gothic" w:hAnsi="Century Gothic"/>
          <w:sz w:val="24"/>
          <w:szCs w:val="24"/>
        </w:rPr>
      </w:pPr>
      <w:r w:rsidRPr="00701C5B">
        <w:rPr>
          <w:sz w:val="24"/>
          <w:szCs w:val="24"/>
          <w:lang w:val="fr"/>
        </w:rPr>
        <w:t>Les dispositions en matière de sécurité de l’information feront l’objet d’une vérification régulière afin de fournir une évaluation indépendante et de recommander des améliorations à la sécurité au besoin.</w:t>
      </w:r>
    </w:p>
    <w:p w14:paraId="69E46393" w14:textId="77777777" w:rsidR="00A74D95" w:rsidRPr="00701C5B" w:rsidRDefault="00A74D95" w:rsidP="0054479C">
      <w:pPr>
        <w:jc w:val="both"/>
        <w:rPr>
          <w:rFonts w:ascii="Century Gothic" w:hAnsi="Century Gothic"/>
          <w:sz w:val="24"/>
          <w:szCs w:val="24"/>
        </w:rPr>
      </w:pPr>
      <w:r w:rsidRPr="00701C5B">
        <w:rPr>
          <w:sz w:val="24"/>
          <w:szCs w:val="24"/>
          <w:lang w:val="fr"/>
        </w:rPr>
        <w:t>Troisième partie : Application de la loi, gouvernance, définitions et références</w:t>
      </w:r>
    </w:p>
    <w:p w14:paraId="79CD001A" w14:textId="77777777" w:rsidR="00A74D95" w:rsidRPr="00C3035D" w:rsidRDefault="00A74D95" w:rsidP="0054479C">
      <w:pPr>
        <w:jc w:val="both"/>
      </w:pPr>
    </w:p>
    <w:p w14:paraId="4889CF65" w14:textId="77777777" w:rsidR="00A74D95" w:rsidRPr="00B33CBA" w:rsidRDefault="00A74D95" w:rsidP="0054479C">
      <w:pPr>
        <w:pStyle w:val="Titre1"/>
        <w:spacing w:line="276" w:lineRule="auto"/>
        <w:jc w:val="both"/>
      </w:pPr>
      <w:bookmarkStart w:id="102" w:name="_Toc62735397"/>
      <w:bookmarkStart w:id="103" w:name="_Toc62738289"/>
      <w:bookmarkStart w:id="104" w:name="_Toc62753747"/>
      <w:r w:rsidRPr="00B33CBA">
        <w:rPr>
          <w:lang w:val="fr"/>
        </w:rPr>
        <w:t>Application des politiques</w:t>
      </w:r>
      <w:bookmarkEnd w:id="102"/>
      <w:bookmarkEnd w:id="103"/>
      <w:bookmarkEnd w:id="104"/>
    </w:p>
    <w:p w14:paraId="69E62989" w14:textId="77777777" w:rsidR="00A74D95" w:rsidRPr="00701C5B" w:rsidRDefault="00A74D95" w:rsidP="0054479C">
      <w:pPr>
        <w:jc w:val="both"/>
        <w:rPr>
          <w:rFonts w:ascii="Century Gothic" w:hAnsi="Century Gothic"/>
          <w:sz w:val="24"/>
          <w:szCs w:val="24"/>
        </w:rPr>
      </w:pPr>
      <w:r w:rsidRPr="00701C5B">
        <w:rPr>
          <w:sz w:val="24"/>
          <w:szCs w:val="24"/>
          <w:lang w:val="fr"/>
        </w:rPr>
        <w:t xml:space="preserve">L’interprétation et l’application de cette politique concernant toute prétendue non-conformité seront entreprises comme suit : </w:t>
      </w:r>
    </w:p>
    <w:tbl>
      <w:tblPr>
        <w:tblStyle w:val="Grilledutableau"/>
        <w:tblpPr w:leftFromText="180" w:rightFromText="180" w:vertAnchor="text" w:horzAnchor="margin" w:tblpY="433"/>
        <w:tblW w:w="0" w:type="auto"/>
        <w:tblLook w:val="04A0" w:firstRow="1" w:lastRow="0" w:firstColumn="1" w:lastColumn="0" w:noHBand="0" w:noVBand="1"/>
      </w:tblPr>
      <w:tblGrid>
        <w:gridCol w:w="3681"/>
        <w:gridCol w:w="4819"/>
      </w:tblGrid>
      <w:tr w:rsidR="00A74D95" w:rsidRPr="00701C5B" w14:paraId="420D5909" w14:textId="77777777" w:rsidTr="00BE6092">
        <w:tc>
          <w:tcPr>
            <w:tcW w:w="3681" w:type="dxa"/>
          </w:tcPr>
          <w:p w14:paraId="3DD4506D"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Non-conformité</w:t>
            </w:r>
          </w:p>
        </w:tc>
        <w:tc>
          <w:tcPr>
            <w:tcW w:w="4819" w:type="dxa"/>
          </w:tcPr>
          <w:p w14:paraId="151E2F68"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Groupe d’application de la loi</w:t>
            </w:r>
          </w:p>
        </w:tc>
      </w:tr>
      <w:tr w:rsidR="00A74D95" w:rsidRPr="00701C5B" w14:paraId="2518202C" w14:textId="77777777" w:rsidTr="00BE6092">
        <w:tc>
          <w:tcPr>
            <w:tcW w:w="3681" w:type="dxa"/>
          </w:tcPr>
          <w:p w14:paraId="151D8736"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Employés</w:t>
            </w:r>
          </w:p>
        </w:tc>
        <w:tc>
          <w:tcPr>
            <w:tcW w:w="4819" w:type="dxa"/>
          </w:tcPr>
          <w:p w14:paraId="28D8ED66"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Hr</w:t>
            </w:r>
          </w:p>
        </w:tc>
      </w:tr>
      <w:tr w:rsidR="00A74D95" w:rsidRPr="00701C5B" w14:paraId="53E4640C" w14:textId="77777777" w:rsidTr="00BE6092">
        <w:tc>
          <w:tcPr>
            <w:tcW w:w="3681" w:type="dxa"/>
          </w:tcPr>
          <w:p w14:paraId="299701B7"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Entrepreneur</w:t>
            </w:r>
          </w:p>
        </w:tc>
        <w:tc>
          <w:tcPr>
            <w:tcW w:w="4819" w:type="dxa"/>
          </w:tcPr>
          <w:p w14:paraId="21299922"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Gestionnaire des relations et RH</w:t>
            </w:r>
          </w:p>
        </w:tc>
      </w:tr>
      <w:tr w:rsidR="00A74D95" w:rsidRPr="00701C5B" w14:paraId="31D63876" w14:textId="77777777" w:rsidTr="00BE6092">
        <w:tc>
          <w:tcPr>
            <w:tcW w:w="3681" w:type="dxa"/>
          </w:tcPr>
          <w:p w14:paraId="7BDF1120" w14:textId="77777777" w:rsidR="00A74D95" w:rsidRPr="00701C5B" w:rsidRDefault="00A74D95" w:rsidP="0054479C">
            <w:pPr>
              <w:spacing w:line="276" w:lineRule="auto"/>
              <w:jc w:val="both"/>
              <w:rPr>
                <w:rFonts w:ascii="Century Gothic" w:hAnsi="Century Gothic"/>
                <w:sz w:val="24"/>
                <w:szCs w:val="24"/>
              </w:rPr>
            </w:pPr>
            <w:proofErr w:type="spellStart"/>
            <w:r w:rsidRPr="00701C5B">
              <w:rPr>
                <w:sz w:val="24"/>
                <w:szCs w:val="24"/>
                <w:lang w:val="fr"/>
              </w:rPr>
              <w:t>VIsitors</w:t>
            </w:r>
            <w:proofErr w:type="spellEnd"/>
            <w:r w:rsidRPr="00701C5B">
              <w:rPr>
                <w:sz w:val="24"/>
                <w:szCs w:val="24"/>
                <w:lang w:val="fr"/>
              </w:rPr>
              <w:t xml:space="preserve">/Invité </w:t>
            </w:r>
          </w:p>
        </w:tc>
        <w:tc>
          <w:tcPr>
            <w:tcW w:w="4819" w:type="dxa"/>
          </w:tcPr>
          <w:p w14:paraId="37A0E0A0"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 xml:space="preserve">Guest </w:t>
            </w:r>
            <w:proofErr w:type="spellStart"/>
            <w:r w:rsidRPr="00701C5B">
              <w:rPr>
                <w:sz w:val="24"/>
                <w:szCs w:val="24"/>
                <w:lang w:val="fr"/>
              </w:rPr>
              <w:t>Relevent</w:t>
            </w:r>
            <w:proofErr w:type="spellEnd"/>
            <w:r w:rsidRPr="00701C5B">
              <w:rPr>
                <w:sz w:val="24"/>
                <w:szCs w:val="24"/>
                <w:lang w:val="fr"/>
              </w:rPr>
              <w:t xml:space="preserve"> </w:t>
            </w:r>
            <w:proofErr w:type="spellStart"/>
            <w:r w:rsidRPr="00701C5B">
              <w:rPr>
                <w:sz w:val="24"/>
                <w:szCs w:val="24"/>
                <w:lang w:val="fr"/>
              </w:rPr>
              <w:t>Department</w:t>
            </w:r>
            <w:proofErr w:type="spellEnd"/>
            <w:r w:rsidRPr="00701C5B">
              <w:rPr>
                <w:sz w:val="24"/>
                <w:szCs w:val="24"/>
                <w:lang w:val="fr"/>
              </w:rPr>
              <w:t xml:space="preserve"> et RH</w:t>
            </w:r>
          </w:p>
        </w:tc>
      </w:tr>
      <w:tr w:rsidR="00A74D95" w:rsidRPr="00701C5B" w14:paraId="566D0397" w14:textId="77777777" w:rsidTr="00BE6092">
        <w:tc>
          <w:tcPr>
            <w:tcW w:w="3681" w:type="dxa"/>
          </w:tcPr>
          <w:p w14:paraId="0240D4A6"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 xml:space="preserve">Gestion </w:t>
            </w:r>
            <w:proofErr w:type="spellStart"/>
            <w:r w:rsidRPr="00701C5B">
              <w:rPr>
                <w:sz w:val="24"/>
                <w:szCs w:val="24"/>
                <w:lang w:val="fr"/>
              </w:rPr>
              <w:t>Snier</w:t>
            </w:r>
            <w:proofErr w:type="spellEnd"/>
            <w:r w:rsidRPr="00701C5B">
              <w:rPr>
                <w:sz w:val="24"/>
                <w:szCs w:val="24"/>
                <w:lang w:val="fr"/>
              </w:rPr>
              <w:t xml:space="preserve"> </w:t>
            </w:r>
          </w:p>
        </w:tc>
        <w:tc>
          <w:tcPr>
            <w:tcW w:w="4819" w:type="dxa"/>
          </w:tcPr>
          <w:p w14:paraId="0C2A8640" w14:textId="77777777" w:rsidR="00A74D95" w:rsidRPr="00701C5B" w:rsidRDefault="00A74D95" w:rsidP="0054479C">
            <w:pPr>
              <w:spacing w:line="276" w:lineRule="auto"/>
              <w:jc w:val="both"/>
              <w:rPr>
                <w:rFonts w:ascii="Century Gothic" w:hAnsi="Century Gothic"/>
                <w:sz w:val="24"/>
                <w:szCs w:val="24"/>
              </w:rPr>
            </w:pPr>
            <w:r w:rsidRPr="00701C5B">
              <w:rPr>
                <w:sz w:val="24"/>
                <w:szCs w:val="24"/>
                <w:lang w:val="fr"/>
              </w:rPr>
              <w:t xml:space="preserve">Hr </w:t>
            </w:r>
          </w:p>
        </w:tc>
      </w:tr>
    </w:tbl>
    <w:p w14:paraId="2F2FAD7C" w14:textId="77777777" w:rsidR="00A74D95" w:rsidRPr="00701C5B" w:rsidRDefault="00A74D95" w:rsidP="0054479C">
      <w:pPr>
        <w:jc w:val="both"/>
        <w:rPr>
          <w:rFonts w:ascii="Century Gothic" w:hAnsi="Century Gothic"/>
          <w:sz w:val="24"/>
          <w:szCs w:val="24"/>
        </w:rPr>
      </w:pPr>
    </w:p>
    <w:p w14:paraId="531F3F58" w14:textId="77777777" w:rsidR="00A74D95" w:rsidRPr="00701C5B" w:rsidRDefault="00A74D95" w:rsidP="0054479C">
      <w:pPr>
        <w:jc w:val="both"/>
        <w:rPr>
          <w:rFonts w:ascii="Century Gothic" w:hAnsi="Century Gothic"/>
          <w:sz w:val="24"/>
          <w:szCs w:val="24"/>
        </w:rPr>
      </w:pPr>
    </w:p>
    <w:p w14:paraId="70CDEFE1" w14:textId="77777777" w:rsidR="00A74D95" w:rsidRPr="00701C5B" w:rsidRDefault="00A74D95" w:rsidP="0054479C">
      <w:pPr>
        <w:jc w:val="both"/>
        <w:rPr>
          <w:rFonts w:ascii="Century Gothic" w:hAnsi="Century Gothic"/>
          <w:sz w:val="24"/>
          <w:szCs w:val="24"/>
        </w:rPr>
      </w:pPr>
    </w:p>
    <w:p w14:paraId="521043FE" w14:textId="77777777" w:rsidR="00A74D95" w:rsidRPr="00701C5B" w:rsidRDefault="00A74D95" w:rsidP="0054479C">
      <w:pPr>
        <w:jc w:val="both"/>
        <w:rPr>
          <w:rFonts w:ascii="Century Gothic" w:hAnsi="Century Gothic"/>
          <w:sz w:val="24"/>
          <w:szCs w:val="24"/>
        </w:rPr>
      </w:pPr>
    </w:p>
    <w:p w14:paraId="0DD9CCEC" w14:textId="7C49D252" w:rsidR="001E1715" w:rsidRPr="00701C5B" w:rsidRDefault="00A74D95" w:rsidP="0054479C">
      <w:pPr>
        <w:jc w:val="both"/>
        <w:rPr>
          <w:rFonts w:ascii="Century Gothic" w:hAnsi="Century Gothic"/>
          <w:sz w:val="24"/>
          <w:szCs w:val="24"/>
        </w:rPr>
      </w:pPr>
      <w:r w:rsidRPr="00701C5B">
        <w:rPr>
          <w:sz w:val="24"/>
          <w:szCs w:val="24"/>
          <w:lang w:val="fr"/>
        </w:rPr>
        <w:t xml:space="preserve">Les infractions à cette politique seront soumises à la politique et procédures disciplinaires de Contact Avec les médias de groupe, aux modalités contractuelles et au droit civil et pénal qui sont appropriés. </w:t>
      </w:r>
    </w:p>
    <w:p w14:paraId="37169FFB" w14:textId="77777777" w:rsidR="001E1715" w:rsidRPr="000B7A1E" w:rsidRDefault="001E1715" w:rsidP="0054479C">
      <w:pPr>
        <w:jc w:val="both"/>
      </w:pPr>
    </w:p>
    <w:p w14:paraId="7A22D4B6" w14:textId="77777777" w:rsidR="00A74D95" w:rsidRPr="00B33CBA" w:rsidRDefault="00A74D95" w:rsidP="0054479C">
      <w:pPr>
        <w:pStyle w:val="Titre1"/>
        <w:spacing w:line="276" w:lineRule="auto"/>
        <w:jc w:val="both"/>
      </w:pPr>
      <w:bookmarkStart w:id="105" w:name="_Toc62735398"/>
      <w:bookmarkStart w:id="106" w:name="_Toc62738290"/>
      <w:bookmarkStart w:id="107" w:name="_Toc62753748"/>
      <w:r w:rsidRPr="00B33CBA">
        <w:rPr>
          <w:lang w:val="fr"/>
        </w:rPr>
        <w:t>Gouvernance des politiques</w:t>
      </w:r>
      <w:bookmarkEnd w:id="105"/>
      <w:bookmarkEnd w:id="106"/>
      <w:bookmarkEnd w:id="107"/>
    </w:p>
    <w:p w14:paraId="25473C03" w14:textId="72A276B0" w:rsidR="00A74D95" w:rsidRPr="00701C5B" w:rsidRDefault="00A74D95" w:rsidP="0054479C">
      <w:pPr>
        <w:jc w:val="both"/>
        <w:rPr>
          <w:rFonts w:ascii="Century Gothic" w:hAnsi="Century Gothic"/>
          <w:sz w:val="24"/>
          <w:szCs w:val="24"/>
        </w:rPr>
      </w:pPr>
      <w:r w:rsidRPr="00701C5B">
        <w:rPr>
          <w:sz w:val="24"/>
          <w:szCs w:val="24"/>
          <w:lang w:val="fr"/>
        </w:rPr>
        <w:t>Le tableau suivant indique qui, au sein de Group Media Contact, est responsable, responsable, informé ou consulté en ce qui concerne cette politique. Les définitions suivantes s’appliquent :</w:t>
      </w:r>
    </w:p>
    <w:p w14:paraId="5DB02257" w14:textId="55CE25E8" w:rsidR="00CF4C47" w:rsidRDefault="00CF4C47" w:rsidP="0054479C">
      <w:pPr>
        <w:jc w:val="both"/>
        <w:rPr>
          <w:rFonts w:ascii="Century Gothic" w:hAnsi="Century Gothic"/>
          <w:sz w:val="24"/>
          <w:szCs w:val="24"/>
        </w:rPr>
      </w:pPr>
    </w:p>
    <w:p w14:paraId="609107A0" w14:textId="36DE76DE" w:rsidR="00786DBE" w:rsidRDefault="00786DBE" w:rsidP="0054479C">
      <w:pPr>
        <w:jc w:val="both"/>
        <w:rPr>
          <w:rFonts w:ascii="Century Gothic" w:hAnsi="Century Gothic"/>
          <w:sz w:val="24"/>
          <w:szCs w:val="24"/>
        </w:rPr>
      </w:pPr>
    </w:p>
    <w:p w14:paraId="0F82F227" w14:textId="77777777" w:rsidR="00786DBE" w:rsidRDefault="00786DBE" w:rsidP="0054479C">
      <w:pPr>
        <w:jc w:val="both"/>
        <w:rPr>
          <w:rFonts w:ascii="Century Gothic" w:hAnsi="Century Gothic"/>
          <w:sz w:val="24"/>
          <w:szCs w:val="24"/>
        </w:rPr>
      </w:pPr>
    </w:p>
    <w:p w14:paraId="7FAB70E6" w14:textId="77777777" w:rsidR="00C467C2" w:rsidRPr="00701C5B" w:rsidRDefault="00C467C2" w:rsidP="0054479C">
      <w:pPr>
        <w:jc w:val="both"/>
        <w:rPr>
          <w:rFonts w:ascii="Century Gothic" w:hAnsi="Century Gothic"/>
          <w:sz w:val="24"/>
          <w:szCs w:val="24"/>
        </w:rPr>
      </w:pPr>
    </w:p>
    <w:tbl>
      <w:tblPr>
        <w:tblStyle w:val="Grilledutableau"/>
        <w:tblW w:w="0" w:type="auto"/>
        <w:tblLook w:val="04A0" w:firstRow="1" w:lastRow="0" w:firstColumn="1" w:lastColumn="0" w:noHBand="0" w:noVBand="1"/>
      </w:tblPr>
      <w:tblGrid>
        <w:gridCol w:w="3020"/>
        <w:gridCol w:w="3021"/>
        <w:gridCol w:w="3021"/>
      </w:tblGrid>
      <w:tr w:rsidR="00A74D95" w:rsidRPr="00701C5B" w14:paraId="6FAE4A2A" w14:textId="77777777" w:rsidTr="00BE6092">
        <w:tc>
          <w:tcPr>
            <w:tcW w:w="3020" w:type="dxa"/>
          </w:tcPr>
          <w:p w14:paraId="38D5F62A"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lastRenderedPageBreak/>
              <w:t>Fonctions</w:t>
            </w:r>
          </w:p>
        </w:tc>
        <w:tc>
          <w:tcPr>
            <w:tcW w:w="3021" w:type="dxa"/>
          </w:tcPr>
          <w:p w14:paraId="03517025"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Description</w:t>
            </w:r>
          </w:p>
        </w:tc>
        <w:tc>
          <w:tcPr>
            <w:tcW w:w="3021" w:type="dxa"/>
          </w:tcPr>
          <w:p w14:paraId="6647E879"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parties prenantes</w:t>
            </w:r>
          </w:p>
        </w:tc>
      </w:tr>
      <w:tr w:rsidR="00A74D95" w:rsidRPr="00701C5B" w14:paraId="1F91A6AD" w14:textId="77777777" w:rsidTr="00BE6092">
        <w:tc>
          <w:tcPr>
            <w:tcW w:w="3020" w:type="dxa"/>
          </w:tcPr>
          <w:p w14:paraId="0C6026CC"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Responsable</w:t>
            </w:r>
          </w:p>
        </w:tc>
        <w:tc>
          <w:tcPr>
            <w:tcW w:w="3021" w:type="dxa"/>
          </w:tcPr>
          <w:p w14:paraId="5FBD0533"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La personne responsable de l’élaboration et de la mise en œuvre de la politique.</w:t>
            </w:r>
          </w:p>
        </w:tc>
        <w:tc>
          <w:tcPr>
            <w:tcW w:w="3021" w:type="dxa"/>
          </w:tcPr>
          <w:p w14:paraId="717D4BFE"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Responsable de la gestion de l’information et responsable de la gestion d’actifs</w:t>
            </w:r>
          </w:p>
          <w:p w14:paraId="6ED940A3" w14:textId="77777777" w:rsidR="00A74D95" w:rsidRPr="00701C5B" w:rsidRDefault="00A74D95" w:rsidP="00A37106">
            <w:pPr>
              <w:spacing w:after="200" w:line="276" w:lineRule="auto"/>
              <w:jc w:val="both"/>
              <w:rPr>
                <w:rFonts w:ascii="Century Gothic" w:hAnsi="Century Gothic"/>
                <w:sz w:val="24"/>
                <w:szCs w:val="24"/>
              </w:rPr>
            </w:pPr>
          </w:p>
        </w:tc>
      </w:tr>
      <w:tr w:rsidR="00A74D95" w:rsidRPr="00701C5B" w14:paraId="2EFB6701" w14:textId="77777777" w:rsidTr="00BE6092">
        <w:tc>
          <w:tcPr>
            <w:tcW w:w="3020" w:type="dxa"/>
          </w:tcPr>
          <w:p w14:paraId="31B3FF42"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Responsable</w:t>
            </w:r>
          </w:p>
        </w:tc>
        <w:tc>
          <w:tcPr>
            <w:tcW w:w="3021" w:type="dxa"/>
          </w:tcPr>
          <w:p w14:paraId="61545A98"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Les personnes qui ont la responsabilité ultime et l’autorité pour la politique.</w:t>
            </w:r>
          </w:p>
        </w:tc>
        <w:tc>
          <w:tcPr>
            <w:tcW w:w="3021" w:type="dxa"/>
          </w:tcPr>
          <w:p w14:paraId="7C246E54"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 xml:space="preserve"> Agent principal des risques d’information</w:t>
            </w:r>
          </w:p>
          <w:p w14:paraId="1CA9890D" w14:textId="77777777" w:rsidR="00A74D95" w:rsidRPr="00701C5B" w:rsidRDefault="00A74D95" w:rsidP="00A37106">
            <w:pPr>
              <w:spacing w:after="200" w:line="276" w:lineRule="auto"/>
              <w:jc w:val="both"/>
              <w:rPr>
                <w:rFonts w:ascii="Century Gothic" w:hAnsi="Century Gothic"/>
                <w:sz w:val="24"/>
                <w:szCs w:val="24"/>
              </w:rPr>
            </w:pPr>
          </w:p>
        </w:tc>
      </w:tr>
      <w:tr w:rsidR="00A74D95" w:rsidRPr="00701C5B" w14:paraId="786C1B8A" w14:textId="77777777" w:rsidTr="00BE6092">
        <w:tc>
          <w:tcPr>
            <w:tcW w:w="3020" w:type="dxa"/>
          </w:tcPr>
          <w:p w14:paraId="7DAB5C70"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Consulté</w:t>
            </w:r>
          </w:p>
        </w:tc>
        <w:tc>
          <w:tcPr>
            <w:tcW w:w="3021" w:type="dxa"/>
          </w:tcPr>
          <w:p w14:paraId="3206350A"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Les personnes ou les groupes à consulter avant la mise en œuvre ou la modification définitive de la politique.</w:t>
            </w:r>
          </w:p>
        </w:tc>
        <w:tc>
          <w:tcPr>
            <w:tcW w:w="3021" w:type="dxa"/>
          </w:tcPr>
          <w:p w14:paraId="332DA051"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Ressources humaines, Services juridiques</w:t>
            </w:r>
          </w:p>
        </w:tc>
      </w:tr>
      <w:tr w:rsidR="00A74D95" w:rsidRPr="00701C5B" w14:paraId="70B19FC4" w14:textId="77777777" w:rsidTr="00BE6092">
        <w:tc>
          <w:tcPr>
            <w:tcW w:w="3020" w:type="dxa"/>
          </w:tcPr>
          <w:p w14:paraId="66696E59"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Informé</w:t>
            </w:r>
          </w:p>
        </w:tc>
        <w:tc>
          <w:tcPr>
            <w:tcW w:w="3021" w:type="dxa"/>
          </w:tcPr>
          <w:p w14:paraId="75BB37DA"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 xml:space="preserve">Les personnes ou les groupes à informer après la mise en œuvre ou la modification de la politique. </w:t>
            </w:r>
          </w:p>
        </w:tc>
        <w:tc>
          <w:tcPr>
            <w:tcW w:w="3021" w:type="dxa"/>
          </w:tcPr>
          <w:p w14:paraId="2A5A9923" w14:textId="77777777" w:rsidR="00A74D95" w:rsidRPr="00701C5B" w:rsidRDefault="00A74D95" w:rsidP="00A37106">
            <w:pPr>
              <w:spacing w:after="200" w:line="276" w:lineRule="auto"/>
              <w:jc w:val="both"/>
              <w:rPr>
                <w:rFonts w:ascii="Century Gothic" w:hAnsi="Century Gothic"/>
                <w:sz w:val="24"/>
                <w:szCs w:val="24"/>
              </w:rPr>
            </w:pPr>
            <w:r w:rsidRPr="00701C5B">
              <w:rPr>
                <w:sz w:val="24"/>
                <w:szCs w:val="24"/>
                <w:lang w:val="fr"/>
              </w:rPr>
              <w:t xml:space="preserve">Tous les employés de Group Media Contact, les membres de Group Media Contact, le personnel temporaire et les entrepreneurs, les fournisseurs et les organisations partenaires. </w:t>
            </w:r>
          </w:p>
        </w:tc>
      </w:tr>
    </w:tbl>
    <w:p w14:paraId="694B0A0D" w14:textId="77777777" w:rsidR="00A74D95" w:rsidRDefault="00A74D95" w:rsidP="0054479C">
      <w:pPr>
        <w:jc w:val="both"/>
      </w:pPr>
    </w:p>
    <w:p w14:paraId="7ECD8BA1" w14:textId="77777777" w:rsidR="00A74D95" w:rsidRPr="00B33CBA" w:rsidRDefault="00A74D95" w:rsidP="0054479C">
      <w:pPr>
        <w:pStyle w:val="Titre1"/>
        <w:spacing w:line="276" w:lineRule="auto"/>
        <w:jc w:val="both"/>
      </w:pPr>
      <w:bookmarkStart w:id="108" w:name="_Toc62735399"/>
      <w:bookmarkStart w:id="109" w:name="_Toc62738291"/>
      <w:bookmarkStart w:id="110" w:name="_Toc62753749"/>
      <w:r w:rsidRPr="00B33CBA">
        <w:rPr>
          <w:lang w:val="fr"/>
        </w:rPr>
        <w:t>Examen et révision</w:t>
      </w:r>
      <w:bookmarkEnd w:id="108"/>
      <w:bookmarkEnd w:id="109"/>
      <w:bookmarkEnd w:id="110"/>
    </w:p>
    <w:p w14:paraId="2E72A9CF" w14:textId="77777777" w:rsidR="00A74D95" w:rsidRPr="00701C5B" w:rsidRDefault="00A74D95" w:rsidP="0054479C">
      <w:pPr>
        <w:jc w:val="both"/>
        <w:rPr>
          <w:rFonts w:ascii="Century Gothic" w:hAnsi="Century Gothic"/>
          <w:sz w:val="24"/>
          <w:szCs w:val="24"/>
        </w:rPr>
      </w:pPr>
      <w:r w:rsidRPr="00701C5B">
        <w:rPr>
          <w:sz w:val="24"/>
          <w:szCs w:val="24"/>
          <w:lang w:val="fr"/>
        </w:rPr>
        <w:t>Cette politique sera revue comme il est jugé approprié, mais pas moins fréquemment que tous les 12 mois. L’examen des politiques sera entrepris par les chefs de la gestion de l’information et de la gestion des actifs ou leurs délégués.</w:t>
      </w:r>
    </w:p>
    <w:p w14:paraId="51767190" w14:textId="77777777" w:rsidR="00BE6092" w:rsidRDefault="00BE6092" w:rsidP="0054479C">
      <w:pPr>
        <w:jc w:val="both"/>
        <w:rPr>
          <w:rFonts w:ascii="Brush Script MT" w:eastAsia="Calibri" w:hAnsi="Brush Script MT" w:cs="MV Boli"/>
          <w:b/>
          <w:sz w:val="40"/>
          <w:lang w:eastAsia="fr-FR"/>
        </w:rPr>
        <w:sectPr w:rsidR="00BE6092" w:rsidSect="00F04AC9">
          <w:pgSz w:w="11906" w:h="16838" w:code="9"/>
          <w:pgMar w:top="762" w:right="1417" w:bottom="1417" w:left="1417" w:header="709" w:footer="709" w:gutter="0"/>
          <w:cols w:space="708"/>
          <w:docGrid w:linePitch="360"/>
        </w:sectPr>
      </w:pPr>
    </w:p>
    <w:p w14:paraId="1C522BC3" w14:textId="77777777" w:rsidR="00BE6092" w:rsidRPr="00DE62CA" w:rsidRDefault="00BE6092" w:rsidP="0054479C">
      <w:pPr>
        <w:pStyle w:val="Default"/>
        <w:spacing w:line="276" w:lineRule="auto"/>
        <w:jc w:val="both"/>
        <w:rPr>
          <w:rFonts w:ascii="Century Gothic" w:hAnsi="Century Gothic"/>
          <w:sz w:val="22"/>
          <w:szCs w:val="22"/>
        </w:rPr>
      </w:pPr>
    </w:p>
    <w:p w14:paraId="1765894C" w14:textId="5554097D" w:rsidR="00BE6092" w:rsidRDefault="00BE6092" w:rsidP="0054479C">
      <w:pPr>
        <w:pStyle w:val="Default"/>
        <w:spacing w:line="276" w:lineRule="auto"/>
        <w:jc w:val="both"/>
        <w:rPr>
          <w:rFonts w:ascii="Century Gothic" w:hAnsi="Century Gothic"/>
          <w:sz w:val="22"/>
          <w:szCs w:val="22"/>
        </w:rPr>
      </w:pPr>
    </w:p>
    <w:p w14:paraId="13FCF407" w14:textId="6A2A6E6E" w:rsidR="00BE6092" w:rsidRDefault="00BE6092" w:rsidP="0054479C">
      <w:pPr>
        <w:pStyle w:val="Default"/>
        <w:spacing w:line="276" w:lineRule="auto"/>
        <w:jc w:val="both"/>
        <w:rPr>
          <w:rFonts w:ascii="Century Gothic" w:hAnsi="Century Gothic"/>
          <w:sz w:val="22"/>
          <w:szCs w:val="22"/>
        </w:rPr>
      </w:pPr>
    </w:p>
    <w:p w14:paraId="78DB7382" w14:textId="15EB449B" w:rsidR="00BE6092" w:rsidRDefault="00BE6092" w:rsidP="0054479C">
      <w:pPr>
        <w:pStyle w:val="Default"/>
        <w:spacing w:line="276" w:lineRule="auto"/>
        <w:jc w:val="both"/>
        <w:rPr>
          <w:rFonts w:ascii="Century Gothic" w:hAnsi="Century Gothic"/>
          <w:sz w:val="22"/>
          <w:szCs w:val="22"/>
        </w:rPr>
      </w:pPr>
    </w:p>
    <w:p w14:paraId="7DB3A3E1" w14:textId="23BE817E" w:rsidR="00BE6092" w:rsidRDefault="00BE6092" w:rsidP="0054479C">
      <w:pPr>
        <w:pStyle w:val="Default"/>
        <w:spacing w:line="276" w:lineRule="auto"/>
        <w:jc w:val="both"/>
        <w:rPr>
          <w:rFonts w:ascii="Century Gothic" w:hAnsi="Century Gothic"/>
          <w:sz w:val="22"/>
          <w:szCs w:val="22"/>
        </w:rPr>
      </w:pPr>
    </w:p>
    <w:p w14:paraId="5E7A80EF" w14:textId="77777777" w:rsidR="00C467C2" w:rsidRDefault="00C467C2" w:rsidP="0054479C">
      <w:pPr>
        <w:pStyle w:val="Default"/>
        <w:spacing w:line="276" w:lineRule="auto"/>
        <w:jc w:val="both"/>
        <w:rPr>
          <w:rFonts w:ascii="Century Gothic" w:hAnsi="Century Gothic"/>
          <w:sz w:val="22"/>
          <w:szCs w:val="22"/>
        </w:rPr>
      </w:pPr>
    </w:p>
    <w:p w14:paraId="11DA84C8" w14:textId="77777777" w:rsidR="00BE6092" w:rsidRPr="00DE62CA" w:rsidRDefault="00BE6092" w:rsidP="0054479C">
      <w:pPr>
        <w:pStyle w:val="Default"/>
        <w:spacing w:line="276" w:lineRule="auto"/>
        <w:jc w:val="both"/>
        <w:rPr>
          <w:rFonts w:ascii="Century Gothic" w:hAnsi="Century Gothic"/>
          <w:sz w:val="22"/>
          <w:szCs w:val="22"/>
        </w:rPr>
      </w:pPr>
    </w:p>
    <w:p w14:paraId="2D50EE98" w14:textId="09836524" w:rsidR="00BE6092" w:rsidRDefault="00BE6092" w:rsidP="0054479C">
      <w:pPr>
        <w:pStyle w:val="Default"/>
        <w:spacing w:line="276" w:lineRule="auto"/>
        <w:jc w:val="both"/>
        <w:rPr>
          <w:rFonts w:ascii="Century Gothic" w:hAnsi="Century Gothic"/>
          <w:sz w:val="22"/>
          <w:szCs w:val="22"/>
        </w:rPr>
      </w:pPr>
    </w:p>
    <w:p w14:paraId="10CBCF2D" w14:textId="77777777" w:rsidR="00C467C2" w:rsidRPr="00DE62CA" w:rsidRDefault="00C467C2" w:rsidP="0054479C">
      <w:pPr>
        <w:pStyle w:val="Default"/>
        <w:spacing w:line="276" w:lineRule="auto"/>
        <w:jc w:val="both"/>
        <w:rPr>
          <w:rFonts w:ascii="Century Gothic" w:hAnsi="Century Gothic"/>
          <w:sz w:val="22"/>
          <w:szCs w:val="22"/>
        </w:rPr>
      </w:pPr>
    </w:p>
    <w:p w14:paraId="0E5853AF" w14:textId="77777777" w:rsidR="001E1715" w:rsidRDefault="001E1715" w:rsidP="0054479C">
      <w:pPr>
        <w:pStyle w:val="En-ttedetabledesmatires"/>
        <w:numPr>
          <w:ilvl w:val="0"/>
          <w:numId w:val="0"/>
        </w:numPr>
        <w:spacing w:line="276" w:lineRule="auto"/>
        <w:ind w:left="360"/>
        <w:jc w:val="both"/>
        <w:rPr>
          <w:rFonts w:cstheme="minorHAnsi"/>
          <w:lang w:val="en-ZA"/>
        </w:rPr>
      </w:pPr>
    </w:p>
    <w:p w14:paraId="14DE09B9" w14:textId="6DD82892" w:rsidR="00BE6092" w:rsidRPr="000E5F0B" w:rsidRDefault="000E5F0B" w:rsidP="002C200C">
      <w:pPr>
        <w:pStyle w:val="En-ttedetabledesmatires"/>
        <w:numPr>
          <w:ilvl w:val="0"/>
          <w:numId w:val="53"/>
        </w:numPr>
        <w:spacing w:line="276" w:lineRule="auto"/>
        <w:jc w:val="center"/>
        <w:rPr>
          <w:rFonts w:cstheme="minorHAnsi"/>
          <w:b/>
          <w:bCs/>
          <w:sz w:val="52"/>
          <w:szCs w:val="52"/>
          <w:lang w:val="en-ZA"/>
        </w:rPr>
      </w:pPr>
      <w:r w:rsidRPr="000E5F0B">
        <w:rPr>
          <w:b/>
          <w:bCs/>
          <w:sz w:val="52"/>
          <w:szCs w:val="52"/>
          <w:lang w:val="fr"/>
        </w:rPr>
        <w:t>POLITIQUE DE SÉCURITÉ DES RÉSEAUX IP</w:t>
      </w:r>
    </w:p>
    <w:p w14:paraId="2527C325" w14:textId="77777777" w:rsidR="00BE6092" w:rsidRPr="00DE62CA" w:rsidRDefault="00BE6092" w:rsidP="0054479C">
      <w:pPr>
        <w:jc w:val="both"/>
        <w:rPr>
          <w:rFonts w:ascii="Century Gothic" w:hAnsi="Century Gothic" w:cstheme="minorHAnsi"/>
          <w:color w:val="999999"/>
        </w:rPr>
      </w:pPr>
    </w:p>
    <w:p w14:paraId="01761A1E" w14:textId="75D7B48E" w:rsidR="00BE6092" w:rsidRDefault="00BE6092" w:rsidP="0054479C">
      <w:pPr>
        <w:jc w:val="both"/>
        <w:rPr>
          <w:rFonts w:ascii="Century Gothic" w:hAnsi="Century Gothic" w:cstheme="minorHAnsi"/>
          <w:color w:val="999999"/>
        </w:rPr>
      </w:pPr>
    </w:p>
    <w:p w14:paraId="6F36A92A" w14:textId="1CB13994" w:rsidR="00C467C2" w:rsidRDefault="00C467C2" w:rsidP="0054479C">
      <w:pPr>
        <w:jc w:val="both"/>
        <w:rPr>
          <w:rFonts w:ascii="Century Gothic" w:hAnsi="Century Gothic" w:cstheme="minorHAnsi"/>
          <w:color w:val="999999"/>
        </w:rPr>
      </w:pPr>
    </w:p>
    <w:p w14:paraId="55FA93B1" w14:textId="77777777" w:rsidR="00C467C2" w:rsidRDefault="00C467C2" w:rsidP="0054479C">
      <w:pPr>
        <w:jc w:val="both"/>
        <w:rPr>
          <w:rFonts w:ascii="Century Gothic" w:hAnsi="Century Gothic" w:cstheme="minorHAnsi"/>
          <w:color w:val="999999"/>
        </w:rPr>
      </w:pPr>
    </w:p>
    <w:p w14:paraId="0EAB1661" w14:textId="54864F52" w:rsidR="00C467C2" w:rsidRDefault="00C467C2" w:rsidP="0054479C">
      <w:pPr>
        <w:jc w:val="both"/>
        <w:rPr>
          <w:rFonts w:ascii="Century Gothic" w:hAnsi="Century Gothic" w:cstheme="minorHAnsi"/>
          <w:color w:val="999999"/>
        </w:rPr>
      </w:pPr>
    </w:p>
    <w:p w14:paraId="3F9DCC97" w14:textId="77777777" w:rsidR="00C467C2" w:rsidRPr="00DE62CA" w:rsidRDefault="00C467C2" w:rsidP="0054479C">
      <w:pPr>
        <w:jc w:val="both"/>
        <w:rPr>
          <w:rFonts w:ascii="Century Gothic" w:hAnsi="Century Gothic" w:cstheme="minorHAnsi"/>
          <w:color w:val="999999"/>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0000"/>
        <w:tblLayout w:type="fixed"/>
        <w:tblLook w:val="0600" w:firstRow="0" w:lastRow="0" w:firstColumn="0" w:lastColumn="0" w:noHBand="1" w:noVBand="1"/>
      </w:tblPr>
      <w:tblGrid>
        <w:gridCol w:w="1785"/>
        <w:gridCol w:w="7561"/>
      </w:tblGrid>
      <w:tr w:rsidR="00BE6092" w:rsidRPr="00DE62CA" w14:paraId="3A766B44" w14:textId="77777777" w:rsidTr="00C467C2">
        <w:trPr>
          <w:jc w:val="center"/>
        </w:trPr>
        <w:tc>
          <w:tcPr>
            <w:tcW w:w="9346" w:type="dxa"/>
            <w:gridSpan w:val="2"/>
            <w:shd w:val="clear" w:color="auto" w:fill="FF0000"/>
            <w:tcMar>
              <w:top w:w="100" w:type="dxa"/>
              <w:left w:w="100" w:type="dxa"/>
              <w:bottom w:w="100" w:type="dxa"/>
              <w:right w:w="100" w:type="dxa"/>
            </w:tcMar>
          </w:tcPr>
          <w:p w14:paraId="2AD4A2CD" w14:textId="77777777" w:rsidR="00BE6092" w:rsidRPr="00AE361A" w:rsidRDefault="00BE6092" w:rsidP="0054479C">
            <w:pPr>
              <w:shd w:val="clear" w:color="auto" w:fill="FF0000"/>
              <w:spacing w:after="0"/>
              <w:jc w:val="both"/>
              <w:rPr>
                <w:rFonts w:ascii="Century Gothic" w:hAnsi="Century Gothic" w:cstheme="minorHAnsi"/>
                <w:b/>
                <w:bCs/>
                <w:color w:val="FFFFFF" w:themeColor="background1"/>
                <w:lang w:val="en-US"/>
              </w:rPr>
            </w:pPr>
            <w:r w:rsidRPr="00AE361A">
              <w:rPr>
                <w:b/>
                <w:bCs/>
                <w:color w:val="FFFFFF" w:themeColor="background1"/>
                <w:lang w:val="fr"/>
              </w:rPr>
              <w:t>Historique des révisions</w:t>
            </w:r>
          </w:p>
        </w:tc>
      </w:tr>
      <w:tr w:rsidR="00BE6092" w:rsidRPr="00DE62CA" w14:paraId="761684C1" w14:textId="77777777" w:rsidTr="00C467C2">
        <w:trPr>
          <w:jc w:val="center"/>
        </w:trPr>
        <w:tc>
          <w:tcPr>
            <w:tcW w:w="1785" w:type="dxa"/>
            <w:shd w:val="clear" w:color="auto" w:fill="auto"/>
            <w:tcMar>
              <w:top w:w="100" w:type="dxa"/>
              <w:left w:w="100" w:type="dxa"/>
              <w:bottom w:w="100" w:type="dxa"/>
              <w:right w:w="100" w:type="dxa"/>
            </w:tcMar>
          </w:tcPr>
          <w:p w14:paraId="6BFDD80B" w14:textId="77777777" w:rsidR="00BE6092" w:rsidRPr="00DE62CA" w:rsidRDefault="00BE6092" w:rsidP="0054479C">
            <w:pPr>
              <w:spacing w:after="0"/>
              <w:jc w:val="both"/>
              <w:rPr>
                <w:rFonts w:ascii="Century Gothic" w:hAnsi="Century Gothic" w:cstheme="minorHAnsi"/>
              </w:rPr>
            </w:pPr>
            <w:r w:rsidRPr="00DE62CA">
              <w:rPr>
                <w:lang w:val="fr"/>
              </w:rPr>
              <w:t>Dernière mise à jour</w:t>
            </w:r>
          </w:p>
        </w:tc>
        <w:tc>
          <w:tcPr>
            <w:tcW w:w="7561" w:type="dxa"/>
            <w:shd w:val="clear" w:color="auto" w:fill="auto"/>
            <w:tcMar>
              <w:top w:w="100" w:type="dxa"/>
              <w:left w:w="100" w:type="dxa"/>
              <w:bottom w:w="100" w:type="dxa"/>
              <w:right w:w="100" w:type="dxa"/>
            </w:tcMar>
          </w:tcPr>
          <w:p w14:paraId="04561955" w14:textId="77777777" w:rsidR="00BE6092" w:rsidRPr="00AE361A" w:rsidRDefault="00BE6092" w:rsidP="0054479C">
            <w:pPr>
              <w:spacing w:after="0"/>
              <w:jc w:val="both"/>
              <w:rPr>
                <w:rFonts w:ascii="Century Gothic" w:hAnsi="Century Gothic" w:cstheme="minorHAnsi"/>
                <w:lang w:val="en-ZA"/>
              </w:rPr>
            </w:pPr>
            <w:r>
              <w:rPr>
                <w:lang w:val="fr"/>
              </w:rPr>
              <w:t>Décembre 2020</w:t>
            </w:r>
          </w:p>
        </w:tc>
      </w:tr>
    </w:tbl>
    <w:p w14:paraId="58EFC6C4" w14:textId="77777777" w:rsidR="00BE6092" w:rsidRPr="00DE62CA" w:rsidRDefault="00BE6092" w:rsidP="0054479C">
      <w:pPr>
        <w:pStyle w:val="Titre3"/>
        <w:jc w:val="both"/>
        <w:rPr>
          <w:rFonts w:ascii="Century Gothic" w:hAnsi="Century Gothic"/>
          <w:sz w:val="22"/>
          <w:szCs w:val="22"/>
        </w:rPr>
      </w:pPr>
    </w:p>
    <w:p w14:paraId="01A9215A" w14:textId="3DF5C7D1" w:rsidR="00BE6092" w:rsidRDefault="00BE6092" w:rsidP="0054479C">
      <w:pPr>
        <w:jc w:val="both"/>
      </w:pPr>
      <w:r w:rsidRPr="00DE62CA">
        <w:br w:type="page"/>
      </w:r>
    </w:p>
    <w:p w14:paraId="1129D1F4" w14:textId="1959E773" w:rsidR="00BE6092" w:rsidRPr="00DE62CA" w:rsidRDefault="00BE6092" w:rsidP="0054479C">
      <w:pPr>
        <w:pStyle w:val="Titre1"/>
        <w:spacing w:line="276" w:lineRule="auto"/>
        <w:jc w:val="both"/>
      </w:pPr>
      <w:bookmarkStart w:id="111" w:name="_Toc61349684"/>
      <w:bookmarkStart w:id="112" w:name="_Toc61368040"/>
      <w:bookmarkStart w:id="113" w:name="_Toc62738292"/>
      <w:bookmarkStart w:id="114" w:name="_Toc62753750"/>
      <w:r w:rsidRPr="00DE62CA">
        <w:rPr>
          <w:lang w:val="fr"/>
        </w:rPr>
        <w:lastRenderedPageBreak/>
        <w:t>Énoncé de politique générale</w:t>
      </w:r>
      <w:bookmarkEnd w:id="111"/>
      <w:bookmarkEnd w:id="112"/>
      <w:bookmarkEnd w:id="113"/>
      <w:bookmarkEnd w:id="114"/>
    </w:p>
    <w:p w14:paraId="5ABCC569" w14:textId="77777777" w:rsidR="0031445E" w:rsidRDefault="0031445E" w:rsidP="0054479C">
      <w:pPr>
        <w:jc w:val="both"/>
      </w:pPr>
    </w:p>
    <w:p w14:paraId="15A6CCC3" w14:textId="62AE7B4B" w:rsidR="00BE6092" w:rsidRPr="00701C5B" w:rsidRDefault="00BE6092" w:rsidP="0054479C">
      <w:pPr>
        <w:jc w:val="both"/>
        <w:rPr>
          <w:rFonts w:ascii="Century Gothic" w:hAnsi="Century Gothic"/>
          <w:sz w:val="24"/>
          <w:szCs w:val="24"/>
        </w:rPr>
      </w:pPr>
      <w:r w:rsidRPr="00701C5B">
        <w:rPr>
          <w:sz w:val="24"/>
          <w:szCs w:val="24"/>
          <w:lang w:val="fr"/>
        </w:rPr>
        <w:t>Group Media fournit une large gamme de services au MNO dans toutes les régions africaines, ce qui nécessite une infrastructure informatique sécurisée. Bon nombre des systèmes informatiques qui appuient ces services utilisent le Wide Area Network (WAN) pour transmettre des informations sensibles telles que des transactions critiques, des dossiers de personnel et d’abonnés, ainsi que des données d’entreprise exclusives. Le Groupe Media s’engage à protéger l’intégrité, la confidentialité et la disponibilité de ses systèmes d’information, les informations sensibles que ces systèmes traitent et la confidentialité des informations des abonnés, tout en assurant une gestion efficace et efficiente de ces informations.</w:t>
      </w:r>
    </w:p>
    <w:p w14:paraId="25E6FE0D" w14:textId="77777777" w:rsidR="001E1715" w:rsidRPr="00DE62CA" w:rsidRDefault="001E1715" w:rsidP="0054479C">
      <w:pPr>
        <w:jc w:val="both"/>
      </w:pPr>
    </w:p>
    <w:p w14:paraId="3B0A0937" w14:textId="77777777" w:rsidR="00BE6092" w:rsidRPr="00DE62CA" w:rsidRDefault="00BE6092" w:rsidP="0054479C">
      <w:pPr>
        <w:pStyle w:val="Titre1"/>
        <w:spacing w:line="276" w:lineRule="auto"/>
        <w:jc w:val="both"/>
      </w:pPr>
      <w:bookmarkStart w:id="115" w:name="_Toc61349685"/>
      <w:bookmarkStart w:id="116" w:name="_Toc61368041"/>
      <w:bookmarkStart w:id="117" w:name="_Ref61386947"/>
      <w:bookmarkStart w:id="118" w:name="_Toc62738293"/>
      <w:bookmarkStart w:id="119" w:name="_Toc62753751"/>
      <w:r w:rsidRPr="00DE62CA">
        <w:rPr>
          <w:lang w:val="fr"/>
        </w:rPr>
        <w:t>Définitions</w:t>
      </w:r>
      <w:bookmarkEnd w:id="115"/>
      <w:bookmarkEnd w:id="116"/>
      <w:bookmarkEnd w:id="117"/>
      <w:bookmarkEnd w:id="118"/>
      <w:bookmarkEnd w:id="119"/>
    </w:p>
    <w:p w14:paraId="0B105B8D" w14:textId="77777777" w:rsidR="00BE6092" w:rsidRPr="00DE62CA" w:rsidRDefault="00BE6092" w:rsidP="0054479C">
      <w:pPr>
        <w:jc w:val="both"/>
        <w:rPr>
          <w:lang w:val="en-US"/>
        </w:rPr>
      </w:pPr>
    </w:p>
    <w:p w14:paraId="0D94D82A" w14:textId="77777777" w:rsidR="00BE6092" w:rsidRPr="00701C5B" w:rsidRDefault="00BE6092" w:rsidP="0054479C">
      <w:pPr>
        <w:pStyle w:val="Titre2"/>
        <w:jc w:val="both"/>
        <w:rPr>
          <w:sz w:val="24"/>
          <w:szCs w:val="24"/>
        </w:rPr>
      </w:pPr>
      <w:bookmarkStart w:id="120" w:name="_Toc62738294"/>
      <w:bookmarkStart w:id="121" w:name="_Toc62753752"/>
      <w:r w:rsidRPr="00701C5B">
        <w:rPr>
          <w:sz w:val="24"/>
          <w:szCs w:val="24"/>
          <w:lang w:val="fr"/>
        </w:rPr>
        <w:t>Réseau vaste (WAN)</w:t>
      </w:r>
      <w:bookmarkEnd w:id="120"/>
      <w:bookmarkEnd w:id="121"/>
    </w:p>
    <w:p w14:paraId="22356F9E"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Pour cette politique, l’WAN est définie pour inclure toutes les lignes et périphériques utilisés pour mettre fin aux services de communication de données d’un fournisseur de services. L’A WAN peut également être appelée réseau provincial de données dans diverses ententes avec les fournisseurs de services et autres contrats signés avec des fournisseurs. Les appareils WAN peuvent comprendre des concentrateurs, des routeurs, des commutateurs, des appareils sans fil ou d’autres appareils. Le Comité de sécurité détermine si les appareils sont classés wan ou non. Dans cette définition, les ordinateurs personnels, les serveurs de fichiers, les imprimantes ou d’autres périphériques du Réseau local (LAN) ne sont généralement pas classés dans le cadre de l’WAN. (Voir l’illustration sur la page suivante). </w:t>
      </w:r>
    </w:p>
    <w:p w14:paraId="7707C840" w14:textId="77777777" w:rsidR="00BE6092" w:rsidRPr="00DE62CA" w:rsidRDefault="00BE6092" w:rsidP="0054479C">
      <w:pPr>
        <w:pStyle w:val="Default"/>
        <w:spacing w:line="276" w:lineRule="auto"/>
        <w:jc w:val="both"/>
        <w:rPr>
          <w:rFonts w:ascii="Century Gothic" w:hAnsi="Century Gothic"/>
          <w:sz w:val="22"/>
          <w:szCs w:val="22"/>
        </w:rPr>
      </w:pPr>
    </w:p>
    <w:p w14:paraId="009A46E0" w14:textId="77777777" w:rsidR="00BE6092" w:rsidRPr="00DE62CA" w:rsidRDefault="00BE6092" w:rsidP="0054479C">
      <w:pPr>
        <w:pStyle w:val="Titre1"/>
        <w:spacing w:line="276" w:lineRule="auto"/>
        <w:jc w:val="both"/>
      </w:pPr>
      <w:bookmarkStart w:id="122" w:name="_Toc61349686"/>
      <w:bookmarkStart w:id="123" w:name="_Toc61368042"/>
      <w:bookmarkStart w:id="124" w:name="_Toc62738295"/>
      <w:bookmarkStart w:id="125" w:name="_Toc62753753"/>
      <w:r w:rsidRPr="00DE62CA">
        <w:rPr>
          <w:lang w:val="fr"/>
        </w:rPr>
        <w:t>Réseau d’entreprise</w:t>
      </w:r>
      <w:bookmarkEnd w:id="122"/>
      <w:bookmarkEnd w:id="123"/>
      <w:bookmarkEnd w:id="124"/>
      <w:bookmarkEnd w:id="125"/>
    </w:p>
    <w:p w14:paraId="399DAA29" w14:textId="77777777" w:rsidR="00BE6092" w:rsidRPr="00DE62CA" w:rsidRDefault="00BE6092" w:rsidP="0054479C">
      <w:pPr>
        <w:jc w:val="both"/>
        <w:rPr>
          <w:lang w:val="en-US"/>
        </w:rPr>
      </w:pPr>
    </w:p>
    <w:p w14:paraId="7095B5DE"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Pour cette politique, le réseau d’entreprise inclut l’WAN, tel que défini ci-dessus, ainsi que les LAN, y compris les serveurs de fichiers, les ordinateurs personnels, les imprimantes et d’autres appareils informatiques ou de communication de données qui sont utilisés par n’importe quel département, bureau, agence, conseil d’administration ou commission au sein du Groupe Media. Toute autre organisation connectée est considérée comme une entité externe nécessitant une autorisation spécifique pour se connecter et accéder au réseau d’entreprise et est tenue de se conformer à la politique et aux normes de sécurité de l’WAN, y compris toutes les révisions, lorsqu’elle est connectée. Cette définition du réseau </w:t>
      </w:r>
      <w:r w:rsidRPr="00701C5B">
        <w:rPr>
          <w:sz w:val="24"/>
          <w:szCs w:val="24"/>
          <w:lang w:val="fr"/>
        </w:rPr>
        <w:lastRenderedPageBreak/>
        <w:t>d’entreprise a une portée intentionnellement large pour fournir des limites claires au Comité pour les personnes chargées de sa sécurité. (Voir l’illustration sur la page suivante).</w:t>
      </w:r>
    </w:p>
    <w:p w14:paraId="3A6EFC30" w14:textId="77777777" w:rsidR="00BE6092" w:rsidRPr="00701C5B" w:rsidRDefault="00BE6092" w:rsidP="0054479C">
      <w:pPr>
        <w:jc w:val="both"/>
        <w:rPr>
          <w:rFonts w:ascii="Century Gothic" w:hAnsi="Century Gothic"/>
          <w:sz w:val="24"/>
          <w:szCs w:val="24"/>
        </w:rPr>
      </w:pPr>
      <w:r w:rsidRPr="00701C5B">
        <w:rPr>
          <w:sz w:val="24"/>
          <w:szCs w:val="24"/>
          <w:lang w:val="fr"/>
        </w:rPr>
        <w:t>D’autres termes utilisés dans le corps de cette politique sont définis dans le glossaire</w:t>
      </w:r>
    </w:p>
    <w:p w14:paraId="4ECD7EB3" w14:textId="77777777" w:rsidR="00BE6092" w:rsidRPr="00701C5B" w:rsidRDefault="00BE6092" w:rsidP="0054479C">
      <w:pPr>
        <w:jc w:val="both"/>
        <w:rPr>
          <w:rFonts w:ascii="Century Gothic" w:hAnsi="Century Gothic"/>
          <w:sz w:val="24"/>
          <w:szCs w:val="24"/>
        </w:rPr>
      </w:pPr>
      <w:r w:rsidRPr="00701C5B">
        <w:rPr>
          <w:sz w:val="24"/>
          <w:szCs w:val="24"/>
          <w:lang w:val="fr"/>
        </w:rPr>
        <w:t>Le soufflet de figure est une illustration de WAN et de réseau d’entreprise</w:t>
      </w:r>
    </w:p>
    <w:p w14:paraId="3C827AE2" w14:textId="77777777" w:rsidR="00BE6092" w:rsidRPr="00DE62CA" w:rsidRDefault="00BE6092" w:rsidP="0054479C">
      <w:pPr>
        <w:pStyle w:val="Default"/>
        <w:keepNext/>
        <w:spacing w:line="276" w:lineRule="auto"/>
        <w:jc w:val="both"/>
        <w:rPr>
          <w:rFonts w:ascii="Century Gothic" w:hAnsi="Century Gothic"/>
          <w:sz w:val="22"/>
          <w:szCs w:val="22"/>
        </w:rPr>
      </w:pPr>
      <w:r w:rsidRPr="00DE62CA">
        <w:rPr>
          <w:rFonts w:ascii="Century Gothic" w:hAnsi="Century Gothic" w:cstheme="minorHAnsi"/>
          <w:noProof/>
          <w:sz w:val="22"/>
          <w:szCs w:val="22"/>
        </w:rPr>
        <w:drawing>
          <wp:inline distT="0" distB="0" distL="0" distR="0" wp14:anchorId="7838D36A" wp14:editId="3713830B">
            <wp:extent cx="5731510" cy="3836670"/>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41903" name=""/>
                    <pic:cNvPicPr/>
                  </pic:nvPicPr>
                  <pic:blipFill>
                    <a:blip r:embed="rId9"/>
                    <a:stretch>
                      <a:fillRect/>
                    </a:stretch>
                  </pic:blipFill>
                  <pic:spPr>
                    <a:xfrm>
                      <a:off x="0" y="0"/>
                      <a:ext cx="5731510" cy="3836670"/>
                    </a:xfrm>
                    <a:prstGeom prst="rect">
                      <a:avLst/>
                    </a:prstGeom>
                  </pic:spPr>
                </pic:pic>
              </a:graphicData>
            </a:graphic>
          </wp:inline>
        </w:drawing>
      </w:r>
    </w:p>
    <w:p w14:paraId="74B1127B" w14:textId="77777777" w:rsidR="00BE6092" w:rsidRPr="00DE62CA" w:rsidRDefault="00BE6092" w:rsidP="0054479C">
      <w:pPr>
        <w:pStyle w:val="Lgende"/>
        <w:spacing w:line="276" w:lineRule="auto"/>
        <w:jc w:val="both"/>
        <w:rPr>
          <w:sz w:val="22"/>
          <w:szCs w:val="22"/>
        </w:rPr>
      </w:pPr>
      <w:r w:rsidRPr="00DE62CA">
        <w:rPr>
          <w:sz w:val="22"/>
          <w:szCs w:val="22"/>
          <w:lang w:val="fr"/>
        </w:rPr>
        <w:t xml:space="preserve">Figure </w:t>
      </w:r>
      <w:r w:rsidRPr="00DE62CA">
        <w:rPr>
          <w:sz w:val="22"/>
          <w:szCs w:val="22"/>
          <w:lang w:val="fr"/>
        </w:rPr>
        <w:fldChar w:fldCharType="begin"/>
      </w:r>
      <w:r w:rsidRPr="00DE62CA">
        <w:rPr>
          <w:sz w:val="22"/>
          <w:szCs w:val="22"/>
          <w:lang w:val="fr"/>
        </w:rPr>
        <w:instrText xml:space="preserve"> SEQ Figure \* ARABIC </w:instrText>
      </w:r>
      <w:r w:rsidRPr="00DE62CA">
        <w:rPr>
          <w:sz w:val="22"/>
          <w:szCs w:val="22"/>
          <w:lang w:val="fr"/>
        </w:rPr>
        <w:fldChar w:fldCharType="separate"/>
      </w:r>
      <w:r w:rsidRPr="00DE62CA">
        <w:rPr>
          <w:noProof/>
          <w:sz w:val="22"/>
          <w:szCs w:val="22"/>
          <w:lang w:val="fr"/>
        </w:rPr>
        <w:t>1</w:t>
      </w:r>
      <w:r w:rsidRPr="00DE62CA">
        <w:rPr>
          <w:noProof/>
          <w:sz w:val="22"/>
          <w:szCs w:val="22"/>
          <w:lang w:val="fr"/>
        </w:rPr>
        <w:fldChar w:fldCharType="end"/>
      </w:r>
      <w:r w:rsidRPr="00DE62CA">
        <w:rPr>
          <w:sz w:val="22"/>
          <w:szCs w:val="22"/>
          <w:lang w:val="fr"/>
        </w:rPr>
        <w:t>: Illustration conceptuelle du réseau WAN, elle n’est pas destinée à être la véritable représentation du réseau réel</w:t>
      </w:r>
    </w:p>
    <w:p w14:paraId="481EE57B" w14:textId="4B2A259F" w:rsidR="00BE6092" w:rsidRPr="00DE62CA" w:rsidRDefault="00BE6092" w:rsidP="0054479C">
      <w:pPr>
        <w:jc w:val="both"/>
      </w:pPr>
    </w:p>
    <w:p w14:paraId="64566FA1" w14:textId="77777777" w:rsidR="00BE6092" w:rsidRPr="00DE62CA" w:rsidRDefault="00BE6092" w:rsidP="0054479C">
      <w:pPr>
        <w:jc w:val="both"/>
      </w:pPr>
    </w:p>
    <w:p w14:paraId="63056C6C" w14:textId="77777777" w:rsidR="00BE6092" w:rsidRPr="00DE62CA" w:rsidRDefault="00BE6092" w:rsidP="0054479C">
      <w:pPr>
        <w:pStyle w:val="Titre1"/>
        <w:spacing w:line="276" w:lineRule="auto"/>
        <w:jc w:val="both"/>
      </w:pPr>
      <w:bookmarkStart w:id="126" w:name="_Toc61349687"/>
      <w:bookmarkStart w:id="127" w:name="_Toc61368043"/>
      <w:bookmarkStart w:id="128" w:name="_Toc62738296"/>
      <w:bookmarkStart w:id="129" w:name="_Toc62753754"/>
      <w:r w:rsidRPr="00DE62CA">
        <w:rPr>
          <w:lang w:val="fr"/>
        </w:rPr>
        <w:t>Objectifs politiques</w:t>
      </w:r>
      <w:bookmarkEnd w:id="126"/>
      <w:bookmarkEnd w:id="127"/>
      <w:bookmarkEnd w:id="128"/>
      <w:bookmarkEnd w:id="129"/>
    </w:p>
    <w:p w14:paraId="621D4B84" w14:textId="77777777" w:rsidR="00BE6092" w:rsidRPr="00DE62CA" w:rsidRDefault="00BE6092" w:rsidP="0054479C">
      <w:pPr>
        <w:jc w:val="both"/>
        <w:rPr>
          <w:lang w:val="en-US"/>
        </w:rPr>
      </w:pPr>
    </w:p>
    <w:p w14:paraId="18E6F074" w14:textId="77777777" w:rsidR="00BE6092" w:rsidRPr="00701C5B" w:rsidRDefault="00BE6092" w:rsidP="0054479C">
      <w:pPr>
        <w:pStyle w:val="Pa5"/>
        <w:spacing w:after="120" w:line="276" w:lineRule="auto"/>
        <w:jc w:val="both"/>
        <w:rPr>
          <w:rFonts w:ascii="Century Gothic" w:hAnsi="Century Gothic" w:cstheme="minorHAnsi"/>
          <w:color w:val="000000"/>
        </w:rPr>
      </w:pPr>
      <w:r w:rsidRPr="00701C5B">
        <w:rPr>
          <w:color w:val="000000"/>
          <w:lang w:val="fr"/>
        </w:rPr>
        <w:t>Les objectifs de cette politique sont les suivants :</w:t>
      </w:r>
    </w:p>
    <w:p w14:paraId="6EA36263" w14:textId="77777777" w:rsidR="00BE6092" w:rsidRPr="00701C5B" w:rsidRDefault="00BE6092" w:rsidP="002C200C">
      <w:pPr>
        <w:pStyle w:val="Pa7"/>
        <w:numPr>
          <w:ilvl w:val="0"/>
          <w:numId w:val="21"/>
        </w:numPr>
        <w:spacing w:after="60" w:line="276" w:lineRule="auto"/>
        <w:jc w:val="both"/>
        <w:rPr>
          <w:rFonts w:ascii="Century Gothic" w:hAnsi="Century Gothic" w:cstheme="minorHAnsi"/>
          <w:color w:val="000000"/>
        </w:rPr>
      </w:pPr>
      <w:r w:rsidRPr="00701C5B">
        <w:rPr>
          <w:color w:val="000000"/>
          <w:lang w:val="fr"/>
        </w:rPr>
        <w:t>Contribuez à un environnement WAN sécurisé pour tous les ministères, bureaux, agences, conseils d’administration et commissions connectés.</w:t>
      </w:r>
    </w:p>
    <w:p w14:paraId="0D025E6A" w14:textId="77777777" w:rsidR="00BE6092" w:rsidRPr="00701C5B" w:rsidRDefault="00BE6092" w:rsidP="002C200C">
      <w:pPr>
        <w:pStyle w:val="Pa7"/>
        <w:numPr>
          <w:ilvl w:val="0"/>
          <w:numId w:val="21"/>
        </w:numPr>
        <w:spacing w:after="60" w:line="276" w:lineRule="auto"/>
        <w:jc w:val="both"/>
        <w:rPr>
          <w:rFonts w:ascii="Century Gothic" w:hAnsi="Century Gothic" w:cstheme="minorHAnsi"/>
          <w:color w:val="000000"/>
        </w:rPr>
      </w:pPr>
      <w:r w:rsidRPr="00701C5B">
        <w:rPr>
          <w:color w:val="000000"/>
          <w:lang w:val="fr"/>
        </w:rPr>
        <w:t>Fournir un cadre de sécurité uniforme pour assurer l’intégrité, la confidentialité et la disponibilité des systèmes d’information et d’information, au niveau de l’WAN.</w:t>
      </w:r>
    </w:p>
    <w:p w14:paraId="2EECB218" w14:textId="77777777" w:rsidR="00BE6092" w:rsidRPr="00701C5B" w:rsidRDefault="00BE6092" w:rsidP="002C200C">
      <w:pPr>
        <w:pStyle w:val="Pa7"/>
        <w:numPr>
          <w:ilvl w:val="0"/>
          <w:numId w:val="21"/>
        </w:numPr>
        <w:spacing w:after="60" w:line="276" w:lineRule="auto"/>
        <w:jc w:val="both"/>
        <w:rPr>
          <w:rFonts w:ascii="Century Gothic" w:hAnsi="Century Gothic" w:cstheme="minorHAnsi"/>
          <w:color w:val="000000"/>
        </w:rPr>
      </w:pPr>
      <w:r w:rsidRPr="00701C5B">
        <w:rPr>
          <w:color w:val="000000"/>
          <w:lang w:val="fr"/>
        </w:rPr>
        <w:t xml:space="preserve">Fournir, en équilibre avec les exigences opérationnelles, les exigences </w:t>
      </w:r>
      <w:r w:rsidRPr="00701C5B">
        <w:rPr>
          <w:color w:val="000000"/>
          <w:lang w:val="fr"/>
        </w:rPr>
        <w:lastRenderedPageBreak/>
        <w:t>législatives et les accords d’échange d’information, les exigences minimales en matière de sécurité wan.</w:t>
      </w:r>
    </w:p>
    <w:p w14:paraId="4979154A" w14:textId="77777777" w:rsidR="00BE6092" w:rsidRPr="00701C5B" w:rsidRDefault="00BE6092" w:rsidP="002C200C">
      <w:pPr>
        <w:pStyle w:val="Pa7"/>
        <w:numPr>
          <w:ilvl w:val="0"/>
          <w:numId w:val="21"/>
        </w:numPr>
        <w:spacing w:after="60" w:line="276" w:lineRule="auto"/>
        <w:jc w:val="both"/>
        <w:rPr>
          <w:rFonts w:ascii="Century Gothic" w:hAnsi="Century Gothic" w:cstheme="minorHAnsi"/>
          <w:color w:val="000000"/>
        </w:rPr>
      </w:pPr>
      <w:r w:rsidRPr="00701C5B">
        <w:rPr>
          <w:color w:val="000000"/>
          <w:lang w:val="fr"/>
        </w:rPr>
        <w:t>Sensibiliser tous les utilisateurs de l’WAN aux besoins en matière de sécurité des technologies de l’information et de l’information en leur fournissant les principes, les exigences et les règles d’utilisation en matière de sécurité.</w:t>
      </w:r>
    </w:p>
    <w:p w14:paraId="4532982A" w14:textId="77777777" w:rsidR="00BE6092" w:rsidRPr="00701C5B" w:rsidRDefault="00BE6092" w:rsidP="002C200C">
      <w:pPr>
        <w:pStyle w:val="Pa7"/>
        <w:numPr>
          <w:ilvl w:val="0"/>
          <w:numId w:val="21"/>
        </w:numPr>
        <w:spacing w:after="60" w:line="276" w:lineRule="auto"/>
        <w:jc w:val="both"/>
        <w:rPr>
          <w:rFonts w:ascii="Century Gothic" w:hAnsi="Century Gothic" w:cstheme="minorHAnsi"/>
          <w:color w:val="000000"/>
        </w:rPr>
      </w:pPr>
      <w:r w:rsidRPr="00701C5B">
        <w:rPr>
          <w:color w:val="000000"/>
          <w:lang w:val="fr"/>
        </w:rPr>
        <w:t>Définir les rôles et responsabilités clairs de tous les utilisateurs de l’WAN, en particulier du personnel de sécurité de l’WAN.</w:t>
      </w:r>
    </w:p>
    <w:p w14:paraId="41046CC2" w14:textId="77777777" w:rsidR="00BE6092" w:rsidRPr="00701C5B" w:rsidRDefault="00BE6092" w:rsidP="002C200C">
      <w:pPr>
        <w:numPr>
          <w:ilvl w:val="0"/>
          <w:numId w:val="21"/>
        </w:numPr>
        <w:jc w:val="both"/>
        <w:rPr>
          <w:rFonts w:ascii="Century Gothic" w:hAnsi="Century Gothic"/>
          <w:sz w:val="24"/>
          <w:szCs w:val="24"/>
        </w:rPr>
      </w:pPr>
      <w:r w:rsidRPr="00701C5B">
        <w:rPr>
          <w:sz w:val="24"/>
          <w:szCs w:val="24"/>
          <w:lang w:val="fr"/>
        </w:rPr>
        <w:t>Fournir une base pour élaborer et mettre en œuvre des politiques et des normes supplémentaires qui pourraient être nécessaires pour régler des problèmes de sécurité spécifiques.</w:t>
      </w:r>
    </w:p>
    <w:p w14:paraId="1CE70F78" w14:textId="29ACFB7C" w:rsidR="00BE6092" w:rsidRPr="001E1715" w:rsidRDefault="00BE6092" w:rsidP="0054479C">
      <w:pPr>
        <w:pStyle w:val="Pa7"/>
        <w:spacing w:after="60" w:line="276" w:lineRule="auto"/>
        <w:ind w:left="1320"/>
        <w:jc w:val="both"/>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 </w:t>
      </w:r>
    </w:p>
    <w:p w14:paraId="6749333A" w14:textId="77777777" w:rsidR="00BE6092" w:rsidRPr="00DE62CA" w:rsidRDefault="00BE6092" w:rsidP="0054479C">
      <w:pPr>
        <w:pStyle w:val="Titre1"/>
        <w:spacing w:line="276" w:lineRule="auto"/>
        <w:jc w:val="both"/>
      </w:pPr>
      <w:bookmarkStart w:id="130" w:name="_Toc61349688"/>
      <w:bookmarkStart w:id="131" w:name="_Toc61368044"/>
      <w:bookmarkStart w:id="132" w:name="_Toc62738297"/>
      <w:bookmarkStart w:id="133" w:name="_Toc62753755"/>
      <w:r w:rsidRPr="00DE62CA">
        <w:rPr>
          <w:lang w:val="fr"/>
        </w:rPr>
        <w:t>Application</w:t>
      </w:r>
      <w:bookmarkEnd w:id="130"/>
      <w:bookmarkEnd w:id="131"/>
      <w:bookmarkEnd w:id="132"/>
      <w:bookmarkEnd w:id="133"/>
    </w:p>
    <w:p w14:paraId="7E3F2098" w14:textId="77777777" w:rsidR="00BE6092" w:rsidRPr="00DE62CA" w:rsidRDefault="00BE6092" w:rsidP="0054479C">
      <w:pPr>
        <w:jc w:val="both"/>
        <w:rPr>
          <w:lang w:val="en-US"/>
        </w:rPr>
      </w:pPr>
    </w:p>
    <w:p w14:paraId="56D24FF8" w14:textId="77777777" w:rsidR="00BE6092" w:rsidRPr="00701C5B" w:rsidRDefault="00BE6092" w:rsidP="0054479C">
      <w:pPr>
        <w:pStyle w:val="Pa5"/>
        <w:spacing w:after="120" w:line="276" w:lineRule="auto"/>
        <w:jc w:val="both"/>
        <w:rPr>
          <w:rFonts w:ascii="Century Gothic" w:hAnsi="Century Gothic" w:cstheme="minorHAnsi"/>
          <w:color w:val="000000"/>
        </w:rPr>
      </w:pPr>
      <w:r w:rsidRPr="00701C5B">
        <w:rPr>
          <w:color w:val="000000"/>
          <w:lang w:val="fr"/>
        </w:rPr>
        <w:t>Cette politique s’applique à tous les MNO connectés au Réseau d’entreprise, bureaux, agences et organisations clientes, ainsi qu’à d’autres utilisateurs authentifiés dans une zone autorisée de l’AJR, comme les organisations commerciales (entités externes). Tout contenu couvert par les politiques ministérielles également visé par ou en conflit avec tout contenu de cette politique est remplacé par cette politique. En outre, cette stratégie remplace toutes les stratégies antérieures liées à la sécurité WAN telles que la stratégie de passerelle pare-feu.</w:t>
      </w:r>
    </w:p>
    <w:p w14:paraId="48E4C4A2" w14:textId="77777777" w:rsidR="00BE6092" w:rsidRPr="00DE62CA" w:rsidRDefault="00BE6092" w:rsidP="0054479C">
      <w:pPr>
        <w:pStyle w:val="Pa5"/>
        <w:spacing w:after="120" w:line="276" w:lineRule="auto"/>
        <w:jc w:val="both"/>
        <w:rPr>
          <w:rFonts w:ascii="Century Gothic" w:hAnsi="Century Gothic" w:cstheme="minorHAnsi"/>
          <w:color w:val="000000"/>
          <w:sz w:val="22"/>
          <w:szCs w:val="22"/>
        </w:rPr>
      </w:pPr>
    </w:p>
    <w:p w14:paraId="0B586507" w14:textId="77777777" w:rsidR="00BE6092" w:rsidRPr="00DE62CA" w:rsidRDefault="00BE6092" w:rsidP="0054479C">
      <w:pPr>
        <w:pStyle w:val="Titre1"/>
        <w:spacing w:line="276" w:lineRule="auto"/>
        <w:jc w:val="both"/>
      </w:pPr>
      <w:bookmarkStart w:id="134" w:name="_Toc61349689"/>
      <w:bookmarkStart w:id="135" w:name="_Toc61368045"/>
      <w:bookmarkStart w:id="136" w:name="_Toc62738298"/>
      <w:bookmarkStart w:id="137" w:name="_Toc62753756"/>
      <w:r w:rsidRPr="00DE62CA">
        <w:rPr>
          <w:lang w:val="fr"/>
        </w:rPr>
        <w:t>Directives politiques</w:t>
      </w:r>
      <w:bookmarkEnd w:id="134"/>
      <w:bookmarkEnd w:id="135"/>
      <w:bookmarkEnd w:id="136"/>
      <w:bookmarkEnd w:id="137"/>
    </w:p>
    <w:p w14:paraId="59287FC7" w14:textId="77777777" w:rsidR="00BE6092" w:rsidRPr="00A37106" w:rsidRDefault="00BE6092" w:rsidP="0054479C">
      <w:pPr>
        <w:jc w:val="both"/>
        <w:rPr>
          <w:rFonts w:ascii="Century Gothic" w:hAnsi="Century Gothic" w:cstheme="minorHAnsi"/>
          <w:color w:val="000000"/>
          <w:lang w:val="en-ZA"/>
        </w:rPr>
      </w:pPr>
    </w:p>
    <w:p w14:paraId="01BAE504" w14:textId="77777777" w:rsidR="00BE6092" w:rsidRPr="00701C5B" w:rsidRDefault="00BE6092" w:rsidP="0054479C">
      <w:pPr>
        <w:jc w:val="both"/>
        <w:rPr>
          <w:rFonts w:ascii="Century Gothic" w:hAnsi="Century Gothic" w:cstheme="minorHAnsi"/>
          <w:color w:val="000000"/>
          <w:sz w:val="24"/>
          <w:szCs w:val="24"/>
          <w:lang w:val="en-ZA"/>
        </w:rPr>
      </w:pPr>
      <w:r w:rsidRPr="00701C5B">
        <w:rPr>
          <w:color w:val="000000"/>
          <w:sz w:val="24"/>
          <w:szCs w:val="24"/>
          <w:lang w:val="fr"/>
        </w:rPr>
        <w:t xml:space="preserve">Les directives politiques sont les exigences minimales obligatoires qui doivent être remplies par l’ONM et les entités externes. </w:t>
      </w:r>
    </w:p>
    <w:p w14:paraId="79F07742" w14:textId="77777777" w:rsidR="00BE6092" w:rsidRPr="00701C5B" w:rsidRDefault="00BE6092" w:rsidP="0054479C">
      <w:pPr>
        <w:pStyle w:val="Titre2"/>
        <w:jc w:val="both"/>
        <w:rPr>
          <w:sz w:val="24"/>
          <w:szCs w:val="24"/>
        </w:rPr>
      </w:pPr>
      <w:bookmarkStart w:id="138" w:name="_Toc61349690"/>
      <w:bookmarkStart w:id="139" w:name="_Toc61368046"/>
      <w:bookmarkStart w:id="140" w:name="_Toc62738299"/>
      <w:bookmarkStart w:id="141" w:name="_Toc62753757"/>
      <w:r w:rsidRPr="00701C5B">
        <w:rPr>
          <w:sz w:val="24"/>
          <w:szCs w:val="24"/>
          <w:lang w:val="fr"/>
        </w:rPr>
        <w:t>Lignes directrices générales sur la sécurité du réseau</w:t>
      </w:r>
      <w:bookmarkEnd w:id="138"/>
      <w:bookmarkEnd w:id="139"/>
      <w:bookmarkEnd w:id="140"/>
      <w:bookmarkEnd w:id="141"/>
    </w:p>
    <w:p w14:paraId="191C10A6" w14:textId="77777777" w:rsidR="00BE6092" w:rsidRPr="00701C5B" w:rsidRDefault="00BE6092" w:rsidP="0054479C">
      <w:pPr>
        <w:jc w:val="both"/>
        <w:rPr>
          <w:sz w:val="24"/>
          <w:szCs w:val="24"/>
          <w:lang w:val="en-ZA"/>
        </w:rPr>
      </w:pPr>
    </w:p>
    <w:p w14:paraId="64B76979"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L’accès et l’utilisation du réseau de contact avec les médias de groupe doivent toujours être conformes aux politiques et aux normes de sécurité du réseau De contact avec les médias de groupe.</w:t>
      </w:r>
    </w:p>
    <w:p w14:paraId="6B56377F"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Les mesures de contrôle de sécurité réseau doivent être appliquées de façon uniforme à tous les employés, systèmes informatiques et systèmes de communication</w:t>
      </w:r>
    </w:p>
    <w:p w14:paraId="659BFC98"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 xml:space="preserve">Les renseignements doivent être protégés en fonction de la confidentialité, de la </w:t>
      </w:r>
      <w:r w:rsidRPr="00701C5B">
        <w:rPr>
          <w:sz w:val="24"/>
          <w:szCs w:val="24"/>
          <w:lang w:val="fr"/>
        </w:rPr>
        <w:lastRenderedPageBreak/>
        <w:t>valeur et de la critique; indépendamment des supports sur lesquels il est stocké ou des méthodes par lesquelles il est déplacé.</w:t>
      </w:r>
    </w:p>
    <w:p w14:paraId="2C363DFE"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 xml:space="preserve">Les politiques et normes de sécurité du réseau de Contact médias de groupe seront examinées sur une base annuelle, au minimum, afin de s’assurer qu’elles demeurent à jour. L’agent de sécurité et de conformité examinera les procédures de sécurité du réseau et les lignes directrices appropriées sur les fournisseurs sur une base semestriele, au minimum pour s’assurer que les mesures de sécurité les plus actuelles sont appliquées. </w:t>
      </w:r>
    </w:p>
    <w:p w14:paraId="37F50CE5"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Tous les composants du réseau de contact avec les médias du Groupe devraient faire l’objet d’une vérification annuelle au moins annuelle afin de s’assurer qu’ils restent conformes aux politiques de sécurité du réseau De contact avec les médias du Groupe.</w:t>
      </w:r>
    </w:p>
    <w:p w14:paraId="4EFC7BF1"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Tous les employés doivent avoir reçu suffisamment de formation et de matériel de référence pour leur permettre de protéger adéquatement le réseau de contact avec les médias du groupe.</w:t>
      </w:r>
    </w:p>
    <w:p w14:paraId="472BA2B8"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L’agent de sécurité et de conformité est chargé d’identifier les écarts par rapport aux politiques de sécurité réseau généralement acceptées et d’entreprendre rapidement des mesures correctives.</w:t>
      </w:r>
    </w:p>
    <w:p w14:paraId="700E4256"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Tous les employés actuels de Group Media Contact ainsi que les nouveaux devraient être formés au moins chaque année en ce qui concerne les politiques de sécurité du réseau. La direction de Group Media Contact doit s’assurer que tous les employés lisent, comprennent et signent les politiques de sécurité du réseau Group Media Contact.</w:t>
      </w:r>
    </w:p>
    <w:p w14:paraId="6E13C0BF"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La responsabilité et la responsabilité de suivre au quotidien les politiques de sécurité du réseau De contact avec les médias du Groupe sont le devoir de chaque employé.</w:t>
      </w:r>
    </w:p>
    <w:p w14:paraId="06D6419F"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 xml:space="preserve">Les exceptions aux politiques et normes de sécurité réseau ne seront faites que lorsque les coûts de mise en œuvre d’une norme dépassent les avantages en matière de sécurité ou lorsque la mise en œuvre interdira les activités commerciales nécessaires de Contact avec les médias du Groupe. </w:t>
      </w:r>
    </w:p>
    <w:p w14:paraId="64A02955"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Les demandes de modification de ces déclarations contenues dans les politiques de sécurité réseau devraient être présentées et approuvées par la direction du Contact Médias du Groupe et le consultant en sécurité des contacts avec les médias du groupe.</w:t>
      </w:r>
    </w:p>
    <w:p w14:paraId="6F5E8109" w14:textId="77777777" w:rsidR="00BE6092" w:rsidRPr="00701C5B" w:rsidRDefault="00BE6092" w:rsidP="002C200C">
      <w:pPr>
        <w:numPr>
          <w:ilvl w:val="0"/>
          <w:numId w:val="23"/>
        </w:numPr>
        <w:jc w:val="both"/>
        <w:rPr>
          <w:rFonts w:ascii="Century Gothic" w:eastAsia="Calibri" w:hAnsi="Century Gothic"/>
          <w:sz w:val="24"/>
          <w:szCs w:val="24"/>
        </w:rPr>
      </w:pPr>
      <w:r w:rsidRPr="00701C5B">
        <w:rPr>
          <w:sz w:val="24"/>
          <w:szCs w:val="24"/>
          <w:lang w:val="fr"/>
        </w:rPr>
        <w:t xml:space="preserve">les informations clients (c’est-à-dire les factures) doivent être traitées avec le plus </w:t>
      </w:r>
      <w:r w:rsidRPr="00701C5B">
        <w:rPr>
          <w:sz w:val="24"/>
          <w:szCs w:val="24"/>
          <w:lang w:val="fr"/>
        </w:rPr>
        <w:lastRenderedPageBreak/>
        <w:t>haut niveau de sensibilité et toutes les activités impliquant des informations clients doivent être effectuées conformément aux politiques de sécurité de Group Media Contact de la même manière que les informations internes confidentielles.</w:t>
      </w:r>
    </w:p>
    <w:p w14:paraId="17892A56" w14:textId="77777777" w:rsidR="00BE6092" w:rsidRPr="00DE62CA" w:rsidRDefault="00BE6092" w:rsidP="0054479C">
      <w:pPr>
        <w:jc w:val="both"/>
        <w:rPr>
          <w:rFonts w:ascii="Century Gothic" w:hAnsi="Century Gothic"/>
        </w:rPr>
      </w:pPr>
    </w:p>
    <w:p w14:paraId="0429E6A9" w14:textId="77777777" w:rsidR="00BE6092" w:rsidRPr="00AE361A" w:rsidRDefault="00BE6092" w:rsidP="0054479C">
      <w:pPr>
        <w:pStyle w:val="Titre2"/>
        <w:jc w:val="both"/>
      </w:pPr>
      <w:bookmarkStart w:id="142" w:name="_Toc61349691"/>
      <w:bookmarkStart w:id="143" w:name="_Toc61368047"/>
      <w:bookmarkStart w:id="144" w:name="_Toc62738300"/>
      <w:bookmarkStart w:id="145" w:name="_Toc62753758"/>
      <w:r w:rsidRPr="00AE361A">
        <w:rPr>
          <w:lang w:val="fr"/>
        </w:rPr>
        <w:t>Identification/Authentification</w:t>
      </w:r>
      <w:bookmarkEnd w:id="142"/>
      <w:bookmarkEnd w:id="143"/>
      <w:bookmarkEnd w:id="144"/>
      <w:bookmarkEnd w:id="145"/>
    </w:p>
    <w:p w14:paraId="56828476" w14:textId="77777777" w:rsidR="00BE6092" w:rsidRPr="00DE62CA" w:rsidRDefault="00BE6092" w:rsidP="0054479C">
      <w:pPr>
        <w:jc w:val="both"/>
        <w:rPr>
          <w:lang w:val="en-US"/>
        </w:rPr>
      </w:pPr>
    </w:p>
    <w:p w14:paraId="68207D01" w14:textId="77777777" w:rsidR="00BE6092" w:rsidRPr="00701C5B" w:rsidRDefault="00BE6092" w:rsidP="002C200C">
      <w:pPr>
        <w:numPr>
          <w:ilvl w:val="0"/>
          <w:numId w:val="36"/>
        </w:numPr>
        <w:jc w:val="both"/>
        <w:rPr>
          <w:rFonts w:ascii="Century Gothic" w:hAnsi="Century Gothic"/>
          <w:sz w:val="24"/>
          <w:szCs w:val="24"/>
        </w:rPr>
      </w:pPr>
      <w:r w:rsidRPr="00701C5B">
        <w:rPr>
          <w:sz w:val="24"/>
          <w:szCs w:val="24"/>
          <w:lang w:val="fr"/>
        </w:rPr>
        <w:t>Tous les comptes, identités utilisateur et périphériques du Réseau Corporate doivent être identifiables de manière unique.</w:t>
      </w:r>
    </w:p>
    <w:p w14:paraId="41687CE9" w14:textId="77777777" w:rsidR="00BE6092" w:rsidRPr="00701C5B" w:rsidRDefault="00BE6092" w:rsidP="002C200C">
      <w:pPr>
        <w:numPr>
          <w:ilvl w:val="0"/>
          <w:numId w:val="36"/>
        </w:numPr>
        <w:jc w:val="both"/>
        <w:rPr>
          <w:rFonts w:ascii="Century Gothic" w:hAnsi="Century Gothic"/>
          <w:sz w:val="24"/>
          <w:szCs w:val="24"/>
        </w:rPr>
      </w:pPr>
      <w:r w:rsidRPr="00701C5B">
        <w:rPr>
          <w:sz w:val="24"/>
          <w:szCs w:val="24"/>
          <w:lang w:val="fr"/>
        </w:rPr>
        <w:t xml:space="preserve">Les systèmes informatiques du réseau d’entreprise doivent authentifier tous les utilisateurs, applications et périphériques, à l’exception de ceux conçus spécifiquement pour un accès anonyme. Ces exceptions nécessitent l’approbation du Comité de sécurité. </w:t>
      </w:r>
    </w:p>
    <w:p w14:paraId="608CBF8C" w14:textId="77777777" w:rsidR="00BE6092" w:rsidRPr="00701C5B" w:rsidRDefault="00BE6092" w:rsidP="0054479C">
      <w:pPr>
        <w:pStyle w:val="Default"/>
        <w:spacing w:line="276" w:lineRule="auto"/>
        <w:jc w:val="both"/>
        <w:rPr>
          <w:rFonts w:ascii="Century Gothic" w:hAnsi="Century Gothic"/>
        </w:rPr>
      </w:pPr>
    </w:p>
    <w:p w14:paraId="129D53F3" w14:textId="77777777" w:rsidR="00BE6092" w:rsidRPr="00701C5B" w:rsidRDefault="00BE6092" w:rsidP="0054479C">
      <w:pPr>
        <w:pStyle w:val="Titre2"/>
        <w:jc w:val="both"/>
        <w:rPr>
          <w:sz w:val="24"/>
          <w:szCs w:val="24"/>
        </w:rPr>
      </w:pPr>
      <w:bookmarkStart w:id="146" w:name="_Toc61349692"/>
      <w:bookmarkStart w:id="147" w:name="_Toc61368048"/>
      <w:bookmarkStart w:id="148" w:name="_Toc62738301"/>
      <w:bookmarkStart w:id="149" w:name="_Toc62753759"/>
      <w:r w:rsidRPr="00701C5B">
        <w:rPr>
          <w:sz w:val="24"/>
          <w:szCs w:val="24"/>
          <w:lang w:val="fr"/>
        </w:rPr>
        <w:t>Contrôles d’accès/autorisation</w:t>
      </w:r>
      <w:bookmarkEnd w:id="146"/>
      <w:bookmarkEnd w:id="147"/>
      <w:bookmarkEnd w:id="148"/>
      <w:bookmarkEnd w:id="149"/>
    </w:p>
    <w:p w14:paraId="38AA4EF2" w14:textId="77777777" w:rsidR="00BE6092" w:rsidRPr="00701C5B" w:rsidRDefault="00BE6092" w:rsidP="0054479C">
      <w:pPr>
        <w:pStyle w:val="Titre3"/>
        <w:jc w:val="both"/>
        <w:rPr>
          <w:rFonts w:ascii="Century Gothic" w:hAnsi="Century Gothic"/>
        </w:rPr>
      </w:pPr>
      <w:bookmarkStart w:id="150" w:name="_Toc61349693"/>
      <w:bookmarkStart w:id="151" w:name="_Toc61368049"/>
      <w:bookmarkStart w:id="152" w:name="_Toc62738302"/>
      <w:bookmarkStart w:id="153" w:name="_Toc62753760"/>
      <w:r w:rsidRPr="00701C5B">
        <w:rPr>
          <w:lang w:val="fr"/>
        </w:rPr>
        <w:t>Lan</w:t>
      </w:r>
      <w:bookmarkEnd w:id="150"/>
      <w:bookmarkEnd w:id="151"/>
      <w:bookmarkEnd w:id="152"/>
      <w:bookmarkEnd w:id="153"/>
    </w:p>
    <w:p w14:paraId="78A36032"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Permettre à Port Security de protéger le commutateur contre l’épuisement de la table d’adresse MAC.</w:t>
      </w:r>
    </w:p>
    <w:p w14:paraId="2EAE468A"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Permettre à DHCP Snooping de sécuriser les services DHCP d’être usurpés.</w:t>
      </w:r>
    </w:p>
    <w:p w14:paraId="6ED4F705"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Permettre l’inspection dynamique arp pour limiter l’utilisation du protocole de résolution d’adresse (ARP) au trafic valide.</w:t>
      </w:r>
    </w:p>
    <w:p w14:paraId="7B156151"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Activez IP Source Guard pour empêcher l’usurpation d’adresse hôte IP.</w:t>
      </w:r>
    </w:p>
    <w:p w14:paraId="7E434CD8"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Permettre à la garde de l’Unité de données du protocole de pont (BPDU) à arbres de protéger la disponibilité du réseau.</w:t>
      </w:r>
    </w:p>
    <w:p w14:paraId="76E7F460"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Activez iPv6 Router Advertisement Guard pour protéger les appareils contre la communication avec un routeur IPv6 connecté aux ports d’accès aux utilisateurs.</w:t>
      </w:r>
    </w:p>
    <w:p w14:paraId="3B96F518" w14:textId="77777777" w:rsidR="00BE6092" w:rsidRPr="00701C5B" w:rsidRDefault="00BE6092" w:rsidP="002C200C">
      <w:pPr>
        <w:numPr>
          <w:ilvl w:val="0"/>
          <w:numId w:val="22"/>
        </w:numPr>
        <w:jc w:val="both"/>
        <w:rPr>
          <w:rFonts w:ascii="Century Gothic" w:hAnsi="Century Gothic"/>
          <w:sz w:val="24"/>
          <w:szCs w:val="24"/>
        </w:rPr>
      </w:pPr>
      <w:r w:rsidRPr="00701C5B">
        <w:rPr>
          <w:sz w:val="24"/>
          <w:szCs w:val="24"/>
          <w:lang w:val="fr"/>
        </w:rPr>
        <w:t>Activez IPv6 DHCP Guard pour protéger les appareils contre la communication avec un serveur IPv6 DHCP connecté aux ports d’accès aux utilisateurs.</w:t>
      </w:r>
      <w:bookmarkStart w:id="154" w:name="_Toc61349694"/>
      <w:bookmarkStart w:id="155" w:name="_Toc61368050"/>
    </w:p>
    <w:p w14:paraId="29457B0D" w14:textId="77777777" w:rsidR="00BE6092" w:rsidRPr="00701C5B" w:rsidRDefault="00BE6092" w:rsidP="0054479C">
      <w:pPr>
        <w:jc w:val="both"/>
        <w:rPr>
          <w:rFonts w:ascii="Century Gothic" w:hAnsi="Century Gothic"/>
          <w:sz w:val="24"/>
          <w:szCs w:val="24"/>
        </w:rPr>
      </w:pPr>
    </w:p>
    <w:p w14:paraId="698E79B0" w14:textId="77777777" w:rsidR="00BE6092" w:rsidRPr="00701C5B" w:rsidRDefault="00BE6092" w:rsidP="0054479C">
      <w:pPr>
        <w:pStyle w:val="Titre3"/>
        <w:jc w:val="both"/>
        <w:rPr>
          <w:rFonts w:ascii="Century Gothic" w:hAnsi="Century Gothic"/>
        </w:rPr>
      </w:pPr>
      <w:bookmarkStart w:id="156" w:name="_Toc62738303"/>
      <w:bookmarkStart w:id="157" w:name="_Toc62753761"/>
      <w:r w:rsidRPr="00701C5B">
        <w:rPr>
          <w:lang w:val="fr"/>
        </w:rPr>
        <w:t>Wan</w:t>
      </w:r>
      <w:bookmarkEnd w:id="154"/>
      <w:bookmarkEnd w:id="155"/>
      <w:bookmarkEnd w:id="156"/>
      <w:bookmarkEnd w:id="157"/>
    </w:p>
    <w:p w14:paraId="19DF3838" w14:textId="77777777" w:rsidR="00BE6092" w:rsidRPr="00701C5B" w:rsidRDefault="00BE6092" w:rsidP="002C200C">
      <w:pPr>
        <w:numPr>
          <w:ilvl w:val="0"/>
          <w:numId w:val="35"/>
        </w:numPr>
        <w:jc w:val="both"/>
        <w:rPr>
          <w:rFonts w:ascii="Century Gothic" w:hAnsi="Century Gothic"/>
          <w:sz w:val="24"/>
          <w:szCs w:val="24"/>
        </w:rPr>
      </w:pPr>
      <w:r w:rsidRPr="00701C5B">
        <w:rPr>
          <w:sz w:val="24"/>
          <w:szCs w:val="24"/>
          <w:lang w:val="fr"/>
        </w:rPr>
        <w:t>Tous les points d’accès à l’AJJ doivent être approuvés par le Comité de sécurité.</w:t>
      </w:r>
    </w:p>
    <w:p w14:paraId="237C89AC" w14:textId="77777777" w:rsidR="00BE6092" w:rsidRPr="00701C5B" w:rsidRDefault="00BE6092" w:rsidP="002C200C">
      <w:pPr>
        <w:numPr>
          <w:ilvl w:val="0"/>
          <w:numId w:val="35"/>
        </w:numPr>
        <w:jc w:val="both"/>
        <w:rPr>
          <w:rFonts w:ascii="Century Gothic" w:hAnsi="Century Gothic"/>
          <w:sz w:val="24"/>
          <w:szCs w:val="24"/>
        </w:rPr>
      </w:pPr>
      <w:r w:rsidRPr="00701C5B">
        <w:rPr>
          <w:sz w:val="24"/>
          <w:szCs w:val="24"/>
          <w:lang w:val="fr"/>
        </w:rPr>
        <w:t xml:space="preserve">Tous les liens physiques et logiques avec l’AJR destinés à permettre l’accès par des </w:t>
      </w:r>
      <w:r w:rsidRPr="00701C5B">
        <w:rPr>
          <w:sz w:val="24"/>
          <w:szCs w:val="24"/>
          <w:lang w:val="fr"/>
        </w:rPr>
        <w:lastRenderedPageBreak/>
        <w:t>individus ou des groupes doivent être approuvés par le Comité de sécurité.</w:t>
      </w:r>
    </w:p>
    <w:p w14:paraId="7BBA5057" w14:textId="77777777" w:rsidR="00BE6092" w:rsidRPr="00701C5B" w:rsidRDefault="00BE6092" w:rsidP="002C200C">
      <w:pPr>
        <w:numPr>
          <w:ilvl w:val="0"/>
          <w:numId w:val="35"/>
        </w:numPr>
        <w:jc w:val="both"/>
        <w:rPr>
          <w:rFonts w:ascii="Century Gothic" w:hAnsi="Century Gothic"/>
          <w:sz w:val="24"/>
          <w:szCs w:val="24"/>
        </w:rPr>
      </w:pPr>
      <w:r w:rsidRPr="00701C5B">
        <w:rPr>
          <w:sz w:val="24"/>
          <w:szCs w:val="24"/>
          <w:lang w:val="fr"/>
        </w:rPr>
        <w:t>Tous les changements et configurations relatifs à l’ADRESSE WAN doivent être approuvés par le Comité de sécurité.</w:t>
      </w:r>
    </w:p>
    <w:p w14:paraId="35A91709" w14:textId="77777777" w:rsidR="00BE6092" w:rsidRPr="00701C5B" w:rsidRDefault="00BE6092" w:rsidP="002C200C">
      <w:pPr>
        <w:numPr>
          <w:ilvl w:val="0"/>
          <w:numId w:val="35"/>
        </w:numPr>
        <w:jc w:val="both"/>
        <w:rPr>
          <w:rFonts w:ascii="Century Gothic" w:hAnsi="Century Gothic"/>
          <w:sz w:val="24"/>
          <w:szCs w:val="24"/>
        </w:rPr>
      </w:pPr>
      <w:r w:rsidRPr="00701C5B">
        <w:rPr>
          <w:sz w:val="24"/>
          <w:szCs w:val="24"/>
          <w:lang w:val="fr"/>
        </w:rPr>
        <w:t>Toute personne, bureau ou réseau connecté au réseau d’entreprise doit exiger que tous les employés acceptent, par le biais d’une entente signée ou électronique, de se conformer aux exigences énoncées dans la politique et les normes de sécurité de l’WAN.</w:t>
      </w:r>
    </w:p>
    <w:p w14:paraId="32E590CF" w14:textId="77777777" w:rsidR="00BE6092" w:rsidRPr="00701C5B" w:rsidRDefault="00BE6092" w:rsidP="002C200C">
      <w:pPr>
        <w:numPr>
          <w:ilvl w:val="0"/>
          <w:numId w:val="35"/>
        </w:numPr>
        <w:jc w:val="both"/>
        <w:rPr>
          <w:rFonts w:ascii="Century Gothic" w:hAnsi="Century Gothic"/>
          <w:sz w:val="24"/>
          <w:szCs w:val="24"/>
        </w:rPr>
      </w:pPr>
      <w:r w:rsidRPr="00701C5B">
        <w:rPr>
          <w:sz w:val="24"/>
          <w:szCs w:val="24"/>
          <w:lang w:val="fr"/>
        </w:rPr>
        <w:t>Les demandes d’accès à l’WAN pour une entité externe doivent être faites par l’intermédiaire du représentant de l’Entreprise. Le représentant assume toute la responsabilité de l’entité qui demande l’accès.</w:t>
      </w:r>
    </w:p>
    <w:p w14:paraId="2BF11531" w14:textId="77777777" w:rsidR="00BE6092" w:rsidRPr="00701C5B" w:rsidRDefault="00BE6092" w:rsidP="002C200C">
      <w:pPr>
        <w:numPr>
          <w:ilvl w:val="0"/>
          <w:numId w:val="35"/>
        </w:numPr>
        <w:jc w:val="both"/>
        <w:rPr>
          <w:rFonts w:ascii="Century Gothic" w:hAnsi="Century Gothic"/>
          <w:sz w:val="24"/>
          <w:szCs w:val="24"/>
        </w:rPr>
      </w:pPr>
      <w:r w:rsidRPr="00701C5B">
        <w:rPr>
          <w:sz w:val="24"/>
          <w:szCs w:val="24"/>
          <w:lang w:val="fr"/>
        </w:rPr>
        <w:t xml:space="preserve">Le personnel qui a accès à des informations sensibles ou qui est responsable de fonctions critiques de sécurité informatique telles que les administrateurs réseau et le personnel de soutien technique a besoin d’un contrôle de sécurité. </w:t>
      </w:r>
    </w:p>
    <w:p w14:paraId="5AC6B0EC" w14:textId="77777777" w:rsidR="00BE6092" w:rsidRPr="00DE62CA" w:rsidRDefault="00BE6092" w:rsidP="0054479C">
      <w:pPr>
        <w:pStyle w:val="Default"/>
        <w:spacing w:line="276" w:lineRule="auto"/>
        <w:jc w:val="both"/>
        <w:rPr>
          <w:rFonts w:ascii="Century Gothic" w:hAnsi="Century Gothic"/>
          <w:sz w:val="22"/>
          <w:szCs w:val="22"/>
        </w:rPr>
      </w:pPr>
    </w:p>
    <w:p w14:paraId="137E2973" w14:textId="77777777" w:rsidR="00BE6092" w:rsidRPr="00DE62CA" w:rsidRDefault="00BE6092" w:rsidP="0054479C">
      <w:pPr>
        <w:pStyle w:val="Titre1"/>
        <w:spacing w:line="276" w:lineRule="auto"/>
        <w:jc w:val="both"/>
      </w:pPr>
      <w:bookmarkStart w:id="158" w:name="_Toc61349695"/>
      <w:bookmarkStart w:id="159" w:name="_Toc61368051"/>
      <w:bookmarkStart w:id="160" w:name="_Toc62738304"/>
      <w:bookmarkStart w:id="161" w:name="_Toc62753762"/>
      <w:r w:rsidRPr="00DE62CA">
        <w:rPr>
          <w:lang w:val="fr"/>
        </w:rPr>
        <w:t>Accès à distance</w:t>
      </w:r>
      <w:bookmarkEnd w:id="158"/>
      <w:bookmarkEnd w:id="159"/>
      <w:bookmarkEnd w:id="160"/>
      <w:bookmarkEnd w:id="161"/>
    </w:p>
    <w:p w14:paraId="6A08E0D7" w14:textId="77777777" w:rsidR="00BE6092" w:rsidRPr="00DE62CA" w:rsidRDefault="00BE6092" w:rsidP="0054479C">
      <w:pPr>
        <w:jc w:val="both"/>
        <w:rPr>
          <w:lang w:val="en-ZA"/>
        </w:rPr>
      </w:pPr>
    </w:p>
    <w:p w14:paraId="71A67D8E" w14:textId="77777777" w:rsidR="00BE6092" w:rsidRPr="00701C5B" w:rsidRDefault="00BE6092" w:rsidP="002C200C">
      <w:pPr>
        <w:numPr>
          <w:ilvl w:val="0"/>
          <w:numId w:val="34"/>
        </w:numPr>
        <w:jc w:val="both"/>
        <w:rPr>
          <w:rFonts w:ascii="Century Gothic" w:hAnsi="Century Gothic"/>
          <w:sz w:val="24"/>
          <w:szCs w:val="24"/>
        </w:rPr>
      </w:pPr>
      <w:r w:rsidRPr="00701C5B">
        <w:rPr>
          <w:sz w:val="24"/>
          <w:szCs w:val="24"/>
          <w:lang w:val="fr"/>
        </w:rPr>
        <w:t>Tout accès à distance sur des réseaux non sécurisés doit utiliser la technologie approuvée par le Comité de sécurité pour sécuriser, surveiller et filtrer le trafic.</w:t>
      </w:r>
    </w:p>
    <w:p w14:paraId="1B2BAE8B" w14:textId="77777777" w:rsidR="00BE6092" w:rsidRPr="00701C5B" w:rsidRDefault="00BE6092" w:rsidP="002C200C">
      <w:pPr>
        <w:numPr>
          <w:ilvl w:val="0"/>
          <w:numId w:val="34"/>
        </w:numPr>
        <w:jc w:val="both"/>
        <w:rPr>
          <w:rFonts w:ascii="Century Gothic" w:hAnsi="Century Gothic"/>
          <w:sz w:val="24"/>
          <w:szCs w:val="24"/>
        </w:rPr>
      </w:pPr>
      <w:r w:rsidRPr="00701C5B">
        <w:rPr>
          <w:sz w:val="24"/>
          <w:szCs w:val="24"/>
          <w:lang w:val="fr"/>
        </w:rPr>
        <w:t xml:space="preserve">Tous les accès à distance à l’WAN doivent être authentifiés, enregistrés et restreints afin de minimiser le risque pour les actifs </w:t>
      </w:r>
      <w:proofErr w:type="spellStart"/>
      <w:r w:rsidRPr="00701C5B">
        <w:rPr>
          <w:sz w:val="24"/>
          <w:szCs w:val="24"/>
          <w:lang w:val="fr"/>
        </w:rPr>
        <w:t>wan</w:t>
      </w:r>
      <w:proofErr w:type="spellEnd"/>
      <w:r w:rsidRPr="00701C5B">
        <w:rPr>
          <w:sz w:val="24"/>
          <w:szCs w:val="24"/>
          <w:lang w:val="fr"/>
        </w:rPr>
        <w:t>.</w:t>
      </w:r>
    </w:p>
    <w:p w14:paraId="75D3CB02" w14:textId="77777777" w:rsidR="00BE6092" w:rsidRPr="00701C5B" w:rsidRDefault="00BE6092" w:rsidP="002C200C">
      <w:pPr>
        <w:numPr>
          <w:ilvl w:val="0"/>
          <w:numId w:val="34"/>
        </w:numPr>
        <w:jc w:val="both"/>
        <w:rPr>
          <w:rFonts w:ascii="Century Gothic" w:hAnsi="Century Gothic"/>
          <w:sz w:val="24"/>
          <w:szCs w:val="24"/>
        </w:rPr>
      </w:pPr>
      <w:r w:rsidRPr="00701C5B">
        <w:rPr>
          <w:sz w:val="24"/>
          <w:szCs w:val="24"/>
          <w:lang w:val="fr"/>
        </w:rPr>
        <w:t>La gestion des services d’infrastructure (ISM) du Bureau d’information en chef doit veiller à ce que l’accès à distance impliquant l’AJJ soit surveillé afin de protéger le profil de sécurité de l’WAN et la confidentialité des renseignements sensibles contre l’accès et la divulgation non autorisés.</w:t>
      </w:r>
    </w:p>
    <w:p w14:paraId="591FF4A0" w14:textId="77777777" w:rsidR="00BE6092" w:rsidRPr="00701C5B" w:rsidRDefault="00BE6092" w:rsidP="002C200C">
      <w:pPr>
        <w:numPr>
          <w:ilvl w:val="0"/>
          <w:numId w:val="34"/>
        </w:numPr>
        <w:jc w:val="both"/>
        <w:rPr>
          <w:rFonts w:ascii="Century Gothic" w:hAnsi="Century Gothic"/>
          <w:sz w:val="24"/>
          <w:szCs w:val="24"/>
        </w:rPr>
      </w:pPr>
      <w:r w:rsidRPr="00701C5B">
        <w:rPr>
          <w:sz w:val="24"/>
          <w:szCs w:val="24"/>
          <w:lang w:val="fr"/>
        </w:rPr>
        <w:t xml:space="preserve">Tout appareil qui permet un accès contrôlé par l’utilisateur au réseau d’entreprise, tel qu’un modem sans fil, n’est pas autorisé, sauf lorsque l’autorisation est accordée par le Comité de sécurité. </w:t>
      </w:r>
    </w:p>
    <w:p w14:paraId="39F8835B" w14:textId="77777777" w:rsidR="00BE6092" w:rsidRPr="00701C5B" w:rsidRDefault="00BE6092" w:rsidP="002C200C">
      <w:pPr>
        <w:numPr>
          <w:ilvl w:val="0"/>
          <w:numId w:val="34"/>
        </w:numPr>
        <w:jc w:val="both"/>
        <w:rPr>
          <w:rFonts w:ascii="Century Gothic" w:hAnsi="Century Gothic"/>
          <w:sz w:val="24"/>
          <w:szCs w:val="24"/>
        </w:rPr>
      </w:pPr>
      <w:r w:rsidRPr="00701C5B">
        <w:rPr>
          <w:sz w:val="24"/>
          <w:szCs w:val="24"/>
          <w:lang w:val="fr"/>
        </w:rPr>
        <w:t>Tout accès au Réseau corporatif se fait par des voies approuvées.</w:t>
      </w:r>
    </w:p>
    <w:p w14:paraId="0DD3FCC0" w14:textId="77777777" w:rsidR="00BE6092" w:rsidRPr="00701C5B" w:rsidRDefault="00BE6092" w:rsidP="002C200C">
      <w:pPr>
        <w:numPr>
          <w:ilvl w:val="0"/>
          <w:numId w:val="34"/>
        </w:numPr>
        <w:jc w:val="both"/>
        <w:rPr>
          <w:rFonts w:ascii="Century Gothic" w:hAnsi="Century Gothic"/>
          <w:sz w:val="24"/>
          <w:szCs w:val="24"/>
        </w:rPr>
      </w:pPr>
      <w:r w:rsidRPr="00701C5B">
        <w:rPr>
          <w:sz w:val="24"/>
          <w:szCs w:val="24"/>
          <w:lang w:val="fr"/>
        </w:rPr>
        <w:t xml:space="preserve">Tous les utilisateurs qui utilisent les ressources wan à distance doivent accepter, par le biais d’un accord signé ou électronique, de se conformer à ces exigences. </w:t>
      </w:r>
    </w:p>
    <w:p w14:paraId="7FA52A3E" w14:textId="77777777" w:rsidR="00BE6092" w:rsidRPr="00DE62CA" w:rsidRDefault="00BE6092" w:rsidP="0054479C">
      <w:pPr>
        <w:pStyle w:val="Titre1"/>
        <w:spacing w:line="276" w:lineRule="auto"/>
        <w:jc w:val="both"/>
      </w:pPr>
      <w:bookmarkStart w:id="162" w:name="_Toc61349696"/>
      <w:bookmarkStart w:id="163" w:name="_Toc61368052"/>
      <w:bookmarkStart w:id="164" w:name="_Toc62738305"/>
      <w:bookmarkStart w:id="165" w:name="_Toc62753763"/>
      <w:r w:rsidRPr="00DE62CA">
        <w:rPr>
          <w:lang w:val="fr"/>
        </w:rPr>
        <w:lastRenderedPageBreak/>
        <w:t>Pare-feu</w:t>
      </w:r>
      <w:bookmarkEnd w:id="162"/>
      <w:bookmarkEnd w:id="163"/>
      <w:bookmarkEnd w:id="164"/>
      <w:bookmarkEnd w:id="165"/>
    </w:p>
    <w:p w14:paraId="7E52806F" w14:textId="77777777" w:rsidR="00BE6092" w:rsidRPr="00DE62CA" w:rsidRDefault="00BE6092" w:rsidP="0054479C">
      <w:pPr>
        <w:jc w:val="both"/>
        <w:rPr>
          <w:lang w:val="en-US"/>
        </w:rPr>
      </w:pPr>
    </w:p>
    <w:p w14:paraId="3E162287" w14:textId="77777777" w:rsidR="00BE6092" w:rsidRPr="00701C5B" w:rsidRDefault="00BE6092" w:rsidP="002C200C">
      <w:pPr>
        <w:numPr>
          <w:ilvl w:val="0"/>
          <w:numId w:val="33"/>
        </w:numPr>
        <w:jc w:val="both"/>
        <w:rPr>
          <w:rFonts w:ascii="Century Gothic" w:hAnsi="Century Gothic"/>
          <w:sz w:val="24"/>
          <w:szCs w:val="24"/>
        </w:rPr>
      </w:pPr>
      <w:r w:rsidRPr="00701C5B">
        <w:rPr>
          <w:sz w:val="24"/>
          <w:szCs w:val="24"/>
          <w:lang w:val="fr"/>
        </w:rPr>
        <w:t>Toutes les communications entre le réseau d’entreprise et les réseaux ayant des profils de sécurité différents doivent être protégées par un pare-feu réseau approuvé par le Comité de sécurité.</w:t>
      </w:r>
    </w:p>
    <w:p w14:paraId="723766C9" w14:textId="77777777" w:rsidR="00BE6092" w:rsidRPr="00701C5B" w:rsidRDefault="00BE6092" w:rsidP="002C200C">
      <w:pPr>
        <w:numPr>
          <w:ilvl w:val="0"/>
          <w:numId w:val="33"/>
        </w:numPr>
        <w:jc w:val="both"/>
        <w:rPr>
          <w:rFonts w:ascii="Century Gothic" w:hAnsi="Century Gothic"/>
          <w:sz w:val="24"/>
          <w:szCs w:val="24"/>
        </w:rPr>
      </w:pPr>
      <w:r w:rsidRPr="00701C5B">
        <w:rPr>
          <w:sz w:val="24"/>
          <w:szCs w:val="24"/>
          <w:lang w:val="fr"/>
        </w:rPr>
        <w:t xml:space="preserve">Tous les pare-feu et leurs configurations doivent être fournis et gérés par le Comité de sécurité, sauf lorsque le Comité de sécurité approuve les organisations clientes pour installer et gérer leurs propres hôtes pare-feu. </w:t>
      </w:r>
    </w:p>
    <w:p w14:paraId="526F33BD" w14:textId="77777777" w:rsidR="00BE6092" w:rsidRPr="00DE62CA" w:rsidRDefault="00BE6092" w:rsidP="0054479C">
      <w:pPr>
        <w:jc w:val="both"/>
        <w:rPr>
          <w:lang w:val="en-US"/>
        </w:rPr>
      </w:pPr>
    </w:p>
    <w:p w14:paraId="0F20CA48" w14:textId="77777777" w:rsidR="00BE6092" w:rsidRPr="00DE62CA" w:rsidRDefault="00BE6092" w:rsidP="0054479C">
      <w:pPr>
        <w:pStyle w:val="Titre1"/>
        <w:spacing w:line="276" w:lineRule="auto"/>
        <w:jc w:val="both"/>
      </w:pPr>
      <w:bookmarkStart w:id="166" w:name="_Toc61349697"/>
      <w:bookmarkStart w:id="167" w:name="_Toc61368053"/>
      <w:bookmarkStart w:id="168" w:name="_Toc62738306"/>
      <w:bookmarkStart w:id="169" w:name="_Toc62753764"/>
      <w:r w:rsidRPr="00DE62CA">
        <w:rPr>
          <w:lang w:val="fr"/>
        </w:rPr>
        <w:t>Fournisseurs de services de télécommunications</w:t>
      </w:r>
      <w:bookmarkEnd w:id="166"/>
      <w:bookmarkEnd w:id="167"/>
      <w:bookmarkEnd w:id="168"/>
      <w:bookmarkEnd w:id="169"/>
    </w:p>
    <w:p w14:paraId="77FCDFDB" w14:textId="77777777" w:rsidR="00BE6092" w:rsidRPr="00DE62CA" w:rsidRDefault="00BE6092" w:rsidP="0054479C">
      <w:pPr>
        <w:jc w:val="both"/>
        <w:rPr>
          <w:lang w:val="en-US"/>
        </w:rPr>
      </w:pPr>
    </w:p>
    <w:p w14:paraId="3B24BB23" w14:textId="77777777" w:rsidR="00BE6092" w:rsidRPr="00701C5B" w:rsidRDefault="00BE6092" w:rsidP="002C200C">
      <w:pPr>
        <w:numPr>
          <w:ilvl w:val="0"/>
          <w:numId w:val="32"/>
        </w:numPr>
        <w:jc w:val="both"/>
        <w:rPr>
          <w:rFonts w:ascii="Century Gothic" w:hAnsi="Century Gothic"/>
          <w:sz w:val="24"/>
          <w:szCs w:val="24"/>
        </w:rPr>
      </w:pPr>
      <w:r w:rsidRPr="00701C5B">
        <w:rPr>
          <w:sz w:val="24"/>
          <w:szCs w:val="24"/>
          <w:lang w:val="fr"/>
        </w:rPr>
        <w:t xml:space="preserve">Tous les fournisseurs de services qui contractent avec Group Media, tels que les fournisseurs de communications de données ou de services de sécurité, doivent s’engager contractuellement à assurer le maintien du profil de sécurité </w:t>
      </w:r>
      <w:proofErr w:type="spellStart"/>
      <w:r w:rsidRPr="00701C5B">
        <w:rPr>
          <w:sz w:val="24"/>
          <w:szCs w:val="24"/>
          <w:lang w:val="fr"/>
        </w:rPr>
        <w:t>wan</w:t>
      </w:r>
      <w:proofErr w:type="spellEnd"/>
      <w:r w:rsidRPr="00701C5B">
        <w:rPr>
          <w:sz w:val="24"/>
          <w:szCs w:val="24"/>
          <w:lang w:val="fr"/>
        </w:rPr>
        <w:t>.</w:t>
      </w:r>
    </w:p>
    <w:p w14:paraId="0B2BFAD2" w14:textId="77777777" w:rsidR="00BE6092" w:rsidRPr="00701C5B" w:rsidRDefault="00BE6092" w:rsidP="002C200C">
      <w:pPr>
        <w:numPr>
          <w:ilvl w:val="0"/>
          <w:numId w:val="32"/>
        </w:numPr>
        <w:jc w:val="both"/>
        <w:rPr>
          <w:rFonts w:ascii="Century Gothic" w:hAnsi="Century Gothic"/>
          <w:sz w:val="24"/>
          <w:szCs w:val="24"/>
        </w:rPr>
      </w:pPr>
      <w:r w:rsidRPr="00701C5B">
        <w:rPr>
          <w:sz w:val="24"/>
          <w:szCs w:val="24"/>
          <w:lang w:val="fr"/>
        </w:rPr>
        <w:t>Tous les fournisseurs de services qui contractent avec des entreprises de contact avec les médias du Groupe ont accès à la politique et aux normes de sécurité de l’WAN et acceptent de les respecter et de s’assurer qu’elles sont appliquées au sein de leur organisation.</w:t>
      </w:r>
    </w:p>
    <w:p w14:paraId="3141FA3F" w14:textId="77777777" w:rsidR="00BE6092" w:rsidRPr="00701C5B" w:rsidRDefault="00BE6092" w:rsidP="002C200C">
      <w:pPr>
        <w:numPr>
          <w:ilvl w:val="0"/>
          <w:numId w:val="32"/>
        </w:numPr>
        <w:jc w:val="both"/>
        <w:rPr>
          <w:rFonts w:ascii="Century Gothic" w:hAnsi="Century Gothic"/>
          <w:sz w:val="24"/>
          <w:szCs w:val="24"/>
        </w:rPr>
      </w:pPr>
      <w:r w:rsidRPr="00701C5B">
        <w:rPr>
          <w:sz w:val="24"/>
          <w:szCs w:val="24"/>
          <w:lang w:val="fr"/>
        </w:rPr>
        <w:t>Toute exception à ces directives doit être approuvée par le Comité de sécurité et incluse comme addenda au contrat.</w:t>
      </w:r>
    </w:p>
    <w:p w14:paraId="4B29FFF4" w14:textId="2533BD7D" w:rsidR="00BE6092" w:rsidRPr="00AE361A" w:rsidRDefault="00BE6092" w:rsidP="0054479C">
      <w:pPr>
        <w:jc w:val="both"/>
        <w:rPr>
          <w:rFonts w:eastAsia="Times New Roman" w:cs="Times New Roman"/>
          <w:lang w:val="en-US"/>
        </w:rPr>
      </w:pPr>
    </w:p>
    <w:p w14:paraId="254D0EE8" w14:textId="77777777" w:rsidR="00BE6092" w:rsidRPr="00DE62CA" w:rsidRDefault="00BE6092" w:rsidP="0054479C">
      <w:pPr>
        <w:pStyle w:val="Titre1"/>
        <w:spacing w:line="276" w:lineRule="auto"/>
        <w:jc w:val="both"/>
      </w:pPr>
      <w:bookmarkStart w:id="170" w:name="_Toc61349698"/>
      <w:bookmarkStart w:id="171" w:name="_Toc61368054"/>
      <w:bookmarkStart w:id="172" w:name="_Toc62738307"/>
      <w:bookmarkStart w:id="173" w:name="_Toc62753765"/>
      <w:r w:rsidRPr="00DE62CA">
        <w:rPr>
          <w:lang w:val="fr"/>
        </w:rPr>
        <w:t>Entrepreneurs</w:t>
      </w:r>
      <w:bookmarkEnd w:id="170"/>
      <w:bookmarkEnd w:id="171"/>
      <w:bookmarkEnd w:id="172"/>
      <w:bookmarkEnd w:id="173"/>
    </w:p>
    <w:p w14:paraId="184196E7" w14:textId="77777777" w:rsidR="00BE6092" w:rsidRPr="00DE62CA" w:rsidRDefault="00BE6092" w:rsidP="0054479C">
      <w:pPr>
        <w:jc w:val="both"/>
        <w:rPr>
          <w:lang w:val="en-US"/>
        </w:rPr>
      </w:pPr>
    </w:p>
    <w:p w14:paraId="2746CD5F" w14:textId="77777777" w:rsidR="00BE6092" w:rsidRPr="00701C5B" w:rsidRDefault="00BE6092" w:rsidP="002C200C">
      <w:pPr>
        <w:numPr>
          <w:ilvl w:val="0"/>
          <w:numId w:val="31"/>
        </w:numPr>
        <w:jc w:val="both"/>
        <w:rPr>
          <w:rFonts w:ascii="Century Gothic" w:hAnsi="Century Gothic"/>
          <w:sz w:val="24"/>
          <w:szCs w:val="24"/>
        </w:rPr>
      </w:pPr>
      <w:r w:rsidRPr="00701C5B">
        <w:rPr>
          <w:sz w:val="24"/>
          <w:szCs w:val="24"/>
          <w:lang w:val="fr"/>
        </w:rPr>
        <w:t>Tous les contrats ou accords de service impliquant les installations, la configuration, la gestion ou toute autre application ou serveur résidant sur le réseau doivent inclure des clauses de sécurité appropriées garantissant le respect de la politique et des normes de sécurité de l’WAN.</w:t>
      </w:r>
    </w:p>
    <w:p w14:paraId="62418ADA" w14:textId="77777777" w:rsidR="00BE6092" w:rsidRPr="00701C5B" w:rsidRDefault="00BE6092" w:rsidP="002C200C">
      <w:pPr>
        <w:numPr>
          <w:ilvl w:val="0"/>
          <w:numId w:val="31"/>
        </w:numPr>
        <w:jc w:val="both"/>
        <w:rPr>
          <w:rFonts w:ascii="Century Gothic" w:hAnsi="Century Gothic"/>
          <w:sz w:val="24"/>
          <w:szCs w:val="24"/>
        </w:rPr>
      </w:pPr>
      <w:r w:rsidRPr="00701C5B">
        <w:rPr>
          <w:sz w:val="24"/>
          <w:szCs w:val="24"/>
          <w:lang w:val="fr"/>
        </w:rPr>
        <w:t xml:space="preserve">Toutes les personnes et organisations qui contractent avec Group Media Contact (c.-à-d. consultants, sous-traitants tiers et employés occasionnels et étudiants) ont accès à la politique et aux normes de sécurité de l’WAN et acceptent de s’y conformer. </w:t>
      </w:r>
    </w:p>
    <w:p w14:paraId="0778C921"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p>
    <w:p w14:paraId="3FC8BB19" w14:textId="77777777" w:rsidR="00BE6092" w:rsidRPr="00DE62CA" w:rsidRDefault="00BE6092" w:rsidP="0054479C">
      <w:pPr>
        <w:pStyle w:val="Titre1"/>
        <w:spacing w:line="276" w:lineRule="auto"/>
        <w:jc w:val="both"/>
      </w:pPr>
      <w:bookmarkStart w:id="174" w:name="_Toc61349699"/>
      <w:bookmarkStart w:id="175" w:name="_Toc61368055"/>
      <w:bookmarkStart w:id="176" w:name="_Toc62738308"/>
      <w:bookmarkStart w:id="177" w:name="_Toc62753766"/>
      <w:r w:rsidRPr="00DE62CA">
        <w:rPr>
          <w:lang w:val="fr"/>
        </w:rPr>
        <w:lastRenderedPageBreak/>
        <w:t>Sécurité physique et environnementale</w:t>
      </w:r>
      <w:bookmarkEnd w:id="174"/>
      <w:bookmarkEnd w:id="175"/>
      <w:bookmarkEnd w:id="176"/>
      <w:bookmarkEnd w:id="177"/>
    </w:p>
    <w:p w14:paraId="12BE8C32"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p>
    <w:p w14:paraId="4A8814F0"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Un environnement adéquat (p. ex., température, humidité, alimentation de secours) doit être fourni pour assurer un fonctionnement optimal de l’WAN et de l’équipement d’infrastructure commun tel que spécifié dans la documentation de l’WAN.</w:t>
      </w:r>
    </w:p>
    <w:p w14:paraId="61981EC4"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Des contrôles physiques doivent être mis en œuvre pour empêcher l’accès non autorisé à l’équipement du Réseau d’entreprise, y compris les routeurs, les commutateurs, les supports de câblage et les serveurs d’accès au réseau.</w:t>
      </w:r>
    </w:p>
    <w:p w14:paraId="23E12E68"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Le Comité de sécurité doit avoir son avis et son approbation finale de toute conception de site où la connectivité WAN est fournie.</w:t>
      </w:r>
    </w:p>
    <w:p w14:paraId="10BE0029"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L’accès et l’utilisation du réseau de contact avec les médias de groupe doivent toujours être conformes aux politiques et aux normes de sécurité du réseau De contact avec les médias de groupe.</w:t>
      </w:r>
    </w:p>
    <w:p w14:paraId="6418D718"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Les mesures de contrôle de sécurité réseau doivent être appliquées de façon uniforme à tous les employés, systèmes informatiques et systèmes de communication</w:t>
      </w:r>
    </w:p>
    <w:p w14:paraId="2800A862" w14:textId="28E19610"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 xml:space="preserve">Les renseignements doivent être protégés en fonction de la confidentialité, de la valeur et de la </w:t>
      </w:r>
      <w:r w:rsidR="00786DBE" w:rsidRPr="00701C5B">
        <w:rPr>
          <w:sz w:val="24"/>
          <w:szCs w:val="24"/>
          <w:lang w:val="fr"/>
        </w:rPr>
        <w:t>critique ;</w:t>
      </w:r>
      <w:r w:rsidRPr="00701C5B">
        <w:rPr>
          <w:sz w:val="24"/>
          <w:szCs w:val="24"/>
          <w:lang w:val="fr"/>
        </w:rPr>
        <w:t xml:space="preserve"> indépendamment des supports sur lesquels il est stocké ou des méthodes par lesquelles il est déplacé.</w:t>
      </w:r>
    </w:p>
    <w:p w14:paraId="3C488A53"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 xml:space="preserve">Les politiques et normes de sécurité du réseau de Contact médias de groupe seront examinées sur une base annuelle, au minimum, afin de s’assurer qu’elles demeurent à jour. L’agent de sécurité et de conformité examinera les procédures de sécurité du réseau et les lignes directrices appropriées sur les fournisseurs sur une base semestriele, au minimum pour s’assurer que les mesures de sécurité les plus actuelles sont appliquées. </w:t>
      </w:r>
    </w:p>
    <w:p w14:paraId="45EF5A02"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Tous les composants du réseau de contact avec les médias du Groupe devraient faire l’objet d’une vérification annuelle au moins annuelle afin de s’assurer qu’ils restent conformes aux politiques de sécurité du réseau De contact avec les médias du Groupe.</w:t>
      </w:r>
    </w:p>
    <w:p w14:paraId="0A5CDFFD"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Tous les employés doivent avoir reçu suffisamment de formation et de matériel de référence pour leur permettre de protéger adéquatement le réseau de contact avec les médias du groupe.</w:t>
      </w:r>
    </w:p>
    <w:p w14:paraId="2809978C"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lastRenderedPageBreak/>
        <w:t>L’agent de sécurité et de conformité est chargé d’identifier les écarts par rapport aux politiques de sécurité réseau généralement acceptées et d’entreprendre rapidement des mesures correctives.</w:t>
      </w:r>
    </w:p>
    <w:p w14:paraId="130796E6"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Tous les employés actuels de Group Media Contact ainsi que les nouveaux devraient être formés au moins chaque année en ce qui concerne les politiques de sécurité du réseau. La direction de Group Media Contact doit s’assurer que tous les employés lisent, comprennent et signent les politiques de sécurité du réseau Group Media Contact.</w:t>
      </w:r>
    </w:p>
    <w:p w14:paraId="2534C282"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La responsabilité et la responsabilité de suivre au quotidien les politiques de sécurité du réseau De contact avec les médias du Groupe sont le devoir de chaque employé.</w:t>
      </w:r>
    </w:p>
    <w:p w14:paraId="7416BD9B"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 xml:space="preserve">Les exceptions aux politiques et normes de sécurité réseau ne seront faites que lorsque les coûts de mise en œuvre d’une norme dépassent les avantages en matière de sécurité ou lorsque la mise en œuvre interdira les activités commerciales nécessaires de Contact avec les médias du Groupe. </w:t>
      </w:r>
    </w:p>
    <w:p w14:paraId="2774CEFB"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Les demandes de modification de ces déclarations contenues dans les politiques de sécurité réseau devraient être présentées et approuvées par la direction du Contact Médias du Groupe et le consultant en sécurité des contacts avec les médias du groupe.</w:t>
      </w:r>
    </w:p>
    <w:p w14:paraId="47354DC6" w14:textId="77777777" w:rsidR="00BE6092" w:rsidRPr="00701C5B" w:rsidRDefault="00BE6092" w:rsidP="002C200C">
      <w:pPr>
        <w:numPr>
          <w:ilvl w:val="0"/>
          <w:numId w:val="30"/>
        </w:numPr>
        <w:jc w:val="both"/>
        <w:rPr>
          <w:rFonts w:ascii="Century Gothic" w:hAnsi="Century Gothic"/>
          <w:sz w:val="24"/>
          <w:szCs w:val="24"/>
        </w:rPr>
      </w:pPr>
      <w:r w:rsidRPr="00701C5B">
        <w:rPr>
          <w:sz w:val="24"/>
          <w:szCs w:val="24"/>
          <w:lang w:val="fr"/>
        </w:rPr>
        <w:t>les informations clients (c’est-à-dire les factures) doivent être traitées avec le plus haut niveau de sensibilité et toutes les activités impliquant des informations clients doivent être effectuées conformément aux politiques de sécurité de Group Media Contact de la même manière que les informations internes confidentielles.</w:t>
      </w:r>
    </w:p>
    <w:p w14:paraId="62F56F8E"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 </w:t>
      </w:r>
    </w:p>
    <w:p w14:paraId="7CC5977D" w14:textId="48B65C05" w:rsidR="00BE6092" w:rsidRPr="00DE62CA" w:rsidRDefault="00BE6092" w:rsidP="008F1AA1">
      <w:pPr>
        <w:pStyle w:val="Titre1"/>
      </w:pPr>
      <w:bookmarkStart w:id="178" w:name="_Toc61349700"/>
      <w:bookmarkStart w:id="179" w:name="_Toc61368056"/>
      <w:bookmarkStart w:id="180" w:name="_Toc62738309"/>
      <w:bookmarkStart w:id="181" w:name="_Toc62753767"/>
      <w:r w:rsidRPr="00DE62CA">
        <w:rPr>
          <w:lang w:val="fr"/>
        </w:rPr>
        <w:t>Synchronisation du temps</w:t>
      </w:r>
      <w:bookmarkEnd w:id="178"/>
      <w:bookmarkEnd w:id="179"/>
      <w:bookmarkEnd w:id="180"/>
      <w:bookmarkEnd w:id="181"/>
    </w:p>
    <w:p w14:paraId="43518EBF" w14:textId="77777777" w:rsidR="00BE6092" w:rsidRPr="00701C5B" w:rsidRDefault="00BE6092" w:rsidP="0054479C">
      <w:pPr>
        <w:ind w:firstLine="80"/>
        <w:jc w:val="both"/>
        <w:rPr>
          <w:rFonts w:ascii="Century Gothic" w:eastAsia="Calibri" w:hAnsi="Century Gothic" w:cs="Arial"/>
          <w:sz w:val="24"/>
          <w:szCs w:val="24"/>
        </w:rPr>
      </w:pPr>
      <w:r w:rsidRPr="00701C5B">
        <w:rPr>
          <w:sz w:val="24"/>
          <w:szCs w:val="24"/>
          <w:lang w:val="fr"/>
        </w:rPr>
        <w:t xml:space="preserve">Tous les périphériques du réseau d’entreprise doivent se synchroniser avec une source de temps centrale commune. </w:t>
      </w:r>
    </w:p>
    <w:p w14:paraId="2ADE0470" w14:textId="77777777" w:rsidR="00BE6092" w:rsidRPr="00DE62CA" w:rsidRDefault="00BE6092" w:rsidP="0054479C">
      <w:pPr>
        <w:jc w:val="both"/>
      </w:pPr>
    </w:p>
    <w:p w14:paraId="225D085E" w14:textId="7D96D2A4" w:rsidR="00BE6092" w:rsidRPr="00DE62CA" w:rsidRDefault="00BE6092" w:rsidP="008F1AA1">
      <w:pPr>
        <w:pStyle w:val="Titre1"/>
      </w:pPr>
      <w:bookmarkStart w:id="182" w:name="_Toc61349701"/>
      <w:bookmarkStart w:id="183" w:name="_Toc61368057"/>
      <w:bookmarkStart w:id="184" w:name="_Toc62738310"/>
      <w:bookmarkStart w:id="185" w:name="_Toc62753768"/>
      <w:r w:rsidRPr="00DE62CA">
        <w:rPr>
          <w:lang w:val="fr"/>
        </w:rPr>
        <w:t>Révocation/résiliation des privilèges wan</w:t>
      </w:r>
      <w:bookmarkEnd w:id="182"/>
      <w:bookmarkEnd w:id="183"/>
      <w:bookmarkEnd w:id="184"/>
      <w:bookmarkEnd w:id="185"/>
    </w:p>
    <w:p w14:paraId="6616C328" w14:textId="77777777" w:rsidR="00BE6092" w:rsidRPr="00DE62CA" w:rsidRDefault="00BE6092" w:rsidP="0054479C">
      <w:pPr>
        <w:jc w:val="both"/>
        <w:rPr>
          <w:lang w:val="en-US"/>
        </w:rPr>
      </w:pPr>
    </w:p>
    <w:p w14:paraId="1249BA8A" w14:textId="77777777" w:rsidR="00BE6092" w:rsidRPr="00701C5B" w:rsidRDefault="00BE6092" w:rsidP="00AD4514">
      <w:pPr>
        <w:jc w:val="both"/>
        <w:rPr>
          <w:rFonts w:ascii="Century Gothic" w:hAnsi="Century Gothic"/>
          <w:sz w:val="24"/>
          <w:szCs w:val="24"/>
        </w:rPr>
      </w:pPr>
      <w:r w:rsidRPr="00701C5B">
        <w:rPr>
          <w:sz w:val="24"/>
          <w:szCs w:val="24"/>
          <w:lang w:val="fr"/>
        </w:rPr>
        <w:t xml:space="preserve">Le Comité de sécurité prend les mesures appropriées, y compris la cessation de tout lien ou activité, à tout moment où le Comité de sécurité estime que la sécurité de l’AJJ est ou pourrait être gravement comprise. Lorsque les circonstances le permettent, le Comité de sécurité consulte le titulaire de la demande avant de prendre des mesures. Le Comité de </w:t>
      </w:r>
      <w:r w:rsidRPr="00701C5B">
        <w:rPr>
          <w:sz w:val="24"/>
          <w:szCs w:val="24"/>
          <w:lang w:val="fr"/>
        </w:rPr>
        <w:lastRenderedPageBreak/>
        <w:t xml:space="preserve">sécurité doit faire un rapport complet sur les mesures prises et les raisons de ces actions. </w:t>
      </w:r>
    </w:p>
    <w:p w14:paraId="3185EDEA" w14:textId="77777777" w:rsidR="00BE6092" w:rsidRPr="00A26802" w:rsidRDefault="00BE6092" w:rsidP="0054479C">
      <w:pPr>
        <w:jc w:val="both"/>
      </w:pPr>
    </w:p>
    <w:p w14:paraId="7A05032B" w14:textId="64566103" w:rsidR="00BE6092" w:rsidRPr="00DE62CA" w:rsidRDefault="00BE6092" w:rsidP="008F1AA1">
      <w:pPr>
        <w:pStyle w:val="Titre1"/>
      </w:pPr>
      <w:bookmarkStart w:id="186" w:name="_Toc61349702"/>
      <w:bookmarkStart w:id="187" w:name="_Toc61368058"/>
      <w:bookmarkStart w:id="188" w:name="_Toc62738311"/>
      <w:bookmarkStart w:id="189" w:name="_Toc62753769"/>
      <w:r w:rsidRPr="00DE62CA">
        <w:rPr>
          <w:lang w:val="fr"/>
        </w:rPr>
        <w:t>Contrôle du changement</w:t>
      </w:r>
      <w:bookmarkEnd w:id="186"/>
      <w:bookmarkEnd w:id="187"/>
      <w:bookmarkEnd w:id="188"/>
      <w:bookmarkEnd w:id="189"/>
    </w:p>
    <w:p w14:paraId="2D578EAB" w14:textId="77777777" w:rsidR="00BE6092" w:rsidRPr="00DE62CA" w:rsidRDefault="00BE6092" w:rsidP="0054479C">
      <w:pPr>
        <w:jc w:val="both"/>
        <w:rPr>
          <w:lang w:val="en-US"/>
        </w:rPr>
      </w:pPr>
    </w:p>
    <w:p w14:paraId="13090E51"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 xml:space="preserve"> Tous les changements planifiés et planifiés au WAN (power up, power down, modifications de configuration et réinitialisation) doivent être effectués ou autorisés par le Comité de sécurité.</w:t>
      </w:r>
    </w:p>
    <w:p w14:paraId="5D76E4E2" w14:textId="6C3897D0"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 xml:space="preserve">Un processus de contrôle du changement doit être utilisé pour évaluer l’impact sur la sécurité des mises à niveau majeures du système et pour appuyer la recertification et l’accréditation. Le processus de contrôle des changements doit s’assurer que toutes les configurations et modifications du système sont documentées et conservées dans un environnement sécurisé pour des raisons de vérification ou de gestion future des risques. </w:t>
      </w:r>
    </w:p>
    <w:p w14:paraId="5225099C" w14:textId="77777777" w:rsidR="001E1715" w:rsidRDefault="001E1715" w:rsidP="0054479C">
      <w:pPr>
        <w:ind w:left="1353"/>
        <w:jc w:val="both"/>
        <w:rPr>
          <w:rFonts w:ascii="Century Gothic" w:eastAsia="Calibri" w:hAnsi="Century Gothic"/>
        </w:rPr>
      </w:pPr>
    </w:p>
    <w:p w14:paraId="3537996E" w14:textId="6D295EF8" w:rsidR="00BE6092" w:rsidRPr="00DE62CA" w:rsidRDefault="00BE6092" w:rsidP="008F1AA1">
      <w:pPr>
        <w:pStyle w:val="Titre1"/>
      </w:pPr>
      <w:bookmarkStart w:id="190" w:name="_Toc61349703"/>
      <w:bookmarkStart w:id="191" w:name="_Toc61368059"/>
      <w:bookmarkStart w:id="192" w:name="_Toc62738312"/>
      <w:bookmarkStart w:id="193" w:name="_Toc62753770"/>
      <w:r w:rsidRPr="00DE62CA">
        <w:rPr>
          <w:lang w:val="fr"/>
        </w:rPr>
        <w:t>Mécanismes et planification de la gestion des risques de sécurité</w:t>
      </w:r>
      <w:bookmarkEnd w:id="190"/>
      <w:bookmarkEnd w:id="191"/>
      <w:bookmarkEnd w:id="192"/>
      <w:bookmarkEnd w:id="193"/>
    </w:p>
    <w:p w14:paraId="3105D6F2" w14:textId="77777777" w:rsidR="00BE6092" w:rsidRPr="00DE62CA" w:rsidRDefault="00BE6092" w:rsidP="0054479C">
      <w:pPr>
        <w:jc w:val="both"/>
        <w:rPr>
          <w:lang w:val="en-US"/>
        </w:rPr>
      </w:pPr>
    </w:p>
    <w:p w14:paraId="334C18EE" w14:textId="10433E62" w:rsidR="001E1715" w:rsidRPr="00701C5B" w:rsidRDefault="00BE6092" w:rsidP="002C200C">
      <w:pPr>
        <w:numPr>
          <w:ilvl w:val="0"/>
          <w:numId w:val="56"/>
        </w:numPr>
        <w:jc w:val="both"/>
        <w:rPr>
          <w:rFonts w:ascii="Century Gothic" w:eastAsia="Calibri" w:hAnsi="Century Gothic"/>
          <w:sz w:val="24"/>
          <w:szCs w:val="24"/>
        </w:rPr>
      </w:pPr>
      <w:r w:rsidRPr="00701C5B">
        <w:rPr>
          <w:sz w:val="24"/>
          <w:szCs w:val="24"/>
          <w:lang w:val="fr"/>
        </w:rPr>
        <w:t>La gestion des risques de sécurité fondée sur la diligence raisonnable et les soins exigibles doit être la base principale pour déterminer les garanties de sécurité et le risque résiduel de l’WAN et pour maintenir le profil de sécurité accrédité de l’AJR.</w:t>
      </w:r>
    </w:p>
    <w:p w14:paraId="3AE2A3CE" w14:textId="58C90831" w:rsidR="00BE6092" w:rsidRPr="00701C5B" w:rsidRDefault="00BE6092" w:rsidP="002C200C">
      <w:pPr>
        <w:numPr>
          <w:ilvl w:val="0"/>
          <w:numId w:val="56"/>
        </w:numPr>
        <w:jc w:val="both"/>
        <w:rPr>
          <w:rFonts w:ascii="Century Gothic" w:eastAsia="Calibri" w:hAnsi="Century Gothic"/>
          <w:sz w:val="24"/>
          <w:szCs w:val="24"/>
        </w:rPr>
      </w:pPr>
      <w:r w:rsidRPr="00701C5B">
        <w:rPr>
          <w:sz w:val="24"/>
          <w:szCs w:val="24"/>
          <w:lang w:val="fr"/>
        </w:rPr>
        <w:t>Des rééditations du profil de sécurité doivent avoir lieu en cas de risque, de système ou d’autres changements technologiques ou organisationnels pertinents.</w:t>
      </w:r>
    </w:p>
    <w:p w14:paraId="23B2F3DF" w14:textId="77777777" w:rsidR="00BE6092" w:rsidRPr="00701C5B" w:rsidRDefault="00BE6092" w:rsidP="002C200C">
      <w:pPr>
        <w:numPr>
          <w:ilvl w:val="0"/>
          <w:numId w:val="24"/>
        </w:numPr>
        <w:jc w:val="both"/>
        <w:rPr>
          <w:rFonts w:ascii="Century Gothic" w:hAnsi="Century Gothic" w:cstheme="minorHAnsi"/>
          <w:color w:val="000000"/>
          <w:sz w:val="24"/>
          <w:szCs w:val="24"/>
        </w:rPr>
      </w:pPr>
      <w:r w:rsidRPr="00701C5B">
        <w:rPr>
          <w:sz w:val="24"/>
          <w:szCs w:val="24"/>
          <w:lang w:val="fr"/>
        </w:rPr>
        <w:t>Avant la mise en œuvre, tous les nouveaux systèmes, ainsi que les ajouts, suppressions ou modifications apportées aux systèmes existants, doivent être examinés afin de s’assurer que le profil de sécurité du réseau d’entreprise n’est pas compromis par le</w:t>
      </w:r>
      <w:r w:rsidRPr="00701C5B">
        <w:rPr>
          <w:color w:val="000000"/>
          <w:sz w:val="24"/>
          <w:szCs w:val="24"/>
          <w:lang w:val="fr"/>
        </w:rPr>
        <w:t xml:space="preserve"> changement. </w:t>
      </w:r>
    </w:p>
    <w:p w14:paraId="23428A48"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L’approvisionnement et l’achat de matériel et de logiciels doivent être examinés par l’équipe de gestion de la sécurité du réseau. Le développement et les utilisateurs ayant des privilèges élevés ne doivent utiliser que les logiciels fournis par une personne, un fournisseur ou une organisation connu et digne de confiance.</w:t>
      </w:r>
    </w:p>
    <w:p w14:paraId="4ABF9E95"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lastRenderedPageBreak/>
        <w:t>Les réseaux de communication Group Media Contact seront conçus de manière à ce qu’aucun point de défaillance, tel qu’une commutation centrale ou un routeur central, ne puisse perturber le service réseau essentiel à la continuité des activités. Tous les points d’échec qui existent sur les réseaux moins prioritaires doivent être documentés.</w:t>
      </w:r>
    </w:p>
    <w:p w14:paraId="34339D56"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Les concepteurs et les développeurs de systèmes doivent toujours suivre les politiques de sécurité réseau pour la conception de systèmes</w:t>
      </w:r>
    </w:p>
    <w:p w14:paraId="3B27B29A"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La sécurité sera un critère de conception fondamental utilisé dans toutes les conceptions de réseaux de données. Bien qu’il soit entendu que d’autres facteurs peuvent et influenceront la conception finale dans la mesure du possible, les considérations de sécurité doivent être prises en considération dans tout exercice de conception.</w:t>
      </w:r>
    </w:p>
    <w:p w14:paraId="7CFB86EC"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Chaque conception de système doit avoir des dispositions pour le recouvrement des erreurs et une piste de vérification. Tous les processus assistés par ordinateur doivent impliquer une intervention humaine avant d’entreprendre toute action qui pourrait entraîner une interruption de service ou un temps d’arrêt de service soutenu.</w:t>
      </w:r>
    </w:p>
    <w:p w14:paraId="587408CA"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Une seule fonction primaire doit être implémentée par composant système et en cas d’environnement de virtualisation, une fonction doit être implémentée par machine virtuelle.</w:t>
      </w:r>
    </w:p>
    <w:p w14:paraId="76820D5D"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Tous les nouveaux contrôles de sécurité du système doivent être testés avant la mise en œuvre.</w:t>
      </w:r>
    </w:p>
    <w:p w14:paraId="76479CC5"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Les logiciels en développement doivent être strictement séparés des logiciels de production. Cette séparation doit se faire par l’intermédiaire de systèmes et de réseaux informatiques physiquement et logiquement séparés dans la mesure du possible.</w:t>
      </w:r>
    </w:p>
    <w:p w14:paraId="345638AA"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Les fonctions de test doivent être exécutées séparément des environnements de production et de développement. Les résultats des tests seront entièrement documentés et maintenus en toute sécurité pendant une période raisonnable.</w:t>
      </w:r>
    </w:p>
    <w:p w14:paraId="6AC8986A"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Toutes les modifications apportées aux systèmes de production doivent suivre les politiques de contrôle du changement.</w:t>
      </w:r>
    </w:p>
    <w:p w14:paraId="2C8BFF5D"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 xml:space="preserve">Il n’y aura aucune restriction à l’utilisation de logiciels et d’outils open-source, à condition qu’un examen juridique approprié des licences de code source ait </w:t>
      </w:r>
      <w:r w:rsidRPr="00701C5B">
        <w:rPr>
          <w:sz w:val="24"/>
          <w:szCs w:val="24"/>
          <w:lang w:val="fr"/>
        </w:rPr>
        <w:lastRenderedPageBreak/>
        <w:t xml:space="preserve">été accordé, que l’utilisation soit compatible avec cette licence et que le logiciel soit testé de manière appropriée. </w:t>
      </w:r>
    </w:p>
    <w:p w14:paraId="11D05925"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Les employés de Group Media Contact ne doivent pas posséder ou utiliser de logiciels ou de matériel de rupture de code qui permettent la copie illégale de logiciels propriétaires, la découverte de mots de passe ou la cryptanalyse de données chiffrées.</w:t>
      </w:r>
    </w:p>
    <w:p w14:paraId="00F8A96D"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 xml:space="preserve">La création de tout nouveau réseau doit être vérifiée par l’agent de sécurité et de conformité et approuvée par la haute direction. </w:t>
      </w:r>
    </w:p>
    <w:p w14:paraId="5E886AED"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L’architecture du réseau doit être clairement documentée.</w:t>
      </w:r>
    </w:p>
    <w:p w14:paraId="327AE602"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Toute modification apportée à l’architecture existante doit suivre les politiques et procédures de contrôle des changements, et la documentation pertinente doit être mise à jour immédiatement.</w:t>
      </w:r>
    </w:p>
    <w:p w14:paraId="59B1DDAB" w14:textId="4FD2865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La documentation des systèmes réseau (diagrammes réseau, tableaux de routage, adresses IP) sont des informations très sensibles qui seront réservées aux employés autorisés.</w:t>
      </w:r>
    </w:p>
    <w:p w14:paraId="1791C4FC"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Tous les systèmes qui stockent ou traiter les données sensibles du Groupe Media Contact ou des clients seront protégés à l’aide d’un pare-feu ou d’autres dispositifs de sécurité réseau approuvés, à partir de réseaux externes publics.</w:t>
      </w:r>
    </w:p>
    <w:p w14:paraId="4E3EC58C"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Seul le personnel autorisé sera autorisé à accéder à l’équipement du réseau.</w:t>
      </w:r>
    </w:p>
    <w:p w14:paraId="592D6912" w14:textId="77777777" w:rsidR="00BE6092" w:rsidRPr="00701C5B" w:rsidRDefault="00BE6092" w:rsidP="002C200C">
      <w:pPr>
        <w:numPr>
          <w:ilvl w:val="0"/>
          <w:numId w:val="24"/>
        </w:numPr>
        <w:jc w:val="both"/>
        <w:rPr>
          <w:rFonts w:ascii="Century Gothic" w:eastAsia="Calibri" w:hAnsi="Century Gothic"/>
          <w:sz w:val="24"/>
          <w:szCs w:val="24"/>
        </w:rPr>
      </w:pPr>
      <w:r w:rsidRPr="00701C5B">
        <w:rPr>
          <w:sz w:val="24"/>
          <w:szCs w:val="24"/>
          <w:lang w:val="fr"/>
        </w:rPr>
        <w:t>Différents niveaux d’accès seront administrés en fonction de la fonction professionnelle, de la responsabilité et de la nécessité de l’accès de l’employé.</w:t>
      </w:r>
    </w:p>
    <w:p w14:paraId="3E24AFE1" w14:textId="77777777" w:rsidR="00BE6092" w:rsidRPr="00DE62CA" w:rsidRDefault="00BE6092" w:rsidP="0054479C">
      <w:pPr>
        <w:pStyle w:val="Default"/>
        <w:spacing w:line="276" w:lineRule="auto"/>
        <w:ind w:left="1080"/>
        <w:jc w:val="both"/>
        <w:rPr>
          <w:rFonts w:ascii="Century Gothic" w:hAnsi="Century Gothic"/>
          <w:sz w:val="22"/>
          <w:szCs w:val="22"/>
        </w:rPr>
      </w:pPr>
    </w:p>
    <w:p w14:paraId="207C2A80" w14:textId="77777777" w:rsidR="00BE6092" w:rsidRPr="00DE62CA" w:rsidRDefault="00BE6092" w:rsidP="0054479C">
      <w:pPr>
        <w:pStyle w:val="Default"/>
        <w:spacing w:line="276" w:lineRule="auto"/>
        <w:jc w:val="both"/>
        <w:rPr>
          <w:rFonts w:ascii="Century Gothic" w:hAnsi="Century Gothic"/>
          <w:sz w:val="22"/>
          <w:szCs w:val="22"/>
        </w:rPr>
      </w:pPr>
    </w:p>
    <w:p w14:paraId="34753671" w14:textId="05897599" w:rsidR="00BE6092" w:rsidRPr="00DE62CA" w:rsidRDefault="00BE6092" w:rsidP="008F1AA1">
      <w:pPr>
        <w:pStyle w:val="Titre1"/>
      </w:pPr>
      <w:bookmarkStart w:id="194" w:name="_Toc61349704"/>
      <w:bookmarkStart w:id="195" w:name="_Toc61368060"/>
      <w:bookmarkStart w:id="196" w:name="_Toc62738313"/>
      <w:bookmarkStart w:id="197" w:name="_Toc62753771"/>
      <w:r w:rsidRPr="00DE62CA">
        <w:rPr>
          <w:lang w:val="fr"/>
        </w:rPr>
        <w:t>Certification et accréditation</w:t>
      </w:r>
      <w:bookmarkEnd w:id="194"/>
      <w:bookmarkEnd w:id="195"/>
      <w:bookmarkEnd w:id="196"/>
      <w:bookmarkEnd w:id="197"/>
    </w:p>
    <w:p w14:paraId="0FB65283" w14:textId="77777777" w:rsidR="00BE6092" w:rsidRPr="00DE62CA" w:rsidRDefault="00BE6092" w:rsidP="0054479C">
      <w:pPr>
        <w:jc w:val="both"/>
        <w:rPr>
          <w:lang w:val="en-US"/>
        </w:rPr>
      </w:pPr>
    </w:p>
    <w:p w14:paraId="60882DAD" w14:textId="77777777" w:rsidR="00BE6092" w:rsidRPr="00701C5B" w:rsidRDefault="00BE6092" w:rsidP="0054479C">
      <w:pPr>
        <w:jc w:val="both"/>
        <w:rPr>
          <w:rFonts w:ascii="Century Gothic" w:hAnsi="Century Gothic" w:cstheme="minorHAnsi"/>
          <w:color w:val="000000"/>
          <w:sz w:val="24"/>
          <w:szCs w:val="24"/>
        </w:rPr>
      </w:pPr>
      <w:r w:rsidRPr="00701C5B">
        <w:rPr>
          <w:color w:val="000000"/>
          <w:sz w:val="24"/>
          <w:szCs w:val="24"/>
          <w:lang w:val="fr"/>
        </w:rPr>
        <w:t xml:space="preserve">La certification et l’accréditation de sécurité des systèmes informatiques doivent être effectuées sur le réseau d’entreprise (y compris tout le matériel et les logiciels qui composent le réseau d’entreprise) tout au long du cycle de vie de la planification, de la mise en œuvre et des opérations. </w:t>
      </w:r>
    </w:p>
    <w:p w14:paraId="634D27A1" w14:textId="77777777" w:rsidR="00BE6092" w:rsidRPr="00A26802" w:rsidRDefault="00BE6092" w:rsidP="0054479C">
      <w:pPr>
        <w:jc w:val="both"/>
        <w:rPr>
          <w:rFonts w:cstheme="minorHAnsi"/>
          <w:color w:val="000000"/>
        </w:rPr>
      </w:pPr>
    </w:p>
    <w:p w14:paraId="21F626E7" w14:textId="1C252799" w:rsidR="00BE6092" w:rsidRPr="00DE62CA" w:rsidRDefault="00BE6092" w:rsidP="008F1AA1">
      <w:pPr>
        <w:pStyle w:val="Titre1"/>
      </w:pPr>
      <w:bookmarkStart w:id="198" w:name="_Toc61349705"/>
      <w:bookmarkStart w:id="199" w:name="_Toc61368061"/>
      <w:bookmarkStart w:id="200" w:name="_Toc62738314"/>
      <w:bookmarkStart w:id="201" w:name="_Toc62753772"/>
      <w:r w:rsidRPr="00DE62CA">
        <w:rPr>
          <w:lang w:val="fr"/>
        </w:rPr>
        <w:lastRenderedPageBreak/>
        <w:t>Journaux et enregistrements de sécurité</w:t>
      </w:r>
      <w:bookmarkEnd w:id="198"/>
      <w:bookmarkEnd w:id="199"/>
      <w:bookmarkEnd w:id="200"/>
      <w:bookmarkEnd w:id="201"/>
    </w:p>
    <w:p w14:paraId="7B3F3678" w14:textId="77777777" w:rsidR="00BE6092" w:rsidRPr="00DE62CA" w:rsidRDefault="00BE6092" w:rsidP="0054479C">
      <w:pPr>
        <w:jc w:val="both"/>
        <w:rPr>
          <w:lang w:val="en-US"/>
        </w:rPr>
      </w:pPr>
    </w:p>
    <w:p w14:paraId="43198F88"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Les journaux appropriés doivent être conservés et examinés selon les prescriptions de la couche d’accès de sécurité LAN</w:t>
      </w:r>
    </w:p>
    <w:p w14:paraId="46A42AA6"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Permettre à Port Security de protéger le commutateur contre l’épuisement de la table d’adresse MAC.</w:t>
      </w:r>
    </w:p>
    <w:p w14:paraId="2304FEC5"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Permettre à DHCP Snooping de sécuriser les services DHCP d’être usurpés.</w:t>
      </w:r>
    </w:p>
    <w:p w14:paraId="11AE8497"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Permettre l’inspection dynamique arp pour limiter l’utilisation du protocole de résolution d’adresse (ARP) au trafic valide.</w:t>
      </w:r>
    </w:p>
    <w:p w14:paraId="6F215118"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Activez IP Source Guard pour empêcher l’usurpation d’adresse hôte IP.</w:t>
      </w:r>
    </w:p>
    <w:p w14:paraId="6C31076B"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Permettre à la garde de l’Unité de données du protocole de pont (BPDU) à arbres de protéger la disponibilité du réseau.</w:t>
      </w:r>
    </w:p>
    <w:p w14:paraId="2FF67DE5"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Activez iPv6 Router Advertisement Guard pour protéger les appareils contre la communication avec un routeur IPv6 connecté aux ports d’accès aux utilisateurs.</w:t>
      </w:r>
    </w:p>
    <w:p w14:paraId="1E4894EF"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Activez IPv6 DHCP Guard pour protéger les appareils contre la communication avec un serveur IPv6 DHCP connecté aux ports d’accès aux utilisateurs.</w:t>
      </w:r>
    </w:p>
    <w:p w14:paraId="61864706" w14:textId="77777777" w:rsidR="00BE6092" w:rsidRPr="00701C5B" w:rsidRDefault="00BE6092" w:rsidP="002C200C">
      <w:pPr>
        <w:numPr>
          <w:ilvl w:val="0"/>
          <w:numId w:val="25"/>
        </w:numPr>
        <w:jc w:val="both"/>
        <w:rPr>
          <w:rFonts w:ascii="Century Gothic" w:hAnsi="Century Gothic"/>
          <w:sz w:val="24"/>
          <w:szCs w:val="24"/>
        </w:rPr>
      </w:pPr>
      <w:r w:rsidRPr="00701C5B">
        <w:rPr>
          <w:sz w:val="24"/>
          <w:szCs w:val="24"/>
          <w:lang w:val="fr"/>
        </w:rPr>
        <w:t xml:space="preserve">Tous les incidents de sécurité réels ou présumés doivent être enregistrés et signalés au Comité de sécurité. </w:t>
      </w:r>
    </w:p>
    <w:p w14:paraId="775FA5D7" w14:textId="77777777" w:rsidR="00BE6092" w:rsidRPr="00DE62CA" w:rsidRDefault="00BE6092" w:rsidP="0054479C">
      <w:pPr>
        <w:jc w:val="both"/>
        <w:rPr>
          <w:rFonts w:ascii="Century Gothic" w:hAnsi="Century Gothic"/>
        </w:rPr>
      </w:pPr>
    </w:p>
    <w:p w14:paraId="2B6A2231" w14:textId="100B175B" w:rsidR="00BE6092" w:rsidRPr="00DE62CA" w:rsidRDefault="00BE6092" w:rsidP="008F1AA1">
      <w:pPr>
        <w:pStyle w:val="Titre1"/>
      </w:pPr>
      <w:bookmarkStart w:id="202" w:name="_Toc61349706"/>
      <w:bookmarkStart w:id="203" w:name="_Toc61368062"/>
      <w:bookmarkStart w:id="204" w:name="_Toc62738315"/>
      <w:bookmarkStart w:id="205" w:name="_Toc62753773"/>
      <w:r w:rsidRPr="00DE62CA">
        <w:rPr>
          <w:lang w:val="fr"/>
        </w:rPr>
        <w:t>Rapports et enquêtes sur les incidents</w:t>
      </w:r>
      <w:bookmarkEnd w:id="202"/>
      <w:bookmarkEnd w:id="203"/>
      <w:bookmarkEnd w:id="204"/>
      <w:bookmarkEnd w:id="205"/>
    </w:p>
    <w:p w14:paraId="21AE79A9" w14:textId="77777777" w:rsidR="00BE6092" w:rsidRPr="00DE62CA" w:rsidRDefault="00BE6092" w:rsidP="0054479C">
      <w:pPr>
        <w:jc w:val="both"/>
        <w:rPr>
          <w:lang w:val="en-US"/>
        </w:rPr>
      </w:pPr>
    </w:p>
    <w:p w14:paraId="3D7E034A" w14:textId="77777777" w:rsidR="00BE6092" w:rsidRPr="00701C5B" w:rsidRDefault="00BE6092" w:rsidP="002C200C">
      <w:pPr>
        <w:numPr>
          <w:ilvl w:val="0"/>
          <w:numId w:val="26"/>
        </w:numPr>
        <w:jc w:val="both"/>
        <w:rPr>
          <w:rFonts w:ascii="Century Gothic" w:hAnsi="Century Gothic"/>
          <w:sz w:val="24"/>
          <w:szCs w:val="24"/>
        </w:rPr>
      </w:pPr>
      <w:r w:rsidRPr="00701C5B">
        <w:rPr>
          <w:sz w:val="24"/>
          <w:szCs w:val="24"/>
          <w:lang w:val="fr"/>
        </w:rPr>
        <w:t>Tous les incidents de sécurité du Réseau d’entreprise doivent être signalés et examinés immédiatement par le propriétaire de l’infrastructure ou de l’application, l’agent de sécurité du client ou désigné, le Comité de sécurité ou d’autres personnes, le cas échéant. Le Comité de sécurité avise les autres agents de sécurité des clients qui pourraient être touchés.</w:t>
      </w:r>
    </w:p>
    <w:p w14:paraId="2650FEE2" w14:textId="77777777" w:rsidR="00BE6092" w:rsidRPr="00701C5B" w:rsidRDefault="00BE6092" w:rsidP="002C200C">
      <w:pPr>
        <w:numPr>
          <w:ilvl w:val="0"/>
          <w:numId w:val="26"/>
        </w:numPr>
        <w:jc w:val="both"/>
        <w:rPr>
          <w:rFonts w:ascii="Century Gothic" w:hAnsi="Century Gothic"/>
          <w:sz w:val="24"/>
          <w:szCs w:val="24"/>
        </w:rPr>
      </w:pPr>
      <w:r w:rsidRPr="00701C5B">
        <w:rPr>
          <w:sz w:val="24"/>
          <w:szCs w:val="24"/>
          <w:lang w:val="fr"/>
        </w:rPr>
        <w:t xml:space="preserve">Le Comité de sécurité peut également mener une enquête secondaire auto-instituée, comme l’a demandé le propriétaire de l’infrastructure ou de l’application, l’agent de sécurité des clients ou désigner pour déterminer s’il y a d’autres problèmes de sécurité et les solutions appropriées. </w:t>
      </w:r>
    </w:p>
    <w:p w14:paraId="0C4EE525"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p>
    <w:p w14:paraId="49B96307" w14:textId="78F66042" w:rsidR="00BE6092" w:rsidRPr="00DE62CA" w:rsidRDefault="00BE6092" w:rsidP="008F1AA1">
      <w:pPr>
        <w:pStyle w:val="Titre1"/>
      </w:pPr>
      <w:bookmarkStart w:id="206" w:name="_Toc61349707"/>
      <w:bookmarkStart w:id="207" w:name="_Toc61368063"/>
      <w:bookmarkStart w:id="208" w:name="_Toc62738316"/>
      <w:bookmarkStart w:id="209" w:name="_Toc62753774"/>
      <w:r w:rsidRPr="00DE62CA">
        <w:rPr>
          <w:lang w:val="fr"/>
        </w:rPr>
        <w:lastRenderedPageBreak/>
        <w:t>Informations/Documentation de sécurité</w:t>
      </w:r>
      <w:bookmarkEnd w:id="206"/>
      <w:bookmarkEnd w:id="207"/>
      <w:bookmarkEnd w:id="208"/>
      <w:bookmarkEnd w:id="209"/>
    </w:p>
    <w:p w14:paraId="6818F249" w14:textId="77777777" w:rsidR="00BE6092" w:rsidRPr="00DE62CA" w:rsidRDefault="00BE6092" w:rsidP="0054479C">
      <w:pPr>
        <w:jc w:val="both"/>
        <w:rPr>
          <w:lang w:val="en-US"/>
        </w:rPr>
      </w:pPr>
    </w:p>
    <w:p w14:paraId="2013C632" w14:textId="77777777" w:rsidR="00BE6092" w:rsidRPr="00701C5B" w:rsidRDefault="00BE6092" w:rsidP="002C200C">
      <w:pPr>
        <w:numPr>
          <w:ilvl w:val="0"/>
          <w:numId w:val="27"/>
        </w:numPr>
        <w:jc w:val="both"/>
        <w:rPr>
          <w:rFonts w:ascii="Century Gothic" w:hAnsi="Century Gothic"/>
          <w:sz w:val="24"/>
          <w:szCs w:val="24"/>
        </w:rPr>
      </w:pPr>
      <w:r w:rsidRPr="00701C5B">
        <w:rPr>
          <w:sz w:val="24"/>
          <w:szCs w:val="24"/>
          <w:lang w:val="fr"/>
        </w:rPr>
        <w:t xml:space="preserve">L’infrastructure wan doit être documentée comme l’exige le Comité de sécurité de temps à autre. Le Comité de sécurité aura accès à cette documentation sur demande pour appuyer les problèmes de sécurité liés à la conception de l’WAN, les opérations de récupération après sinistre, les processus de contrôle des changements, les enquêtes diagnostiques ou informatiques, les inspections visuelles et les audits de sécurité de l’infrastructure WAN. </w:t>
      </w:r>
    </w:p>
    <w:p w14:paraId="31A72051" w14:textId="77777777" w:rsidR="00BE6092" w:rsidRPr="00701C5B" w:rsidRDefault="00BE6092" w:rsidP="002C200C">
      <w:pPr>
        <w:numPr>
          <w:ilvl w:val="0"/>
          <w:numId w:val="27"/>
        </w:numPr>
        <w:jc w:val="both"/>
        <w:rPr>
          <w:rFonts w:ascii="Century Gothic" w:hAnsi="Century Gothic"/>
          <w:sz w:val="24"/>
          <w:szCs w:val="24"/>
        </w:rPr>
      </w:pPr>
      <w:r w:rsidRPr="00701C5B">
        <w:rPr>
          <w:sz w:val="24"/>
          <w:szCs w:val="24"/>
          <w:lang w:val="fr"/>
        </w:rPr>
        <w:t>Les informations et documents de sécurité wan, y compris la configuration, les sauvegardes et les informations diagnostiques, doivent être protégés par mot de passe, stockés physiquement sous clé et publiés uniquement sur approbation du Comité de sécurité. S’ils sont situés sur un site d’entrepreneur, les détails et obligations de protection doivent être abordés dans le contrat.</w:t>
      </w:r>
    </w:p>
    <w:p w14:paraId="738F8715" w14:textId="77777777" w:rsidR="00BE6092" w:rsidRPr="00701C5B" w:rsidRDefault="00BE6092" w:rsidP="002C200C">
      <w:pPr>
        <w:numPr>
          <w:ilvl w:val="0"/>
          <w:numId w:val="27"/>
        </w:numPr>
        <w:jc w:val="both"/>
        <w:rPr>
          <w:rFonts w:ascii="Century Gothic" w:hAnsi="Century Gothic"/>
          <w:sz w:val="24"/>
          <w:szCs w:val="24"/>
        </w:rPr>
      </w:pPr>
      <w:r w:rsidRPr="00701C5B">
        <w:rPr>
          <w:sz w:val="24"/>
          <w:szCs w:val="24"/>
          <w:lang w:val="fr"/>
        </w:rPr>
        <w:t xml:space="preserve">Les informations de sécurité et les documents à jeter, et qui contiennent des informations sensibles telles que les mots de passe et les adresses IP, doivent être irrémédiablement détruits en toute sécurité par déchiquetage, suppression électronique permanente, ou par d’autres moyens approuvés par le Comité de sécurité. </w:t>
      </w:r>
    </w:p>
    <w:p w14:paraId="643E31A7" w14:textId="77777777" w:rsidR="00BE6092" w:rsidRPr="00A26802" w:rsidRDefault="00BE6092" w:rsidP="0054479C">
      <w:pPr>
        <w:jc w:val="both"/>
      </w:pPr>
    </w:p>
    <w:p w14:paraId="4103CBC7" w14:textId="77777777" w:rsidR="00BE6092" w:rsidRPr="00DE62CA" w:rsidRDefault="00BE6092" w:rsidP="0054479C">
      <w:pPr>
        <w:pStyle w:val="Titre1"/>
        <w:spacing w:line="276" w:lineRule="auto"/>
        <w:jc w:val="both"/>
      </w:pPr>
      <w:bookmarkStart w:id="210" w:name="_Toc61349708"/>
      <w:bookmarkStart w:id="211" w:name="_Toc61368064"/>
      <w:bookmarkStart w:id="212" w:name="_Toc62738317"/>
      <w:bookmarkStart w:id="213" w:name="_Toc62753775"/>
      <w:r w:rsidRPr="00DE62CA">
        <w:rPr>
          <w:lang w:val="fr"/>
        </w:rPr>
        <w:t xml:space="preserve"> Surveillance/surveillance et protection de la vie privée</w:t>
      </w:r>
      <w:bookmarkEnd w:id="210"/>
      <w:bookmarkEnd w:id="211"/>
      <w:bookmarkEnd w:id="212"/>
      <w:bookmarkEnd w:id="213"/>
    </w:p>
    <w:p w14:paraId="49AD71A7" w14:textId="77777777" w:rsidR="00BE6092" w:rsidRPr="00DE62CA" w:rsidRDefault="00BE6092" w:rsidP="0054479C">
      <w:pPr>
        <w:jc w:val="both"/>
        <w:rPr>
          <w:lang w:val="en-US"/>
        </w:rPr>
      </w:pPr>
    </w:p>
    <w:p w14:paraId="1DEDDDC6"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t>Le Comité de sécurité doit surveiller l’A WAN à des fins de performance et de sécurité.</w:t>
      </w:r>
    </w:p>
    <w:p w14:paraId="4961C10E"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t>Les initiatives de surveillance conçues pour l’AJJ s’inscrit dans le cadre des exigences législatives en matière de protection de la vie privée.</w:t>
      </w:r>
    </w:p>
    <w:p w14:paraId="463824E8"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t>L’accès ou le suivi des segments LAN doit être en coopération avec les administrateurs réseau.</w:t>
      </w:r>
    </w:p>
    <w:p w14:paraId="72ECA48E"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t>Aucune personne ne doit utiliser des renifleurs ou d’autres dispositifs de surveillance sur le réseau d’entreprise à l’insu préalable du Comité de sécurité.</w:t>
      </w:r>
    </w:p>
    <w:p w14:paraId="7B71D857"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t>La surveillance du réseau d’entreprise ne doit pas impliquer la lecture du contenu des données à moins qu’elle ne soit requise dans l’exécution des tâches.</w:t>
      </w:r>
    </w:p>
    <w:p w14:paraId="59856C14"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lastRenderedPageBreak/>
        <w:t xml:space="preserve">Lorsqu’il y a des raisons de croire qu’une personne se livre à des activités inappropriées sur le Réseau corporatif, le contenu des fichiers individuels peut être lu. Cela ne se produirait que dans le cadre d’une enquête approuvée par les autorités compétentes. </w:t>
      </w:r>
    </w:p>
    <w:p w14:paraId="6E901973" w14:textId="77777777" w:rsidR="00BE6092" w:rsidRPr="00701C5B" w:rsidRDefault="00BE6092" w:rsidP="002C200C">
      <w:pPr>
        <w:numPr>
          <w:ilvl w:val="0"/>
          <w:numId w:val="28"/>
        </w:numPr>
        <w:jc w:val="both"/>
        <w:rPr>
          <w:rFonts w:ascii="Century Gothic" w:hAnsi="Century Gothic"/>
          <w:sz w:val="24"/>
          <w:szCs w:val="24"/>
        </w:rPr>
      </w:pPr>
      <w:r w:rsidRPr="00701C5B">
        <w:rPr>
          <w:sz w:val="24"/>
          <w:szCs w:val="24"/>
          <w:lang w:val="fr"/>
        </w:rPr>
        <w:t xml:space="preserve">Toute enquête sur le contenu des données doit être menée à la suite des droits de la personne applicables et de toute législation provinciale et </w:t>
      </w:r>
      <w:proofErr w:type="spellStart"/>
      <w:r w:rsidRPr="00701C5B">
        <w:rPr>
          <w:sz w:val="24"/>
          <w:szCs w:val="24"/>
          <w:lang w:val="fr"/>
        </w:rPr>
        <w:t>étato</w:t>
      </w:r>
      <w:proofErr w:type="spellEnd"/>
      <w:r w:rsidRPr="00701C5B">
        <w:rPr>
          <w:sz w:val="24"/>
          <w:szCs w:val="24"/>
          <w:lang w:val="fr"/>
        </w:rPr>
        <w:t xml:space="preserve">-américaine applicable. </w:t>
      </w:r>
    </w:p>
    <w:p w14:paraId="292D36FB" w14:textId="77777777" w:rsidR="00BE6092" w:rsidRPr="00A26802" w:rsidRDefault="00BE6092" w:rsidP="0054479C">
      <w:pPr>
        <w:jc w:val="both"/>
      </w:pPr>
    </w:p>
    <w:p w14:paraId="46A30BBB" w14:textId="6E150897" w:rsidR="00BE6092" w:rsidRPr="00DE62CA" w:rsidRDefault="00BE6092" w:rsidP="0054479C">
      <w:pPr>
        <w:pStyle w:val="Titre1"/>
        <w:spacing w:line="276" w:lineRule="auto"/>
        <w:jc w:val="both"/>
      </w:pPr>
      <w:bookmarkStart w:id="214" w:name="_Toc61349709"/>
      <w:bookmarkStart w:id="215" w:name="_Toc61368065"/>
      <w:bookmarkStart w:id="216" w:name="_Toc62738318"/>
      <w:bookmarkStart w:id="217" w:name="_Toc62753776"/>
      <w:r w:rsidRPr="00DE62CA">
        <w:rPr>
          <w:lang w:val="fr"/>
        </w:rPr>
        <w:t>Formation à la sécurité</w:t>
      </w:r>
      <w:bookmarkEnd w:id="214"/>
      <w:bookmarkEnd w:id="215"/>
      <w:bookmarkEnd w:id="216"/>
      <w:bookmarkEnd w:id="217"/>
    </w:p>
    <w:p w14:paraId="7805E8E3" w14:textId="77777777" w:rsidR="00BE6092" w:rsidRPr="00DE62CA" w:rsidRDefault="00BE6092" w:rsidP="0054479C">
      <w:pPr>
        <w:jc w:val="both"/>
        <w:rPr>
          <w:lang w:val="en-US"/>
        </w:rPr>
      </w:pPr>
    </w:p>
    <w:p w14:paraId="15C43225" w14:textId="77777777" w:rsidR="00BE6092" w:rsidRPr="00701C5B" w:rsidRDefault="00BE6092" w:rsidP="002C200C">
      <w:pPr>
        <w:numPr>
          <w:ilvl w:val="0"/>
          <w:numId w:val="29"/>
        </w:numPr>
        <w:jc w:val="both"/>
        <w:rPr>
          <w:rFonts w:ascii="Century Gothic" w:hAnsi="Century Gothic"/>
          <w:sz w:val="24"/>
          <w:szCs w:val="24"/>
        </w:rPr>
      </w:pPr>
      <w:r w:rsidRPr="00701C5B">
        <w:rPr>
          <w:sz w:val="24"/>
          <w:szCs w:val="24"/>
          <w:lang w:val="fr"/>
        </w:rPr>
        <w:t>Le Comité de sécurité doit offrir une formation à tout le personnel, aux agents de sécurité des clients ou aux personnes désignées, et à d’autres personnes, au besoin, sur la politique et les normes de sécurité de l’AJJ, y compris l’interprétation et l’application.</w:t>
      </w:r>
    </w:p>
    <w:p w14:paraId="22C47BA7" w14:textId="77777777" w:rsidR="00BE6092" w:rsidRPr="00701C5B" w:rsidRDefault="00BE6092" w:rsidP="002C200C">
      <w:pPr>
        <w:numPr>
          <w:ilvl w:val="0"/>
          <w:numId w:val="29"/>
        </w:numPr>
        <w:jc w:val="both"/>
        <w:rPr>
          <w:rFonts w:ascii="Century Gothic" w:hAnsi="Century Gothic"/>
          <w:sz w:val="24"/>
          <w:szCs w:val="24"/>
        </w:rPr>
      </w:pPr>
      <w:r w:rsidRPr="00701C5B">
        <w:rPr>
          <w:sz w:val="24"/>
          <w:szCs w:val="24"/>
          <w:lang w:val="fr"/>
        </w:rPr>
        <w:t xml:space="preserve">Les organisations clientes sont responsables de la formation sur la sécurité de l’WAN au sein de leur organisation et de toutes les entités externes parrainées par elles, tenues d’assurer l’exécution des responsabilités en matière de sécurité décrites dans la politique et les normes de sécurité de l’WAN. </w:t>
      </w:r>
    </w:p>
    <w:p w14:paraId="66C870B6" w14:textId="77777777" w:rsidR="00BE6092" w:rsidRPr="00701C5B" w:rsidRDefault="00BE6092" w:rsidP="0054479C">
      <w:pPr>
        <w:jc w:val="both"/>
        <w:rPr>
          <w:sz w:val="24"/>
          <w:szCs w:val="24"/>
        </w:rPr>
      </w:pPr>
    </w:p>
    <w:p w14:paraId="3298D50D" w14:textId="77777777" w:rsidR="00BE6092" w:rsidRPr="008F1AA1" w:rsidRDefault="00BE6092" w:rsidP="008F1AA1">
      <w:pPr>
        <w:pStyle w:val="Titre1"/>
        <w:spacing w:line="276" w:lineRule="auto"/>
        <w:jc w:val="both"/>
      </w:pPr>
      <w:bookmarkStart w:id="218" w:name="_Toc61349710"/>
      <w:bookmarkStart w:id="219" w:name="_Toc61368066"/>
      <w:bookmarkStart w:id="220" w:name="_Ref61387035"/>
      <w:bookmarkStart w:id="221" w:name="_Ref61387096"/>
      <w:bookmarkStart w:id="222" w:name="_Toc62738319"/>
      <w:bookmarkStart w:id="223" w:name="_Toc62753777"/>
      <w:r w:rsidRPr="008F1AA1">
        <w:rPr>
          <w:lang w:val="fr"/>
        </w:rPr>
        <w:t xml:space="preserve"> Responsabilités</w:t>
      </w:r>
      <w:bookmarkEnd w:id="218"/>
      <w:bookmarkEnd w:id="219"/>
      <w:bookmarkEnd w:id="220"/>
      <w:bookmarkEnd w:id="221"/>
      <w:bookmarkEnd w:id="222"/>
      <w:bookmarkEnd w:id="223"/>
    </w:p>
    <w:p w14:paraId="28E32F70" w14:textId="77777777" w:rsidR="001E1715" w:rsidRPr="00701C5B" w:rsidRDefault="001E1715" w:rsidP="0054479C">
      <w:pPr>
        <w:pStyle w:val="Titre2"/>
        <w:jc w:val="both"/>
        <w:rPr>
          <w:sz w:val="24"/>
          <w:szCs w:val="24"/>
        </w:rPr>
      </w:pPr>
      <w:bookmarkStart w:id="224" w:name="_Toc61349711"/>
      <w:bookmarkStart w:id="225" w:name="_Toc62738320"/>
    </w:p>
    <w:p w14:paraId="1CD6D5CE" w14:textId="26410ED8" w:rsidR="00BE6092" w:rsidRPr="00701C5B" w:rsidRDefault="00BE6092" w:rsidP="0054479C">
      <w:pPr>
        <w:pStyle w:val="Titre2"/>
        <w:jc w:val="both"/>
        <w:rPr>
          <w:sz w:val="24"/>
          <w:szCs w:val="24"/>
        </w:rPr>
      </w:pPr>
      <w:bookmarkStart w:id="226" w:name="_Toc62753778"/>
      <w:r w:rsidRPr="00701C5B">
        <w:rPr>
          <w:sz w:val="24"/>
          <w:szCs w:val="24"/>
          <w:lang w:val="fr"/>
        </w:rPr>
        <w:t>Directeurs généraux (GM)</w:t>
      </w:r>
      <w:bookmarkEnd w:id="224"/>
      <w:bookmarkEnd w:id="225"/>
      <w:bookmarkEnd w:id="226"/>
    </w:p>
    <w:p w14:paraId="1E9ADDD0" w14:textId="23A094D0" w:rsidR="00BE6092" w:rsidRPr="00701C5B" w:rsidRDefault="00BE6092" w:rsidP="0054479C">
      <w:pPr>
        <w:jc w:val="both"/>
        <w:rPr>
          <w:rFonts w:ascii="Century Gothic" w:hAnsi="Century Gothic"/>
          <w:sz w:val="24"/>
          <w:szCs w:val="24"/>
        </w:rPr>
      </w:pPr>
      <w:r w:rsidRPr="00701C5B">
        <w:rPr>
          <w:sz w:val="24"/>
          <w:szCs w:val="24"/>
          <w:lang w:val="fr"/>
        </w:rPr>
        <w:t xml:space="preserve">GM de chaque organisation cliente est responsable de la sécurité globale de tous les renseignements qui lui sont propres. </w:t>
      </w:r>
      <w:bookmarkStart w:id="227" w:name="_Toc61349712"/>
    </w:p>
    <w:p w14:paraId="363C2C89" w14:textId="77777777" w:rsidR="00BE6092" w:rsidRPr="00701C5B" w:rsidRDefault="00BE6092" w:rsidP="0054479C">
      <w:pPr>
        <w:pStyle w:val="Titre2"/>
        <w:jc w:val="both"/>
        <w:rPr>
          <w:sz w:val="24"/>
          <w:szCs w:val="24"/>
        </w:rPr>
      </w:pPr>
      <w:bookmarkStart w:id="228" w:name="_Toc62738321"/>
      <w:bookmarkStart w:id="229" w:name="_Toc62753779"/>
      <w:r w:rsidRPr="00701C5B">
        <w:rPr>
          <w:sz w:val="24"/>
          <w:szCs w:val="24"/>
          <w:lang w:val="fr"/>
        </w:rPr>
        <w:t>Directeur de l’information</w:t>
      </w:r>
      <w:bookmarkEnd w:id="227"/>
      <w:bookmarkEnd w:id="228"/>
      <w:bookmarkEnd w:id="229"/>
    </w:p>
    <w:p w14:paraId="3E96302A" w14:textId="2E9FB3A8" w:rsidR="00BE6092" w:rsidRPr="00701C5B" w:rsidRDefault="00BE6092" w:rsidP="0054479C">
      <w:pPr>
        <w:jc w:val="both"/>
        <w:rPr>
          <w:rFonts w:ascii="Century Gothic" w:hAnsi="Century Gothic"/>
          <w:sz w:val="24"/>
          <w:szCs w:val="24"/>
        </w:rPr>
      </w:pPr>
      <w:r w:rsidRPr="00701C5B">
        <w:rPr>
          <w:sz w:val="24"/>
          <w:szCs w:val="24"/>
          <w:lang w:val="fr"/>
        </w:rPr>
        <w:t xml:space="preserve">Le chef de l’information est en outre responsable de l’élaboration stratégique et de l’analyse des politiques, des normes et des processus de sécurité de l’information. </w:t>
      </w:r>
    </w:p>
    <w:p w14:paraId="22C29FF7" w14:textId="77777777" w:rsidR="00BE6092" w:rsidRPr="00701C5B" w:rsidRDefault="00BE6092" w:rsidP="0054479C">
      <w:pPr>
        <w:pStyle w:val="Titre2"/>
        <w:jc w:val="both"/>
        <w:rPr>
          <w:sz w:val="24"/>
          <w:szCs w:val="24"/>
        </w:rPr>
      </w:pPr>
      <w:bookmarkStart w:id="230" w:name="_Toc61349713"/>
      <w:bookmarkStart w:id="231" w:name="_Toc62738322"/>
      <w:bookmarkStart w:id="232" w:name="_Toc62753780"/>
      <w:r w:rsidRPr="00701C5B">
        <w:rPr>
          <w:sz w:val="24"/>
          <w:szCs w:val="24"/>
          <w:lang w:val="fr"/>
        </w:rPr>
        <w:t>Coordonnateur des politiques de sécurité</w:t>
      </w:r>
      <w:bookmarkEnd w:id="230"/>
      <w:bookmarkEnd w:id="231"/>
      <w:bookmarkEnd w:id="232"/>
    </w:p>
    <w:p w14:paraId="1F7F7F01"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coordonnateur des politiques de sécurité est chargé d’élaborer, de surveiller et de proposer des révisions de la politique et des normes de sécurité de l’AJJ en coopération avec les parties prenantes de l’AJJ. </w:t>
      </w:r>
    </w:p>
    <w:p w14:paraId="79380CA5" w14:textId="77777777" w:rsidR="00BE6092" w:rsidRPr="00701C5B" w:rsidRDefault="00BE6092" w:rsidP="0054479C">
      <w:pPr>
        <w:pStyle w:val="Titre2"/>
        <w:jc w:val="both"/>
        <w:rPr>
          <w:sz w:val="24"/>
          <w:szCs w:val="24"/>
        </w:rPr>
      </w:pPr>
      <w:bookmarkStart w:id="233" w:name="_Toc61349714"/>
      <w:bookmarkStart w:id="234" w:name="_Toc62738323"/>
      <w:bookmarkStart w:id="235" w:name="_Toc62753781"/>
      <w:r w:rsidRPr="00701C5B">
        <w:rPr>
          <w:sz w:val="24"/>
          <w:szCs w:val="24"/>
          <w:lang w:val="fr"/>
        </w:rPr>
        <w:t>Comité de sécurité</w:t>
      </w:r>
      <w:bookmarkEnd w:id="233"/>
      <w:bookmarkEnd w:id="234"/>
      <w:bookmarkEnd w:id="235"/>
    </w:p>
    <w:p w14:paraId="764A1A7D"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Comité de sécurité est responsable de la gestion opérationnelle de la sécurité de l’WAN et </w:t>
      </w:r>
      <w:r w:rsidRPr="00701C5B">
        <w:rPr>
          <w:sz w:val="24"/>
          <w:szCs w:val="24"/>
          <w:lang w:val="fr"/>
        </w:rPr>
        <w:lastRenderedPageBreak/>
        <w:t xml:space="preserve">dirige la mise en œuvre de la politique et des normes de sécurité de l’AJJ en coopération avec l’ISM, les agents de sécurité des clients ou les personnes désignées. Le Comité de sécurité évalue et répond à toutes les demandes liées à l’accès, aux services et à la sécurité de l’WAN. </w:t>
      </w:r>
    </w:p>
    <w:p w14:paraId="13E713B1" w14:textId="77777777" w:rsidR="00BE6092" w:rsidRPr="00701C5B" w:rsidRDefault="00BE6092" w:rsidP="0054479C">
      <w:pPr>
        <w:pStyle w:val="Titre2"/>
        <w:jc w:val="both"/>
        <w:rPr>
          <w:sz w:val="24"/>
          <w:szCs w:val="24"/>
        </w:rPr>
      </w:pPr>
      <w:bookmarkStart w:id="236" w:name="_Toc61349715"/>
      <w:bookmarkStart w:id="237" w:name="_Toc62738324"/>
      <w:bookmarkStart w:id="238" w:name="_Toc62753782"/>
      <w:r w:rsidRPr="00701C5B">
        <w:rPr>
          <w:sz w:val="24"/>
          <w:szCs w:val="24"/>
          <w:lang w:val="fr"/>
        </w:rPr>
        <w:t>Sécurité des clients</w:t>
      </w:r>
      <w:bookmarkEnd w:id="236"/>
      <w:bookmarkEnd w:id="237"/>
      <w:bookmarkEnd w:id="238"/>
    </w:p>
    <w:p w14:paraId="22EB1E88"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agent de sécurité client ou désigné est la personne assignée au sein de chaque organisation cliente pour exécuter les exigences de sécurité et les communications de son organisation cliente et pour travailler en coopération avec le Comité de sécurité afin d’assurer le respect de la politique et des normes de sécurité de l’WAN. </w:t>
      </w:r>
    </w:p>
    <w:p w14:paraId="30FF07D9" w14:textId="77777777" w:rsidR="00BE6092" w:rsidRPr="00701C5B" w:rsidRDefault="00BE6092" w:rsidP="0054479C">
      <w:pPr>
        <w:pStyle w:val="Titre2"/>
        <w:jc w:val="both"/>
        <w:rPr>
          <w:sz w:val="24"/>
          <w:szCs w:val="24"/>
        </w:rPr>
      </w:pPr>
      <w:bookmarkStart w:id="239" w:name="_Toc61349716"/>
      <w:bookmarkStart w:id="240" w:name="_Toc62738325"/>
      <w:bookmarkStart w:id="241" w:name="_Toc62753783"/>
      <w:r w:rsidRPr="00701C5B">
        <w:rPr>
          <w:sz w:val="24"/>
          <w:szCs w:val="24"/>
          <w:lang w:val="fr"/>
        </w:rPr>
        <w:t>Organisation cliente</w:t>
      </w:r>
      <w:bookmarkEnd w:id="239"/>
      <w:bookmarkEnd w:id="240"/>
      <w:bookmarkEnd w:id="241"/>
    </w:p>
    <w:p w14:paraId="42DCCB66"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Une organisation cliente est un département, un bureau, une agence ou une entreprise du Groupe Media connecté au Réseau d’Entreprise et est tenue de se conformer à la politique et aux normes de sécurité de l’WAN. </w:t>
      </w:r>
    </w:p>
    <w:p w14:paraId="2B73F168" w14:textId="77777777" w:rsidR="00BE6092" w:rsidRPr="00701C5B" w:rsidRDefault="00BE6092" w:rsidP="0054479C">
      <w:pPr>
        <w:pStyle w:val="Titre2"/>
        <w:jc w:val="both"/>
        <w:rPr>
          <w:sz w:val="24"/>
          <w:szCs w:val="24"/>
        </w:rPr>
      </w:pPr>
      <w:bookmarkStart w:id="242" w:name="_Toc61349717"/>
      <w:bookmarkStart w:id="243" w:name="_Toc62738326"/>
      <w:bookmarkStart w:id="244" w:name="_Toc62753784"/>
      <w:r w:rsidRPr="00701C5B">
        <w:rPr>
          <w:sz w:val="24"/>
          <w:szCs w:val="24"/>
          <w:lang w:val="fr"/>
        </w:rPr>
        <w:t>Entité externe</w:t>
      </w:r>
      <w:bookmarkEnd w:id="242"/>
      <w:bookmarkEnd w:id="243"/>
      <w:bookmarkEnd w:id="244"/>
    </w:p>
    <w:p w14:paraId="1A00E518"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Une entité externe est une organisation ayant des relations d’affaires avec Group Media, parrainée par une organisation cliente et autorisée par le Comité de sécurité, liée à l’WAN. L’entité externe accepte de se conformer à la politique et aux normes de sécurité de l’AJJ. </w:t>
      </w:r>
    </w:p>
    <w:p w14:paraId="2F619A0B" w14:textId="77777777" w:rsidR="00BE6092" w:rsidRPr="00701C5B" w:rsidRDefault="00BE6092" w:rsidP="0054479C">
      <w:pPr>
        <w:pStyle w:val="Titre2"/>
        <w:jc w:val="both"/>
        <w:rPr>
          <w:sz w:val="24"/>
          <w:szCs w:val="24"/>
        </w:rPr>
      </w:pPr>
      <w:bookmarkStart w:id="245" w:name="_Toc61349718"/>
      <w:bookmarkStart w:id="246" w:name="_Toc62738327"/>
      <w:bookmarkStart w:id="247" w:name="_Toc62753785"/>
      <w:r w:rsidRPr="00701C5B">
        <w:rPr>
          <w:sz w:val="24"/>
          <w:szCs w:val="24"/>
          <w:lang w:val="fr"/>
        </w:rPr>
        <w:t>Gestionnaires et personnel délégué</w:t>
      </w:r>
      <w:bookmarkEnd w:id="245"/>
      <w:bookmarkEnd w:id="246"/>
      <w:bookmarkEnd w:id="247"/>
    </w:p>
    <w:p w14:paraId="4E5F670B"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Les gestionnaires et le personnel délégué, en plus des responsabilités spécifiques citées ci-dessus, doivent avoir d’autres responsabilités spécifiques pour des aspects spécifiques tels que la disponibilité, la mise à niveau et la maintenance du réseau, la surveillance de la sécurité et la déclaration des incidents. </w:t>
      </w:r>
    </w:p>
    <w:p w14:paraId="3D01030A" w14:textId="77777777" w:rsidR="00BE6092" w:rsidRPr="00701C5B" w:rsidRDefault="00BE6092" w:rsidP="0054479C">
      <w:pPr>
        <w:pStyle w:val="Titre2"/>
        <w:jc w:val="both"/>
        <w:rPr>
          <w:sz w:val="24"/>
          <w:szCs w:val="24"/>
        </w:rPr>
      </w:pPr>
      <w:bookmarkStart w:id="248" w:name="_Toc61349719"/>
      <w:bookmarkStart w:id="249" w:name="_Toc62738328"/>
      <w:bookmarkStart w:id="250" w:name="_Toc62753786"/>
      <w:r w:rsidRPr="00701C5B">
        <w:rPr>
          <w:sz w:val="24"/>
          <w:szCs w:val="24"/>
          <w:lang w:val="fr"/>
        </w:rPr>
        <w:t xml:space="preserve">Organisations hébergeant des installations </w:t>
      </w:r>
      <w:proofErr w:type="spellStart"/>
      <w:r w:rsidRPr="00701C5B">
        <w:rPr>
          <w:sz w:val="24"/>
          <w:szCs w:val="24"/>
          <w:lang w:val="fr"/>
        </w:rPr>
        <w:t>wan</w:t>
      </w:r>
      <w:bookmarkEnd w:id="248"/>
      <w:bookmarkEnd w:id="249"/>
      <w:bookmarkEnd w:id="250"/>
      <w:proofErr w:type="spellEnd"/>
    </w:p>
    <w:p w14:paraId="6ADE5BA4" w14:textId="77777777" w:rsidR="00BE6092" w:rsidRPr="00701C5B" w:rsidRDefault="00BE6092" w:rsidP="0054479C">
      <w:pPr>
        <w:jc w:val="both"/>
        <w:rPr>
          <w:rFonts w:ascii="Century Gothic" w:hAnsi="Century Gothic"/>
          <w:sz w:val="24"/>
          <w:szCs w:val="24"/>
        </w:rPr>
      </w:pPr>
      <w:r w:rsidRPr="00701C5B">
        <w:rPr>
          <w:sz w:val="24"/>
          <w:szCs w:val="24"/>
          <w:lang w:val="fr"/>
        </w:rPr>
        <w:t>Les organisations hébergeant des installations wan telles que des routeurs, des pare-feu, des placards de câblage et d’autres composants connexes doivent s’assurer que la protection physique des actifs de l’WAN répond à la politique et aux normes de sécurité de l’WAN.</w:t>
      </w:r>
    </w:p>
    <w:p w14:paraId="6F6E8794" w14:textId="4006F8E6" w:rsidR="00BE6092" w:rsidRDefault="00BE6092" w:rsidP="0054479C">
      <w:pPr>
        <w:pStyle w:val="Default"/>
        <w:spacing w:line="276" w:lineRule="auto"/>
        <w:jc w:val="both"/>
        <w:rPr>
          <w:rFonts w:ascii="Century Gothic" w:hAnsi="Century Gothic"/>
          <w:sz w:val="22"/>
          <w:szCs w:val="22"/>
        </w:rPr>
      </w:pPr>
    </w:p>
    <w:p w14:paraId="6687742E" w14:textId="6279C3EE" w:rsidR="0085737C" w:rsidRDefault="0085737C" w:rsidP="0054479C">
      <w:pPr>
        <w:pStyle w:val="Default"/>
        <w:spacing w:line="276" w:lineRule="auto"/>
        <w:jc w:val="both"/>
        <w:rPr>
          <w:rFonts w:ascii="Century Gothic" w:hAnsi="Century Gothic"/>
          <w:sz w:val="22"/>
          <w:szCs w:val="22"/>
        </w:rPr>
      </w:pPr>
    </w:p>
    <w:p w14:paraId="745E6F87" w14:textId="2A4CC2DA" w:rsidR="00104A3C" w:rsidRDefault="00104A3C" w:rsidP="0054479C">
      <w:pPr>
        <w:pStyle w:val="Default"/>
        <w:spacing w:line="276" w:lineRule="auto"/>
        <w:jc w:val="both"/>
        <w:rPr>
          <w:rFonts w:ascii="Century Gothic" w:hAnsi="Century Gothic"/>
          <w:sz w:val="22"/>
          <w:szCs w:val="22"/>
        </w:rPr>
      </w:pPr>
    </w:p>
    <w:p w14:paraId="4E1C2C78" w14:textId="77777777" w:rsidR="00104A3C" w:rsidRPr="00DE62CA" w:rsidRDefault="00104A3C" w:rsidP="0054479C">
      <w:pPr>
        <w:pStyle w:val="Default"/>
        <w:spacing w:line="276" w:lineRule="auto"/>
        <w:jc w:val="both"/>
        <w:rPr>
          <w:rFonts w:ascii="Century Gothic" w:hAnsi="Century Gothic"/>
          <w:sz w:val="22"/>
          <w:szCs w:val="22"/>
        </w:rPr>
      </w:pPr>
    </w:p>
    <w:p w14:paraId="7E543345" w14:textId="77777777" w:rsidR="00BE6092" w:rsidRPr="00DE62CA" w:rsidRDefault="00BE6092" w:rsidP="0054479C">
      <w:pPr>
        <w:pStyle w:val="Titre1"/>
        <w:keepNext w:val="0"/>
        <w:keepLines w:val="0"/>
        <w:spacing w:before="0" w:line="276" w:lineRule="auto"/>
        <w:contextualSpacing/>
        <w:jc w:val="both"/>
      </w:pPr>
      <w:bookmarkStart w:id="251" w:name="_Toc61349720"/>
      <w:bookmarkStart w:id="252" w:name="_Toc61368067"/>
      <w:bookmarkStart w:id="253" w:name="_Toc62738329"/>
      <w:bookmarkStart w:id="254" w:name="_Toc62753787"/>
      <w:r w:rsidRPr="00DE62CA">
        <w:rPr>
          <w:lang w:val="fr"/>
        </w:rPr>
        <w:t xml:space="preserve"> Surveillance (de la politique de sécurité de l’AJJ)</w:t>
      </w:r>
      <w:bookmarkEnd w:id="251"/>
      <w:bookmarkEnd w:id="252"/>
      <w:bookmarkEnd w:id="253"/>
      <w:bookmarkEnd w:id="254"/>
    </w:p>
    <w:p w14:paraId="7F3FDDAA" w14:textId="77777777" w:rsidR="00BE6092" w:rsidRPr="00DE62CA" w:rsidRDefault="00BE6092" w:rsidP="0054479C">
      <w:pPr>
        <w:jc w:val="both"/>
        <w:rPr>
          <w:lang w:val="en-US"/>
        </w:rPr>
      </w:pPr>
    </w:p>
    <w:p w14:paraId="5027CFD9" w14:textId="77777777" w:rsidR="00BE6092" w:rsidRPr="00701C5B" w:rsidRDefault="00BE6092" w:rsidP="0054479C">
      <w:pPr>
        <w:pStyle w:val="Titre2"/>
        <w:jc w:val="both"/>
        <w:rPr>
          <w:sz w:val="24"/>
          <w:szCs w:val="24"/>
        </w:rPr>
      </w:pPr>
      <w:bookmarkStart w:id="255" w:name="_Toc61349721"/>
      <w:bookmarkStart w:id="256" w:name="_Toc62738330"/>
      <w:bookmarkStart w:id="257" w:name="_Toc62753788"/>
      <w:r w:rsidRPr="00701C5B">
        <w:rPr>
          <w:sz w:val="24"/>
          <w:szCs w:val="24"/>
          <w:lang w:val="fr"/>
        </w:rPr>
        <w:t>Directeur général</w:t>
      </w:r>
      <w:bookmarkEnd w:id="255"/>
      <w:bookmarkEnd w:id="256"/>
      <w:bookmarkEnd w:id="257"/>
    </w:p>
    <w:p w14:paraId="225D92DF"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directeur général de chaque organisation cliente est responsable de la conformité globale à la politique et aux normes de sécurité de l’WAN. </w:t>
      </w:r>
    </w:p>
    <w:p w14:paraId="7AD84315" w14:textId="77777777" w:rsidR="00BE6092" w:rsidRPr="00701C5B" w:rsidRDefault="00BE6092" w:rsidP="0054479C">
      <w:pPr>
        <w:pStyle w:val="Titre2"/>
        <w:jc w:val="both"/>
        <w:rPr>
          <w:sz w:val="24"/>
          <w:szCs w:val="24"/>
        </w:rPr>
      </w:pPr>
      <w:bookmarkStart w:id="258" w:name="_Toc61349722"/>
      <w:bookmarkStart w:id="259" w:name="_Toc62738331"/>
      <w:bookmarkStart w:id="260" w:name="_Toc62753789"/>
      <w:r w:rsidRPr="00701C5B">
        <w:rPr>
          <w:sz w:val="24"/>
          <w:szCs w:val="24"/>
          <w:lang w:val="fr"/>
        </w:rPr>
        <w:lastRenderedPageBreak/>
        <w:t>Coordonnateur des politiques de sécurité</w:t>
      </w:r>
      <w:bookmarkEnd w:id="258"/>
      <w:bookmarkEnd w:id="259"/>
      <w:bookmarkEnd w:id="260"/>
    </w:p>
    <w:p w14:paraId="5592872C"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coordonnateur des politiques de sécurité doit surveiller la mise en œuvre de la politique de sécurité de l’AJM. Cette responsabilité comprend l’évaluation de l’adéquation et de l’efficacité de la politique et des normes. Le coordonnateur des politiques de sécurité coordonne toutes les mesures correctives nécessaires pour régler les problèmes signalés par le Comité de sécurité dans le rapport annuel sur la sécurité de l’AJM. Le coordonnateur des politiques de sécurité doit également veiller à ce que la politique et les normes soient officiellement revues au moins tous les deux ans. </w:t>
      </w:r>
    </w:p>
    <w:p w14:paraId="71587747" w14:textId="77777777" w:rsidR="00BE6092" w:rsidRPr="00701C5B" w:rsidRDefault="00BE6092" w:rsidP="0054479C">
      <w:pPr>
        <w:pStyle w:val="Titre2"/>
        <w:jc w:val="both"/>
        <w:rPr>
          <w:sz w:val="24"/>
          <w:szCs w:val="24"/>
        </w:rPr>
      </w:pPr>
      <w:bookmarkStart w:id="261" w:name="_Toc61349723"/>
      <w:bookmarkStart w:id="262" w:name="_Toc62738332"/>
      <w:bookmarkStart w:id="263" w:name="_Toc62753790"/>
      <w:r w:rsidRPr="00701C5B">
        <w:rPr>
          <w:sz w:val="24"/>
          <w:szCs w:val="24"/>
          <w:lang w:val="fr"/>
        </w:rPr>
        <w:t>Comité de sécurité</w:t>
      </w:r>
      <w:bookmarkEnd w:id="261"/>
      <w:bookmarkEnd w:id="262"/>
      <w:bookmarkEnd w:id="263"/>
    </w:p>
    <w:p w14:paraId="69E4C5E4"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Comité de sécurité est chargé de surveiller la sécurité opérationnelle de l’AJJ afin de s’assurer que le profil de sécurité établi est maintenu et que les environnements changeants, les menaces potentielles et l’évolution de la technologie sont pris en compte. Le Comité de sécurité doit faire rapport chaque année au coordonnateur des politiques de sécurité sur l’environnement de sécurité de l’AJM, les problèmes identifiés et les incidents de sécurité, ainsi que l’efficacité de la politique de sécurité de l’AJM. </w:t>
      </w:r>
    </w:p>
    <w:p w14:paraId="0888B9A3" w14:textId="77777777" w:rsidR="00BE6092" w:rsidRPr="00701C5B" w:rsidRDefault="00BE6092" w:rsidP="0054479C">
      <w:pPr>
        <w:pStyle w:val="Titre2"/>
        <w:jc w:val="both"/>
        <w:rPr>
          <w:sz w:val="24"/>
          <w:szCs w:val="24"/>
        </w:rPr>
      </w:pPr>
      <w:bookmarkStart w:id="264" w:name="_Toc61349724"/>
      <w:bookmarkStart w:id="265" w:name="_Toc62738333"/>
      <w:bookmarkStart w:id="266" w:name="_Toc62753791"/>
      <w:r w:rsidRPr="00701C5B">
        <w:rPr>
          <w:sz w:val="24"/>
          <w:szCs w:val="24"/>
          <w:lang w:val="fr"/>
        </w:rPr>
        <w:t>Gestion des services d’infrastructure (ISM)</w:t>
      </w:r>
      <w:bookmarkEnd w:id="264"/>
      <w:bookmarkEnd w:id="265"/>
      <w:bookmarkEnd w:id="266"/>
    </w:p>
    <w:p w14:paraId="004654B9"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L’ISM doit surveiller le respect de la politique et des normes de sécurité de l’WAN pour tous les systèmes informatiques de leur juridiction. L’ISM avise le Comité de sécurité et le coordonnateur des politiques de sécurité de demander un examen des politiques. </w:t>
      </w:r>
    </w:p>
    <w:p w14:paraId="252CDAA8" w14:textId="77777777" w:rsidR="00BE6092" w:rsidRPr="00701C5B" w:rsidRDefault="00BE6092" w:rsidP="0054479C">
      <w:pPr>
        <w:pStyle w:val="Titre2"/>
        <w:jc w:val="both"/>
        <w:rPr>
          <w:sz w:val="24"/>
          <w:szCs w:val="24"/>
        </w:rPr>
      </w:pPr>
      <w:bookmarkStart w:id="267" w:name="_Toc61349725"/>
      <w:bookmarkStart w:id="268" w:name="_Toc62738334"/>
      <w:bookmarkStart w:id="269" w:name="_Toc62753792"/>
      <w:r w:rsidRPr="00701C5B">
        <w:rPr>
          <w:sz w:val="24"/>
          <w:szCs w:val="24"/>
          <w:lang w:val="fr"/>
        </w:rPr>
        <w:t>Agent de sécurité des clients ou désigné</w:t>
      </w:r>
      <w:bookmarkEnd w:id="267"/>
      <w:bookmarkEnd w:id="268"/>
      <w:bookmarkEnd w:id="269"/>
    </w:p>
    <w:p w14:paraId="44CD2145" w14:textId="01361212" w:rsidR="00BE6092" w:rsidRPr="00701C5B" w:rsidRDefault="00BE6092" w:rsidP="0054479C">
      <w:pPr>
        <w:jc w:val="both"/>
        <w:rPr>
          <w:rFonts w:ascii="Century Gothic" w:hAnsi="Century Gothic"/>
          <w:sz w:val="24"/>
          <w:szCs w:val="24"/>
        </w:rPr>
      </w:pPr>
      <w:r w:rsidRPr="00701C5B">
        <w:rPr>
          <w:sz w:val="24"/>
          <w:szCs w:val="24"/>
          <w:lang w:val="fr"/>
        </w:rPr>
        <w:t>L’agent de sécurité du client ou désigné doit surveiller la conformité à la politique et aux normes de sécurité de l’WAN pour tous les systèmes informatiques de sa compétence. L’agent de sécurité du client ou désigné doit aviser le Comité de sécurité et le coordonnateur des politiques de sécurité de demander un examen des politiques.</w:t>
      </w:r>
    </w:p>
    <w:p w14:paraId="125FE095" w14:textId="77777777" w:rsidR="0012306D" w:rsidRDefault="0012306D" w:rsidP="0054479C">
      <w:pPr>
        <w:jc w:val="both"/>
        <w:rPr>
          <w:rFonts w:cstheme="minorHAnsi"/>
          <w:color w:val="000000"/>
        </w:rPr>
      </w:pPr>
    </w:p>
    <w:p w14:paraId="78D77292" w14:textId="77777777" w:rsidR="00BE6092" w:rsidRDefault="00BE6092" w:rsidP="0054479C">
      <w:pPr>
        <w:pStyle w:val="Titre1"/>
        <w:keepNext w:val="0"/>
        <w:keepLines w:val="0"/>
        <w:spacing w:before="0" w:line="276" w:lineRule="auto"/>
        <w:contextualSpacing/>
        <w:jc w:val="both"/>
      </w:pPr>
      <w:bookmarkStart w:id="270" w:name="_Toc61349726"/>
      <w:bookmarkStart w:id="271" w:name="_Toc61368068"/>
      <w:bookmarkStart w:id="272" w:name="_Toc62738335"/>
      <w:bookmarkStart w:id="273" w:name="_Toc62753793"/>
      <w:r w:rsidRPr="00DE62CA">
        <w:rPr>
          <w:lang w:val="fr"/>
        </w:rPr>
        <w:t xml:space="preserve"> Enquêtes</w:t>
      </w:r>
      <w:bookmarkEnd w:id="270"/>
      <w:bookmarkEnd w:id="271"/>
      <w:bookmarkEnd w:id="272"/>
      <w:bookmarkEnd w:id="273"/>
    </w:p>
    <w:p w14:paraId="7C534B17" w14:textId="77777777" w:rsidR="00BE6092" w:rsidRPr="000507C1" w:rsidRDefault="00BE6092" w:rsidP="0054479C">
      <w:pPr>
        <w:jc w:val="both"/>
        <w:rPr>
          <w:lang w:val="en-US"/>
        </w:rPr>
      </w:pPr>
    </w:p>
    <w:p w14:paraId="22749B88"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Toutes les demandes, demandes ou commentaires doivent être transmis à </w:t>
      </w:r>
    </w:p>
    <w:p w14:paraId="6E7F72B7" w14:textId="2EA18911" w:rsidR="00BE6092" w:rsidRPr="00701C5B" w:rsidRDefault="00BE6092" w:rsidP="0054479C">
      <w:pPr>
        <w:jc w:val="both"/>
        <w:rPr>
          <w:rFonts w:ascii="Century Gothic" w:hAnsi="Century Gothic"/>
          <w:sz w:val="24"/>
          <w:szCs w:val="24"/>
        </w:rPr>
      </w:pPr>
      <w:r w:rsidRPr="00701C5B">
        <w:rPr>
          <w:sz w:val="24"/>
          <w:szCs w:val="24"/>
          <w:lang w:val="fr"/>
        </w:rPr>
        <w:t>CIO : Directeur de l’information</w:t>
      </w:r>
    </w:p>
    <w:p w14:paraId="2A60CD2B" w14:textId="033775C5" w:rsidR="00BE6092" w:rsidRPr="00DE62CA" w:rsidRDefault="00BE6092" w:rsidP="0054479C">
      <w:pPr>
        <w:jc w:val="both"/>
      </w:pPr>
    </w:p>
    <w:p w14:paraId="5EABB9AB" w14:textId="77777777" w:rsidR="00BE6092" w:rsidRPr="00AD4514" w:rsidRDefault="00BE6092" w:rsidP="0054479C">
      <w:pPr>
        <w:pStyle w:val="Titre1"/>
        <w:keepNext w:val="0"/>
        <w:keepLines w:val="0"/>
        <w:spacing w:before="0" w:line="276" w:lineRule="auto"/>
        <w:contextualSpacing/>
        <w:jc w:val="both"/>
      </w:pPr>
      <w:bookmarkStart w:id="274" w:name="_Toc61349727"/>
      <w:bookmarkStart w:id="275" w:name="_Toc61368069"/>
      <w:bookmarkStart w:id="276" w:name="_Toc62738336"/>
      <w:bookmarkStart w:id="277" w:name="_Toc62753794"/>
      <w:r w:rsidRPr="00AD4514">
        <w:rPr>
          <w:lang w:val="fr"/>
        </w:rPr>
        <w:t>Glossaire</w:t>
      </w:r>
      <w:bookmarkEnd w:id="274"/>
      <w:bookmarkEnd w:id="275"/>
      <w:bookmarkEnd w:id="276"/>
      <w:bookmarkEnd w:id="277"/>
    </w:p>
    <w:p w14:paraId="7CFEC729" w14:textId="77777777" w:rsidR="00BE6092" w:rsidRPr="00DE62CA" w:rsidRDefault="00BE6092" w:rsidP="0054479C">
      <w:pPr>
        <w:jc w:val="both"/>
        <w:rPr>
          <w:lang w:val="en-US"/>
        </w:rPr>
      </w:pPr>
    </w:p>
    <w:p w14:paraId="552B5B44" w14:textId="77777777" w:rsidR="00BE6092" w:rsidRPr="00701C5B" w:rsidRDefault="00BE6092" w:rsidP="0054479C">
      <w:pPr>
        <w:pStyle w:val="Titre2"/>
        <w:jc w:val="both"/>
        <w:rPr>
          <w:sz w:val="24"/>
          <w:szCs w:val="24"/>
        </w:rPr>
      </w:pPr>
      <w:bookmarkStart w:id="278" w:name="_Toc62738337"/>
      <w:bookmarkStart w:id="279" w:name="_Toc62753795"/>
      <w:r w:rsidRPr="00701C5B">
        <w:rPr>
          <w:sz w:val="24"/>
          <w:szCs w:val="24"/>
          <w:lang w:val="fr"/>
        </w:rPr>
        <w:t>Contrôle d’accès</w:t>
      </w:r>
      <w:bookmarkEnd w:id="278"/>
      <w:bookmarkEnd w:id="279"/>
    </w:p>
    <w:p w14:paraId="7B5924C7"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ensemble de procédures effectuées par le matériel, les logiciels et les administrateurs </w:t>
      </w:r>
      <w:r w:rsidRPr="00701C5B">
        <w:rPr>
          <w:sz w:val="24"/>
          <w:szCs w:val="24"/>
          <w:lang w:val="fr"/>
        </w:rPr>
        <w:lastRenderedPageBreak/>
        <w:t xml:space="preserve">pour surveiller l’accès, identifier les utilisateurs qui demandent l’accès, enregistrer les tentatives d’accès et accorder ou refuser l’accès. </w:t>
      </w:r>
    </w:p>
    <w:p w14:paraId="25E4E7C5" w14:textId="77777777" w:rsidR="00BE6092" w:rsidRPr="00701C5B" w:rsidRDefault="00BE6092" w:rsidP="0054479C">
      <w:pPr>
        <w:pStyle w:val="Titre2"/>
        <w:jc w:val="both"/>
        <w:rPr>
          <w:sz w:val="24"/>
          <w:szCs w:val="24"/>
        </w:rPr>
      </w:pPr>
      <w:bookmarkStart w:id="280" w:name="_Toc62738338"/>
      <w:bookmarkStart w:id="281" w:name="_Toc62753796"/>
      <w:r w:rsidRPr="00701C5B">
        <w:rPr>
          <w:sz w:val="24"/>
          <w:szCs w:val="24"/>
          <w:lang w:val="fr"/>
        </w:rPr>
        <w:t>Accréditation</w:t>
      </w:r>
      <w:bookmarkEnd w:id="280"/>
      <w:bookmarkEnd w:id="281"/>
    </w:p>
    <w:p w14:paraId="599C459C"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Approbation par le gestionnaire responsable de l’exploitation d’un système de technologie de l’information à l’aide d’un ensemble particulier de mesures de protection. </w:t>
      </w:r>
    </w:p>
    <w:p w14:paraId="5B2751BB" w14:textId="77777777" w:rsidR="00BE6092" w:rsidRPr="00701C5B" w:rsidRDefault="00BE6092" w:rsidP="0054479C">
      <w:pPr>
        <w:pStyle w:val="Titre2"/>
        <w:jc w:val="both"/>
        <w:rPr>
          <w:sz w:val="24"/>
          <w:szCs w:val="24"/>
        </w:rPr>
      </w:pPr>
      <w:bookmarkStart w:id="282" w:name="_Toc62738339"/>
      <w:bookmarkStart w:id="283" w:name="_Toc62753797"/>
      <w:r w:rsidRPr="00701C5B">
        <w:rPr>
          <w:sz w:val="24"/>
          <w:szCs w:val="24"/>
          <w:lang w:val="fr"/>
        </w:rPr>
        <w:t>Authentification</w:t>
      </w:r>
      <w:bookmarkEnd w:id="282"/>
      <w:bookmarkEnd w:id="283"/>
    </w:p>
    <w:p w14:paraId="0E774788"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processus de détermination de la question de savoir si une personne, un poste de travail, un système ou une procédure est admissible à accéder à des renseignements précis ou à effectuer certaines opérations. La validation par mot de passe, par exemple, est une forme d’authentification. L’authentification peut également être une mesure destinée à valider une transmission ou un message et le Comité de l’initiateur. </w:t>
      </w:r>
    </w:p>
    <w:p w14:paraId="10FFE2A8" w14:textId="77777777" w:rsidR="00BE6092" w:rsidRPr="00701C5B" w:rsidRDefault="00BE6092" w:rsidP="0054479C">
      <w:pPr>
        <w:pStyle w:val="Titre2"/>
        <w:jc w:val="both"/>
        <w:rPr>
          <w:sz w:val="24"/>
          <w:szCs w:val="24"/>
        </w:rPr>
      </w:pPr>
      <w:bookmarkStart w:id="284" w:name="_Toc62738340"/>
      <w:bookmarkStart w:id="285" w:name="_Toc62753798"/>
      <w:r w:rsidRPr="00701C5B">
        <w:rPr>
          <w:sz w:val="24"/>
          <w:szCs w:val="24"/>
          <w:lang w:val="fr"/>
        </w:rPr>
        <w:t>Hôte bastion</w:t>
      </w:r>
      <w:bookmarkEnd w:id="284"/>
      <w:bookmarkEnd w:id="285"/>
    </w:p>
    <w:p w14:paraId="43A70DFD"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serveur qui est durci contre les attaques et peut donc être utilisé comme un composant essentiel de la sécurité réseau. Les pare-feu et les routeurs de criblage sont des exemples d’hôtes bastion. </w:t>
      </w:r>
    </w:p>
    <w:p w14:paraId="7AD07D45" w14:textId="77777777" w:rsidR="00BE6092" w:rsidRPr="00701C5B" w:rsidRDefault="00BE6092" w:rsidP="0054479C">
      <w:pPr>
        <w:pStyle w:val="Titre2"/>
        <w:jc w:val="both"/>
        <w:rPr>
          <w:sz w:val="24"/>
          <w:szCs w:val="24"/>
        </w:rPr>
      </w:pPr>
      <w:bookmarkStart w:id="286" w:name="_Toc62738341"/>
      <w:bookmarkStart w:id="287" w:name="_Toc62753799"/>
      <w:r w:rsidRPr="00701C5B">
        <w:rPr>
          <w:sz w:val="24"/>
          <w:szCs w:val="24"/>
          <w:lang w:val="fr"/>
        </w:rPr>
        <w:t>Certification</w:t>
      </w:r>
      <w:bookmarkEnd w:id="286"/>
      <w:bookmarkEnd w:id="287"/>
    </w:p>
    <w:p w14:paraId="2B62C285"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examen par le personnel qualifié des mesures de sécurité mises en œuvre par un système de technologie de l’information contre les exigences de sécurité du système. </w:t>
      </w:r>
    </w:p>
    <w:p w14:paraId="06CD24F0" w14:textId="77777777" w:rsidR="00BE6092" w:rsidRPr="00701C5B" w:rsidRDefault="00BE6092" w:rsidP="0054479C">
      <w:pPr>
        <w:pStyle w:val="Titre2"/>
        <w:jc w:val="both"/>
        <w:rPr>
          <w:sz w:val="24"/>
          <w:szCs w:val="24"/>
        </w:rPr>
      </w:pPr>
      <w:bookmarkStart w:id="288" w:name="_Toc62738342"/>
      <w:bookmarkStart w:id="289" w:name="_Toc62753800"/>
      <w:r w:rsidRPr="00701C5B">
        <w:rPr>
          <w:sz w:val="24"/>
          <w:szCs w:val="24"/>
          <w:lang w:val="fr"/>
        </w:rPr>
        <w:t>Organisation cliente</w:t>
      </w:r>
      <w:bookmarkEnd w:id="288"/>
      <w:bookmarkEnd w:id="289"/>
    </w:p>
    <w:p w14:paraId="070EBCA5"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Voir </w:t>
      </w:r>
      <w:proofErr w:type="spellStart"/>
      <w:r w:rsidRPr="00701C5B">
        <w:rPr>
          <w:sz w:val="24"/>
          <w:szCs w:val="24"/>
          <w:lang w:val="fr"/>
        </w:rPr>
        <w:t>Accountabilities</w:t>
      </w:r>
      <w:proofErr w:type="spellEnd"/>
      <w:r w:rsidRPr="00701C5B">
        <w:rPr>
          <w:sz w:val="24"/>
          <w:szCs w:val="24"/>
          <w:lang w:val="fr"/>
        </w:rPr>
        <w:t xml:space="preserve">. </w:t>
      </w:r>
    </w:p>
    <w:p w14:paraId="5B67B4EC" w14:textId="77777777" w:rsidR="00BE6092" w:rsidRPr="00701C5B" w:rsidRDefault="00BE6092" w:rsidP="0054479C">
      <w:pPr>
        <w:pStyle w:val="Titre2"/>
        <w:jc w:val="both"/>
        <w:rPr>
          <w:sz w:val="24"/>
          <w:szCs w:val="24"/>
        </w:rPr>
      </w:pPr>
      <w:bookmarkStart w:id="290" w:name="_Toc62738343"/>
      <w:bookmarkStart w:id="291" w:name="_Toc62753801"/>
      <w:r w:rsidRPr="00701C5B">
        <w:rPr>
          <w:sz w:val="24"/>
          <w:szCs w:val="24"/>
          <w:lang w:val="fr"/>
        </w:rPr>
        <w:t>Confidentialité</w:t>
      </w:r>
      <w:bookmarkEnd w:id="290"/>
      <w:bookmarkEnd w:id="291"/>
    </w:p>
    <w:p w14:paraId="3494974E"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La sensibilité des renseignements ou des biens à la divulgation non autorisée, enregistrée comme hautement confidentielle, confidentielle ou protégée, chacune d’entre elles implique un certain degré de dommage en cas de divulgation non autorisée. </w:t>
      </w:r>
    </w:p>
    <w:p w14:paraId="437D4F72" w14:textId="77777777" w:rsidR="00BE6092" w:rsidRPr="00701C5B" w:rsidRDefault="00BE6092" w:rsidP="0054479C">
      <w:pPr>
        <w:pStyle w:val="Titre2"/>
        <w:jc w:val="both"/>
        <w:rPr>
          <w:sz w:val="24"/>
          <w:szCs w:val="24"/>
        </w:rPr>
      </w:pPr>
      <w:bookmarkStart w:id="292" w:name="_Toc62738344"/>
      <w:bookmarkStart w:id="293" w:name="_Toc62753802"/>
      <w:r w:rsidRPr="00701C5B">
        <w:rPr>
          <w:sz w:val="24"/>
          <w:szCs w:val="24"/>
          <w:lang w:val="fr"/>
        </w:rPr>
        <w:t>Entrepreneur</w:t>
      </w:r>
      <w:bookmarkEnd w:id="292"/>
      <w:bookmarkEnd w:id="293"/>
    </w:p>
    <w:p w14:paraId="395DA686"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tiers impliqué dans la gestion directe de l’WAN ou de n’importe quelle partie de celui-ci, très souvent en vertu d’un accord de gestion ou de communication de données de l’WAN. Les entrepreneurs sont tenus de se conformer à la politique et aux normes de sécurité de l’WAN. </w:t>
      </w:r>
    </w:p>
    <w:p w14:paraId="58CA41EA" w14:textId="77777777" w:rsidR="00BE6092" w:rsidRPr="00701C5B" w:rsidRDefault="00BE6092" w:rsidP="0054479C">
      <w:pPr>
        <w:pStyle w:val="Titre2"/>
        <w:jc w:val="both"/>
        <w:rPr>
          <w:sz w:val="24"/>
          <w:szCs w:val="24"/>
        </w:rPr>
      </w:pPr>
      <w:bookmarkStart w:id="294" w:name="_Toc62738345"/>
      <w:bookmarkStart w:id="295" w:name="_Toc62753803"/>
      <w:r w:rsidRPr="00701C5B">
        <w:rPr>
          <w:sz w:val="24"/>
          <w:szCs w:val="24"/>
          <w:lang w:val="fr"/>
        </w:rPr>
        <w:t>Réseau d’entreprise</w:t>
      </w:r>
      <w:bookmarkEnd w:id="294"/>
      <w:bookmarkEnd w:id="295"/>
    </w:p>
    <w:p w14:paraId="624F82AD" w14:textId="35C70468" w:rsidR="00BE6092" w:rsidRPr="00701C5B" w:rsidRDefault="00BE6092" w:rsidP="0054479C">
      <w:pPr>
        <w:jc w:val="both"/>
        <w:rPr>
          <w:rFonts w:ascii="Century Gothic" w:hAnsi="Century Gothic"/>
          <w:sz w:val="24"/>
          <w:szCs w:val="24"/>
        </w:rPr>
      </w:pPr>
      <w:r w:rsidRPr="00701C5B">
        <w:rPr>
          <w:sz w:val="24"/>
          <w:szCs w:val="24"/>
          <w:lang w:val="fr"/>
        </w:rPr>
        <w:t>Voir Définitions</w:t>
      </w:r>
      <w:r w:rsidRPr="00701C5B">
        <w:rPr>
          <w:sz w:val="24"/>
          <w:szCs w:val="24"/>
          <w:lang w:val="fr"/>
        </w:rPr>
        <w:fldChar w:fldCharType="begin"/>
      </w:r>
      <w:r w:rsidRPr="00701C5B">
        <w:rPr>
          <w:sz w:val="24"/>
          <w:szCs w:val="24"/>
          <w:lang w:val="fr"/>
        </w:rPr>
        <w:instrText xml:space="preserve"> REF _Ref61386947 \h </w:instrText>
      </w:r>
      <w:r w:rsidR="0054479C" w:rsidRPr="00701C5B">
        <w:rPr>
          <w:sz w:val="24"/>
          <w:szCs w:val="24"/>
          <w:lang w:val="fr"/>
        </w:rPr>
        <w:instrText xml:space="preserve"> \* MERGEFORMAT </w:instrText>
      </w:r>
      <w:r w:rsidRPr="00701C5B">
        <w:rPr>
          <w:sz w:val="24"/>
          <w:szCs w:val="24"/>
          <w:lang w:val="fr"/>
        </w:rPr>
      </w:r>
      <w:r w:rsidRPr="00701C5B">
        <w:rPr>
          <w:sz w:val="24"/>
          <w:szCs w:val="24"/>
          <w:lang w:val="fr"/>
        </w:rPr>
        <w:fldChar w:fldCharType="end"/>
      </w:r>
    </w:p>
    <w:p w14:paraId="1F550A6E" w14:textId="77777777" w:rsidR="00BE6092" w:rsidRPr="00701C5B" w:rsidRDefault="00BE6092" w:rsidP="0054479C">
      <w:pPr>
        <w:pStyle w:val="Titre2"/>
        <w:jc w:val="both"/>
        <w:rPr>
          <w:sz w:val="24"/>
          <w:szCs w:val="24"/>
        </w:rPr>
      </w:pPr>
      <w:bookmarkStart w:id="296" w:name="_Toc62738346"/>
      <w:bookmarkStart w:id="297" w:name="_Toc62753804"/>
      <w:r w:rsidRPr="00701C5B">
        <w:rPr>
          <w:sz w:val="24"/>
          <w:szCs w:val="24"/>
          <w:lang w:val="fr"/>
        </w:rPr>
        <w:t>Soins dus</w:t>
      </w:r>
      <w:bookmarkEnd w:id="296"/>
      <w:bookmarkEnd w:id="297"/>
    </w:p>
    <w:p w14:paraId="1C7DE0CD"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Une attention ou une prudence raisonnable que l’on peut attendre d’une personne moyenne dans les circonstances. </w:t>
      </w:r>
    </w:p>
    <w:p w14:paraId="2425CCD9" w14:textId="77777777" w:rsidR="00BE6092" w:rsidRPr="00701C5B" w:rsidRDefault="00BE6092" w:rsidP="0054479C">
      <w:pPr>
        <w:pStyle w:val="Titre2"/>
        <w:jc w:val="both"/>
        <w:rPr>
          <w:sz w:val="24"/>
          <w:szCs w:val="24"/>
        </w:rPr>
      </w:pPr>
      <w:bookmarkStart w:id="298" w:name="_Toc62738347"/>
      <w:bookmarkStart w:id="299" w:name="_Toc62753805"/>
      <w:r w:rsidRPr="00701C5B">
        <w:rPr>
          <w:sz w:val="24"/>
          <w:szCs w:val="24"/>
          <w:lang w:val="fr"/>
        </w:rPr>
        <w:lastRenderedPageBreak/>
        <w:t>Diligence raisonnable</w:t>
      </w:r>
      <w:bookmarkEnd w:id="298"/>
      <w:bookmarkEnd w:id="299"/>
    </w:p>
    <w:p w14:paraId="59307965"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Une mesure de prudence à laquelle on peut s’attendre d’une personne raisonnable et prudente qui est responsable de certains aspects de la gestion des risques pour la sécurité. Il porte avec lui un niveau de responsabilité plus élevé que la « diligence raisonnable ». </w:t>
      </w:r>
    </w:p>
    <w:p w14:paraId="33AE0C5B" w14:textId="77777777" w:rsidR="00BE6092" w:rsidRPr="00701C5B" w:rsidRDefault="00BE6092" w:rsidP="0054479C">
      <w:pPr>
        <w:pStyle w:val="Titre2"/>
        <w:jc w:val="both"/>
        <w:rPr>
          <w:sz w:val="24"/>
          <w:szCs w:val="24"/>
        </w:rPr>
      </w:pPr>
      <w:bookmarkStart w:id="300" w:name="_Toc62738348"/>
      <w:bookmarkStart w:id="301" w:name="_Toc62753806"/>
      <w:r w:rsidRPr="00701C5B">
        <w:rPr>
          <w:sz w:val="24"/>
          <w:szCs w:val="24"/>
          <w:lang w:val="fr"/>
        </w:rPr>
        <w:t>Entité externe</w:t>
      </w:r>
      <w:bookmarkEnd w:id="300"/>
      <w:bookmarkEnd w:id="301"/>
    </w:p>
    <w:p w14:paraId="371CD1C8" w14:textId="2F00E98A" w:rsidR="00BE6092" w:rsidRPr="008F1AA1" w:rsidRDefault="00BE6092" w:rsidP="0054479C">
      <w:pPr>
        <w:jc w:val="both"/>
        <w:rPr>
          <w:rFonts w:ascii="Century Gothic" w:hAnsi="Century Gothic"/>
          <w:sz w:val="24"/>
          <w:szCs w:val="24"/>
        </w:rPr>
      </w:pPr>
      <w:r w:rsidRPr="008F1AA1">
        <w:rPr>
          <w:sz w:val="24"/>
          <w:szCs w:val="24"/>
          <w:lang w:val="fr"/>
        </w:rPr>
        <w:t xml:space="preserve">Voir </w:t>
      </w:r>
      <w:proofErr w:type="spellStart"/>
      <w:r w:rsidRPr="008F1AA1">
        <w:rPr>
          <w:sz w:val="24"/>
          <w:szCs w:val="24"/>
          <w:lang w:val="fr"/>
        </w:rPr>
        <w:t>Accountabilities</w:t>
      </w:r>
      <w:proofErr w:type="spellEnd"/>
      <w:r w:rsidRPr="008F1AA1">
        <w:rPr>
          <w:sz w:val="24"/>
          <w:szCs w:val="24"/>
          <w:lang w:val="fr"/>
        </w:rPr>
        <w:t xml:space="preserve">. </w:t>
      </w:r>
      <w:r w:rsidRPr="008F1AA1">
        <w:rPr>
          <w:sz w:val="24"/>
          <w:szCs w:val="24"/>
          <w:lang w:val="fr"/>
        </w:rPr>
        <w:fldChar w:fldCharType="begin"/>
      </w:r>
      <w:r w:rsidRPr="008F1AA1">
        <w:rPr>
          <w:sz w:val="24"/>
          <w:szCs w:val="24"/>
          <w:lang w:val="fr"/>
        </w:rPr>
        <w:instrText xml:space="preserve"> REF _Ref61387035 \h </w:instrText>
      </w:r>
      <w:r w:rsidR="0054479C" w:rsidRPr="008F1AA1">
        <w:rPr>
          <w:sz w:val="24"/>
          <w:szCs w:val="24"/>
          <w:lang w:val="fr"/>
        </w:rPr>
        <w:instrText xml:space="preserve"> \* MERGEFORMAT </w:instrText>
      </w:r>
      <w:r w:rsidRPr="008F1AA1">
        <w:rPr>
          <w:sz w:val="24"/>
          <w:szCs w:val="24"/>
          <w:lang w:val="fr"/>
        </w:rPr>
      </w:r>
      <w:r w:rsidRPr="008F1AA1">
        <w:rPr>
          <w:sz w:val="24"/>
          <w:szCs w:val="24"/>
          <w:lang w:val="fr"/>
        </w:rPr>
        <w:fldChar w:fldCharType="end"/>
      </w:r>
    </w:p>
    <w:p w14:paraId="67A8AD83" w14:textId="77777777" w:rsidR="00BE6092" w:rsidRPr="00701C5B" w:rsidRDefault="00BE6092" w:rsidP="0054479C">
      <w:pPr>
        <w:pStyle w:val="Titre2"/>
        <w:jc w:val="both"/>
        <w:rPr>
          <w:sz w:val="24"/>
          <w:szCs w:val="24"/>
        </w:rPr>
      </w:pPr>
      <w:bookmarkStart w:id="302" w:name="_Toc62738349"/>
      <w:bookmarkStart w:id="303" w:name="_Toc62753807"/>
      <w:r w:rsidRPr="00701C5B">
        <w:rPr>
          <w:sz w:val="24"/>
          <w:szCs w:val="24"/>
          <w:lang w:val="fr"/>
        </w:rPr>
        <w:t>Pare-feu</w:t>
      </w:r>
      <w:bookmarkEnd w:id="302"/>
      <w:bookmarkEnd w:id="303"/>
    </w:p>
    <w:p w14:paraId="4D155BD9"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dispositif de sécurité réseau positionné entre des réseaux avec différents profils de sécurité qui garantissent que toutes les communications qui tentent de se déplacer entre les réseaux sont conformes au profil de sécurité configuré </w:t>
      </w:r>
    </w:p>
    <w:p w14:paraId="477164D4" w14:textId="77777777" w:rsidR="00BE6092" w:rsidRPr="00701C5B" w:rsidRDefault="00BE6092" w:rsidP="0054479C">
      <w:pPr>
        <w:pStyle w:val="Titre2"/>
        <w:jc w:val="both"/>
        <w:rPr>
          <w:sz w:val="24"/>
          <w:szCs w:val="24"/>
        </w:rPr>
      </w:pPr>
      <w:bookmarkStart w:id="304" w:name="_Toc62738350"/>
      <w:bookmarkStart w:id="305" w:name="_Toc62753808"/>
      <w:r w:rsidRPr="00701C5B">
        <w:rPr>
          <w:sz w:val="24"/>
          <w:szCs w:val="24"/>
          <w:lang w:val="fr"/>
        </w:rPr>
        <w:t>Intégrité</w:t>
      </w:r>
      <w:bookmarkEnd w:id="304"/>
      <w:bookmarkEnd w:id="305"/>
    </w:p>
    <w:p w14:paraId="6436006A"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La qualité ou l’état d’être précis ou complet. </w:t>
      </w:r>
    </w:p>
    <w:p w14:paraId="06BAD5D4" w14:textId="77777777" w:rsidR="00BE6092" w:rsidRPr="00701C5B" w:rsidRDefault="00BE6092" w:rsidP="0054479C">
      <w:pPr>
        <w:pStyle w:val="Titre2"/>
        <w:jc w:val="both"/>
        <w:rPr>
          <w:sz w:val="24"/>
          <w:szCs w:val="24"/>
        </w:rPr>
      </w:pPr>
      <w:bookmarkStart w:id="306" w:name="_Toc62738351"/>
      <w:bookmarkStart w:id="307" w:name="_Toc62753809"/>
      <w:r w:rsidRPr="00701C5B">
        <w:rPr>
          <w:sz w:val="24"/>
          <w:szCs w:val="24"/>
          <w:lang w:val="fr"/>
        </w:rPr>
        <w:t>Modem (Modular-Demodulator)</w:t>
      </w:r>
      <w:bookmarkEnd w:id="306"/>
      <w:bookmarkEnd w:id="307"/>
    </w:p>
    <w:p w14:paraId="48A9C808"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appareil qui convertit les signaux numériques utilisés par les ordinateurs et les signaux analogiques utilisés par le téléphone ou le système de télécommunication connexe qui permet aux ordinateurs de communiquer à distance. Dans la politique et les normes de sécurité wan, un modem comprend tout appareil de télécommunications tel qu’un modem commuté, modem câble, modem ligne dédiée, appareil sans fil ou ligne d’abonné numérique (DSL) dispositif. </w:t>
      </w:r>
    </w:p>
    <w:p w14:paraId="346BC694" w14:textId="77777777" w:rsidR="00BE6092" w:rsidRPr="00701C5B" w:rsidRDefault="00BE6092" w:rsidP="0054479C">
      <w:pPr>
        <w:pStyle w:val="Titre2"/>
        <w:jc w:val="both"/>
        <w:rPr>
          <w:sz w:val="24"/>
          <w:szCs w:val="24"/>
        </w:rPr>
      </w:pPr>
      <w:bookmarkStart w:id="308" w:name="_Toc62738352"/>
      <w:bookmarkStart w:id="309" w:name="_Toc62753810"/>
      <w:r w:rsidRPr="00701C5B">
        <w:rPr>
          <w:sz w:val="24"/>
          <w:szCs w:val="24"/>
          <w:lang w:val="fr"/>
        </w:rPr>
        <w:t>Moniteur</w:t>
      </w:r>
      <w:bookmarkEnd w:id="308"/>
      <w:bookmarkEnd w:id="309"/>
    </w:p>
    <w:p w14:paraId="25ADF648"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L’activité visant à s’assurer que l’information et les biens, ou les garanties qui les protègent, sont vérifiés par le personnel de sécurité ou les moyens électroniques avec suffisamment de régularité pour satisfaire à la politique et aux normes de l’AJJ. </w:t>
      </w:r>
    </w:p>
    <w:p w14:paraId="1DCDEBD2" w14:textId="77777777" w:rsidR="00BE6092" w:rsidRPr="00701C5B" w:rsidRDefault="00BE6092" w:rsidP="0054479C">
      <w:pPr>
        <w:pStyle w:val="Titre2"/>
        <w:jc w:val="both"/>
        <w:rPr>
          <w:sz w:val="24"/>
          <w:szCs w:val="24"/>
        </w:rPr>
      </w:pPr>
      <w:bookmarkStart w:id="310" w:name="_Toc62738353"/>
      <w:bookmarkStart w:id="311" w:name="_Toc62753811"/>
      <w:r w:rsidRPr="00701C5B">
        <w:rPr>
          <w:sz w:val="24"/>
          <w:szCs w:val="24"/>
          <w:lang w:val="fr"/>
        </w:rPr>
        <w:t>Profil de sécurité</w:t>
      </w:r>
      <w:bookmarkEnd w:id="310"/>
      <w:bookmarkEnd w:id="311"/>
    </w:p>
    <w:p w14:paraId="7FDC8B96"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niveau de sécurité minimum acceptable pour l’AJM établi par la mise en œuvre de la politique et des normes de sécurité de l’AJM. </w:t>
      </w:r>
    </w:p>
    <w:p w14:paraId="4AE3F174" w14:textId="77777777" w:rsidR="00BE6092" w:rsidRPr="00701C5B" w:rsidRDefault="00BE6092" w:rsidP="0054479C">
      <w:pPr>
        <w:pStyle w:val="Titre2"/>
        <w:jc w:val="both"/>
        <w:rPr>
          <w:sz w:val="24"/>
          <w:szCs w:val="24"/>
        </w:rPr>
      </w:pPr>
      <w:bookmarkStart w:id="312" w:name="_Toc62738354"/>
      <w:bookmarkStart w:id="313" w:name="_Toc62753812"/>
      <w:r w:rsidRPr="00701C5B">
        <w:rPr>
          <w:sz w:val="24"/>
          <w:szCs w:val="24"/>
          <w:lang w:val="fr"/>
        </w:rPr>
        <w:t>Comité de sécurité</w:t>
      </w:r>
      <w:bookmarkEnd w:id="312"/>
      <w:bookmarkEnd w:id="313"/>
    </w:p>
    <w:p w14:paraId="25B2C1A3"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Voir </w:t>
      </w:r>
      <w:proofErr w:type="spellStart"/>
      <w:r w:rsidRPr="00701C5B">
        <w:rPr>
          <w:sz w:val="24"/>
          <w:szCs w:val="24"/>
          <w:lang w:val="fr"/>
        </w:rPr>
        <w:t>Accountabilities</w:t>
      </w:r>
      <w:proofErr w:type="spellEnd"/>
      <w:r w:rsidRPr="00701C5B">
        <w:rPr>
          <w:sz w:val="24"/>
          <w:szCs w:val="24"/>
          <w:lang w:val="fr"/>
        </w:rPr>
        <w:t xml:space="preserve">. Toutes les références au Comité de sécurité dans ce document désignent de temps à autre le Comité de sécurité ou un délégué nommé par le DPI. </w:t>
      </w:r>
    </w:p>
    <w:p w14:paraId="55BB6387" w14:textId="77777777" w:rsidR="00BE6092" w:rsidRPr="00701C5B" w:rsidRDefault="00BE6092" w:rsidP="0054479C">
      <w:pPr>
        <w:pStyle w:val="Titre2"/>
        <w:jc w:val="both"/>
        <w:rPr>
          <w:sz w:val="24"/>
          <w:szCs w:val="24"/>
        </w:rPr>
      </w:pPr>
      <w:bookmarkStart w:id="314" w:name="_Toc62738355"/>
      <w:bookmarkStart w:id="315" w:name="_Toc62753813"/>
      <w:r w:rsidRPr="00701C5B">
        <w:rPr>
          <w:sz w:val="24"/>
          <w:szCs w:val="24"/>
          <w:lang w:val="fr"/>
        </w:rPr>
        <w:t>Incident de sécurité</w:t>
      </w:r>
      <w:bookmarkEnd w:id="314"/>
      <w:bookmarkEnd w:id="315"/>
    </w:p>
    <w:p w14:paraId="10E61FAB"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événement ou une situation qui entraîne un compromis d’informations sensibles, d’actifs, de fonctionnalités ou une perte de disponibilité ou d’intégrité. </w:t>
      </w:r>
    </w:p>
    <w:p w14:paraId="67598CA1" w14:textId="77777777" w:rsidR="00BE6092" w:rsidRPr="00701C5B" w:rsidRDefault="00BE6092" w:rsidP="0054479C">
      <w:pPr>
        <w:pStyle w:val="Titre2"/>
        <w:jc w:val="both"/>
        <w:rPr>
          <w:sz w:val="24"/>
          <w:szCs w:val="24"/>
        </w:rPr>
      </w:pPr>
      <w:bookmarkStart w:id="316" w:name="_Toc62738356"/>
      <w:bookmarkStart w:id="317" w:name="_Toc62753814"/>
      <w:r w:rsidRPr="00701C5B">
        <w:rPr>
          <w:sz w:val="24"/>
          <w:szCs w:val="24"/>
          <w:lang w:val="fr"/>
        </w:rPr>
        <w:t>Gestion des risques de sécurité</w:t>
      </w:r>
      <w:bookmarkEnd w:id="316"/>
      <w:bookmarkEnd w:id="317"/>
    </w:p>
    <w:p w14:paraId="7174EE74"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Le processus par lequel les ressources sont planifiées, organisées, dirigées et contrôlées pour s’assurer que le risque d’exploitation d’un système informatique demeure dans des limites </w:t>
      </w:r>
      <w:r w:rsidRPr="00701C5B">
        <w:rPr>
          <w:sz w:val="24"/>
          <w:szCs w:val="24"/>
          <w:lang w:val="fr"/>
        </w:rPr>
        <w:lastRenderedPageBreak/>
        <w:t xml:space="preserve">acceptables à un coût optimal. </w:t>
      </w:r>
    </w:p>
    <w:p w14:paraId="2DECBC8C" w14:textId="77777777" w:rsidR="00BE6092" w:rsidRPr="00701C5B" w:rsidRDefault="00BE6092" w:rsidP="0054479C">
      <w:pPr>
        <w:pStyle w:val="Titre2"/>
        <w:jc w:val="both"/>
        <w:rPr>
          <w:sz w:val="24"/>
          <w:szCs w:val="24"/>
        </w:rPr>
      </w:pPr>
      <w:bookmarkStart w:id="318" w:name="_Toc62738357"/>
      <w:bookmarkStart w:id="319" w:name="_Toc62753815"/>
      <w:r w:rsidRPr="00701C5B">
        <w:rPr>
          <w:sz w:val="24"/>
          <w:szCs w:val="24"/>
          <w:lang w:val="fr"/>
        </w:rPr>
        <w:t>Fournisseur</w:t>
      </w:r>
      <w:bookmarkEnd w:id="318"/>
      <w:bookmarkEnd w:id="319"/>
    </w:p>
    <w:p w14:paraId="6E0A099E"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 tiers impliqué dans la gestion directe de l’WAN ou de n’importe quelle partie de celui-ci, très souvent dans le cadre d’un contrat de gestion ou de communication de données wan. Les exceptions à la politique et aux normes de sécurité de l’WAN, le cas échéant, sont documentées dans l’accord de service. </w:t>
      </w:r>
    </w:p>
    <w:p w14:paraId="121FEC89" w14:textId="77777777" w:rsidR="00BE6092" w:rsidRPr="00701C5B" w:rsidRDefault="00BE6092" w:rsidP="0054479C">
      <w:pPr>
        <w:pStyle w:val="Titre2"/>
        <w:jc w:val="both"/>
        <w:rPr>
          <w:sz w:val="24"/>
          <w:szCs w:val="24"/>
        </w:rPr>
      </w:pPr>
      <w:bookmarkStart w:id="320" w:name="_Toc62738358"/>
      <w:bookmarkStart w:id="321" w:name="_Toc62753816"/>
      <w:r w:rsidRPr="00701C5B">
        <w:rPr>
          <w:sz w:val="24"/>
          <w:szCs w:val="24"/>
          <w:lang w:val="fr"/>
        </w:rPr>
        <w:t>Synchronisation du temps</w:t>
      </w:r>
      <w:bookmarkEnd w:id="320"/>
      <w:bookmarkEnd w:id="321"/>
    </w:p>
    <w:p w14:paraId="6DC1FA3D"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Processus visant à s’assurer que tous les appareils de l’WAN ont le même temps pour assurer l’exactitude des enregistrements et des journaux. </w:t>
      </w:r>
    </w:p>
    <w:p w14:paraId="45A9F863" w14:textId="77777777" w:rsidR="00BE6092" w:rsidRPr="00701C5B" w:rsidRDefault="00BE6092" w:rsidP="0054479C">
      <w:pPr>
        <w:pStyle w:val="Titre2"/>
        <w:jc w:val="both"/>
        <w:rPr>
          <w:sz w:val="24"/>
          <w:szCs w:val="24"/>
        </w:rPr>
      </w:pPr>
      <w:bookmarkStart w:id="322" w:name="_Toc62738359"/>
      <w:bookmarkStart w:id="323" w:name="_Toc62753817"/>
      <w:r w:rsidRPr="00701C5B">
        <w:rPr>
          <w:sz w:val="24"/>
          <w:szCs w:val="24"/>
          <w:lang w:val="fr"/>
        </w:rPr>
        <w:t>Menace</w:t>
      </w:r>
      <w:bookmarkEnd w:id="322"/>
      <w:bookmarkEnd w:id="323"/>
    </w:p>
    <w:p w14:paraId="24AABC1E"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Tout événement ou acte potentiel qui pourrait causer un ou plusieurs des éléments suivants : divulgation non autorisée, destruction, enlèvement, modification ou interruption d’informations sensibles, d’actifs, de services ou de blessures aux personnes. Une menace peut être délibérée ou accidentelle. </w:t>
      </w:r>
    </w:p>
    <w:p w14:paraId="44FF8FAF" w14:textId="77777777" w:rsidR="00BE6092" w:rsidRPr="00701C5B" w:rsidRDefault="00BE6092" w:rsidP="0054479C">
      <w:pPr>
        <w:pStyle w:val="Titre2"/>
        <w:jc w:val="both"/>
        <w:rPr>
          <w:sz w:val="24"/>
          <w:szCs w:val="24"/>
        </w:rPr>
      </w:pPr>
      <w:bookmarkStart w:id="324" w:name="_Toc62738360"/>
      <w:bookmarkStart w:id="325" w:name="_Toc62753818"/>
      <w:r w:rsidRPr="00701C5B">
        <w:rPr>
          <w:sz w:val="24"/>
          <w:szCs w:val="24"/>
          <w:lang w:val="fr"/>
        </w:rPr>
        <w:t>Évaluation des menaces et des risques</w:t>
      </w:r>
      <w:bookmarkEnd w:id="324"/>
      <w:bookmarkEnd w:id="325"/>
    </w:p>
    <w:p w14:paraId="1B37FCAD" w14:textId="77777777" w:rsidR="00BE6092" w:rsidRPr="00701C5B" w:rsidRDefault="00BE6092" w:rsidP="0054479C">
      <w:pPr>
        <w:jc w:val="both"/>
        <w:rPr>
          <w:rFonts w:ascii="Century Gothic" w:hAnsi="Century Gothic"/>
          <w:sz w:val="24"/>
          <w:szCs w:val="24"/>
        </w:rPr>
      </w:pPr>
      <w:r w:rsidRPr="00701C5B">
        <w:rPr>
          <w:sz w:val="24"/>
          <w:szCs w:val="24"/>
          <w:lang w:val="fr"/>
        </w:rPr>
        <w:t xml:space="preserve">Une évaluation, basée sur l’efficacité des garanties de sécurité existantes ou proposées, des risques d’exploitation des vulnérabilités. </w:t>
      </w:r>
    </w:p>
    <w:p w14:paraId="4DE532FE" w14:textId="77777777" w:rsidR="00BE6092" w:rsidRPr="00701C5B" w:rsidRDefault="00BE6092" w:rsidP="0054479C">
      <w:pPr>
        <w:pStyle w:val="Titre2"/>
        <w:jc w:val="both"/>
        <w:rPr>
          <w:sz w:val="24"/>
          <w:szCs w:val="24"/>
        </w:rPr>
      </w:pPr>
      <w:bookmarkStart w:id="326" w:name="_Toc62738361"/>
      <w:bookmarkStart w:id="327" w:name="_Toc62753819"/>
      <w:r w:rsidRPr="00701C5B">
        <w:rPr>
          <w:sz w:val="24"/>
          <w:szCs w:val="24"/>
          <w:lang w:val="fr"/>
        </w:rPr>
        <w:t xml:space="preserve">Réseau </w:t>
      </w:r>
      <w:proofErr w:type="spellStart"/>
      <w:r w:rsidRPr="00701C5B">
        <w:rPr>
          <w:sz w:val="24"/>
          <w:szCs w:val="24"/>
          <w:lang w:val="fr"/>
        </w:rPr>
        <w:t>nontrusted</w:t>
      </w:r>
      <w:bookmarkEnd w:id="326"/>
      <w:bookmarkEnd w:id="327"/>
      <w:proofErr w:type="spellEnd"/>
    </w:p>
    <w:p w14:paraId="6CE21250" w14:textId="77777777" w:rsidR="00BE6092" w:rsidRPr="00701C5B" w:rsidRDefault="00BE6092" w:rsidP="0054479C">
      <w:pPr>
        <w:jc w:val="both"/>
        <w:rPr>
          <w:rFonts w:ascii="Century Gothic" w:eastAsia="Times New Roman" w:hAnsi="Century Gothic" w:cs="Times New Roman"/>
          <w:sz w:val="24"/>
          <w:szCs w:val="24"/>
          <w:lang w:val="en-US" w:eastAsia="en-GB"/>
        </w:rPr>
      </w:pPr>
      <w:r w:rsidRPr="00701C5B">
        <w:rPr>
          <w:sz w:val="24"/>
          <w:szCs w:val="24"/>
          <w:lang w:val="fr"/>
        </w:rPr>
        <w:t xml:space="preserve">Un réseau, comme </w:t>
      </w:r>
      <w:r w:rsidRPr="00701C5B">
        <w:rPr>
          <w:sz w:val="24"/>
          <w:szCs w:val="24"/>
          <w:lang w:val="fr" w:eastAsia="en-GB"/>
        </w:rPr>
        <w:t xml:space="preserve">Internet, qui n’a aucune base pour qu’un utilisateur ait confiance et assurance dans sa sécurité inhérente. </w:t>
      </w:r>
    </w:p>
    <w:p w14:paraId="37E57150" w14:textId="29AC70A2" w:rsidR="00BE6092" w:rsidRDefault="00BE6092" w:rsidP="0054479C">
      <w:pPr>
        <w:jc w:val="both"/>
      </w:pPr>
    </w:p>
    <w:p w14:paraId="5769CD51" w14:textId="10F68DCC" w:rsidR="00165FD6" w:rsidRPr="00165FD6" w:rsidRDefault="00165FD6" w:rsidP="0054479C">
      <w:pPr>
        <w:jc w:val="both"/>
      </w:pPr>
    </w:p>
    <w:p w14:paraId="5DAA77C4" w14:textId="6FC17DEE" w:rsidR="00165FD6" w:rsidRPr="00165FD6" w:rsidRDefault="00165FD6" w:rsidP="0054479C">
      <w:pPr>
        <w:jc w:val="both"/>
      </w:pPr>
    </w:p>
    <w:p w14:paraId="6D090A98" w14:textId="0EE8623B" w:rsidR="00165FD6" w:rsidRPr="00165FD6" w:rsidRDefault="00165FD6" w:rsidP="0054479C">
      <w:pPr>
        <w:jc w:val="both"/>
      </w:pPr>
    </w:p>
    <w:p w14:paraId="040D3267" w14:textId="0953390B" w:rsidR="00165FD6" w:rsidRPr="00165FD6" w:rsidRDefault="00165FD6" w:rsidP="0054479C">
      <w:pPr>
        <w:jc w:val="both"/>
      </w:pPr>
    </w:p>
    <w:p w14:paraId="58C00122" w14:textId="58F860A6" w:rsidR="00165FD6" w:rsidRPr="00165FD6" w:rsidRDefault="00165FD6" w:rsidP="0054479C">
      <w:pPr>
        <w:jc w:val="both"/>
      </w:pPr>
    </w:p>
    <w:p w14:paraId="4BA09E57" w14:textId="6BE747DE" w:rsidR="00165FD6" w:rsidRPr="00165FD6" w:rsidRDefault="00165FD6" w:rsidP="0054479C">
      <w:pPr>
        <w:jc w:val="both"/>
      </w:pPr>
    </w:p>
    <w:p w14:paraId="22BD0ECE" w14:textId="49EDB1C1" w:rsidR="00165FD6" w:rsidRPr="00165FD6" w:rsidRDefault="00165FD6" w:rsidP="0054479C">
      <w:pPr>
        <w:jc w:val="both"/>
      </w:pPr>
    </w:p>
    <w:p w14:paraId="3EC90671" w14:textId="4108E1E9" w:rsidR="00165FD6" w:rsidRPr="00165FD6" w:rsidRDefault="00165FD6" w:rsidP="0054479C">
      <w:pPr>
        <w:jc w:val="both"/>
      </w:pPr>
    </w:p>
    <w:p w14:paraId="0CCF7EB7" w14:textId="0F3CE882" w:rsidR="00165FD6" w:rsidRPr="00165FD6" w:rsidRDefault="00165FD6" w:rsidP="0054479C">
      <w:pPr>
        <w:jc w:val="both"/>
      </w:pPr>
    </w:p>
    <w:p w14:paraId="2EB07548" w14:textId="42900B85" w:rsidR="00165FD6" w:rsidRDefault="00165FD6" w:rsidP="0054479C">
      <w:pPr>
        <w:jc w:val="both"/>
      </w:pPr>
    </w:p>
    <w:p w14:paraId="36AF59E5" w14:textId="2C8223FB" w:rsidR="00165FD6" w:rsidRDefault="00165FD6" w:rsidP="0054479C">
      <w:pPr>
        <w:pStyle w:val="Normal1"/>
        <w:spacing w:line="276" w:lineRule="auto"/>
        <w:jc w:val="both"/>
        <w:rPr>
          <w:lang w:val="en-ZA"/>
        </w:rPr>
      </w:pPr>
    </w:p>
    <w:p w14:paraId="17AB1B12" w14:textId="45878C50" w:rsidR="00127EFA" w:rsidRDefault="00127EFA" w:rsidP="0054479C">
      <w:pPr>
        <w:pStyle w:val="Normal1"/>
        <w:spacing w:line="276" w:lineRule="auto"/>
        <w:jc w:val="both"/>
        <w:rPr>
          <w:lang w:val="en-ZA"/>
        </w:rPr>
      </w:pPr>
    </w:p>
    <w:p w14:paraId="7C1EAA35" w14:textId="3F74A898" w:rsidR="00BA5230" w:rsidRDefault="00BA5230" w:rsidP="0054479C">
      <w:pPr>
        <w:pStyle w:val="Normal1"/>
        <w:spacing w:line="276" w:lineRule="auto"/>
        <w:jc w:val="both"/>
        <w:rPr>
          <w:lang w:val="en-ZA"/>
        </w:rPr>
      </w:pPr>
    </w:p>
    <w:p w14:paraId="79749413" w14:textId="140F9AB9" w:rsidR="00BA5230" w:rsidRDefault="00BA5230" w:rsidP="0054479C">
      <w:pPr>
        <w:pStyle w:val="Normal1"/>
        <w:spacing w:line="276" w:lineRule="auto"/>
        <w:jc w:val="both"/>
        <w:rPr>
          <w:lang w:val="en-ZA"/>
        </w:rPr>
      </w:pPr>
    </w:p>
    <w:p w14:paraId="35AF6BCC" w14:textId="63FAA080" w:rsidR="008F1AA1" w:rsidRDefault="008F1AA1" w:rsidP="0054479C">
      <w:pPr>
        <w:pStyle w:val="Normal1"/>
        <w:spacing w:line="276" w:lineRule="auto"/>
        <w:jc w:val="both"/>
        <w:rPr>
          <w:lang w:val="en-ZA"/>
        </w:rPr>
      </w:pPr>
    </w:p>
    <w:p w14:paraId="20EC3E25" w14:textId="77777777" w:rsidR="008F1AA1" w:rsidRDefault="008F1AA1" w:rsidP="0054479C">
      <w:pPr>
        <w:pStyle w:val="Normal1"/>
        <w:spacing w:line="276" w:lineRule="auto"/>
        <w:jc w:val="both"/>
        <w:rPr>
          <w:lang w:val="en-ZA"/>
        </w:rPr>
      </w:pPr>
    </w:p>
    <w:p w14:paraId="40E0B414" w14:textId="77777777" w:rsidR="00104A3C" w:rsidRPr="00104A3C" w:rsidRDefault="00104A3C" w:rsidP="0054479C">
      <w:pPr>
        <w:pStyle w:val="Normal1"/>
        <w:spacing w:line="276" w:lineRule="auto"/>
        <w:jc w:val="both"/>
        <w:rPr>
          <w:lang w:val="en-US"/>
        </w:rPr>
      </w:pPr>
    </w:p>
    <w:p w14:paraId="07D299CC" w14:textId="76CED2E5" w:rsidR="0095257A" w:rsidRPr="00104A3C" w:rsidRDefault="00104A3C" w:rsidP="002C200C">
      <w:pPr>
        <w:pStyle w:val="Titre"/>
        <w:numPr>
          <w:ilvl w:val="0"/>
          <w:numId w:val="55"/>
        </w:numPr>
        <w:spacing w:line="276" w:lineRule="auto"/>
        <w:jc w:val="center"/>
        <w:rPr>
          <w:rFonts w:ascii="Century Gothic" w:eastAsiaTheme="majorEastAsia" w:hAnsi="Century Gothic" w:cstheme="minorHAnsi"/>
          <w:b/>
          <w:bCs/>
          <w:color w:val="365F91" w:themeColor="accent1" w:themeShade="BF"/>
          <w:sz w:val="52"/>
          <w:szCs w:val="52"/>
          <w:lang w:val="en-ZA"/>
        </w:rPr>
      </w:pPr>
      <w:r w:rsidRPr="00104A3C">
        <w:rPr>
          <w:b/>
          <w:bCs/>
          <w:color w:val="365F91" w:themeColor="accent1" w:themeShade="BF"/>
          <w:sz w:val="52"/>
          <w:szCs w:val="52"/>
          <w:lang w:val="fr"/>
        </w:rPr>
        <w:t>POLITIQUE LOGICIELLE ET D’APPLICATION</w:t>
      </w:r>
    </w:p>
    <w:p w14:paraId="3562D74A" w14:textId="08619A56" w:rsidR="0095257A" w:rsidRDefault="0095257A" w:rsidP="0054479C">
      <w:pPr>
        <w:pStyle w:val="Normal1"/>
        <w:spacing w:line="276" w:lineRule="auto"/>
        <w:jc w:val="both"/>
        <w:rPr>
          <w:rFonts w:ascii="Century Gothic" w:hAnsi="Century Gothic" w:cstheme="minorHAnsi"/>
          <w:color w:val="999999"/>
          <w:sz w:val="24"/>
          <w:szCs w:val="24"/>
          <w:lang w:val="en-US"/>
        </w:rPr>
      </w:pPr>
      <w:r w:rsidRPr="007F232F">
        <w:rPr>
          <w:rFonts w:ascii="Century Gothic" w:hAnsi="Century Gothic" w:cstheme="minorHAnsi"/>
          <w:color w:val="999999"/>
          <w:sz w:val="24"/>
          <w:szCs w:val="24"/>
          <w:lang w:val="en-US"/>
        </w:rPr>
        <w:t xml:space="preserve"> </w:t>
      </w:r>
    </w:p>
    <w:p w14:paraId="236A8B6B" w14:textId="497347DC" w:rsidR="00BA5230" w:rsidRDefault="00BA5230" w:rsidP="0054479C">
      <w:pPr>
        <w:pStyle w:val="Normal1"/>
        <w:spacing w:line="276" w:lineRule="auto"/>
        <w:jc w:val="both"/>
        <w:rPr>
          <w:rFonts w:ascii="Century Gothic" w:hAnsi="Century Gothic" w:cstheme="minorHAnsi"/>
          <w:color w:val="999999"/>
          <w:sz w:val="24"/>
          <w:szCs w:val="24"/>
          <w:lang w:val="en-US"/>
        </w:rPr>
      </w:pPr>
    </w:p>
    <w:p w14:paraId="6698A168" w14:textId="0874EE7F" w:rsidR="00BA5230" w:rsidRDefault="00BA5230" w:rsidP="0054479C">
      <w:pPr>
        <w:pStyle w:val="Normal1"/>
        <w:spacing w:line="276" w:lineRule="auto"/>
        <w:jc w:val="both"/>
        <w:rPr>
          <w:rFonts w:ascii="Century Gothic" w:hAnsi="Century Gothic" w:cstheme="minorHAnsi"/>
          <w:color w:val="999999"/>
          <w:sz w:val="24"/>
          <w:szCs w:val="24"/>
          <w:lang w:val="en-US"/>
        </w:rPr>
      </w:pPr>
    </w:p>
    <w:p w14:paraId="08EE3E34" w14:textId="77777777" w:rsidR="00BA5230" w:rsidRPr="007F232F" w:rsidRDefault="00BA5230" w:rsidP="0054479C">
      <w:pPr>
        <w:pStyle w:val="Normal1"/>
        <w:spacing w:line="276" w:lineRule="auto"/>
        <w:jc w:val="both"/>
        <w:rPr>
          <w:rFonts w:ascii="Century Gothic" w:hAnsi="Century Gothic" w:cstheme="minorHAnsi"/>
          <w:color w:val="999999"/>
          <w:sz w:val="24"/>
          <w:szCs w:val="24"/>
          <w:lang w:val="en-US"/>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95257A" w:rsidRPr="004E6E1B" w14:paraId="4BA2B775" w14:textId="77777777" w:rsidTr="00AD4514">
        <w:trPr>
          <w:jc w:val="center"/>
        </w:trPr>
        <w:tc>
          <w:tcPr>
            <w:tcW w:w="9346" w:type="dxa"/>
            <w:gridSpan w:val="2"/>
            <w:shd w:val="clear" w:color="auto" w:fill="FF0000"/>
            <w:tcMar>
              <w:top w:w="100" w:type="dxa"/>
              <w:left w:w="100" w:type="dxa"/>
              <w:bottom w:w="100" w:type="dxa"/>
              <w:right w:w="100" w:type="dxa"/>
            </w:tcMar>
          </w:tcPr>
          <w:p w14:paraId="2BEA03DB" w14:textId="77777777" w:rsidR="0095257A" w:rsidRPr="004E6E1B" w:rsidRDefault="0095257A" w:rsidP="0054479C">
            <w:pPr>
              <w:pStyle w:val="Normal1"/>
              <w:spacing w:after="0" w:line="276" w:lineRule="auto"/>
              <w:jc w:val="both"/>
              <w:rPr>
                <w:rFonts w:ascii="Century Gothic" w:hAnsi="Century Gothic" w:cstheme="minorHAnsi"/>
                <w:color w:val="FFFFFF" w:themeColor="background1"/>
                <w:sz w:val="24"/>
                <w:szCs w:val="24"/>
                <w:lang w:val="en-US"/>
              </w:rPr>
            </w:pPr>
            <w:r w:rsidRPr="004E6E1B">
              <w:rPr>
                <w:color w:val="FFFFFF" w:themeColor="background1"/>
                <w:sz w:val="24"/>
                <w:szCs w:val="24"/>
                <w:lang w:val="fr"/>
              </w:rPr>
              <w:t>Historique des révisions</w:t>
            </w:r>
          </w:p>
        </w:tc>
      </w:tr>
      <w:tr w:rsidR="0095257A" w:rsidRPr="007F232F" w14:paraId="18C6F9FE" w14:textId="77777777" w:rsidTr="00AD4514">
        <w:trPr>
          <w:jc w:val="center"/>
        </w:trPr>
        <w:tc>
          <w:tcPr>
            <w:tcW w:w="1785" w:type="dxa"/>
            <w:shd w:val="clear" w:color="auto" w:fill="auto"/>
            <w:tcMar>
              <w:top w:w="100" w:type="dxa"/>
              <w:left w:w="100" w:type="dxa"/>
              <w:bottom w:w="100" w:type="dxa"/>
              <w:right w:w="100" w:type="dxa"/>
            </w:tcMar>
          </w:tcPr>
          <w:p w14:paraId="3C64E79C" w14:textId="77777777" w:rsidR="0095257A" w:rsidRPr="007F232F" w:rsidRDefault="0095257A" w:rsidP="0054479C">
            <w:pPr>
              <w:pStyle w:val="Normal1"/>
              <w:spacing w:after="0" w:line="276" w:lineRule="auto"/>
              <w:jc w:val="both"/>
              <w:rPr>
                <w:rFonts w:ascii="Century Gothic" w:hAnsi="Century Gothic" w:cstheme="minorHAnsi"/>
                <w:sz w:val="24"/>
                <w:szCs w:val="24"/>
                <w:lang w:val="en-US"/>
              </w:rPr>
            </w:pPr>
            <w:r w:rsidRPr="007F232F">
              <w:rPr>
                <w:sz w:val="24"/>
                <w:szCs w:val="24"/>
                <w:lang w:val="fr"/>
              </w:rPr>
              <w:t>Dernière mise à jour</w:t>
            </w:r>
          </w:p>
        </w:tc>
        <w:tc>
          <w:tcPr>
            <w:tcW w:w="7561" w:type="dxa"/>
            <w:shd w:val="clear" w:color="auto" w:fill="auto"/>
            <w:tcMar>
              <w:top w:w="100" w:type="dxa"/>
              <w:left w:w="100" w:type="dxa"/>
              <w:bottom w:w="100" w:type="dxa"/>
              <w:right w:w="100" w:type="dxa"/>
            </w:tcMar>
          </w:tcPr>
          <w:p w14:paraId="061618ED" w14:textId="1DB3065A" w:rsidR="0095257A" w:rsidRPr="007F232F" w:rsidRDefault="0095257A" w:rsidP="002C200C">
            <w:pPr>
              <w:pStyle w:val="Normal1"/>
              <w:numPr>
                <w:ilvl w:val="0"/>
                <w:numId w:val="54"/>
              </w:numPr>
              <w:spacing w:after="0" w:line="276" w:lineRule="auto"/>
              <w:jc w:val="both"/>
              <w:rPr>
                <w:rFonts w:ascii="Century Gothic" w:hAnsi="Century Gothic" w:cstheme="minorHAnsi"/>
                <w:sz w:val="24"/>
                <w:szCs w:val="24"/>
                <w:lang w:val="en-US"/>
              </w:rPr>
            </w:pPr>
            <w:r w:rsidRPr="007F232F">
              <w:rPr>
                <w:sz w:val="24"/>
                <w:szCs w:val="24"/>
                <w:lang w:val="fr"/>
              </w:rPr>
              <w:t xml:space="preserve">Braise </w:t>
            </w:r>
          </w:p>
        </w:tc>
      </w:tr>
    </w:tbl>
    <w:p w14:paraId="24713A1A" w14:textId="77777777" w:rsidR="0095257A" w:rsidRPr="004E6E1B" w:rsidRDefault="0095257A" w:rsidP="0054479C">
      <w:pPr>
        <w:jc w:val="both"/>
        <w:rPr>
          <w:rFonts w:ascii="Century Gothic" w:eastAsiaTheme="majorEastAsia" w:hAnsi="Century Gothic" w:cstheme="minorHAnsi"/>
          <w:color w:val="243F60" w:themeColor="accent1" w:themeShade="7F"/>
          <w:sz w:val="24"/>
          <w:szCs w:val="24"/>
          <w:lang w:val="en-US"/>
        </w:rPr>
      </w:pPr>
      <w:r>
        <w:rPr>
          <w:rFonts w:ascii="Century Gothic" w:hAnsi="Century Gothic" w:cstheme="minorHAnsi"/>
        </w:rPr>
        <w:br w:type="page"/>
      </w:r>
    </w:p>
    <w:p w14:paraId="283BF736" w14:textId="5513B248" w:rsidR="0095257A" w:rsidRDefault="0095257A" w:rsidP="0054479C">
      <w:pPr>
        <w:pStyle w:val="Titre1"/>
        <w:spacing w:line="276" w:lineRule="auto"/>
        <w:jc w:val="both"/>
      </w:pPr>
      <w:bookmarkStart w:id="328" w:name="_Toc160615976"/>
      <w:bookmarkStart w:id="329" w:name="_Toc160616203"/>
      <w:bookmarkStart w:id="330" w:name="_Toc160616370"/>
      <w:bookmarkStart w:id="331" w:name="_Toc161078637"/>
      <w:bookmarkStart w:id="332" w:name="_Toc190759234"/>
      <w:bookmarkStart w:id="333" w:name="_Toc216239174"/>
      <w:bookmarkStart w:id="334" w:name="_Toc216239292"/>
      <w:bookmarkStart w:id="335" w:name="_Toc61342479"/>
      <w:bookmarkStart w:id="336" w:name="_Toc62753820"/>
      <w:r w:rsidRPr="007F232F">
        <w:rPr>
          <w:lang w:val="fr"/>
        </w:rPr>
        <w:lastRenderedPageBreak/>
        <w:t>Énoncé de politique générale</w:t>
      </w:r>
      <w:bookmarkEnd w:id="328"/>
      <w:bookmarkEnd w:id="329"/>
      <w:bookmarkEnd w:id="330"/>
      <w:bookmarkEnd w:id="331"/>
      <w:bookmarkEnd w:id="332"/>
      <w:bookmarkEnd w:id="333"/>
      <w:bookmarkEnd w:id="334"/>
      <w:bookmarkEnd w:id="335"/>
      <w:bookmarkEnd w:id="336"/>
    </w:p>
    <w:p w14:paraId="1F8792D5" w14:textId="77777777" w:rsidR="0095257A" w:rsidRPr="004E6E1B" w:rsidRDefault="0095257A" w:rsidP="0054479C">
      <w:pPr>
        <w:pStyle w:val="Sansinterligne"/>
        <w:spacing w:line="276" w:lineRule="auto"/>
        <w:jc w:val="both"/>
        <w:rPr>
          <w:lang w:val="en-US"/>
        </w:rPr>
      </w:pPr>
    </w:p>
    <w:p w14:paraId="2F18C268" w14:textId="77777777" w:rsidR="0095257A" w:rsidRPr="00701C5B" w:rsidRDefault="0095257A" w:rsidP="0054479C">
      <w:pPr>
        <w:pStyle w:val="Corpsdetexte2"/>
        <w:spacing w:line="276" w:lineRule="auto"/>
        <w:jc w:val="both"/>
        <w:rPr>
          <w:rFonts w:ascii="Century Gothic" w:hAnsi="Century Gothic"/>
          <w:lang w:val="en-US"/>
        </w:rPr>
      </w:pPr>
      <w:r w:rsidRPr="00701C5B">
        <w:rPr>
          <w:lang w:val="fr"/>
        </w:rPr>
        <w:t xml:space="preserve">Group Media Contact assurera l’utilisation acceptable de logiciels et d’applications par les employés, les entrepreneurs et les tiers. </w:t>
      </w:r>
    </w:p>
    <w:p w14:paraId="63E6DF21" w14:textId="77777777" w:rsidR="0095257A" w:rsidRPr="007F232F" w:rsidRDefault="0095257A" w:rsidP="0054479C">
      <w:pPr>
        <w:pStyle w:val="Corpsdetexte2"/>
        <w:spacing w:line="276" w:lineRule="auto"/>
        <w:jc w:val="both"/>
        <w:rPr>
          <w:rFonts w:ascii="Century Gothic" w:hAnsi="Century Gothic"/>
          <w:lang w:val="en-US"/>
        </w:rPr>
      </w:pPr>
    </w:p>
    <w:p w14:paraId="2B0ADC8A" w14:textId="77777777" w:rsidR="0095257A" w:rsidRDefault="0095257A" w:rsidP="0054479C">
      <w:pPr>
        <w:pStyle w:val="Titre1"/>
        <w:spacing w:line="276" w:lineRule="auto"/>
        <w:jc w:val="both"/>
      </w:pPr>
      <w:bookmarkStart w:id="337" w:name="_Toc216239175"/>
      <w:bookmarkStart w:id="338" w:name="_Toc216239293"/>
      <w:bookmarkStart w:id="339" w:name="_Toc61342480"/>
      <w:bookmarkStart w:id="340" w:name="_Toc62753821"/>
      <w:r w:rsidRPr="007F232F">
        <w:rPr>
          <w:lang w:val="fr"/>
        </w:rPr>
        <w:t>But</w:t>
      </w:r>
      <w:bookmarkEnd w:id="337"/>
      <w:bookmarkEnd w:id="338"/>
      <w:bookmarkEnd w:id="339"/>
      <w:bookmarkEnd w:id="340"/>
    </w:p>
    <w:p w14:paraId="5ABB7505" w14:textId="77777777" w:rsidR="0095257A" w:rsidRPr="004E6E1B" w:rsidRDefault="0095257A" w:rsidP="0054479C">
      <w:pPr>
        <w:pStyle w:val="Sansinterligne"/>
        <w:spacing w:line="276" w:lineRule="auto"/>
        <w:jc w:val="both"/>
        <w:rPr>
          <w:lang w:val="en-US"/>
        </w:rPr>
      </w:pPr>
    </w:p>
    <w:p w14:paraId="64852751" w14:textId="77777777" w:rsidR="0095257A" w:rsidRPr="00701C5B" w:rsidRDefault="0095257A" w:rsidP="0054479C">
      <w:pPr>
        <w:jc w:val="both"/>
        <w:rPr>
          <w:rFonts w:ascii="Century Gothic" w:hAnsi="Century Gothic"/>
          <w:sz w:val="24"/>
          <w:szCs w:val="24"/>
          <w:lang w:val="en-US"/>
        </w:rPr>
      </w:pPr>
      <w:r w:rsidRPr="00701C5B">
        <w:rPr>
          <w:sz w:val="24"/>
          <w:szCs w:val="24"/>
          <w:lang w:val="fr"/>
        </w:rPr>
        <w:t xml:space="preserve">Le but de ce document est d’énoncer la politique logicielle et d’application </w:t>
      </w:r>
      <w:r w:rsidRPr="00701C5B">
        <w:rPr>
          <w:sz w:val="24"/>
          <w:szCs w:val="24"/>
          <w:lang w:val="fr" w:eastAsia="en-GB"/>
        </w:rPr>
        <w:t>de Group Media Contact et de ses filiales et associés.  Toutes les politiques gmc existantes s’appliquent à la conduite des employés et des parties prenantes en ce qui concerne les logiciels, en particulier (mais sans s’y limiter) les éléments suivants :</w:t>
      </w:r>
    </w:p>
    <w:p w14:paraId="63423AD8" w14:textId="77777777"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Politique de courriel</w:t>
      </w:r>
    </w:p>
    <w:p w14:paraId="7ED86A4C" w14:textId="77777777"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 xml:space="preserve">Politique des tiers </w:t>
      </w:r>
    </w:p>
    <w:p w14:paraId="4F72F326" w14:textId="77777777"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Politique du réseau IP</w:t>
      </w:r>
    </w:p>
    <w:p w14:paraId="07E6D74B" w14:textId="77777777"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Politique de protection des données</w:t>
      </w:r>
    </w:p>
    <w:p w14:paraId="3DDE0D98" w14:textId="77777777"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 xml:space="preserve">Politique de classification des données </w:t>
      </w:r>
    </w:p>
    <w:p w14:paraId="0ABC66A6" w14:textId="77777777"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Politique d’utilisation acceptable d’Internet.</w:t>
      </w:r>
    </w:p>
    <w:p w14:paraId="78BAAD64" w14:textId="301BE7D0" w:rsidR="0095257A" w:rsidRPr="00701C5B" w:rsidRDefault="0095257A" w:rsidP="002C200C">
      <w:pPr>
        <w:pStyle w:val="Corpsdetexte2"/>
        <w:numPr>
          <w:ilvl w:val="0"/>
          <w:numId w:val="37"/>
        </w:numPr>
        <w:spacing w:line="276" w:lineRule="auto"/>
        <w:jc w:val="both"/>
        <w:rPr>
          <w:rFonts w:ascii="Century Gothic" w:hAnsi="Century Gothic"/>
          <w:lang w:val="en-US"/>
        </w:rPr>
      </w:pPr>
      <w:r w:rsidRPr="00701C5B">
        <w:rPr>
          <w:lang w:val="fr"/>
        </w:rPr>
        <w:t>Stratégie de mot de passe.</w:t>
      </w:r>
    </w:p>
    <w:p w14:paraId="3998F233" w14:textId="77777777" w:rsidR="00104A3C" w:rsidRPr="004E6E1B" w:rsidRDefault="00104A3C" w:rsidP="0054479C">
      <w:pPr>
        <w:pStyle w:val="Corpsdetexte2"/>
        <w:spacing w:line="276" w:lineRule="auto"/>
        <w:ind w:left="720"/>
        <w:jc w:val="both"/>
        <w:rPr>
          <w:rFonts w:ascii="Century Gothic" w:hAnsi="Century Gothic"/>
          <w:sz w:val="22"/>
          <w:szCs w:val="22"/>
          <w:lang w:val="en-US"/>
        </w:rPr>
      </w:pPr>
    </w:p>
    <w:p w14:paraId="2C9AD349" w14:textId="77777777" w:rsidR="0095257A" w:rsidRDefault="0095257A" w:rsidP="0054479C">
      <w:pPr>
        <w:pStyle w:val="Titre1"/>
        <w:spacing w:line="276" w:lineRule="auto"/>
        <w:jc w:val="both"/>
      </w:pPr>
      <w:bookmarkStart w:id="341" w:name="_Toc160615977"/>
      <w:bookmarkStart w:id="342" w:name="_Toc160616204"/>
      <w:bookmarkStart w:id="343" w:name="_Toc160616371"/>
      <w:bookmarkStart w:id="344" w:name="_Toc161078638"/>
      <w:bookmarkStart w:id="345" w:name="_Toc190759235"/>
      <w:bookmarkStart w:id="346" w:name="_Toc216239176"/>
      <w:bookmarkStart w:id="347" w:name="_Toc216239294"/>
      <w:bookmarkStart w:id="348" w:name="_Toc61342481"/>
      <w:bookmarkStart w:id="349" w:name="_Toc62753822"/>
      <w:r w:rsidRPr="007F232F">
        <w:rPr>
          <w:lang w:val="fr"/>
        </w:rPr>
        <w:t>Portée</w:t>
      </w:r>
      <w:bookmarkEnd w:id="341"/>
      <w:bookmarkEnd w:id="342"/>
      <w:bookmarkEnd w:id="343"/>
      <w:bookmarkEnd w:id="344"/>
      <w:bookmarkEnd w:id="345"/>
      <w:bookmarkEnd w:id="346"/>
      <w:bookmarkEnd w:id="347"/>
      <w:bookmarkEnd w:id="348"/>
      <w:bookmarkEnd w:id="349"/>
    </w:p>
    <w:p w14:paraId="4AA85808" w14:textId="77777777" w:rsidR="0095257A" w:rsidRPr="004E6E1B" w:rsidRDefault="0095257A" w:rsidP="0054479C">
      <w:pPr>
        <w:pStyle w:val="Sansinterligne"/>
        <w:spacing w:line="276" w:lineRule="auto"/>
        <w:jc w:val="both"/>
        <w:rPr>
          <w:lang w:val="en-US"/>
        </w:rPr>
      </w:pPr>
    </w:p>
    <w:p w14:paraId="365E34A5" w14:textId="0795685A" w:rsidR="00104A3C" w:rsidRPr="00701C5B" w:rsidRDefault="0095257A" w:rsidP="0054479C">
      <w:pPr>
        <w:jc w:val="both"/>
        <w:rPr>
          <w:rFonts w:ascii="Century Gothic" w:hAnsi="Century Gothic"/>
          <w:sz w:val="24"/>
          <w:szCs w:val="24"/>
          <w:lang w:val="en-US"/>
        </w:rPr>
      </w:pPr>
      <w:r w:rsidRPr="00701C5B">
        <w:rPr>
          <w:sz w:val="24"/>
          <w:szCs w:val="24"/>
          <w:lang w:val="fr"/>
        </w:rPr>
        <w:t>Ce document s’applique à tous les employés, ministères, partenaires, employés du GMC, tiers contractuels et agents du GMC qui ont accès aux systèmes d’information ou à l’utilisation de l’information à des fins de contacts avec les médias du groupe.</w:t>
      </w:r>
    </w:p>
    <w:p w14:paraId="09D10A62" w14:textId="77777777" w:rsidR="00104A3C" w:rsidRPr="004E6E1B" w:rsidRDefault="00104A3C" w:rsidP="0054479C">
      <w:pPr>
        <w:jc w:val="both"/>
        <w:rPr>
          <w:rFonts w:ascii="Century Gothic" w:hAnsi="Century Gothic"/>
          <w:lang w:val="en-US"/>
        </w:rPr>
      </w:pPr>
    </w:p>
    <w:p w14:paraId="1672AB11" w14:textId="77777777" w:rsidR="0095257A" w:rsidRDefault="0095257A" w:rsidP="0054479C">
      <w:pPr>
        <w:pStyle w:val="Titre1"/>
        <w:spacing w:line="276" w:lineRule="auto"/>
        <w:jc w:val="both"/>
      </w:pPr>
      <w:bookmarkStart w:id="350" w:name="_Toc190759236"/>
      <w:bookmarkStart w:id="351" w:name="_Toc216239177"/>
      <w:bookmarkStart w:id="352" w:name="_Toc216239295"/>
      <w:bookmarkStart w:id="353" w:name="_Toc61342482"/>
      <w:bookmarkStart w:id="354" w:name="_Toc62753823"/>
      <w:r w:rsidRPr="007F232F">
        <w:rPr>
          <w:lang w:val="fr"/>
        </w:rPr>
        <w:t>Définition</w:t>
      </w:r>
      <w:bookmarkEnd w:id="350"/>
      <w:bookmarkEnd w:id="351"/>
      <w:bookmarkEnd w:id="352"/>
      <w:bookmarkEnd w:id="353"/>
      <w:bookmarkEnd w:id="354"/>
    </w:p>
    <w:p w14:paraId="48196DDD" w14:textId="77777777" w:rsidR="0095257A" w:rsidRPr="00DA2A7B" w:rsidRDefault="0095257A" w:rsidP="0054479C">
      <w:pPr>
        <w:pStyle w:val="Sansinterligne"/>
        <w:spacing w:line="276" w:lineRule="auto"/>
        <w:jc w:val="both"/>
        <w:rPr>
          <w:lang w:val="en-US"/>
        </w:rPr>
      </w:pPr>
    </w:p>
    <w:p w14:paraId="12988417" w14:textId="29E75632" w:rsidR="0095257A" w:rsidRPr="00701C5B" w:rsidRDefault="0095257A" w:rsidP="0054479C">
      <w:pPr>
        <w:jc w:val="both"/>
        <w:rPr>
          <w:rFonts w:ascii="Century Gothic" w:hAnsi="Century Gothic" w:cs="Arial"/>
          <w:sz w:val="24"/>
          <w:szCs w:val="24"/>
          <w:lang w:val="en-US"/>
        </w:rPr>
      </w:pPr>
      <w:r w:rsidRPr="00701C5B">
        <w:rPr>
          <w:sz w:val="24"/>
          <w:szCs w:val="24"/>
          <w:lang w:val="fr"/>
        </w:rPr>
        <w:t>Cette politique doit toujours être appliquée sur le matériel informatique, les logiciels, les applications ou les systèmes d’information du GMC.</w:t>
      </w:r>
    </w:p>
    <w:p w14:paraId="2AE27ABB" w14:textId="33880DBC" w:rsidR="00104A3C" w:rsidRDefault="00104A3C" w:rsidP="0054479C">
      <w:pPr>
        <w:jc w:val="both"/>
        <w:rPr>
          <w:rFonts w:ascii="Century Gothic" w:hAnsi="Century Gothic" w:cs="Arial"/>
          <w:lang w:val="en-US"/>
        </w:rPr>
      </w:pPr>
    </w:p>
    <w:p w14:paraId="05C72607" w14:textId="77777777" w:rsidR="0095257A" w:rsidRDefault="0095257A" w:rsidP="0054479C">
      <w:pPr>
        <w:pStyle w:val="Titre1"/>
        <w:spacing w:line="276" w:lineRule="auto"/>
        <w:jc w:val="both"/>
      </w:pPr>
      <w:bookmarkStart w:id="355" w:name="_Toc216239178"/>
      <w:bookmarkStart w:id="356" w:name="_Toc216239296"/>
      <w:bookmarkStart w:id="357" w:name="_Toc61342483"/>
      <w:bookmarkStart w:id="358" w:name="_Toc62753824"/>
      <w:r w:rsidRPr="007F232F">
        <w:rPr>
          <w:lang w:val="fr"/>
        </w:rPr>
        <w:t>Risques</w:t>
      </w:r>
      <w:bookmarkEnd w:id="355"/>
      <w:bookmarkEnd w:id="356"/>
      <w:bookmarkEnd w:id="357"/>
      <w:bookmarkEnd w:id="358"/>
    </w:p>
    <w:p w14:paraId="440A8DF2" w14:textId="77777777" w:rsidR="0095257A" w:rsidRPr="00F81642" w:rsidRDefault="0095257A" w:rsidP="0054479C">
      <w:pPr>
        <w:pStyle w:val="Sansinterligne"/>
        <w:spacing w:line="276" w:lineRule="auto"/>
        <w:jc w:val="both"/>
        <w:rPr>
          <w:lang w:val="en-US"/>
        </w:rPr>
      </w:pPr>
    </w:p>
    <w:p w14:paraId="63F45545" w14:textId="77777777" w:rsidR="0095257A" w:rsidRPr="00701C5B" w:rsidRDefault="0095257A" w:rsidP="0054479C">
      <w:pPr>
        <w:jc w:val="both"/>
        <w:rPr>
          <w:rFonts w:ascii="Century Gothic" w:hAnsi="Century Gothic" w:cs="Arial"/>
          <w:sz w:val="24"/>
          <w:szCs w:val="24"/>
          <w:lang w:val="en-US"/>
        </w:rPr>
      </w:pPr>
      <w:r w:rsidRPr="00701C5B">
        <w:rPr>
          <w:sz w:val="24"/>
          <w:szCs w:val="24"/>
          <w:lang w:val="fr"/>
        </w:rPr>
        <w:t>Group Media Contact reconnaît qu’il existe des risques associés à l’accès et au traitement de l’information par les utilisateurs pour mener des activités officielles de GMC.</w:t>
      </w:r>
    </w:p>
    <w:p w14:paraId="2F783652" w14:textId="77777777" w:rsidR="0095257A" w:rsidRPr="00701C5B" w:rsidRDefault="0095257A" w:rsidP="0054479C">
      <w:pPr>
        <w:jc w:val="both"/>
        <w:rPr>
          <w:rFonts w:ascii="Century Gothic" w:hAnsi="Century Gothic" w:cs="Arial"/>
          <w:sz w:val="24"/>
          <w:szCs w:val="24"/>
          <w:lang w:val="en-US"/>
        </w:rPr>
      </w:pPr>
      <w:r w:rsidRPr="00701C5B">
        <w:rPr>
          <w:sz w:val="24"/>
          <w:szCs w:val="24"/>
          <w:lang w:val="fr"/>
        </w:rPr>
        <w:lastRenderedPageBreak/>
        <w:t>Cette politique vise à atténuer les risques suivants :</w:t>
      </w:r>
    </w:p>
    <w:p w14:paraId="31C8C41A" w14:textId="77777777" w:rsidR="0095257A" w:rsidRPr="00701C5B" w:rsidRDefault="0095257A" w:rsidP="002C200C">
      <w:pPr>
        <w:numPr>
          <w:ilvl w:val="0"/>
          <w:numId w:val="40"/>
        </w:numPr>
        <w:spacing w:after="0"/>
        <w:jc w:val="both"/>
        <w:rPr>
          <w:rFonts w:ascii="Century Gothic" w:hAnsi="Century Gothic" w:cs="Arial"/>
          <w:sz w:val="24"/>
          <w:szCs w:val="24"/>
          <w:lang w:val="en-US"/>
        </w:rPr>
      </w:pPr>
      <w:r w:rsidRPr="00701C5B">
        <w:rPr>
          <w:sz w:val="24"/>
          <w:szCs w:val="24"/>
          <w:lang w:val="fr"/>
        </w:rPr>
        <w:t xml:space="preserve">Achat de logiciels </w:t>
      </w:r>
    </w:p>
    <w:p w14:paraId="7E17EAE4" w14:textId="77777777" w:rsidR="0095257A" w:rsidRPr="00701C5B" w:rsidRDefault="0095257A" w:rsidP="002C200C">
      <w:pPr>
        <w:numPr>
          <w:ilvl w:val="0"/>
          <w:numId w:val="40"/>
        </w:numPr>
        <w:spacing w:after="0"/>
        <w:jc w:val="both"/>
        <w:rPr>
          <w:rFonts w:ascii="Century Gothic" w:hAnsi="Century Gothic" w:cs="Arial"/>
          <w:sz w:val="24"/>
          <w:szCs w:val="24"/>
          <w:lang w:val="en-US"/>
        </w:rPr>
      </w:pPr>
      <w:r w:rsidRPr="00701C5B">
        <w:rPr>
          <w:sz w:val="24"/>
          <w:szCs w:val="24"/>
          <w:lang w:val="fr"/>
        </w:rPr>
        <w:t xml:space="preserve">Utilisation et développement de l’application </w:t>
      </w:r>
    </w:p>
    <w:p w14:paraId="36E82296" w14:textId="1051039C" w:rsidR="0095257A" w:rsidRPr="00701C5B" w:rsidRDefault="0095257A" w:rsidP="002C200C">
      <w:pPr>
        <w:numPr>
          <w:ilvl w:val="0"/>
          <w:numId w:val="40"/>
        </w:numPr>
        <w:spacing w:after="0"/>
        <w:jc w:val="both"/>
        <w:rPr>
          <w:rFonts w:ascii="Century Gothic" w:hAnsi="Century Gothic" w:cs="Arial"/>
          <w:sz w:val="24"/>
          <w:szCs w:val="24"/>
          <w:lang w:val="en-US"/>
        </w:rPr>
      </w:pPr>
      <w:r w:rsidRPr="00701C5B">
        <w:rPr>
          <w:sz w:val="24"/>
          <w:szCs w:val="24"/>
          <w:lang w:val="fr"/>
        </w:rPr>
        <w:t>Utilisation et installation de logiciels</w:t>
      </w:r>
    </w:p>
    <w:p w14:paraId="0283AD23" w14:textId="36D50FFB" w:rsidR="0095257A" w:rsidRPr="00701C5B" w:rsidRDefault="0095257A" w:rsidP="0054479C">
      <w:pPr>
        <w:jc w:val="both"/>
        <w:rPr>
          <w:rFonts w:ascii="Century Gothic" w:hAnsi="Century Gothic" w:cs="Arial"/>
          <w:sz w:val="24"/>
          <w:szCs w:val="24"/>
          <w:lang w:val="en-US"/>
        </w:rPr>
      </w:pPr>
      <w:r w:rsidRPr="00701C5B">
        <w:rPr>
          <w:sz w:val="24"/>
          <w:szCs w:val="24"/>
          <w:lang w:val="fr"/>
        </w:rPr>
        <w:t>Le non-respect de cette politique pourrait avoir un effet significatif sur le fonctionnement efficace de la GMC et entraîner des pertes financières et une incapacité à fournir les services nécessaires à nos clients.</w:t>
      </w:r>
    </w:p>
    <w:p w14:paraId="26D2E7C7" w14:textId="77777777" w:rsidR="00BA5230" w:rsidRPr="00DA2A7B" w:rsidRDefault="00BA5230" w:rsidP="0054479C">
      <w:pPr>
        <w:jc w:val="both"/>
        <w:rPr>
          <w:rFonts w:ascii="Century Gothic" w:hAnsi="Century Gothic" w:cs="Arial"/>
          <w:lang w:val="en-US"/>
        </w:rPr>
      </w:pPr>
    </w:p>
    <w:p w14:paraId="1095C6A0" w14:textId="77777777" w:rsidR="0095257A" w:rsidRDefault="0095257A" w:rsidP="0054479C">
      <w:pPr>
        <w:pStyle w:val="Titre1"/>
        <w:spacing w:line="276" w:lineRule="auto"/>
        <w:jc w:val="both"/>
      </w:pPr>
      <w:bookmarkStart w:id="359" w:name="_Toc216239180"/>
      <w:bookmarkStart w:id="360" w:name="_Toc216239298"/>
      <w:bookmarkStart w:id="361" w:name="_Toc61342484"/>
      <w:bookmarkStart w:id="362" w:name="_Toc62753825"/>
      <w:bookmarkStart w:id="363" w:name="_Toc190759237"/>
      <w:r w:rsidRPr="007F232F">
        <w:rPr>
          <w:lang w:val="fr"/>
        </w:rPr>
        <w:t>Acquisition de logiciels</w:t>
      </w:r>
      <w:bookmarkEnd w:id="359"/>
      <w:bookmarkEnd w:id="360"/>
      <w:bookmarkEnd w:id="361"/>
      <w:bookmarkEnd w:id="362"/>
    </w:p>
    <w:p w14:paraId="5CF1905D" w14:textId="77777777" w:rsidR="0095257A" w:rsidRPr="00DA2A7B" w:rsidRDefault="0095257A" w:rsidP="0054479C">
      <w:pPr>
        <w:pStyle w:val="Sansinterligne"/>
        <w:spacing w:line="276" w:lineRule="auto"/>
        <w:jc w:val="both"/>
        <w:rPr>
          <w:lang w:val="en-US"/>
        </w:rPr>
      </w:pPr>
    </w:p>
    <w:p w14:paraId="3A3C1F05" w14:textId="77777777" w:rsidR="0095257A" w:rsidRPr="00701C5B" w:rsidRDefault="0095257A" w:rsidP="0054479C">
      <w:pPr>
        <w:jc w:val="both"/>
        <w:rPr>
          <w:rFonts w:ascii="Century Gothic" w:hAnsi="Century Gothic"/>
          <w:sz w:val="24"/>
          <w:szCs w:val="24"/>
          <w:lang w:val="en-US"/>
        </w:rPr>
      </w:pPr>
      <w:r w:rsidRPr="00701C5B">
        <w:rPr>
          <w:sz w:val="24"/>
          <w:szCs w:val="24"/>
          <w:lang w:val="fr"/>
        </w:rPr>
        <w:t>Tous les logiciels acquis par GMC doivent être achetés dans le cadre du processus normal d’approvisionnement par le Service des achats.  Les logiciels ne peuvent pas être achetés au moyen de cartes de crédit d’entreprise, de petites caisses, de voyages ou de budgets de divertissement.</w:t>
      </w:r>
    </w:p>
    <w:p w14:paraId="2F7ED77D"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Les canaux d’acquisition de logiciels sont limités pour s’assurer que GMC a un enregistrement complet de tous les logiciels qui ont été achetés pour les ordinateurs GMC et peuvent enregistrer, prendre en charge et mettre à niveau ces logiciels en conséquence.  Cela inclut les logiciels qui peuvent être téléchargés et/ou achetés sur Internet.</w:t>
      </w:r>
    </w:p>
    <w:p w14:paraId="301D93A1" w14:textId="0F044021" w:rsidR="0095257A" w:rsidRPr="00701C5B" w:rsidRDefault="0095257A" w:rsidP="0054479C">
      <w:pPr>
        <w:jc w:val="both"/>
        <w:rPr>
          <w:rFonts w:ascii="Century Gothic" w:hAnsi="Century Gothic"/>
          <w:sz w:val="24"/>
          <w:szCs w:val="24"/>
          <w:lang w:val="en-US"/>
        </w:rPr>
      </w:pPr>
      <w:r w:rsidRPr="00701C5B">
        <w:rPr>
          <w:sz w:val="24"/>
          <w:szCs w:val="24"/>
          <w:lang w:val="fr"/>
        </w:rPr>
        <w:t>En aucun cas les logiciels personnels ou non sollicités (y compris les économiseurs d’écran, les jeux, les fonds d’écran, etc.) ne devraient être chargés sur une machine GMC car il existe un risque sérieux d’introduction d’un virus.</w:t>
      </w:r>
    </w:p>
    <w:p w14:paraId="311CFE44" w14:textId="77777777" w:rsidR="00104A3C" w:rsidRPr="00DA2A7B" w:rsidRDefault="00104A3C" w:rsidP="0054479C">
      <w:pPr>
        <w:jc w:val="both"/>
        <w:rPr>
          <w:rFonts w:ascii="Century Gothic" w:hAnsi="Century Gothic"/>
          <w:lang w:val="en-US"/>
        </w:rPr>
      </w:pPr>
    </w:p>
    <w:p w14:paraId="79B54A52" w14:textId="77777777" w:rsidR="0095257A" w:rsidRDefault="0095257A" w:rsidP="0054479C">
      <w:pPr>
        <w:pStyle w:val="Titre1"/>
        <w:spacing w:line="276" w:lineRule="auto"/>
        <w:jc w:val="both"/>
      </w:pPr>
      <w:bookmarkStart w:id="364" w:name="_Toc216239181"/>
      <w:bookmarkStart w:id="365" w:name="_Toc216239299"/>
      <w:bookmarkStart w:id="366" w:name="_Toc61342485"/>
      <w:bookmarkStart w:id="367" w:name="_Toc62753826"/>
      <w:r w:rsidRPr="007F232F">
        <w:rPr>
          <w:lang w:val="fr"/>
        </w:rPr>
        <w:t>Enregistrement logiciel</w:t>
      </w:r>
      <w:bookmarkEnd w:id="364"/>
      <w:bookmarkEnd w:id="365"/>
      <w:bookmarkEnd w:id="366"/>
      <w:bookmarkEnd w:id="367"/>
    </w:p>
    <w:p w14:paraId="3AF12CE4" w14:textId="77777777" w:rsidR="0095257A" w:rsidRPr="00DA2A7B" w:rsidRDefault="0095257A" w:rsidP="0054479C">
      <w:pPr>
        <w:pStyle w:val="Sansinterligne"/>
        <w:spacing w:line="276" w:lineRule="auto"/>
        <w:jc w:val="both"/>
        <w:rPr>
          <w:lang w:val="en-US"/>
        </w:rPr>
      </w:pPr>
    </w:p>
    <w:p w14:paraId="5153FF78"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 GMC utilise des logiciels dans tous les aspects de son activité pour soutenir le travail effectué par ses employés. Dans tous les cas, chaque logiciel est tenu d’avoir une licence et le GMC ne tolérera pas l’utilisation d’un logiciel qui n’a pas de licence.</w:t>
      </w:r>
    </w:p>
    <w:p w14:paraId="1E7C73DD"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 logiciel doit être enregistré au nom de GMC et du département dans lequel il sera utilisé.  En raison du roulement du personnel, les logiciels ne seront jamais enregistrés au nom de l’utilisateur individuel.</w:t>
      </w:r>
    </w:p>
    <w:p w14:paraId="2775B3E3"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 système d’information (SI) tient un registre de tous les logiciels GMC et conservera une bibliothèque de licences logicielles.  Le registre doit contenir :</w:t>
      </w:r>
    </w:p>
    <w:p w14:paraId="6982D3B2" w14:textId="77777777" w:rsidR="0095257A" w:rsidRPr="00701C5B" w:rsidRDefault="0095257A" w:rsidP="002C200C">
      <w:pPr>
        <w:numPr>
          <w:ilvl w:val="0"/>
          <w:numId w:val="38"/>
        </w:numPr>
        <w:spacing w:after="0"/>
        <w:jc w:val="both"/>
        <w:rPr>
          <w:rFonts w:ascii="Century Gothic" w:hAnsi="Century Gothic"/>
          <w:sz w:val="24"/>
          <w:szCs w:val="24"/>
          <w:lang w:val="en-US"/>
        </w:rPr>
      </w:pPr>
      <w:r w:rsidRPr="00701C5B">
        <w:rPr>
          <w:sz w:val="24"/>
          <w:szCs w:val="24"/>
          <w:lang w:val="fr"/>
        </w:rPr>
        <w:t>Le titre et l’éditeur du logiciel.</w:t>
      </w:r>
    </w:p>
    <w:p w14:paraId="5B003166" w14:textId="77777777" w:rsidR="0095257A" w:rsidRPr="00701C5B" w:rsidRDefault="0095257A" w:rsidP="002C200C">
      <w:pPr>
        <w:numPr>
          <w:ilvl w:val="0"/>
          <w:numId w:val="38"/>
        </w:numPr>
        <w:spacing w:after="0"/>
        <w:jc w:val="both"/>
        <w:rPr>
          <w:rFonts w:ascii="Century Gothic" w:hAnsi="Century Gothic"/>
          <w:sz w:val="24"/>
          <w:szCs w:val="24"/>
          <w:lang w:val="en-US"/>
        </w:rPr>
      </w:pPr>
      <w:r w:rsidRPr="00701C5B">
        <w:rPr>
          <w:sz w:val="24"/>
          <w:szCs w:val="24"/>
          <w:lang w:val="fr"/>
        </w:rPr>
        <w:lastRenderedPageBreak/>
        <w:t>La date et la source de l’acquisition du logiciel.</w:t>
      </w:r>
    </w:p>
    <w:p w14:paraId="3173F8D0" w14:textId="77777777" w:rsidR="0095257A" w:rsidRPr="00701C5B" w:rsidRDefault="0095257A" w:rsidP="002C200C">
      <w:pPr>
        <w:numPr>
          <w:ilvl w:val="0"/>
          <w:numId w:val="38"/>
        </w:numPr>
        <w:spacing w:after="0"/>
        <w:jc w:val="both"/>
        <w:rPr>
          <w:rFonts w:ascii="Century Gothic" w:hAnsi="Century Gothic"/>
          <w:sz w:val="24"/>
          <w:szCs w:val="24"/>
          <w:lang w:val="en-US"/>
        </w:rPr>
      </w:pPr>
      <w:r w:rsidRPr="00701C5B">
        <w:rPr>
          <w:sz w:val="24"/>
          <w:szCs w:val="24"/>
          <w:lang w:val="fr"/>
        </w:rPr>
        <w:t>L’emplacement de chaque installation ainsi que le numéro de série du matériel sur lequel chaque copie du logiciel est installée.</w:t>
      </w:r>
    </w:p>
    <w:p w14:paraId="491D0679" w14:textId="77777777" w:rsidR="0095257A" w:rsidRPr="00701C5B" w:rsidRDefault="0095257A" w:rsidP="002C200C">
      <w:pPr>
        <w:numPr>
          <w:ilvl w:val="0"/>
          <w:numId w:val="38"/>
        </w:numPr>
        <w:spacing w:after="0"/>
        <w:ind w:left="709"/>
        <w:jc w:val="both"/>
        <w:rPr>
          <w:rFonts w:ascii="Century Gothic" w:hAnsi="Century Gothic"/>
          <w:sz w:val="24"/>
          <w:szCs w:val="24"/>
          <w:lang w:val="en-US"/>
        </w:rPr>
      </w:pPr>
      <w:r w:rsidRPr="00701C5B">
        <w:rPr>
          <w:sz w:val="24"/>
          <w:szCs w:val="24"/>
          <w:lang w:val="fr"/>
        </w:rPr>
        <w:t>L’existence et l’emplacement des copies de back-up.</w:t>
      </w:r>
    </w:p>
    <w:p w14:paraId="798E31A9" w14:textId="77777777" w:rsidR="0095257A" w:rsidRPr="00701C5B" w:rsidRDefault="0095257A" w:rsidP="002C200C">
      <w:pPr>
        <w:numPr>
          <w:ilvl w:val="0"/>
          <w:numId w:val="38"/>
        </w:numPr>
        <w:spacing w:after="0"/>
        <w:ind w:left="709"/>
        <w:jc w:val="both"/>
        <w:rPr>
          <w:rFonts w:ascii="Century Gothic" w:hAnsi="Century Gothic"/>
          <w:sz w:val="24"/>
          <w:szCs w:val="24"/>
          <w:lang w:val="en-US"/>
        </w:rPr>
      </w:pPr>
      <w:r w:rsidRPr="00701C5B">
        <w:rPr>
          <w:sz w:val="24"/>
          <w:szCs w:val="24"/>
          <w:lang w:val="fr"/>
        </w:rPr>
        <w:t>Numéro de série du logiciel.</w:t>
      </w:r>
    </w:p>
    <w:p w14:paraId="216468A4" w14:textId="23E62E96" w:rsidR="0095257A" w:rsidRPr="00701C5B" w:rsidRDefault="0095257A" w:rsidP="002C200C">
      <w:pPr>
        <w:numPr>
          <w:ilvl w:val="0"/>
          <w:numId w:val="38"/>
        </w:numPr>
        <w:spacing w:after="0"/>
        <w:ind w:left="709"/>
        <w:jc w:val="both"/>
        <w:rPr>
          <w:rFonts w:ascii="Century Gothic" w:hAnsi="Century Gothic"/>
          <w:sz w:val="24"/>
          <w:szCs w:val="24"/>
          <w:lang w:val="en-US"/>
        </w:rPr>
      </w:pPr>
      <w:r w:rsidRPr="00701C5B">
        <w:rPr>
          <w:sz w:val="24"/>
          <w:szCs w:val="24"/>
          <w:lang w:val="fr"/>
        </w:rPr>
        <w:t>Détails et durée des arrangements de support pour les mises à niveau logicielles.</w:t>
      </w:r>
    </w:p>
    <w:p w14:paraId="5096053C" w14:textId="77777777" w:rsidR="00104A3C" w:rsidRPr="00701C5B" w:rsidRDefault="00104A3C" w:rsidP="0054479C">
      <w:pPr>
        <w:spacing w:after="0"/>
        <w:ind w:left="709"/>
        <w:jc w:val="both"/>
        <w:rPr>
          <w:rFonts w:ascii="Century Gothic" w:hAnsi="Century Gothic"/>
          <w:sz w:val="24"/>
          <w:szCs w:val="24"/>
          <w:lang w:val="en-US"/>
        </w:rPr>
      </w:pPr>
    </w:p>
    <w:p w14:paraId="240F31BF"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Les logiciels sur les réseaux locaux ou plusieurs machines ne doivent être utilisés que conformément au contrat de licence.</w:t>
      </w:r>
    </w:p>
    <w:p w14:paraId="75F441E0" w14:textId="77777777" w:rsidR="0095257A" w:rsidRPr="00701C5B" w:rsidRDefault="0095257A" w:rsidP="0054479C">
      <w:pPr>
        <w:jc w:val="both"/>
        <w:rPr>
          <w:rFonts w:ascii="Century Gothic" w:hAnsi="Century Gothic"/>
          <w:sz w:val="24"/>
          <w:szCs w:val="24"/>
          <w:lang w:val="en-US"/>
        </w:rPr>
      </w:pPr>
      <w:r w:rsidRPr="00701C5B">
        <w:rPr>
          <w:sz w:val="24"/>
          <w:szCs w:val="24"/>
          <w:lang w:val="fr"/>
        </w:rPr>
        <w:t>Group Media Contact détient des licences pour l’utilisation d’une variété de produits logiciels sur tous les systèmes d’information GMC et le matériel informatique.  Ce logiciel appartient à l’éditeur de logiciels et la copie de ces logiciels est une infraction en vertu de la Loi sur le droit d’auteur, les dessins et modèles et les brevets, à moins qu’il ne soit autorisé par le fabricant de logiciels.</w:t>
      </w:r>
    </w:p>
    <w:p w14:paraId="3690383E" w14:textId="2653B959" w:rsidR="0095257A" w:rsidRPr="00701C5B" w:rsidRDefault="0095257A" w:rsidP="0054479C">
      <w:pPr>
        <w:jc w:val="both"/>
        <w:rPr>
          <w:rFonts w:ascii="Century Gothic" w:hAnsi="Century Gothic"/>
          <w:sz w:val="24"/>
          <w:szCs w:val="24"/>
          <w:lang w:val="en-US"/>
        </w:rPr>
      </w:pPr>
      <w:r w:rsidRPr="00701C5B">
        <w:rPr>
          <w:sz w:val="24"/>
          <w:szCs w:val="24"/>
          <w:lang w:val="fr"/>
        </w:rPr>
        <w:t>Il est de la responsabilité des utilisateurs de s’assurer que tous les logiciels de leur équipement informatique sont sous licence.</w:t>
      </w:r>
    </w:p>
    <w:p w14:paraId="74FA4A0B" w14:textId="77777777" w:rsidR="00104A3C" w:rsidRPr="00DA2A7B" w:rsidRDefault="00104A3C" w:rsidP="0054479C">
      <w:pPr>
        <w:jc w:val="both"/>
        <w:rPr>
          <w:rFonts w:ascii="Century Gothic" w:hAnsi="Century Gothic"/>
          <w:lang w:val="en-US"/>
        </w:rPr>
      </w:pPr>
    </w:p>
    <w:p w14:paraId="55CA84C1" w14:textId="77777777" w:rsidR="0095257A" w:rsidRDefault="0095257A" w:rsidP="0054479C">
      <w:pPr>
        <w:pStyle w:val="Titre1"/>
        <w:spacing w:line="276" w:lineRule="auto"/>
        <w:jc w:val="both"/>
      </w:pPr>
      <w:bookmarkStart w:id="368" w:name="_Toc61342486"/>
      <w:bookmarkStart w:id="369" w:name="_Toc62753827"/>
      <w:r w:rsidRPr="007F232F">
        <w:rPr>
          <w:lang w:val="fr"/>
        </w:rPr>
        <w:t>Applications</w:t>
      </w:r>
      <w:bookmarkEnd w:id="368"/>
      <w:bookmarkEnd w:id="369"/>
    </w:p>
    <w:p w14:paraId="5553BEF9" w14:textId="77777777" w:rsidR="0095257A" w:rsidRPr="00DA2A7B" w:rsidRDefault="0095257A" w:rsidP="0054479C">
      <w:pPr>
        <w:pStyle w:val="Sansinterligne"/>
        <w:spacing w:line="276" w:lineRule="auto"/>
        <w:jc w:val="both"/>
        <w:rPr>
          <w:lang w:val="en-US"/>
        </w:rPr>
      </w:pPr>
    </w:p>
    <w:p w14:paraId="08D22EA7" w14:textId="77777777" w:rsidR="0095257A" w:rsidRPr="00701C5B" w:rsidRDefault="0095257A" w:rsidP="0054479C">
      <w:pPr>
        <w:pStyle w:val="SoKPolicyThirdLevelContent"/>
        <w:spacing w:after="120" w:line="276" w:lineRule="auto"/>
        <w:ind w:left="0"/>
        <w:jc w:val="both"/>
        <w:rPr>
          <w:rFonts w:ascii="Century Gothic" w:hAnsi="Century Gothic"/>
          <w:szCs w:val="24"/>
        </w:rPr>
      </w:pPr>
      <w:r w:rsidRPr="00701C5B">
        <w:rPr>
          <w:szCs w:val="24"/>
          <w:lang w:val="fr"/>
        </w:rPr>
        <w:t xml:space="preserve">Le composant d’application de tous les systèmes d’information, qui est développé en interne ou acheté auprès d’un tiers, est conçu en utilisant des principes d’ingénierie de sécurité. Ces principes d’ingénierie de sécurité sont appliqués à l’ensemble du cycle de vie de l’élément d’application au moyen d’une méthodologie de cycle de vie de développement des systèmes qui inclut des considérations de sécurité à toutes les étapes du cycle de vie. </w:t>
      </w:r>
    </w:p>
    <w:p w14:paraId="02546821" w14:textId="77777777" w:rsidR="0095257A" w:rsidRPr="00701C5B" w:rsidRDefault="0095257A" w:rsidP="0054479C">
      <w:pPr>
        <w:pStyle w:val="SoKPolicyThirdLevelContent"/>
        <w:spacing w:after="120" w:line="276" w:lineRule="auto"/>
        <w:ind w:left="0"/>
        <w:jc w:val="both"/>
        <w:rPr>
          <w:rFonts w:ascii="Century Gothic" w:hAnsi="Century Gothic"/>
          <w:szCs w:val="24"/>
        </w:rPr>
      </w:pPr>
      <w:r w:rsidRPr="00701C5B">
        <w:rPr>
          <w:szCs w:val="24"/>
          <w:lang w:val="fr"/>
        </w:rPr>
        <w:t>En outre, l’élaboration de l’élément d’application d’un système d’information comprend la création et l’exécution d’un test de sécurité et d’un plan d’évaluation. Les résultats des tests et de l’évaluation sont documentés et partagés avec les principaux intervenants. L’élément d’application de tous les systèmes d’information sépare logiquement les fonctionnalités de l’utilisateur des fonctionnalités administratives de sorte que l’interface pour l’un ne peut pas être utilisée pour faire fonctionner l’autre.</w:t>
      </w:r>
    </w:p>
    <w:p w14:paraId="7B2B7AF3" w14:textId="77777777" w:rsidR="0095257A" w:rsidRPr="00701C5B" w:rsidRDefault="0095257A" w:rsidP="0054479C">
      <w:pPr>
        <w:spacing w:before="180"/>
        <w:jc w:val="both"/>
        <w:rPr>
          <w:rFonts w:ascii="Century Gothic" w:hAnsi="Century Gothic"/>
          <w:b/>
          <w:sz w:val="24"/>
          <w:szCs w:val="24"/>
          <w:lang w:val="en-US"/>
        </w:rPr>
      </w:pPr>
      <w:r w:rsidRPr="00701C5B">
        <w:rPr>
          <w:b/>
          <w:sz w:val="24"/>
          <w:szCs w:val="24"/>
          <w:lang w:val="fr"/>
        </w:rPr>
        <w:t xml:space="preserve">Procédure de traitement des demandes </w:t>
      </w:r>
    </w:p>
    <w:p w14:paraId="4E18A8A0"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Les applications seront développées selon des méthodologies définies qui imposent la sécurité :</w:t>
      </w:r>
    </w:p>
    <w:p w14:paraId="2309E5B5" w14:textId="77777777" w:rsidR="0095257A" w:rsidRPr="00701C5B" w:rsidRDefault="0095257A" w:rsidP="002C200C">
      <w:pPr>
        <w:numPr>
          <w:ilvl w:val="4"/>
          <w:numId w:val="43"/>
        </w:numPr>
        <w:tabs>
          <w:tab w:val="clear" w:pos="3240"/>
          <w:tab w:val="num" w:pos="720"/>
        </w:tabs>
        <w:spacing w:after="0"/>
        <w:ind w:left="720"/>
        <w:jc w:val="both"/>
        <w:rPr>
          <w:rFonts w:ascii="Century Gothic" w:hAnsi="Century Gothic"/>
          <w:sz w:val="24"/>
          <w:szCs w:val="24"/>
          <w:lang w:val="en-US"/>
        </w:rPr>
      </w:pPr>
      <w:r w:rsidRPr="00701C5B">
        <w:rPr>
          <w:sz w:val="24"/>
          <w:szCs w:val="24"/>
          <w:lang w:val="fr"/>
        </w:rPr>
        <w:t>Les processus de développement devraient faire usage de normes et de processus documentés et reproductibles.</w:t>
      </w:r>
    </w:p>
    <w:p w14:paraId="4DBE1397" w14:textId="77777777" w:rsidR="0095257A" w:rsidRPr="00701C5B" w:rsidRDefault="0095257A" w:rsidP="002C200C">
      <w:pPr>
        <w:numPr>
          <w:ilvl w:val="4"/>
          <w:numId w:val="43"/>
        </w:numPr>
        <w:tabs>
          <w:tab w:val="clear" w:pos="3240"/>
          <w:tab w:val="num" w:pos="720"/>
        </w:tabs>
        <w:spacing w:after="0"/>
        <w:ind w:left="720"/>
        <w:jc w:val="both"/>
        <w:rPr>
          <w:rFonts w:ascii="Century Gothic" w:hAnsi="Century Gothic"/>
          <w:sz w:val="24"/>
          <w:szCs w:val="24"/>
          <w:lang w:val="en-US"/>
        </w:rPr>
      </w:pPr>
      <w:r w:rsidRPr="00701C5B">
        <w:rPr>
          <w:sz w:val="24"/>
          <w:szCs w:val="24"/>
          <w:lang w:val="fr"/>
        </w:rPr>
        <w:lastRenderedPageBreak/>
        <w:t>Une formation en sécurité devrait être dispensée à l’équipe de développement.</w:t>
      </w:r>
    </w:p>
    <w:p w14:paraId="10026299" w14:textId="77777777" w:rsidR="0095257A" w:rsidRPr="00701C5B" w:rsidRDefault="0095257A" w:rsidP="002C200C">
      <w:pPr>
        <w:numPr>
          <w:ilvl w:val="4"/>
          <w:numId w:val="43"/>
        </w:numPr>
        <w:tabs>
          <w:tab w:val="clear" w:pos="3240"/>
          <w:tab w:val="num" w:pos="720"/>
        </w:tabs>
        <w:spacing w:after="0"/>
        <w:ind w:left="720"/>
        <w:jc w:val="both"/>
        <w:rPr>
          <w:rFonts w:ascii="Century Gothic" w:hAnsi="Century Gothic"/>
          <w:sz w:val="24"/>
          <w:szCs w:val="24"/>
          <w:lang w:val="en-US"/>
        </w:rPr>
      </w:pPr>
      <w:r w:rsidRPr="00701C5B">
        <w:rPr>
          <w:sz w:val="24"/>
          <w:szCs w:val="24"/>
          <w:lang w:val="fr"/>
        </w:rPr>
        <w:t>La gestion de la qualité devrait être effectuée tout au long du processus de développement.</w:t>
      </w:r>
    </w:p>
    <w:p w14:paraId="468D39C9" w14:textId="77777777" w:rsidR="0095257A" w:rsidRPr="00701C5B" w:rsidRDefault="0095257A" w:rsidP="002C200C">
      <w:pPr>
        <w:numPr>
          <w:ilvl w:val="4"/>
          <w:numId w:val="43"/>
        </w:numPr>
        <w:tabs>
          <w:tab w:val="clear" w:pos="3240"/>
          <w:tab w:val="num" w:pos="720"/>
        </w:tabs>
        <w:spacing w:after="0"/>
        <w:ind w:left="720"/>
        <w:jc w:val="both"/>
        <w:rPr>
          <w:rFonts w:ascii="Century Gothic" w:hAnsi="Century Gothic"/>
          <w:sz w:val="24"/>
          <w:szCs w:val="24"/>
          <w:lang w:val="en-US"/>
        </w:rPr>
      </w:pPr>
      <w:r w:rsidRPr="00701C5B">
        <w:rPr>
          <w:sz w:val="24"/>
          <w:szCs w:val="24"/>
          <w:lang w:val="fr"/>
        </w:rPr>
        <w:t>le code doit être développé dans un environnement dédié et sécurisé.</w:t>
      </w:r>
    </w:p>
    <w:p w14:paraId="32EEA252" w14:textId="77777777" w:rsidR="0095257A" w:rsidRPr="00701C5B" w:rsidRDefault="0095257A" w:rsidP="002C200C">
      <w:pPr>
        <w:numPr>
          <w:ilvl w:val="4"/>
          <w:numId w:val="43"/>
        </w:numPr>
        <w:tabs>
          <w:tab w:val="clear" w:pos="3240"/>
          <w:tab w:val="num" w:pos="720"/>
        </w:tabs>
        <w:spacing w:after="0"/>
        <w:ind w:left="720"/>
        <w:jc w:val="both"/>
        <w:rPr>
          <w:rFonts w:ascii="Century Gothic" w:hAnsi="Century Gothic"/>
          <w:sz w:val="24"/>
          <w:szCs w:val="24"/>
          <w:lang w:val="en-US"/>
        </w:rPr>
      </w:pPr>
      <w:r w:rsidRPr="00701C5B">
        <w:rPr>
          <w:sz w:val="24"/>
          <w:szCs w:val="24"/>
          <w:lang w:val="fr"/>
        </w:rPr>
        <w:t>Le code doit être stocké dans des référentiels solidement entretenus.</w:t>
      </w:r>
    </w:p>
    <w:p w14:paraId="07D5F683" w14:textId="77777777" w:rsidR="0095257A" w:rsidRPr="00DA2A7B" w:rsidRDefault="0095257A" w:rsidP="0054479C">
      <w:pPr>
        <w:jc w:val="both"/>
        <w:rPr>
          <w:lang w:val="en-US"/>
        </w:rPr>
      </w:pPr>
    </w:p>
    <w:p w14:paraId="365EC772" w14:textId="77777777" w:rsidR="0095257A" w:rsidRDefault="0095257A" w:rsidP="0054479C">
      <w:pPr>
        <w:pStyle w:val="Titre1"/>
        <w:spacing w:line="276" w:lineRule="auto"/>
        <w:jc w:val="both"/>
      </w:pPr>
      <w:bookmarkStart w:id="370" w:name="_Toc216239182"/>
      <w:bookmarkStart w:id="371" w:name="_Toc216239300"/>
      <w:bookmarkStart w:id="372" w:name="_Toc61342487"/>
      <w:bookmarkStart w:id="373" w:name="_Toc62753828"/>
      <w:r w:rsidRPr="007F232F">
        <w:rPr>
          <w:lang w:val="fr"/>
        </w:rPr>
        <w:t>Installation logicielle</w:t>
      </w:r>
      <w:bookmarkEnd w:id="370"/>
      <w:bookmarkEnd w:id="371"/>
      <w:bookmarkEnd w:id="372"/>
      <w:bookmarkEnd w:id="373"/>
    </w:p>
    <w:p w14:paraId="6D1641AB" w14:textId="77777777" w:rsidR="0095257A" w:rsidRPr="00DA2A7B" w:rsidRDefault="0095257A" w:rsidP="0054479C">
      <w:pPr>
        <w:pStyle w:val="Sansinterligne"/>
        <w:spacing w:line="276" w:lineRule="auto"/>
        <w:jc w:val="both"/>
        <w:rPr>
          <w:lang w:val="en-US"/>
        </w:rPr>
      </w:pPr>
    </w:p>
    <w:p w14:paraId="09E2347C" w14:textId="77777777" w:rsidR="0095257A" w:rsidRPr="00701C5B" w:rsidRDefault="0095257A" w:rsidP="0054479C">
      <w:pPr>
        <w:jc w:val="both"/>
        <w:rPr>
          <w:rFonts w:ascii="Century Gothic" w:hAnsi="Century Gothic"/>
          <w:sz w:val="24"/>
          <w:szCs w:val="24"/>
          <w:lang w:val="en-US"/>
        </w:rPr>
      </w:pPr>
      <w:r w:rsidRPr="00701C5B">
        <w:rPr>
          <w:sz w:val="24"/>
          <w:szCs w:val="24"/>
          <w:lang w:val="fr"/>
        </w:rPr>
        <w:t xml:space="preserve">Le logiciel ne doit être installé par l’IS, IT Helpdesk qu’une fois que les exigences d’enregistrement ont été remplies.  Une fois installé, le média d’origine sera conservé dans une zone de stockage sûre entretenue par l’IT Helpdesk. Les logiciels ne peuvent pas être utilisés à moins d’être approuvés par le chef de département de l’IS ou leur représentant désigné. </w:t>
      </w:r>
    </w:p>
    <w:p w14:paraId="46043A29" w14:textId="40F78979" w:rsidR="0095257A" w:rsidRPr="00701C5B" w:rsidRDefault="0095257A" w:rsidP="0054479C">
      <w:pPr>
        <w:jc w:val="both"/>
        <w:rPr>
          <w:rFonts w:ascii="Century Gothic" w:hAnsi="Century Gothic"/>
          <w:sz w:val="24"/>
          <w:szCs w:val="24"/>
          <w:lang w:val="en-US"/>
        </w:rPr>
      </w:pPr>
      <w:r w:rsidRPr="00701C5B">
        <w:rPr>
          <w:sz w:val="24"/>
          <w:szCs w:val="24"/>
          <w:lang w:val="fr"/>
        </w:rPr>
        <w:t>Shareware, Freeware et Public Domain Software sont liés par les mêmes politiques et procédures que tous les autres logiciels.  Aucun utilisateur ne peut installer de logiciel libre ou d’évaluation sur les systèmes du GMC sans l’approbation préalable des services d’information ou d’un service équivalent.</w:t>
      </w:r>
    </w:p>
    <w:p w14:paraId="7361BBFF" w14:textId="77777777" w:rsidR="00104A3C" w:rsidRPr="00DA2A7B" w:rsidRDefault="00104A3C" w:rsidP="0054479C">
      <w:pPr>
        <w:jc w:val="both"/>
        <w:rPr>
          <w:rFonts w:ascii="Century Gothic" w:hAnsi="Century Gothic"/>
          <w:lang w:val="en-US"/>
        </w:rPr>
      </w:pPr>
    </w:p>
    <w:p w14:paraId="2B380AD1" w14:textId="77777777" w:rsidR="0095257A" w:rsidRDefault="0095257A" w:rsidP="0054479C">
      <w:pPr>
        <w:pStyle w:val="Titre1"/>
        <w:spacing w:line="276" w:lineRule="auto"/>
        <w:jc w:val="both"/>
      </w:pPr>
      <w:bookmarkStart w:id="374" w:name="_Toc216239183"/>
      <w:bookmarkStart w:id="375" w:name="_Toc216239301"/>
      <w:bookmarkStart w:id="376" w:name="_Toc61342488"/>
      <w:bookmarkStart w:id="377" w:name="_Toc62753829"/>
      <w:r w:rsidRPr="00DA2A7B">
        <w:rPr>
          <w:lang w:val="fr"/>
        </w:rPr>
        <w:t>Développement d’applications et de logiciels</w:t>
      </w:r>
      <w:bookmarkEnd w:id="374"/>
      <w:bookmarkEnd w:id="375"/>
      <w:bookmarkEnd w:id="376"/>
      <w:bookmarkEnd w:id="377"/>
    </w:p>
    <w:p w14:paraId="2003B830" w14:textId="77777777" w:rsidR="0095257A" w:rsidRPr="00492888" w:rsidRDefault="0095257A" w:rsidP="0054479C">
      <w:pPr>
        <w:pStyle w:val="Sansinterligne"/>
        <w:spacing w:line="276" w:lineRule="auto"/>
        <w:jc w:val="both"/>
        <w:rPr>
          <w:lang w:val="en-US"/>
        </w:rPr>
      </w:pPr>
    </w:p>
    <w:p w14:paraId="49BDCF1F" w14:textId="77777777" w:rsidR="0095257A" w:rsidRPr="00701C5B" w:rsidRDefault="0095257A" w:rsidP="0054479C">
      <w:pPr>
        <w:jc w:val="both"/>
        <w:rPr>
          <w:rFonts w:ascii="Century Gothic" w:hAnsi="Century Gothic"/>
          <w:sz w:val="24"/>
          <w:szCs w:val="24"/>
          <w:lang w:val="en-US"/>
        </w:rPr>
      </w:pPr>
      <w:r w:rsidRPr="00701C5B">
        <w:rPr>
          <w:sz w:val="24"/>
          <w:szCs w:val="24"/>
          <w:lang w:val="fr"/>
        </w:rPr>
        <w:t>Tous les logiciels, systèmes et développement de données pour le GMC ne doivent être utilisés qu’aux fins du GMC.</w:t>
      </w:r>
    </w:p>
    <w:p w14:paraId="11BFAF42" w14:textId="77777777" w:rsidR="0095257A" w:rsidRPr="00701C5B" w:rsidRDefault="0095257A" w:rsidP="0054479C">
      <w:pPr>
        <w:jc w:val="both"/>
        <w:rPr>
          <w:rFonts w:ascii="Century Gothic" w:hAnsi="Century Gothic"/>
          <w:sz w:val="24"/>
          <w:szCs w:val="24"/>
          <w:lang w:val="en-US"/>
        </w:rPr>
      </w:pPr>
      <w:r w:rsidRPr="00701C5B">
        <w:rPr>
          <w:sz w:val="24"/>
          <w:szCs w:val="24"/>
          <w:lang w:val="fr"/>
        </w:rPr>
        <w:t>Le logiciel ne doit pas être modifié ou modifié par un utilisateur à moins qu’il n’y ait un besoin commercial clair.  Toutes les modifications apportées au logiciel doivent être autorisées avant la mise en œuvre de la modification.  Une procédure complète devrait être en place et devrait inclure, sans s’y limiter, les étapes suivantes :</w:t>
      </w:r>
    </w:p>
    <w:p w14:paraId="01B32609" w14:textId="77777777" w:rsidR="0095257A" w:rsidRPr="00701C5B" w:rsidRDefault="0095257A" w:rsidP="002C200C">
      <w:pPr>
        <w:numPr>
          <w:ilvl w:val="0"/>
          <w:numId w:val="39"/>
        </w:numPr>
        <w:spacing w:after="0"/>
        <w:jc w:val="both"/>
        <w:rPr>
          <w:rFonts w:ascii="Century Gothic" w:hAnsi="Century Gothic"/>
          <w:sz w:val="24"/>
          <w:szCs w:val="24"/>
          <w:lang w:val="en-US"/>
        </w:rPr>
      </w:pPr>
      <w:r w:rsidRPr="00701C5B">
        <w:rPr>
          <w:sz w:val="24"/>
          <w:szCs w:val="24"/>
          <w:lang w:val="fr"/>
        </w:rPr>
        <w:t>Les demandes de modification affectant un actif logiciel doivent être approuvées par le propriétaire de l’application ou de l’actif logiciel ou par le Conseil consultatif modifié (CAB)</w:t>
      </w:r>
    </w:p>
    <w:p w14:paraId="50C6DD71" w14:textId="77777777" w:rsidR="0095257A" w:rsidRPr="00701C5B" w:rsidRDefault="0095257A" w:rsidP="002C200C">
      <w:pPr>
        <w:numPr>
          <w:ilvl w:val="0"/>
          <w:numId w:val="39"/>
        </w:numPr>
        <w:spacing w:after="0"/>
        <w:jc w:val="both"/>
        <w:rPr>
          <w:rFonts w:ascii="Century Gothic" w:hAnsi="Century Gothic"/>
          <w:sz w:val="24"/>
          <w:szCs w:val="24"/>
          <w:lang w:val="en-US"/>
        </w:rPr>
      </w:pPr>
      <w:r w:rsidRPr="00701C5B">
        <w:rPr>
          <w:sz w:val="24"/>
          <w:szCs w:val="24"/>
          <w:lang w:val="fr"/>
        </w:rPr>
        <w:t>Toutes les demandes de modification devraient déterminer si le changement est susceptible d’avoir une incidence sur les arrangements de sécurité existants et celles-ci devraient ensuite être approuvées.</w:t>
      </w:r>
    </w:p>
    <w:p w14:paraId="782A1E67" w14:textId="77777777" w:rsidR="0095257A" w:rsidRPr="00701C5B" w:rsidRDefault="0095257A" w:rsidP="002C200C">
      <w:pPr>
        <w:numPr>
          <w:ilvl w:val="0"/>
          <w:numId w:val="39"/>
        </w:numPr>
        <w:spacing w:after="0"/>
        <w:jc w:val="both"/>
        <w:rPr>
          <w:rFonts w:ascii="Century Gothic" w:hAnsi="Century Gothic"/>
          <w:sz w:val="24"/>
          <w:szCs w:val="24"/>
          <w:lang w:val="en-US"/>
        </w:rPr>
      </w:pPr>
      <w:r w:rsidRPr="00701C5B">
        <w:rPr>
          <w:sz w:val="24"/>
          <w:szCs w:val="24"/>
          <w:lang w:val="fr"/>
        </w:rPr>
        <w:t>Un registre devrait être maintenu des niveaux d’autorisation convenus.</w:t>
      </w:r>
    </w:p>
    <w:p w14:paraId="02DD4AE9" w14:textId="77777777" w:rsidR="0095257A" w:rsidRPr="00701C5B" w:rsidRDefault="0095257A" w:rsidP="002C200C">
      <w:pPr>
        <w:numPr>
          <w:ilvl w:val="0"/>
          <w:numId w:val="39"/>
        </w:numPr>
        <w:spacing w:after="0"/>
        <w:jc w:val="both"/>
        <w:rPr>
          <w:rFonts w:ascii="Century Gothic" w:hAnsi="Century Gothic"/>
          <w:sz w:val="24"/>
          <w:szCs w:val="24"/>
          <w:lang w:val="en-US"/>
        </w:rPr>
      </w:pPr>
      <w:r w:rsidRPr="00701C5B">
        <w:rPr>
          <w:sz w:val="24"/>
          <w:szCs w:val="24"/>
          <w:lang w:val="fr"/>
        </w:rPr>
        <w:t>Un enregistrement doit également être maintenu de toutes les modifications apportées à l’application/logiciel.</w:t>
      </w:r>
    </w:p>
    <w:p w14:paraId="7E8F78EC" w14:textId="77777777" w:rsidR="0095257A" w:rsidRPr="00701C5B" w:rsidRDefault="0095257A" w:rsidP="002C200C">
      <w:pPr>
        <w:numPr>
          <w:ilvl w:val="0"/>
          <w:numId w:val="39"/>
        </w:numPr>
        <w:spacing w:after="0"/>
        <w:jc w:val="both"/>
        <w:rPr>
          <w:rFonts w:ascii="Century Gothic" w:hAnsi="Century Gothic"/>
          <w:sz w:val="24"/>
          <w:szCs w:val="24"/>
          <w:lang w:val="en-US"/>
        </w:rPr>
      </w:pPr>
      <w:r w:rsidRPr="00701C5B">
        <w:rPr>
          <w:sz w:val="24"/>
          <w:szCs w:val="24"/>
          <w:lang w:val="fr"/>
        </w:rPr>
        <w:t xml:space="preserve">Les modifications apportées aux logiciels qui doivent être apportées avant que </w:t>
      </w:r>
      <w:r w:rsidRPr="00701C5B">
        <w:rPr>
          <w:sz w:val="24"/>
          <w:szCs w:val="24"/>
          <w:lang w:val="fr"/>
        </w:rPr>
        <w:lastRenderedPageBreak/>
        <w:t>l’autorisation puisse être accordée doivent être contrôlées.</w:t>
      </w:r>
    </w:p>
    <w:p w14:paraId="611F0359" w14:textId="77777777" w:rsidR="0095257A" w:rsidRPr="007F232F" w:rsidRDefault="0095257A" w:rsidP="0054479C">
      <w:pPr>
        <w:pStyle w:val="Sansinterligne"/>
        <w:spacing w:line="276" w:lineRule="auto"/>
        <w:jc w:val="both"/>
        <w:rPr>
          <w:lang w:val="en-US"/>
        </w:rPr>
      </w:pPr>
      <w:bookmarkStart w:id="378" w:name="_Toc216239184"/>
      <w:bookmarkStart w:id="379" w:name="_Toc216239302"/>
    </w:p>
    <w:p w14:paraId="7DD069C9" w14:textId="77777777" w:rsidR="0095257A" w:rsidRDefault="0095257A" w:rsidP="0054479C">
      <w:pPr>
        <w:pStyle w:val="Titre1"/>
        <w:spacing w:line="276" w:lineRule="auto"/>
        <w:jc w:val="both"/>
      </w:pPr>
      <w:bookmarkStart w:id="380" w:name="_Toc61342489"/>
      <w:bookmarkStart w:id="381" w:name="_Toc62753830"/>
      <w:bookmarkStart w:id="382" w:name="_Toc216239185"/>
      <w:bookmarkStart w:id="383" w:name="_Toc216239303"/>
      <w:bookmarkStart w:id="384" w:name="_Toc61342490"/>
      <w:bookmarkEnd w:id="378"/>
      <w:bookmarkEnd w:id="379"/>
      <w:r w:rsidRPr="007F232F">
        <w:rPr>
          <w:lang w:val="fr"/>
        </w:rPr>
        <w:t>Matériel informatique personnel</w:t>
      </w:r>
      <w:bookmarkEnd w:id="380"/>
      <w:bookmarkEnd w:id="381"/>
    </w:p>
    <w:p w14:paraId="3F7738E8" w14:textId="77777777" w:rsidR="0095257A" w:rsidRPr="00492888" w:rsidRDefault="0095257A" w:rsidP="0054479C">
      <w:pPr>
        <w:pStyle w:val="Sansinterligne"/>
        <w:spacing w:line="276" w:lineRule="auto"/>
        <w:jc w:val="both"/>
        <w:rPr>
          <w:lang w:val="en-US"/>
        </w:rPr>
      </w:pPr>
    </w:p>
    <w:p w14:paraId="5BCF03E8" w14:textId="77777777" w:rsidR="0095257A" w:rsidRPr="00701C5B" w:rsidRDefault="0095257A" w:rsidP="0054479C">
      <w:pPr>
        <w:jc w:val="both"/>
        <w:rPr>
          <w:rFonts w:ascii="Century Gothic" w:hAnsi="Century Gothic"/>
          <w:sz w:val="24"/>
          <w:szCs w:val="24"/>
          <w:lang w:val="en-US"/>
        </w:rPr>
      </w:pPr>
      <w:r w:rsidRPr="00701C5B">
        <w:rPr>
          <w:sz w:val="24"/>
          <w:szCs w:val="24"/>
          <w:lang w:val="fr"/>
        </w:rPr>
        <w:t xml:space="preserve">Les ordinateurs Group Media Contact sont des actifs appartenant à GMC et doivent être maintenus à la fois légaux et exempts de virus.  Seuls les logiciels acquis dans le cadre des procédures décrites ci-dessus peuvent être utilisés sur les machines GMC. </w:t>
      </w:r>
    </w:p>
    <w:p w14:paraId="2FD5BD24" w14:textId="1ACB125A" w:rsidR="0095257A" w:rsidRPr="00701C5B" w:rsidRDefault="0095257A" w:rsidP="0054479C">
      <w:pPr>
        <w:jc w:val="both"/>
        <w:rPr>
          <w:rFonts w:ascii="Century Gothic" w:hAnsi="Century Gothic"/>
          <w:sz w:val="24"/>
          <w:szCs w:val="24"/>
          <w:lang w:val="en-US"/>
        </w:rPr>
      </w:pPr>
      <w:r w:rsidRPr="00701C5B">
        <w:rPr>
          <w:sz w:val="24"/>
          <w:szCs w:val="24"/>
          <w:lang w:val="fr"/>
        </w:rPr>
        <w:t>Les utilisateurs ne sont pas autorisés à apporter des logiciels de la maison (ou toute autre source externe) et de le charger sur les ordinateurs GMC.  En général, les logiciels appartenant à GMC ne peuvent pas être rentrés chez eux et chargés sur l’ordinateur d’un utilisateur s’il réside également sur un ordinateur GMC.  Si un utilisateur a besoin d’utiliser un logiciel à la maison.</w:t>
      </w:r>
    </w:p>
    <w:p w14:paraId="7B8BC568" w14:textId="77777777" w:rsidR="00104A3C" w:rsidRPr="00492888" w:rsidRDefault="00104A3C" w:rsidP="0054479C">
      <w:pPr>
        <w:jc w:val="both"/>
        <w:rPr>
          <w:rFonts w:ascii="Century Gothic" w:hAnsi="Century Gothic"/>
          <w:lang w:val="en-US"/>
        </w:rPr>
      </w:pPr>
    </w:p>
    <w:p w14:paraId="35C5CA19" w14:textId="77777777" w:rsidR="0095257A" w:rsidRDefault="0095257A" w:rsidP="0054479C">
      <w:pPr>
        <w:pStyle w:val="Titre1"/>
        <w:spacing w:line="276" w:lineRule="auto"/>
        <w:jc w:val="both"/>
      </w:pPr>
      <w:bookmarkStart w:id="385" w:name="_Toc62753831"/>
      <w:r w:rsidRPr="007F232F">
        <w:rPr>
          <w:lang w:val="fr"/>
        </w:rPr>
        <w:t>Utilisation abusive des logiciels</w:t>
      </w:r>
      <w:bookmarkEnd w:id="382"/>
      <w:bookmarkEnd w:id="383"/>
      <w:bookmarkEnd w:id="384"/>
      <w:bookmarkEnd w:id="385"/>
    </w:p>
    <w:p w14:paraId="7FE6E783" w14:textId="77777777" w:rsidR="0095257A" w:rsidRPr="00492888" w:rsidRDefault="0095257A" w:rsidP="0054479C">
      <w:pPr>
        <w:pStyle w:val="Sansinterligne"/>
        <w:spacing w:line="276" w:lineRule="auto"/>
        <w:jc w:val="both"/>
        <w:rPr>
          <w:lang w:val="en-US"/>
        </w:rPr>
      </w:pPr>
    </w:p>
    <w:p w14:paraId="584C82E7" w14:textId="77777777" w:rsidR="0095257A" w:rsidRPr="00701C5B" w:rsidRDefault="0095257A" w:rsidP="0054479C">
      <w:pPr>
        <w:jc w:val="both"/>
        <w:rPr>
          <w:rFonts w:ascii="Century Gothic" w:hAnsi="Century Gothic"/>
          <w:sz w:val="24"/>
          <w:szCs w:val="24"/>
          <w:lang w:val="en-US"/>
        </w:rPr>
      </w:pPr>
      <w:r w:rsidRPr="00701C5B">
        <w:rPr>
          <w:sz w:val="24"/>
          <w:szCs w:val="24"/>
          <w:lang w:val="fr"/>
        </w:rPr>
        <w:t>GMC veillera à ce que les pare-feu personnels soient installés le cas échéant.  Les utilisateurs ne doivent pas tenter de désactiver ou de reconfigurer le logiciel Personal Firewall.</w:t>
      </w:r>
    </w:p>
    <w:p w14:paraId="0A46AA91" w14:textId="77777777" w:rsidR="0095257A" w:rsidRPr="00701C5B" w:rsidRDefault="0095257A" w:rsidP="0054479C">
      <w:pPr>
        <w:jc w:val="both"/>
        <w:rPr>
          <w:rFonts w:ascii="Century Gothic" w:hAnsi="Century Gothic"/>
          <w:sz w:val="24"/>
          <w:szCs w:val="24"/>
          <w:lang w:val="en-US"/>
        </w:rPr>
      </w:pPr>
      <w:r w:rsidRPr="00701C5B">
        <w:rPr>
          <w:sz w:val="24"/>
          <w:szCs w:val="24"/>
          <w:lang w:val="fr"/>
        </w:rPr>
        <w:t xml:space="preserve">Il incombe à tout le personnel de GMC de signaler toute mauvaise utilisation de logiciels connus au chef de département du département IS approprié].  </w:t>
      </w:r>
    </w:p>
    <w:bookmarkEnd w:id="363"/>
    <w:p w14:paraId="540A3D90" w14:textId="130D31F9" w:rsidR="0095257A" w:rsidRPr="00701C5B" w:rsidRDefault="0095257A" w:rsidP="0054479C">
      <w:pPr>
        <w:jc w:val="both"/>
        <w:rPr>
          <w:rFonts w:ascii="Century Gothic" w:hAnsi="Century Gothic"/>
          <w:sz w:val="24"/>
          <w:szCs w:val="24"/>
          <w:lang w:val="en-US"/>
        </w:rPr>
      </w:pPr>
      <w:r w:rsidRPr="00701C5B">
        <w:rPr>
          <w:sz w:val="24"/>
          <w:szCs w:val="24"/>
          <w:lang w:val="fr"/>
        </w:rPr>
        <w:t>Selon la Loi sur le droit d’auteur, les dessins et modèles et les brevets, la reproduction illégale de logiciels est passible de dommages-intérêts civils et de sanctions pénales.  Tout utilisateur de Group Media Contact qui fabrique, acquiert ou utilise des copies non autorisées de logiciels fera l’objet de mesures disciplinaires, le cas échéant, dans les circonstances.  GMC ne tolère pas la duplication illégale des logiciels et ne le tolérera pas.</w:t>
      </w:r>
    </w:p>
    <w:p w14:paraId="7C42D3B4" w14:textId="77777777" w:rsidR="00104A3C" w:rsidRPr="00492888" w:rsidRDefault="00104A3C" w:rsidP="0054479C">
      <w:pPr>
        <w:jc w:val="both"/>
        <w:rPr>
          <w:rFonts w:ascii="Century Gothic" w:hAnsi="Century Gothic"/>
          <w:lang w:val="en-US"/>
        </w:rPr>
      </w:pPr>
    </w:p>
    <w:p w14:paraId="27E8A2B1" w14:textId="77777777" w:rsidR="0095257A" w:rsidRDefault="0095257A" w:rsidP="0054479C">
      <w:pPr>
        <w:pStyle w:val="Titre1"/>
        <w:spacing w:line="276" w:lineRule="auto"/>
        <w:jc w:val="both"/>
      </w:pPr>
      <w:bookmarkStart w:id="386" w:name="_Toc216239304"/>
      <w:bookmarkStart w:id="387" w:name="_Toc61342491"/>
      <w:bookmarkStart w:id="388" w:name="_Toc62753832"/>
      <w:r w:rsidRPr="007F232F">
        <w:rPr>
          <w:lang w:val="fr"/>
        </w:rPr>
        <w:t>Conformité aux politiques</w:t>
      </w:r>
      <w:bookmarkEnd w:id="386"/>
      <w:bookmarkEnd w:id="387"/>
      <w:bookmarkEnd w:id="388"/>
    </w:p>
    <w:p w14:paraId="22B630ED" w14:textId="77777777" w:rsidR="0095257A" w:rsidRPr="00F81642" w:rsidRDefault="0095257A" w:rsidP="0054479C">
      <w:pPr>
        <w:pStyle w:val="Sansinterligne"/>
        <w:spacing w:line="276" w:lineRule="auto"/>
        <w:jc w:val="both"/>
        <w:rPr>
          <w:lang w:val="en-US"/>
        </w:rPr>
      </w:pPr>
    </w:p>
    <w:p w14:paraId="427FB8A8" w14:textId="77777777" w:rsidR="0095257A" w:rsidRPr="00701C5B" w:rsidRDefault="0095257A" w:rsidP="0054479C">
      <w:pPr>
        <w:jc w:val="both"/>
        <w:rPr>
          <w:rFonts w:ascii="Century Gothic" w:hAnsi="Century Gothic"/>
          <w:sz w:val="24"/>
          <w:szCs w:val="24"/>
          <w:lang w:val="en-US"/>
        </w:rPr>
      </w:pPr>
      <w:r w:rsidRPr="00701C5B">
        <w:rPr>
          <w:sz w:val="24"/>
          <w:szCs w:val="24"/>
          <w:lang w:val="fr"/>
        </w:rPr>
        <w:t>Si un utilisateur est reconnu coupable d’avoir enfreint cette politique, il peut faire l’objet d’une procédure disciplinaire de GMC.  Si une infraction criminelle est considérée comme avoir été commise, d’autres mesures peuvent être prises pour aider à poursuivre les contrevenants.</w:t>
      </w:r>
    </w:p>
    <w:p w14:paraId="38DBE697" w14:textId="59BD7FA4" w:rsidR="0095257A" w:rsidRPr="00701C5B" w:rsidRDefault="0095257A" w:rsidP="0054479C">
      <w:pPr>
        <w:jc w:val="both"/>
        <w:rPr>
          <w:rFonts w:ascii="Century Gothic" w:hAnsi="Century Gothic"/>
          <w:sz w:val="24"/>
          <w:szCs w:val="24"/>
          <w:lang w:val="en-US"/>
        </w:rPr>
      </w:pPr>
      <w:r w:rsidRPr="00701C5B">
        <w:rPr>
          <w:sz w:val="24"/>
          <w:szCs w:val="24"/>
          <w:lang w:val="fr"/>
        </w:rPr>
        <w:t xml:space="preserve">Si vous ne comprenez pas les répercussions de cette politique ou comment elle peut s’appliquer à vous, demandez conseil au chef de la gestion des risques. </w:t>
      </w:r>
    </w:p>
    <w:p w14:paraId="55D6955D" w14:textId="77777777" w:rsidR="00104A3C" w:rsidRPr="00F81642" w:rsidRDefault="00104A3C" w:rsidP="0054479C">
      <w:pPr>
        <w:jc w:val="both"/>
        <w:rPr>
          <w:rFonts w:ascii="Century Gothic" w:hAnsi="Century Gothic"/>
          <w:lang w:val="en-US"/>
        </w:rPr>
      </w:pPr>
    </w:p>
    <w:p w14:paraId="6729F55C" w14:textId="77777777" w:rsidR="0095257A" w:rsidRDefault="0095257A" w:rsidP="0054479C">
      <w:pPr>
        <w:pStyle w:val="Titre1"/>
        <w:spacing w:line="276" w:lineRule="auto"/>
        <w:jc w:val="both"/>
      </w:pPr>
      <w:bookmarkStart w:id="389" w:name="_Toc216239305"/>
      <w:bookmarkStart w:id="390" w:name="_Toc61342492"/>
      <w:bookmarkStart w:id="391" w:name="_Toc62753833"/>
      <w:r w:rsidRPr="007F232F">
        <w:rPr>
          <w:lang w:val="fr"/>
        </w:rPr>
        <w:t>Gouvernance des politiques</w:t>
      </w:r>
      <w:bookmarkEnd w:id="389"/>
      <w:bookmarkEnd w:id="390"/>
      <w:bookmarkEnd w:id="391"/>
    </w:p>
    <w:p w14:paraId="4FB6C7B4" w14:textId="77777777" w:rsidR="0095257A" w:rsidRPr="00F81642" w:rsidRDefault="0095257A" w:rsidP="0054479C">
      <w:pPr>
        <w:pStyle w:val="Sansinterligne"/>
        <w:spacing w:line="276" w:lineRule="auto"/>
        <w:jc w:val="both"/>
        <w:rPr>
          <w:lang w:val="en-US"/>
        </w:rPr>
      </w:pPr>
    </w:p>
    <w:p w14:paraId="321812D7" w14:textId="77777777" w:rsidR="0095257A" w:rsidRPr="00701C5B" w:rsidRDefault="0095257A" w:rsidP="0054479C">
      <w:pPr>
        <w:jc w:val="both"/>
        <w:rPr>
          <w:rFonts w:ascii="Century Gothic" w:hAnsi="Century Gothic" w:cstheme="minorHAnsi"/>
          <w:sz w:val="24"/>
          <w:szCs w:val="24"/>
          <w:lang w:val="en-US"/>
        </w:rPr>
      </w:pPr>
      <w:r w:rsidRPr="00701C5B">
        <w:rPr>
          <w:sz w:val="24"/>
          <w:szCs w:val="24"/>
          <w:lang w:val="fr"/>
        </w:rPr>
        <w:t>Le tableau suivant indique qui, au sein de Group Media, est responsable, informé ou consulté en ce qui concerne cette politique. Les définitions suivantes s’appliquent :</w:t>
      </w:r>
    </w:p>
    <w:p w14:paraId="6097A2C3" w14:textId="77777777" w:rsidR="0095257A" w:rsidRPr="00701C5B" w:rsidRDefault="0095257A" w:rsidP="002C200C">
      <w:pPr>
        <w:pStyle w:val="Paragraphedeliste"/>
        <w:numPr>
          <w:ilvl w:val="0"/>
          <w:numId w:val="42"/>
        </w:numPr>
        <w:spacing w:after="160" w:line="276" w:lineRule="auto"/>
        <w:jc w:val="both"/>
        <w:rPr>
          <w:rFonts w:ascii="Century Gothic" w:hAnsi="Century Gothic" w:cstheme="minorHAnsi"/>
        </w:rPr>
      </w:pPr>
      <w:r w:rsidRPr="00701C5B">
        <w:rPr>
          <w:lang w:val="fr"/>
        </w:rPr>
        <w:t xml:space="preserve">Responsable : la personne responsable de l’élaboration et de la mise en œuvre de la politique. </w:t>
      </w:r>
    </w:p>
    <w:p w14:paraId="344BF8D1" w14:textId="77777777" w:rsidR="0095257A" w:rsidRPr="00701C5B" w:rsidRDefault="0095257A" w:rsidP="002C200C">
      <w:pPr>
        <w:pStyle w:val="Paragraphedeliste"/>
        <w:numPr>
          <w:ilvl w:val="0"/>
          <w:numId w:val="42"/>
        </w:numPr>
        <w:spacing w:after="160" w:line="276" w:lineRule="auto"/>
        <w:jc w:val="both"/>
        <w:rPr>
          <w:rFonts w:ascii="Century Gothic" w:hAnsi="Century Gothic" w:cstheme="minorHAnsi"/>
        </w:rPr>
      </w:pPr>
      <w:r w:rsidRPr="00701C5B">
        <w:rPr>
          <w:lang w:val="fr"/>
        </w:rPr>
        <w:t>Responsable : la personne qui a la responsabilité et l’autorité ultimes pour la politique.</w:t>
      </w:r>
    </w:p>
    <w:p w14:paraId="61954BEE" w14:textId="77777777" w:rsidR="0095257A" w:rsidRPr="00701C5B" w:rsidRDefault="0095257A" w:rsidP="002C200C">
      <w:pPr>
        <w:pStyle w:val="Paragraphedeliste"/>
        <w:numPr>
          <w:ilvl w:val="0"/>
          <w:numId w:val="42"/>
        </w:numPr>
        <w:spacing w:after="160" w:line="276" w:lineRule="auto"/>
        <w:jc w:val="both"/>
        <w:rPr>
          <w:rFonts w:ascii="Century Gothic" w:hAnsi="Century Gothic" w:cstheme="minorHAnsi"/>
        </w:rPr>
      </w:pPr>
      <w:r w:rsidRPr="00701C5B">
        <w:rPr>
          <w:lang w:val="fr"/>
        </w:rPr>
        <w:t xml:space="preserve">Consulté : la personne ou les groupes à consulter avant la mise en œuvre ou la modification finale de la politique. </w:t>
      </w:r>
    </w:p>
    <w:p w14:paraId="378ED9C7" w14:textId="77777777" w:rsidR="0095257A" w:rsidRPr="00701C5B" w:rsidRDefault="0095257A" w:rsidP="002C200C">
      <w:pPr>
        <w:pStyle w:val="Paragraphedeliste"/>
        <w:numPr>
          <w:ilvl w:val="0"/>
          <w:numId w:val="42"/>
        </w:numPr>
        <w:spacing w:after="160" w:line="276" w:lineRule="auto"/>
        <w:jc w:val="both"/>
        <w:rPr>
          <w:rFonts w:ascii="Century Gothic" w:hAnsi="Century Gothic" w:cstheme="minorHAnsi"/>
        </w:rPr>
      </w:pPr>
      <w:r w:rsidRPr="00701C5B">
        <w:rPr>
          <w:lang w:val="fr"/>
        </w:rPr>
        <w:t xml:space="preserve">Informé : la personne ou les groupes à informer après la mise en œuvre ou la modification de la politique. </w:t>
      </w:r>
    </w:p>
    <w:p w14:paraId="08F2C969" w14:textId="77777777" w:rsidR="00104A3C" w:rsidRDefault="00104A3C" w:rsidP="0054479C">
      <w:pPr>
        <w:pStyle w:val="Paragraphedeliste"/>
        <w:tabs>
          <w:tab w:val="left" w:pos="6510"/>
        </w:tabs>
        <w:spacing w:after="160" w:line="276" w:lineRule="auto"/>
        <w:ind w:left="770"/>
        <w:jc w:val="both"/>
        <w:rPr>
          <w:rFonts w:ascii="Century Gothic" w:hAnsi="Century Gothic" w:cstheme="minorHAnsi"/>
          <w:sz w:val="22"/>
          <w:szCs w:val="22"/>
        </w:rPr>
      </w:pPr>
    </w:p>
    <w:p w14:paraId="6A0E9CE3" w14:textId="77777777" w:rsidR="00104A3C" w:rsidRDefault="00104A3C" w:rsidP="0054479C">
      <w:pPr>
        <w:pStyle w:val="Paragraphedeliste"/>
        <w:tabs>
          <w:tab w:val="left" w:pos="6510"/>
        </w:tabs>
        <w:spacing w:after="160" w:line="276" w:lineRule="auto"/>
        <w:ind w:left="770"/>
        <w:jc w:val="both"/>
        <w:rPr>
          <w:rFonts w:ascii="Century Gothic" w:hAnsi="Century Gothic" w:cstheme="minorHAnsi"/>
          <w:sz w:val="22"/>
          <w:szCs w:val="22"/>
        </w:rPr>
      </w:pPr>
    </w:p>
    <w:p w14:paraId="65FC1E5F" w14:textId="77777777" w:rsidR="00104A3C" w:rsidRDefault="00104A3C" w:rsidP="0054479C">
      <w:pPr>
        <w:pStyle w:val="Paragraphedeliste"/>
        <w:tabs>
          <w:tab w:val="left" w:pos="6510"/>
        </w:tabs>
        <w:spacing w:after="160" w:line="276" w:lineRule="auto"/>
        <w:ind w:left="770"/>
        <w:jc w:val="both"/>
        <w:rPr>
          <w:rFonts w:ascii="Century Gothic" w:hAnsi="Century Gothic" w:cstheme="minorHAnsi"/>
          <w:sz w:val="22"/>
          <w:szCs w:val="22"/>
        </w:rPr>
      </w:pPr>
    </w:p>
    <w:p w14:paraId="7E458BD8" w14:textId="4DA5A01C" w:rsidR="0095257A" w:rsidRPr="00F81642" w:rsidRDefault="0095257A" w:rsidP="0054479C">
      <w:pPr>
        <w:pStyle w:val="Paragraphedeliste"/>
        <w:tabs>
          <w:tab w:val="left" w:pos="6510"/>
        </w:tabs>
        <w:spacing w:after="160" w:line="276" w:lineRule="auto"/>
        <w:ind w:left="770"/>
        <w:jc w:val="both"/>
        <w:rPr>
          <w:rFonts w:ascii="Century Gothic" w:hAnsi="Century Gothic" w:cstheme="minorHAnsi"/>
          <w:sz w:val="22"/>
          <w:szCs w:val="22"/>
        </w:rPr>
      </w:pPr>
      <w:r w:rsidRPr="00F81642">
        <w:rPr>
          <w:rFonts w:ascii="Century Gothic" w:hAnsi="Century Gothic" w:cstheme="minorHAnsi"/>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7128"/>
      </w:tblGrid>
      <w:tr w:rsidR="0095257A" w:rsidRPr="00701C5B" w14:paraId="7914FE21" w14:textId="77777777" w:rsidTr="0031445E">
        <w:tc>
          <w:tcPr>
            <w:tcW w:w="1934" w:type="dxa"/>
            <w:shd w:val="clear" w:color="auto" w:fill="D9D9D9"/>
            <w:vAlign w:val="center"/>
          </w:tcPr>
          <w:p w14:paraId="4D12D488" w14:textId="77777777" w:rsidR="0095257A" w:rsidRPr="00701C5B" w:rsidRDefault="0095257A" w:rsidP="0054479C">
            <w:pPr>
              <w:spacing w:before="120" w:after="120"/>
              <w:jc w:val="both"/>
              <w:rPr>
                <w:rFonts w:ascii="Century Gothic" w:hAnsi="Century Gothic"/>
                <w:b/>
                <w:bCs/>
                <w:sz w:val="24"/>
                <w:szCs w:val="24"/>
                <w:lang w:val="en-US"/>
              </w:rPr>
            </w:pPr>
            <w:r w:rsidRPr="00701C5B">
              <w:rPr>
                <w:b/>
                <w:bCs/>
                <w:sz w:val="24"/>
                <w:szCs w:val="24"/>
                <w:lang w:val="fr"/>
              </w:rPr>
              <w:t>Responsable</w:t>
            </w:r>
          </w:p>
        </w:tc>
        <w:tc>
          <w:tcPr>
            <w:tcW w:w="7128" w:type="dxa"/>
          </w:tcPr>
          <w:p w14:paraId="66703102" w14:textId="77777777" w:rsidR="0095257A" w:rsidRPr="00701C5B" w:rsidRDefault="0095257A" w:rsidP="0054479C">
            <w:pPr>
              <w:spacing w:before="120" w:after="120"/>
              <w:jc w:val="both"/>
              <w:rPr>
                <w:rFonts w:ascii="Century Gothic" w:hAnsi="Century Gothic"/>
                <w:sz w:val="24"/>
                <w:szCs w:val="24"/>
                <w:lang w:val="en-US"/>
              </w:rPr>
            </w:pPr>
            <w:r w:rsidRPr="00701C5B">
              <w:rPr>
                <w:sz w:val="24"/>
                <w:szCs w:val="24"/>
                <w:lang w:val="fr"/>
              </w:rPr>
              <w:t>Responsable de la gestion de l’information et responsable du développement et de l’ingénierie</w:t>
            </w:r>
          </w:p>
        </w:tc>
      </w:tr>
      <w:tr w:rsidR="0095257A" w:rsidRPr="00701C5B" w14:paraId="6F6D51E4" w14:textId="77777777" w:rsidTr="0031445E">
        <w:tc>
          <w:tcPr>
            <w:tcW w:w="1934" w:type="dxa"/>
            <w:shd w:val="clear" w:color="auto" w:fill="D9D9D9"/>
            <w:vAlign w:val="center"/>
          </w:tcPr>
          <w:p w14:paraId="3566211D" w14:textId="77777777" w:rsidR="0095257A" w:rsidRPr="00701C5B" w:rsidRDefault="0095257A" w:rsidP="0054479C">
            <w:pPr>
              <w:spacing w:before="120" w:after="120"/>
              <w:jc w:val="both"/>
              <w:rPr>
                <w:rFonts w:ascii="Century Gothic" w:hAnsi="Century Gothic"/>
                <w:b/>
                <w:bCs/>
                <w:sz w:val="24"/>
                <w:szCs w:val="24"/>
                <w:lang w:val="en-US"/>
              </w:rPr>
            </w:pPr>
            <w:r w:rsidRPr="00701C5B">
              <w:rPr>
                <w:b/>
                <w:bCs/>
                <w:sz w:val="24"/>
                <w:szCs w:val="24"/>
                <w:lang w:val="fr"/>
              </w:rPr>
              <w:t>Responsable</w:t>
            </w:r>
          </w:p>
        </w:tc>
        <w:tc>
          <w:tcPr>
            <w:tcW w:w="7128" w:type="dxa"/>
          </w:tcPr>
          <w:p w14:paraId="2A112962" w14:textId="77777777" w:rsidR="0095257A" w:rsidRPr="00701C5B" w:rsidRDefault="0095257A" w:rsidP="0054479C">
            <w:pPr>
              <w:spacing w:after="160"/>
              <w:jc w:val="both"/>
              <w:rPr>
                <w:rFonts w:ascii="Century Gothic" w:hAnsi="Century Gothic" w:cstheme="minorHAnsi"/>
                <w:sz w:val="24"/>
                <w:szCs w:val="24"/>
                <w:lang w:val="en-US"/>
              </w:rPr>
            </w:pPr>
            <w:r w:rsidRPr="00701C5B">
              <w:rPr>
                <w:sz w:val="24"/>
                <w:szCs w:val="24"/>
                <w:lang w:val="fr"/>
              </w:rPr>
              <w:t>Comité directeur des systèmes d’information et agent principal des risques d’information (SIRO)</w:t>
            </w:r>
          </w:p>
        </w:tc>
      </w:tr>
      <w:tr w:rsidR="0095257A" w:rsidRPr="00701C5B" w14:paraId="6C2B2E6C" w14:textId="77777777" w:rsidTr="0031445E">
        <w:tc>
          <w:tcPr>
            <w:tcW w:w="1934" w:type="dxa"/>
            <w:shd w:val="clear" w:color="auto" w:fill="D9D9D9"/>
            <w:vAlign w:val="center"/>
          </w:tcPr>
          <w:p w14:paraId="4FEB87FF" w14:textId="77777777" w:rsidR="0095257A" w:rsidRPr="00701C5B" w:rsidRDefault="0095257A" w:rsidP="0054479C">
            <w:pPr>
              <w:spacing w:before="120" w:after="120"/>
              <w:jc w:val="both"/>
              <w:rPr>
                <w:rFonts w:ascii="Century Gothic" w:hAnsi="Century Gothic"/>
                <w:b/>
                <w:bCs/>
                <w:sz w:val="24"/>
                <w:szCs w:val="24"/>
                <w:lang w:val="en-US"/>
              </w:rPr>
            </w:pPr>
            <w:r w:rsidRPr="00701C5B">
              <w:rPr>
                <w:b/>
                <w:bCs/>
                <w:sz w:val="24"/>
                <w:szCs w:val="24"/>
                <w:lang w:val="fr"/>
              </w:rPr>
              <w:t>Consulté</w:t>
            </w:r>
          </w:p>
        </w:tc>
        <w:tc>
          <w:tcPr>
            <w:tcW w:w="7128" w:type="dxa"/>
          </w:tcPr>
          <w:p w14:paraId="19CD1855" w14:textId="77777777" w:rsidR="0095257A" w:rsidRPr="00701C5B" w:rsidRDefault="0095257A" w:rsidP="0054479C">
            <w:pPr>
              <w:spacing w:after="160"/>
              <w:jc w:val="both"/>
              <w:rPr>
                <w:rFonts w:ascii="Century Gothic" w:hAnsi="Century Gothic" w:cstheme="minorHAnsi"/>
                <w:sz w:val="24"/>
                <w:szCs w:val="24"/>
                <w:lang w:val="en-US"/>
              </w:rPr>
            </w:pPr>
            <w:r w:rsidRPr="00701C5B">
              <w:rPr>
                <w:sz w:val="24"/>
                <w:szCs w:val="24"/>
                <w:lang w:val="fr"/>
              </w:rPr>
              <w:t>Groupe de direction de l’information (GS), Ressources humaines, Services juridiques</w:t>
            </w:r>
          </w:p>
        </w:tc>
      </w:tr>
      <w:tr w:rsidR="0095257A" w:rsidRPr="00701C5B" w14:paraId="3CB55DAC" w14:textId="77777777" w:rsidTr="0031445E">
        <w:tc>
          <w:tcPr>
            <w:tcW w:w="1934" w:type="dxa"/>
            <w:shd w:val="clear" w:color="auto" w:fill="D9D9D9"/>
            <w:vAlign w:val="center"/>
          </w:tcPr>
          <w:p w14:paraId="4FA0D241" w14:textId="77777777" w:rsidR="0095257A" w:rsidRPr="00701C5B" w:rsidRDefault="0095257A" w:rsidP="0054479C">
            <w:pPr>
              <w:spacing w:before="120" w:after="120"/>
              <w:jc w:val="both"/>
              <w:rPr>
                <w:rFonts w:ascii="Century Gothic" w:hAnsi="Century Gothic"/>
                <w:b/>
                <w:bCs/>
                <w:sz w:val="24"/>
                <w:szCs w:val="24"/>
                <w:lang w:val="en-US"/>
              </w:rPr>
            </w:pPr>
            <w:r w:rsidRPr="00701C5B">
              <w:rPr>
                <w:b/>
                <w:bCs/>
                <w:sz w:val="24"/>
                <w:szCs w:val="24"/>
                <w:lang w:val="fr"/>
              </w:rPr>
              <w:t>Informé</w:t>
            </w:r>
          </w:p>
        </w:tc>
        <w:tc>
          <w:tcPr>
            <w:tcW w:w="7128" w:type="dxa"/>
          </w:tcPr>
          <w:p w14:paraId="67AEEC8A" w14:textId="77777777" w:rsidR="0095257A" w:rsidRPr="00701C5B" w:rsidRDefault="0095257A" w:rsidP="0054479C">
            <w:pPr>
              <w:spacing w:before="120" w:after="120"/>
              <w:jc w:val="both"/>
              <w:rPr>
                <w:rFonts w:ascii="Century Gothic" w:hAnsi="Century Gothic"/>
                <w:sz w:val="24"/>
                <w:szCs w:val="24"/>
                <w:lang w:val="en-US"/>
              </w:rPr>
            </w:pPr>
            <w:r w:rsidRPr="00701C5B">
              <w:rPr>
                <w:sz w:val="24"/>
                <w:szCs w:val="24"/>
                <w:lang w:val="fr"/>
              </w:rPr>
              <w:t>Tous les employés de Group Media Contact, les membres de Group Media, le personnel temporaire et les entrepreneurs, les fournisseurs et les organisations partenaires</w:t>
            </w:r>
          </w:p>
        </w:tc>
      </w:tr>
    </w:tbl>
    <w:p w14:paraId="14D76CC6" w14:textId="77777777" w:rsidR="0095257A" w:rsidRPr="007F232F" w:rsidRDefault="0095257A" w:rsidP="0054479C">
      <w:pPr>
        <w:jc w:val="both"/>
        <w:rPr>
          <w:rFonts w:ascii="Century Gothic" w:hAnsi="Century Gothic"/>
          <w:sz w:val="24"/>
          <w:szCs w:val="24"/>
          <w:lang w:val="en-US"/>
        </w:rPr>
      </w:pPr>
    </w:p>
    <w:p w14:paraId="2774A0E1" w14:textId="77777777" w:rsidR="0095257A" w:rsidRDefault="0095257A" w:rsidP="0054479C">
      <w:pPr>
        <w:pStyle w:val="Titre1"/>
        <w:spacing w:line="276" w:lineRule="auto"/>
        <w:jc w:val="both"/>
      </w:pPr>
      <w:bookmarkStart w:id="392" w:name="_Toc216239186"/>
      <w:bookmarkStart w:id="393" w:name="_Toc216239306"/>
      <w:bookmarkStart w:id="394" w:name="_Toc61342493"/>
      <w:bookmarkStart w:id="395" w:name="_Toc62753834"/>
      <w:r w:rsidRPr="007F232F">
        <w:rPr>
          <w:lang w:val="fr"/>
        </w:rPr>
        <w:t>Examen et révision</w:t>
      </w:r>
      <w:bookmarkEnd w:id="392"/>
      <w:bookmarkEnd w:id="393"/>
      <w:bookmarkEnd w:id="394"/>
      <w:bookmarkEnd w:id="395"/>
    </w:p>
    <w:p w14:paraId="404C8D03" w14:textId="77777777" w:rsidR="0095257A" w:rsidRPr="00F81642" w:rsidRDefault="0095257A" w:rsidP="0054479C">
      <w:pPr>
        <w:pStyle w:val="Sansinterligne"/>
        <w:spacing w:line="276" w:lineRule="auto"/>
        <w:jc w:val="both"/>
        <w:rPr>
          <w:lang w:val="en-US"/>
        </w:rPr>
      </w:pPr>
    </w:p>
    <w:p w14:paraId="53CA8B8C" w14:textId="77777777" w:rsidR="0095257A" w:rsidRPr="00701C5B" w:rsidRDefault="0095257A" w:rsidP="0054479C">
      <w:pPr>
        <w:jc w:val="both"/>
        <w:rPr>
          <w:rFonts w:ascii="Century Gothic" w:hAnsi="Century Gothic"/>
          <w:sz w:val="24"/>
          <w:szCs w:val="24"/>
          <w:lang w:val="en-US"/>
        </w:rPr>
      </w:pPr>
      <w:r w:rsidRPr="00701C5B">
        <w:rPr>
          <w:sz w:val="24"/>
          <w:szCs w:val="24"/>
          <w:lang w:val="fr"/>
        </w:rPr>
        <w:t>Cette politique sera revue comme il est jugé approprié, mais pas moins fréquemment que tous les 12 mois.</w:t>
      </w:r>
    </w:p>
    <w:p w14:paraId="1C586370" w14:textId="1426184D" w:rsidR="0095257A" w:rsidRPr="00701C5B" w:rsidRDefault="0095257A" w:rsidP="0054479C">
      <w:pPr>
        <w:jc w:val="both"/>
        <w:rPr>
          <w:rFonts w:ascii="Century Gothic" w:hAnsi="Century Gothic"/>
          <w:sz w:val="24"/>
          <w:szCs w:val="24"/>
          <w:lang w:val="en-US"/>
        </w:rPr>
      </w:pPr>
      <w:r w:rsidRPr="00701C5B">
        <w:rPr>
          <w:sz w:val="24"/>
          <w:szCs w:val="24"/>
          <w:lang w:val="fr"/>
        </w:rPr>
        <w:t>L’examen des politiques sera entrepris par l’IS.</w:t>
      </w:r>
    </w:p>
    <w:p w14:paraId="147F0A22" w14:textId="77777777" w:rsidR="00104A3C" w:rsidRPr="00F81642" w:rsidDel="00D507EF" w:rsidRDefault="00104A3C" w:rsidP="0054479C">
      <w:pPr>
        <w:jc w:val="both"/>
        <w:rPr>
          <w:rFonts w:ascii="Century Gothic" w:hAnsi="Century Gothic"/>
          <w:lang w:val="en-US"/>
        </w:rPr>
      </w:pPr>
    </w:p>
    <w:p w14:paraId="05EB708B" w14:textId="77777777" w:rsidR="0095257A" w:rsidRDefault="0095257A" w:rsidP="0054479C">
      <w:pPr>
        <w:pStyle w:val="Titre1"/>
        <w:spacing w:line="276" w:lineRule="auto"/>
        <w:jc w:val="both"/>
      </w:pPr>
      <w:bookmarkStart w:id="396" w:name="_Toc216239188"/>
      <w:bookmarkStart w:id="397" w:name="_Toc216239308"/>
      <w:bookmarkStart w:id="398" w:name="_Toc61342494"/>
      <w:bookmarkStart w:id="399" w:name="_Toc62753835"/>
      <w:r w:rsidRPr="007F232F">
        <w:rPr>
          <w:lang w:val="fr"/>
        </w:rPr>
        <w:lastRenderedPageBreak/>
        <w:t>Messages clés</w:t>
      </w:r>
      <w:bookmarkEnd w:id="396"/>
      <w:bookmarkEnd w:id="397"/>
      <w:bookmarkEnd w:id="398"/>
      <w:bookmarkEnd w:id="399"/>
    </w:p>
    <w:p w14:paraId="34494875" w14:textId="77777777" w:rsidR="0095257A" w:rsidRPr="00F81642" w:rsidRDefault="0095257A" w:rsidP="0054479C">
      <w:pPr>
        <w:pStyle w:val="Sansinterligne"/>
        <w:spacing w:line="276" w:lineRule="auto"/>
        <w:jc w:val="both"/>
        <w:rPr>
          <w:lang w:val="en-US"/>
        </w:rPr>
      </w:pPr>
    </w:p>
    <w:p w14:paraId="7A6D80AD"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 xml:space="preserve">Tous les logiciels acquis doivent être achetés par l’intermédiaire de l’IS Procurement un département </w:t>
      </w:r>
    </w:p>
    <w:p w14:paraId="55EE5453"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En aucun cas, les logiciels personnels ou non sollicités ne doivent être chargés sur une machine GMC.</w:t>
      </w:r>
    </w:p>
    <w:p w14:paraId="3325C826"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Chaque logiciel est tenu d’avoir une licence et le GMC ne tolérera pas l’utilisation d’un logiciel qui n’a pas de licence.</w:t>
      </w:r>
    </w:p>
    <w:p w14:paraId="4B7C2508"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Les modifications non autorisées apportées au logiciel ne doivent pas être apportées.</w:t>
      </w:r>
    </w:p>
    <w:p w14:paraId="74A58BD4"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Les utilisateurs ne sont pas autorisés à apporter des logiciels de la maison (ou toute autre source externe) et de le charger sur les ordinateurs GMC.</w:t>
      </w:r>
    </w:p>
    <w:p w14:paraId="0DF241C0"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Les utilisateurs ne doivent pas tenter de désactiver ou de reconfigurer le logiciel Personal Firewall.</w:t>
      </w:r>
    </w:p>
    <w:p w14:paraId="21D10E6F" w14:textId="77777777" w:rsidR="0095257A" w:rsidRPr="00701C5B" w:rsidRDefault="0095257A" w:rsidP="002C200C">
      <w:pPr>
        <w:numPr>
          <w:ilvl w:val="0"/>
          <w:numId w:val="41"/>
        </w:numPr>
        <w:spacing w:after="0"/>
        <w:jc w:val="both"/>
        <w:rPr>
          <w:rFonts w:ascii="Century Gothic" w:hAnsi="Century Gothic"/>
          <w:sz w:val="24"/>
          <w:szCs w:val="24"/>
          <w:lang w:val="en-US"/>
        </w:rPr>
      </w:pPr>
      <w:r w:rsidRPr="00701C5B">
        <w:rPr>
          <w:sz w:val="24"/>
          <w:szCs w:val="24"/>
          <w:lang w:val="fr"/>
        </w:rPr>
        <w:t>La reproduction illégale de logiciels est passible de dommages et intérêts civils et de sanctions pénales.</w:t>
      </w:r>
    </w:p>
    <w:p w14:paraId="4519773F" w14:textId="337AAA8E" w:rsidR="00127EFA" w:rsidRDefault="00127EFA" w:rsidP="0054479C">
      <w:pPr>
        <w:pStyle w:val="Normal1"/>
        <w:spacing w:line="276" w:lineRule="auto"/>
        <w:jc w:val="both"/>
        <w:rPr>
          <w:lang w:val="en-ZA"/>
        </w:rPr>
      </w:pPr>
    </w:p>
    <w:p w14:paraId="1964733E" w14:textId="3DA5D961" w:rsidR="00127EFA" w:rsidRDefault="00127EFA" w:rsidP="0054479C">
      <w:pPr>
        <w:pStyle w:val="Normal1"/>
        <w:spacing w:line="276" w:lineRule="auto"/>
        <w:jc w:val="both"/>
        <w:rPr>
          <w:lang w:val="en-ZA"/>
        </w:rPr>
      </w:pPr>
    </w:p>
    <w:p w14:paraId="1E913F7F" w14:textId="453DBC22" w:rsidR="00127EFA" w:rsidRDefault="00127EFA" w:rsidP="0054479C">
      <w:pPr>
        <w:pStyle w:val="Normal1"/>
        <w:spacing w:line="276" w:lineRule="auto"/>
        <w:jc w:val="both"/>
        <w:rPr>
          <w:lang w:val="en-ZA"/>
        </w:rPr>
      </w:pPr>
    </w:p>
    <w:p w14:paraId="6C674BC0" w14:textId="51D1F810" w:rsidR="00127EFA" w:rsidRDefault="00127EFA" w:rsidP="0054479C">
      <w:pPr>
        <w:pStyle w:val="Normal1"/>
        <w:spacing w:line="276" w:lineRule="auto"/>
        <w:jc w:val="both"/>
        <w:rPr>
          <w:lang w:val="en-ZA"/>
        </w:rPr>
      </w:pPr>
    </w:p>
    <w:p w14:paraId="7F266CA1" w14:textId="00224F22" w:rsidR="00127EFA" w:rsidRDefault="00127EFA" w:rsidP="0054479C">
      <w:pPr>
        <w:pStyle w:val="Normal1"/>
        <w:spacing w:line="276" w:lineRule="auto"/>
        <w:jc w:val="both"/>
        <w:rPr>
          <w:lang w:val="en-ZA"/>
        </w:rPr>
      </w:pPr>
    </w:p>
    <w:p w14:paraId="3F427B88" w14:textId="7489E260" w:rsidR="00127EFA" w:rsidRDefault="00127EFA" w:rsidP="0054479C">
      <w:pPr>
        <w:pStyle w:val="Normal1"/>
        <w:spacing w:line="276" w:lineRule="auto"/>
        <w:jc w:val="both"/>
        <w:rPr>
          <w:lang w:val="en-ZA"/>
        </w:rPr>
      </w:pPr>
    </w:p>
    <w:p w14:paraId="68BE8086" w14:textId="6F557410" w:rsidR="00127EFA" w:rsidRDefault="00127EFA" w:rsidP="0054479C">
      <w:pPr>
        <w:pStyle w:val="Normal1"/>
        <w:spacing w:line="276" w:lineRule="auto"/>
        <w:jc w:val="both"/>
        <w:rPr>
          <w:lang w:val="en-ZA"/>
        </w:rPr>
      </w:pPr>
    </w:p>
    <w:p w14:paraId="3C526C6B" w14:textId="41162035" w:rsidR="00127EFA" w:rsidRDefault="00127EFA" w:rsidP="0054479C">
      <w:pPr>
        <w:pStyle w:val="Normal1"/>
        <w:spacing w:line="276" w:lineRule="auto"/>
        <w:jc w:val="both"/>
        <w:rPr>
          <w:lang w:val="en-ZA"/>
        </w:rPr>
      </w:pPr>
    </w:p>
    <w:p w14:paraId="08DE7B35" w14:textId="5A294D96" w:rsidR="00127EFA" w:rsidRDefault="00127EFA" w:rsidP="0054479C">
      <w:pPr>
        <w:pStyle w:val="Normal1"/>
        <w:spacing w:line="276" w:lineRule="auto"/>
        <w:jc w:val="both"/>
        <w:rPr>
          <w:lang w:val="en-ZA"/>
        </w:rPr>
      </w:pPr>
    </w:p>
    <w:p w14:paraId="7D924935" w14:textId="700F6EA9" w:rsidR="00127EFA" w:rsidRDefault="00127EFA" w:rsidP="0054479C">
      <w:pPr>
        <w:pStyle w:val="Normal1"/>
        <w:spacing w:line="276" w:lineRule="auto"/>
        <w:jc w:val="both"/>
        <w:rPr>
          <w:lang w:val="en-ZA"/>
        </w:rPr>
      </w:pPr>
    </w:p>
    <w:p w14:paraId="1B1545B4" w14:textId="77777777" w:rsidR="00127EFA" w:rsidRDefault="00127EFA" w:rsidP="0054479C">
      <w:pPr>
        <w:pStyle w:val="Normal1"/>
        <w:spacing w:line="276" w:lineRule="auto"/>
        <w:jc w:val="both"/>
        <w:rPr>
          <w:lang w:val="en-ZA"/>
        </w:rPr>
      </w:pPr>
    </w:p>
    <w:p w14:paraId="43DB2846" w14:textId="2218DDA5" w:rsidR="00165FD6" w:rsidRDefault="00165FD6" w:rsidP="0054479C">
      <w:pPr>
        <w:pStyle w:val="Normal1"/>
        <w:spacing w:line="276" w:lineRule="auto"/>
        <w:jc w:val="both"/>
        <w:rPr>
          <w:lang w:val="en-ZA"/>
        </w:rPr>
      </w:pPr>
    </w:p>
    <w:p w14:paraId="2EFBD25E" w14:textId="0DC2284F" w:rsidR="008F1AA1" w:rsidRDefault="008F1AA1" w:rsidP="0054479C">
      <w:pPr>
        <w:pStyle w:val="Normal1"/>
        <w:spacing w:line="276" w:lineRule="auto"/>
        <w:jc w:val="both"/>
        <w:rPr>
          <w:lang w:val="en-ZA"/>
        </w:rPr>
      </w:pPr>
    </w:p>
    <w:p w14:paraId="6C910F1A" w14:textId="13FD3F53" w:rsidR="008F1AA1" w:rsidRDefault="008F1AA1" w:rsidP="0054479C">
      <w:pPr>
        <w:pStyle w:val="Normal1"/>
        <w:spacing w:line="276" w:lineRule="auto"/>
        <w:jc w:val="both"/>
        <w:rPr>
          <w:lang w:val="en-ZA"/>
        </w:rPr>
      </w:pPr>
    </w:p>
    <w:p w14:paraId="757315C3" w14:textId="5B16C609" w:rsidR="008F1AA1" w:rsidRDefault="008F1AA1" w:rsidP="0054479C">
      <w:pPr>
        <w:pStyle w:val="Normal1"/>
        <w:spacing w:line="276" w:lineRule="auto"/>
        <w:jc w:val="both"/>
        <w:rPr>
          <w:lang w:val="en-ZA"/>
        </w:rPr>
      </w:pPr>
    </w:p>
    <w:p w14:paraId="13B82C33" w14:textId="1B846DB5" w:rsidR="008F1AA1" w:rsidRDefault="008F1AA1" w:rsidP="0054479C">
      <w:pPr>
        <w:pStyle w:val="Normal1"/>
        <w:spacing w:line="276" w:lineRule="auto"/>
        <w:jc w:val="both"/>
        <w:rPr>
          <w:lang w:val="en-ZA"/>
        </w:rPr>
      </w:pPr>
    </w:p>
    <w:p w14:paraId="42716FAD" w14:textId="14D61F29" w:rsidR="008F1AA1" w:rsidRDefault="008F1AA1" w:rsidP="0054479C">
      <w:pPr>
        <w:pStyle w:val="Normal1"/>
        <w:spacing w:line="276" w:lineRule="auto"/>
        <w:jc w:val="both"/>
        <w:rPr>
          <w:lang w:val="en-ZA"/>
        </w:rPr>
      </w:pPr>
    </w:p>
    <w:p w14:paraId="75761D2A" w14:textId="4F49DA14" w:rsidR="008F1AA1" w:rsidRDefault="008F1AA1" w:rsidP="0054479C">
      <w:pPr>
        <w:pStyle w:val="Normal1"/>
        <w:spacing w:line="276" w:lineRule="auto"/>
        <w:jc w:val="both"/>
        <w:rPr>
          <w:lang w:val="en-ZA"/>
        </w:rPr>
      </w:pPr>
    </w:p>
    <w:p w14:paraId="5F401AFD" w14:textId="39584110" w:rsidR="008F1AA1" w:rsidRDefault="008F1AA1" w:rsidP="0054479C">
      <w:pPr>
        <w:pStyle w:val="Normal1"/>
        <w:spacing w:line="276" w:lineRule="auto"/>
        <w:jc w:val="both"/>
        <w:rPr>
          <w:lang w:val="en-ZA"/>
        </w:rPr>
      </w:pPr>
    </w:p>
    <w:p w14:paraId="09C4E4E6" w14:textId="618DF61D" w:rsidR="008F1AA1" w:rsidRDefault="008F1AA1" w:rsidP="0054479C">
      <w:pPr>
        <w:pStyle w:val="Normal1"/>
        <w:spacing w:line="276" w:lineRule="auto"/>
        <w:jc w:val="both"/>
        <w:rPr>
          <w:lang w:val="en-ZA"/>
        </w:rPr>
      </w:pPr>
    </w:p>
    <w:p w14:paraId="1E2796F8" w14:textId="6FD7792A" w:rsidR="008F1AA1" w:rsidRDefault="008F1AA1" w:rsidP="0054479C">
      <w:pPr>
        <w:pStyle w:val="Normal1"/>
        <w:spacing w:line="276" w:lineRule="auto"/>
        <w:jc w:val="both"/>
        <w:rPr>
          <w:lang w:val="en-ZA"/>
        </w:rPr>
      </w:pPr>
    </w:p>
    <w:p w14:paraId="38502EA1" w14:textId="77777777" w:rsidR="008F1AA1" w:rsidRPr="00165FD6" w:rsidRDefault="008F1AA1" w:rsidP="0054479C">
      <w:pPr>
        <w:pStyle w:val="Normal1"/>
        <w:spacing w:line="276" w:lineRule="auto"/>
        <w:jc w:val="both"/>
        <w:rPr>
          <w:lang w:val="en-ZA"/>
        </w:rPr>
      </w:pPr>
    </w:p>
    <w:p w14:paraId="29BD02D4" w14:textId="05837011" w:rsidR="00165FD6" w:rsidRPr="000E5F0B" w:rsidRDefault="000E5F0B" w:rsidP="002C200C">
      <w:pPr>
        <w:pStyle w:val="En-ttedetabledesmatires"/>
        <w:numPr>
          <w:ilvl w:val="0"/>
          <w:numId w:val="55"/>
        </w:numPr>
        <w:spacing w:line="276" w:lineRule="auto"/>
        <w:jc w:val="center"/>
        <w:rPr>
          <w:rFonts w:cstheme="minorHAnsi"/>
          <w:b/>
          <w:bCs/>
          <w:sz w:val="52"/>
          <w:szCs w:val="52"/>
          <w:lang w:val="en-ZA"/>
        </w:rPr>
      </w:pPr>
      <w:r w:rsidRPr="000E5F0B">
        <w:rPr>
          <w:b/>
          <w:bCs/>
          <w:sz w:val="52"/>
          <w:szCs w:val="52"/>
          <w:lang w:val="fr"/>
        </w:rPr>
        <w:t>POLITIQUE DE CLASSIFICATION DES DONNÉES ET DE CONTRÔLE DE L’ACCÈS</w:t>
      </w:r>
    </w:p>
    <w:p w14:paraId="53223603" w14:textId="77777777" w:rsidR="00165FD6" w:rsidRPr="005C2DE6" w:rsidRDefault="00165FD6" w:rsidP="0054479C">
      <w:pPr>
        <w:pStyle w:val="En-tte"/>
        <w:spacing w:line="276" w:lineRule="auto"/>
        <w:jc w:val="both"/>
        <w:rPr>
          <w:rFonts w:ascii="Century Gothic" w:hAnsi="Century Gothic" w:cs="Arial"/>
          <w:b/>
          <w:bCs/>
          <w:sz w:val="24"/>
          <w:szCs w:val="24"/>
        </w:rPr>
      </w:pPr>
    </w:p>
    <w:p w14:paraId="627EF75D" w14:textId="272117A3" w:rsidR="00165FD6" w:rsidRDefault="00165FD6" w:rsidP="0054479C">
      <w:pPr>
        <w:pStyle w:val="Normal1"/>
        <w:spacing w:line="276" w:lineRule="auto"/>
        <w:jc w:val="both"/>
        <w:rPr>
          <w:rFonts w:ascii="Century Gothic" w:hAnsi="Century Gothic" w:cs="Arial"/>
          <w:color w:val="999999"/>
          <w:sz w:val="24"/>
          <w:szCs w:val="24"/>
        </w:rPr>
      </w:pPr>
    </w:p>
    <w:p w14:paraId="3B948A87" w14:textId="77199F64" w:rsidR="00BA5230" w:rsidRDefault="00BA5230" w:rsidP="0054479C">
      <w:pPr>
        <w:pStyle w:val="Normal1"/>
        <w:spacing w:line="276" w:lineRule="auto"/>
        <w:jc w:val="both"/>
        <w:rPr>
          <w:rFonts w:ascii="Century Gothic" w:hAnsi="Century Gothic" w:cs="Arial"/>
          <w:color w:val="999999"/>
          <w:sz w:val="24"/>
          <w:szCs w:val="24"/>
        </w:rPr>
      </w:pPr>
    </w:p>
    <w:p w14:paraId="2D04B56B" w14:textId="77777777" w:rsidR="008F1AA1" w:rsidRDefault="008F1AA1" w:rsidP="0054479C">
      <w:pPr>
        <w:pStyle w:val="Normal1"/>
        <w:spacing w:line="276" w:lineRule="auto"/>
        <w:jc w:val="both"/>
        <w:rPr>
          <w:rFonts w:ascii="Century Gothic" w:hAnsi="Century Gothic" w:cs="Arial"/>
          <w:color w:val="999999"/>
          <w:sz w:val="24"/>
          <w:szCs w:val="24"/>
        </w:rPr>
      </w:pPr>
    </w:p>
    <w:p w14:paraId="45403E33" w14:textId="4C9EF634" w:rsidR="00BA5230" w:rsidRDefault="00BA5230" w:rsidP="0054479C">
      <w:pPr>
        <w:pStyle w:val="Normal1"/>
        <w:spacing w:line="276" w:lineRule="auto"/>
        <w:jc w:val="both"/>
        <w:rPr>
          <w:rFonts w:ascii="Century Gothic" w:hAnsi="Century Gothic" w:cs="Arial"/>
          <w:color w:val="999999"/>
          <w:sz w:val="24"/>
          <w:szCs w:val="24"/>
        </w:rPr>
      </w:pPr>
    </w:p>
    <w:p w14:paraId="09581444" w14:textId="77777777" w:rsidR="00BA5230" w:rsidRPr="005C2DE6" w:rsidRDefault="00BA5230" w:rsidP="0054479C">
      <w:pPr>
        <w:pStyle w:val="Normal1"/>
        <w:spacing w:line="276" w:lineRule="auto"/>
        <w:jc w:val="both"/>
        <w:rPr>
          <w:rFonts w:ascii="Century Gothic" w:hAnsi="Century Gothic" w:cs="Arial"/>
          <w:color w:val="999999"/>
          <w:sz w:val="24"/>
          <w:szCs w:val="24"/>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165FD6" w:rsidRPr="00E936A0" w14:paraId="4E276197" w14:textId="77777777" w:rsidTr="00BA5230">
        <w:trPr>
          <w:jc w:val="center"/>
        </w:trPr>
        <w:tc>
          <w:tcPr>
            <w:tcW w:w="9346" w:type="dxa"/>
            <w:gridSpan w:val="2"/>
            <w:shd w:val="clear" w:color="auto" w:fill="FF0000"/>
            <w:tcMar>
              <w:top w:w="100" w:type="dxa"/>
              <w:left w:w="100" w:type="dxa"/>
              <w:bottom w:w="100" w:type="dxa"/>
              <w:right w:w="100" w:type="dxa"/>
            </w:tcMar>
          </w:tcPr>
          <w:p w14:paraId="3BE4A8AA" w14:textId="77777777" w:rsidR="00165FD6" w:rsidRPr="00E936A0" w:rsidRDefault="00165FD6" w:rsidP="0054479C">
            <w:pPr>
              <w:pStyle w:val="Normal1"/>
              <w:spacing w:after="0" w:line="276" w:lineRule="auto"/>
              <w:jc w:val="both"/>
              <w:rPr>
                <w:rFonts w:ascii="Century Gothic" w:hAnsi="Century Gothic" w:cs="Arial"/>
                <w:b/>
                <w:bCs/>
                <w:color w:val="FFFFFF" w:themeColor="background1"/>
                <w:sz w:val="24"/>
                <w:szCs w:val="24"/>
                <w:lang w:val="en-ZA"/>
              </w:rPr>
            </w:pPr>
            <w:r w:rsidRPr="00E936A0">
              <w:rPr>
                <w:b/>
                <w:bCs/>
                <w:color w:val="FFFFFF" w:themeColor="background1"/>
                <w:sz w:val="24"/>
                <w:szCs w:val="24"/>
                <w:lang w:val="fr"/>
              </w:rPr>
              <w:t>Historique des révisions</w:t>
            </w:r>
          </w:p>
        </w:tc>
      </w:tr>
      <w:tr w:rsidR="00165FD6" w:rsidRPr="005C2DE6" w14:paraId="4F759DCF" w14:textId="77777777" w:rsidTr="00BA5230">
        <w:trPr>
          <w:jc w:val="center"/>
        </w:trPr>
        <w:tc>
          <w:tcPr>
            <w:tcW w:w="1785" w:type="dxa"/>
            <w:shd w:val="clear" w:color="auto" w:fill="auto"/>
            <w:tcMar>
              <w:top w:w="100" w:type="dxa"/>
              <w:left w:w="100" w:type="dxa"/>
              <w:bottom w:w="100" w:type="dxa"/>
              <w:right w:w="100" w:type="dxa"/>
            </w:tcMar>
          </w:tcPr>
          <w:p w14:paraId="57D7C3E8" w14:textId="77777777" w:rsidR="00165FD6" w:rsidRPr="005C2DE6" w:rsidRDefault="00165FD6" w:rsidP="0054479C">
            <w:pPr>
              <w:pStyle w:val="Normal1"/>
              <w:spacing w:after="0" w:line="276" w:lineRule="auto"/>
              <w:jc w:val="both"/>
              <w:rPr>
                <w:rFonts w:ascii="Century Gothic" w:hAnsi="Century Gothic" w:cs="Arial"/>
                <w:sz w:val="24"/>
                <w:szCs w:val="24"/>
              </w:rPr>
            </w:pPr>
            <w:r w:rsidRPr="005C2DE6">
              <w:rPr>
                <w:sz w:val="24"/>
                <w:szCs w:val="24"/>
                <w:lang w:val="fr"/>
              </w:rPr>
              <w:t>Dernière mise à jour</w:t>
            </w:r>
          </w:p>
        </w:tc>
        <w:tc>
          <w:tcPr>
            <w:tcW w:w="7561" w:type="dxa"/>
            <w:shd w:val="clear" w:color="auto" w:fill="auto"/>
            <w:tcMar>
              <w:top w:w="100" w:type="dxa"/>
              <w:left w:w="100" w:type="dxa"/>
              <w:bottom w:w="100" w:type="dxa"/>
              <w:right w:w="100" w:type="dxa"/>
            </w:tcMar>
          </w:tcPr>
          <w:p w14:paraId="0B838442" w14:textId="77777777" w:rsidR="00165FD6" w:rsidRPr="005C2DE6" w:rsidRDefault="00165FD6" w:rsidP="0054479C">
            <w:pPr>
              <w:pStyle w:val="Normal1"/>
              <w:spacing w:after="0" w:line="276" w:lineRule="auto"/>
              <w:jc w:val="both"/>
              <w:rPr>
                <w:rFonts w:ascii="Century Gothic" w:hAnsi="Century Gothic" w:cs="Arial"/>
                <w:sz w:val="24"/>
                <w:szCs w:val="24"/>
                <w:lang w:val="en-ZA"/>
              </w:rPr>
            </w:pPr>
            <w:r w:rsidRPr="005C2DE6">
              <w:rPr>
                <w:sz w:val="24"/>
                <w:szCs w:val="24"/>
                <w:lang w:val="fr"/>
              </w:rPr>
              <w:t xml:space="preserve">Décembre 2020 </w:t>
            </w:r>
          </w:p>
        </w:tc>
      </w:tr>
    </w:tbl>
    <w:p w14:paraId="6E33F320" w14:textId="77777777" w:rsidR="00165FD6" w:rsidRPr="005C2DE6" w:rsidRDefault="00165FD6" w:rsidP="0054479C">
      <w:pPr>
        <w:pStyle w:val="Sansinterligne"/>
        <w:spacing w:line="276" w:lineRule="auto"/>
        <w:jc w:val="both"/>
      </w:pPr>
    </w:p>
    <w:p w14:paraId="5A03062A" w14:textId="317B03DA" w:rsidR="00165FD6" w:rsidRDefault="00165FD6" w:rsidP="0054479C">
      <w:pPr>
        <w:jc w:val="both"/>
        <w:rPr>
          <w:rFonts w:ascii="Century Gothic" w:eastAsia="Open Sans" w:hAnsi="Century Gothic" w:cs="Arial"/>
          <w:color w:val="43475B"/>
          <w:sz w:val="24"/>
          <w:szCs w:val="24"/>
          <w:lang w:val="uz-Cyrl-UZ"/>
        </w:rPr>
      </w:pPr>
      <w:r>
        <w:rPr>
          <w:rFonts w:ascii="Century Gothic" w:hAnsi="Century Gothic" w:cs="Arial"/>
          <w:sz w:val="24"/>
          <w:szCs w:val="24"/>
        </w:rPr>
        <w:br w:type="page"/>
      </w:r>
    </w:p>
    <w:p w14:paraId="75CA6ADF" w14:textId="77777777" w:rsidR="00165FD6" w:rsidRPr="005C2DE6" w:rsidRDefault="00165FD6" w:rsidP="0054479C">
      <w:pPr>
        <w:autoSpaceDE w:val="0"/>
        <w:autoSpaceDN w:val="0"/>
        <w:adjustRightInd w:val="0"/>
        <w:jc w:val="both"/>
        <w:rPr>
          <w:rFonts w:ascii="Century Gothic" w:hAnsi="Century Gothic" w:cs="Arial"/>
          <w:sz w:val="24"/>
          <w:szCs w:val="24"/>
        </w:rPr>
      </w:pPr>
    </w:p>
    <w:p w14:paraId="7172DF6D" w14:textId="77777777" w:rsidR="00165FD6" w:rsidRPr="005C2DE6" w:rsidRDefault="00165FD6" w:rsidP="0054479C">
      <w:pPr>
        <w:autoSpaceDE w:val="0"/>
        <w:autoSpaceDN w:val="0"/>
        <w:adjustRightInd w:val="0"/>
        <w:jc w:val="both"/>
        <w:rPr>
          <w:rFonts w:ascii="Century Gothic" w:hAnsi="Century Gothic" w:cs="Arial"/>
          <w:sz w:val="24"/>
          <w:szCs w:val="24"/>
        </w:rPr>
      </w:pPr>
      <w:r w:rsidRPr="00872850">
        <w:rPr>
          <w:b/>
          <w:bCs/>
          <w:sz w:val="24"/>
          <w:szCs w:val="24"/>
          <w:lang w:val="fr"/>
        </w:rPr>
        <w:t xml:space="preserve">Domaines : Classification </w:t>
      </w:r>
      <w:r w:rsidRPr="005C2DE6">
        <w:rPr>
          <w:sz w:val="24"/>
          <w:szCs w:val="24"/>
          <w:lang w:val="fr"/>
        </w:rPr>
        <w:tab/>
        <w:t>et contrôle des actifs</w:t>
      </w:r>
    </w:p>
    <w:p w14:paraId="5EF24086" w14:textId="77777777" w:rsidR="00165FD6" w:rsidRPr="005C2DE6" w:rsidRDefault="00165FD6" w:rsidP="0054479C">
      <w:pPr>
        <w:autoSpaceDE w:val="0"/>
        <w:autoSpaceDN w:val="0"/>
        <w:adjustRightInd w:val="0"/>
        <w:jc w:val="both"/>
        <w:rPr>
          <w:rFonts w:ascii="Century Gothic" w:hAnsi="Century Gothic" w:cs="Arial"/>
          <w:sz w:val="24"/>
          <w:szCs w:val="24"/>
        </w:rPr>
      </w:pPr>
      <w:r w:rsidRPr="005C2DE6">
        <w:rPr>
          <w:sz w:val="24"/>
          <w:szCs w:val="24"/>
          <w:lang w:val="fr"/>
        </w:rPr>
        <w:tab/>
      </w:r>
      <w:r w:rsidRPr="005C2DE6">
        <w:rPr>
          <w:sz w:val="24"/>
          <w:szCs w:val="24"/>
          <w:lang w:val="fr"/>
        </w:rPr>
        <w:tab/>
        <w:t>Communications et gestion des opérations</w:t>
      </w:r>
    </w:p>
    <w:p w14:paraId="0EA22C20" w14:textId="77777777" w:rsidR="00165FD6" w:rsidRPr="005C2DE6" w:rsidRDefault="00165FD6" w:rsidP="0054479C">
      <w:pPr>
        <w:autoSpaceDE w:val="0"/>
        <w:autoSpaceDN w:val="0"/>
        <w:adjustRightInd w:val="0"/>
        <w:ind w:left="720" w:firstLine="720"/>
        <w:jc w:val="both"/>
        <w:rPr>
          <w:rFonts w:ascii="Century Gothic" w:hAnsi="Century Gothic" w:cs="Arial"/>
          <w:sz w:val="24"/>
          <w:szCs w:val="24"/>
        </w:rPr>
      </w:pPr>
      <w:r w:rsidRPr="005C2DE6">
        <w:rPr>
          <w:sz w:val="24"/>
          <w:szCs w:val="24"/>
          <w:lang w:val="fr"/>
        </w:rPr>
        <w:t>Sécurité physique et environnementale</w:t>
      </w:r>
    </w:p>
    <w:p w14:paraId="7E837A20" w14:textId="77777777" w:rsidR="00165FD6" w:rsidRPr="005C2DE6" w:rsidRDefault="00165FD6" w:rsidP="0054479C">
      <w:pPr>
        <w:autoSpaceDE w:val="0"/>
        <w:autoSpaceDN w:val="0"/>
        <w:adjustRightInd w:val="0"/>
        <w:jc w:val="both"/>
        <w:rPr>
          <w:rFonts w:ascii="Century Gothic" w:hAnsi="Century Gothic" w:cs="Arial"/>
          <w:sz w:val="24"/>
          <w:szCs w:val="24"/>
        </w:rPr>
      </w:pPr>
      <w:r w:rsidRPr="005C2DE6">
        <w:rPr>
          <w:sz w:val="24"/>
          <w:szCs w:val="24"/>
          <w:lang w:val="fr"/>
        </w:rPr>
        <w:tab/>
      </w:r>
      <w:r w:rsidRPr="005C2DE6">
        <w:rPr>
          <w:sz w:val="24"/>
          <w:szCs w:val="24"/>
          <w:lang w:val="fr"/>
        </w:rPr>
        <w:tab/>
        <w:t>Gestion des incidents de sécurité de l’information</w:t>
      </w:r>
    </w:p>
    <w:p w14:paraId="14F107CD" w14:textId="58A40870" w:rsidR="00165FD6" w:rsidRDefault="00165FD6" w:rsidP="0054479C">
      <w:pPr>
        <w:jc w:val="both"/>
        <w:rPr>
          <w:rFonts w:ascii="Century Gothic" w:hAnsi="Century Gothic" w:cs="Arial"/>
          <w:b/>
          <w:bCs/>
          <w:color w:val="000000"/>
          <w:sz w:val="24"/>
          <w:szCs w:val="24"/>
        </w:rPr>
      </w:pPr>
    </w:p>
    <w:p w14:paraId="7DC505C8" w14:textId="00E7D472" w:rsidR="00165FD6" w:rsidRPr="005C2DE6" w:rsidRDefault="00165FD6" w:rsidP="0054479C">
      <w:pPr>
        <w:pStyle w:val="Titre1"/>
        <w:spacing w:line="276" w:lineRule="auto"/>
        <w:jc w:val="both"/>
      </w:pPr>
      <w:bookmarkStart w:id="400" w:name="_Toc61354070"/>
      <w:bookmarkStart w:id="401" w:name="_Toc62753836"/>
      <w:r w:rsidRPr="005C2DE6">
        <w:rPr>
          <w:lang w:val="fr"/>
        </w:rPr>
        <w:t>Énoncé de politique générale</w:t>
      </w:r>
      <w:bookmarkEnd w:id="400"/>
      <w:bookmarkEnd w:id="401"/>
    </w:p>
    <w:p w14:paraId="0A7BC059" w14:textId="77777777" w:rsidR="00165FD6" w:rsidRPr="005C2DE6" w:rsidRDefault="00165FD6" w:rsidP="0054479C">
      <w:pPr>
        <w:autoSpaceDE w:val="0"/>
        <w:autoSpaceDN w:val="0"/>
        <w:adjustRightInd w:val="0"/>
        <w:jc w:val="both"/>
        <w:rPr>
          <w:rFonts w:ascii="Century Gothic" w:hAnsi="Century Gothic" w:cs="Arial"/>
          <w:color w:val="000000"/>
          <w:sz w:val="24"/>
          <w:szCs w:val="24"/>
        </w:rPr>
      </w:pPr>
    </w:p>
    <w:p w14:paraId="488EBF05" w14:textId="77777777" w:rsidR="00165FD6" w:rsidRPr="00701C5B" w:rsidRDefault="00165FD6" w:rsidP="0054479C">
      <w:pPr>
        <w:pStyle w:val="Titre2"/>
        <w:jc w:val="both"/>
        <w:rPr>
          <w:sz w:val="24"/>
          <w:szCs w:val="24"/>
        </w:rPr>
      </w:pPr>
      <w:bookmarkStart w:id="402" w:name="_Toc61354071"/>
      <w:bookmarkStart w:id="403" w:name="_Toc62753837"/>
      <w:r w:rsidRPr="00701C5B">
        <w:rPr>
          <w:sz w:val="24"/>
          <w:szCs w:val="24"/>
          <w:lang w:val="fr"/>
        </w:rPr>
        <w:t>Responsabilité des services d’information (SI)</w:t>
      </w:r>
      <w:bookmarkEnd w:id="402"/>
      <w:bookmarkEnd w:id="403"/>
    </w:p>
    <w:p w14:paraId="4DC44325" w14:textId="758106BD"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On s’attend à ce que tous les employés de l’IS qui rencontrent des informations internes sensibles de Group Media Contact se familiarisent avec cette politique de classification des données et utilisent constamment ces mêmes idées dans leurs activités quotidiennes de contact avec les médias du groupe. Les informations sensibles sont des informations confidentielles ou restreintes, et les deux sont définies plus tard dans ce document. Bien que cette politique fournit des orientations générales, afin d’assurer une protection cohérente de l’information, on s’attend à ce que les employés du SI appliquent et élargissent ces concepts pour répondre aux besoins des activités quotidiennes. Ce document fournit un modèle conceptuel pour l’IS pour classer l’information en fonction de sa sensibilité, et un aperçu des approches requises pour protéger l’information basée sur ces mêmes classifications de sensibilité.</w:t>
      </w:r>
    </w:p>
    <w:p w14:paraId="7D50C771" w14:textId="77777777" w:rsidR="00165FD6" w:rsidRPr="00701C5B" w:rsidRDefault="00165FD6" w:rsidP="0054479C">
      <w:pPr>
        <w:pStyle w:val="Titre2"/>
        <w:jc w:val="both"/>
        <w:rPr>
          <w:sz w:val="24"/>
          <w:szCs w:val="24"/>
        </w:rPr>
      </w:pPr>
      <w:bookmarkStart w:id="404" w:name="_Toc61354072"/>
      <w:bookmarkStart w:id="405" w:name="_Toc62753838"/>
      <w:r w:rsidRPr="00701C5B">
        <w:rPr>
          <w:sz w:val="24"/>
          <w:szCs w:val="24"/>
          <w:lang w:val="fr"/>
        </w:rPr>
        <w:t>S’attaque aux risques majeurs</w:t>
      </w:r>
      <w:bookmarkEnd w:id="404"/>
      <w:bookmarkEnd w:id="405"/>
    </w:p>
    <w:p w14:paraId="1F003490"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Le système de classification des données is, tel que défini dans ce document, est basé sur le concept de la nécessité de savoir. Ce terme signifie que l’information n’est divulguée à aucune personne qui n’a pas un besoin légitime et démontrable d’affaires de recevoir l’information. Ce concept, lorsqu’il est combiné avec les stratégies définies dans ce document, protégera les coordonnées des médias du Groupe contre la divulgation, l’utilisation, la modification et la suppression non autorisées.</w:t>
      </w:r>
    </w:p>
    <w:p w14:paraId="65ED2B30" w14:textId="71EC6E6D" w:rsidR="00165FD6" w:rsidRDefault="00165FD6" w:rsidP="0054479C">
      <w:pPr>
        <w:autoSpaceDE w:val="0"/>
        <w:autoSpaceDN w:val="0"/>
        <w:adjustRightInd w:val="0"/>
        <w:jc w:val="both"/>
        <w:rPr>
          <w:rFonts w:ascii="Century Gothic" w:hAnsi="Century Gothic" w:cs="Arial"/>
          <w:color w:val="000000"/>
        </w:rPr>
      </w:pPr>
    </w:p>
    <w:p w14:paraId="569EB717" w14:textId="77777777" w:rsidR="00165FD6" w:rsidRPr="00E936A0" w:rsidRDefault="00165FD6" w:rsidP="0054479C">
      <w:pPr>
        <w:pStyle w:val="Titre1"/>
        <w:spacing w:line="276" w:lineRule="auto"/>
        <w:jc w:val="both"/>
      </w:pPr>
      <w:bookmarkStart w:id="406" w:name="_Toc61354073"/>
      <w:bookmarkStart w:id="407" w:name="_Toc62753839"/>
      <w:r w:rsidRPr="00E936A0">
        <w:rPr>
          <w:lang w:val="fr"/>
        </w:rPr>
        <w:t>Informations applicables</w:t>
      </w:r>
      <w:bookmarkEnd w:id="406"/>
      <w:bookmarkEnd w:id="407"/>
    </w:p>
    <w:p w14:paraId="21E2C15A" w14:textId="77777777" w:rsidR="00165FD6" w:rsidRPr="00701C5B" w:rsidRDefault="00165FD6" w:rsidP="0054479C">
      <w:pPr>
        <w:jc w:val="both"/>
        <w:rPr>
          <w:rFonts w:ascii="Century Gothic" w:hAnsi="Century Gothic" w:cs="Arial"/>
          <w:sz w:val="28"/>
          <w:szCs w:val="28"/>
          <w:lang w:val="en-US"/>
        </w:rPr>
      </w:pPr>
    </w:p>
    <w:p w14:paraId="132064ED"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Cette politique de classification des données s’applique à toutes les informations électroniques dont IS est le dépositaire. </w:t>
      </w:r>
    </w:p>
    <w:p w14:paraId="302FBFC3" w14:textId="77777777" w:rsidR="00165FD6" w:rsidRPr="00E936A0" w:rsidRDefault="00165FD6" w:rsidP="0054479C">
      <w:pPr>
        <w:autoSpaceDE w:val="0"/>
        <w:autoSpaceDN w:val="0"/>
        <w:adjustRightInd w:val="0"/>
        <w:jc w:val="both"/>
        <w:rPr>
          <w:rFonts w:ascii="Century Gothic" w:hAnsi="Century Gothic" w:cs="Arial"/>
          <w:color w:val="000000"/>
        </w:rPr>
      </w:pPr>
    </w:p>
    <w:p w14:paraId="32DC6DBD" w14:textId="77777777" w:rsidR="00165FD6" w:rsidRDefault="00165FD6" w:rsidP="0054479C">
      <w:pPr>
        <w:pStyle w:val="Titre1"/>
        <w:spacing w:line="276" w:lineRule="auto"/>
        <w:jc w:val="both"/>
      </w:pPr>
      <w:bookmarkStart w:id="408" w:name="_Toc61354074"/>
      <w:bookmarkStart w:id="409" w:name="_Toc62753840"/>
      <w:r w:rsidRPr="005C2DE6">
        <w:rPr>
          <w:lang w:val="fr"/>
        </w:rPr>
        <w:t>Procédures</w:t>
      </w:r>
      <w:bookmarkEnd w:id="408"/>
      <w:bookmarkEnd w:id="409"/>
    </w:p>
    <w:p w14:paraId="4D6AB397" w14:textId="77777777" w:rsidR="00165FD6" w:rsidRPr="00E936A0" w:rsidRDefault="00165FD6" w:rsidP="0054479C">
      <w:pPr>
        <w:jc w:val="both"/>
        <w:rPr>
          <w:lang w:val="en-US"/>
        </w:rPr>
      </w:pPr>
    </w:p>
    <w:p w14:paraId="11789015" w14:textId="77777777" w:rsidR="00165FD6" w:rsidRPr="00701C5B" w:rsidRDefault="00165FD6" w:rsidP="0054479C">
      <w:pPr>
        <w:pStyle w:val="Titre2"/>
        <w:jc w:val="both"/>
        <w:rPr>
          <w:sz w:val="24"/>
          <w:szCs w:val="24"/>
        </w:rPr>
      </w:pPr>
      <w:bookmarkStart w:id="410" w:name="_Toc61354075"/>
      <w:bookmarkStart w:id="411" w:name="_Toc62753841"/>
      <w:r w:rsidRPr="00701C5B">
        <w:rPr>
          <w:sz w:val="24"/>
          <w:szCs w:val="24"/>
          <w:lang w:val="fr"/>
        </w:rPr>
        <w:t>Contrôle d’accès</w:t>
      </w:r>
      <w:bookmarkEnd w:id="410"/>
      <w:bookmarkEnd w:id="411"/>
    </w:p>
    <w:p w14:paraId="77D036A3" w14:textId="1F663372" w:rsidR="00165FD6" w:rsidRPr="00701C5B" w:rsidRDefault="00165FD6" w:rsidP="0054479C">
      <w:pPr>
        <w:jc w:val="both"/>
        <w:rPr>
          <w:rFonts w:ascii="Century Gothic" w:eastAsia="Times New Roman" w:hAnsi="Century Gothic" w:cs="Arial"/>
          <w:color w:val="000000"/>
          <w:sz w:val="24"/>
          <w:szCs w:val="24"/>
          <w:lang w:val="en-US"/>
        </w:rPr>
      </w:pPr>
      <w:r w:rsidRPr="00701C5B">
        <w:rPr>
          <w:color w:val="000000"/>
          <w:sz w:val="24"/>
          <w:szCs w:val="24"/>
          <w:lang w:val="fr"/>
        </w:rPr>
        <w:t xml:space="preserve">Chacune des exigences politiques énoncées dans le présent document est fondée sur le concept de la nécessité de savoir. Si un employé de l’IS n’est pas clair comment les exigences énoncées dans cette politique devraient être appliquées à toute circonstance, il doit appliquer de façon conservatrice le concept du besoin de savoir. Ces renseignements ne doivent être divulgués qu’aux personnes qui ont un besoin commercial légitime de l’information. </w:t>
      </w:r>
    </w:p>
    <w:p w14:paraId="09CCFB03" w14:textId="688F0538" w:rsidR="00165FD6" w:rsidRPr="00701C5B" w:rsidRDefault="00165FD6" w:rsidP="0054479C">
      <w:pPr>
        <w:pStyle w:val="Titre2"/>
        <w:jc w:val="both"/>
        <w:rPr>
          <w:sz w:val="24"/>
          <w:szCs w:val="24"/>
        </w:rPr>
      </w:pPr>
      <w:bookmarkStart w:id="412" w:name="_Toc61354076"/>
      <w:bookmarkStart w:id="413" w:name="_Toc62753842"/>
      <w:r w:rsidRPr="00701C5B">
        <w:rPr>
          <w:sz w:val="24"/>
          <w:szCs w:val="24"/>
          <w:lang w:val="fr"/>
        </w:rPr>
        <w:t>Contrôles d’accès au système</w:t>
      </w:r>
      <w:bookmarkEnd w:id="412"/>
      <w:bookmarkEnd w:id="413"/>
    </w:p>
    <w:p w14:paraId="2ED8ECD5" w14:textId="2ED06A31"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Les contrôles appropriés doivent être mis en place pour authentifier l’identité des utilisateurs et valider l’autorisation de chaque utilisateur avant de permettre à l’utilisateur d’accéder aux informations ou services du système.  Les données utilisées pour l’authentification doivent être protégées contre l’accès non autorisé.  Des contrôles sont en place pour s’assurer que seuls les membres du personnel ayant l’autorisation appropriée et le besoin de savoir ont accès aux systèmes de contact avec les médias du Groupe et à leurs ressources.  L’accès à distance doit être contrôlé par des mécanismes d’identification et d’authentification.</w:t>
      </w:r>
    </w:p>
    <w:p w14:paraId="53027049" w14:textId="14B683F7" w:rsidR="00165FD6" w:rsidRPr="00701C5B" w:rsidRDefault="00165FD6" w:rsidP="0054479C">
      <w:pPr>
        <w:pStyle w:val="Titre2"/>
        <w:jc w:val="both"/>
        <w:rPr>
          <w:sz w:val="24"/>
          <w:szCs w:val="24"/>
        </w:rPr>
      </w:pPr>
      <w:bookmarkStart w:id="414" w:name="_Toc61354077"/>
      <w:bookmarkStart w:id="415" w:name="_Toc62753843"/>
      <w:r w:rsidRPr="00701C5B">
        <w:rPr>
          <w:sz w:val="24"/>
          <w:szCs w:val="24"/>
          <w:lang w:val="fr"/>
        </w:rPr>
        <w:t>Décisions d’octroi d’accès</w:t>
      </w:r>
      <w:bookmarkEnd w:id="414"/>
      <w:bookmarkEnd w:id="415"/>
    </w:p>
    <w:p w14:paraId="1F9A703F" w14:textId="0D36E23A"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L’accès aux informations sensibles aux contacts avec les médias du groupe ne doit être fourni qu’après l’autorisation écrite du propriétaire des données.  </w:t>
      </w:r>
      <w:r w:rsidRPr="00701C5B">
        <w:rPr>
          <w:sz w:val="24"/>
          <w:szCs w:val="24"/>
          <w:lang w:val="fr"/>
        </w:rPr>
        <w:t>Les demandes d’accès seront présentées au propriétaire des données à l’aide du modèle de demande d’accès.</w:t>
      </w:r>
      <w:r w:rsidRPr="00701C5B">
        <w:rPr>
          <w:color w:val="008000"/>
          <w:sz w:val="24"/>
          <w:szCs w:val="24"/>
          <w:lang w:val="fr"/>
        </w:rPr>
        <w:t xml:space="preserve">  </w:t>
      </w:r>
      <w:r>
        <w:rPr>
          <w:lang w:val="fr"/>
        </w:rPr>
        <w:t xml:space="preserve"> </w:t>
      </w:r>
      <w:r w:rsidRPr="00701C5B">
        <w:rPr>
          <w:color w:val="000000"/>
          <w:sz w:val="24"/>
          <w:szCs w:val="24"/>
          <w:lang w:val="fr"/>
        </w:rPr>
        <w:t xml:space="preserve">Les dépositaires des renseignements concernés doivent renvoyer toutes les demandes d’accès aux propriétaires concernés ou à leurs délégués.  Les besoins spéciaux pour d’autres privilèges d’accès seront traités sur demande.  La liste des personnes ayant accès à des données confidentielles ou restreintes doit être examinée pour obtenir l’exactitude par le propriétaire des données pertinent à la suite d’un calendrier d’examen du système approuvé par le Bureau du directeur technique et du DPI et la gestion des opérations ou la gestion des risques.  </w:t>
      </w:r>
    </w:p>
    <w:p w14:paraId="0D918E5C" w14:textId="77777777" w:rsidR="0085737C" w:rsidRDefault="0085737C" w:rsidP="0054479C">
      <w:pPr>
        <w:autoSpaceDE w:val="0"/>
        <w:autoSpaceDN w:val="0"/>
        <w:adjustRightInd w:val="0"/>
        <w:jc w:val="both"/>
        <w:rPr>
          <w:rFonts w:ascii="Century Gothic" w:hAnsi="Century Gothic" w:cs="Arial"/>
          <w:color w:val="000000"/>
        </w:rPr>
      </w:pPr>
    </w:p>
    <w:p w14:paraId="02D0DE8F" w14:textId="77777777" w:rsidR="00165FD6" w:rsidRPr="005C2DE6" w:rsidRDefault="00165FD6" w:rsidP="0054479C">
      <w:pPr>
        <w:pStyle w:val="Titre1"/>
        <w:spacing w:line="276" w:lineRule="auto"/>
        <w:jc w:val="both"/>
        <w:rPr>
          <w:rFonts w:cs="Arial"/>
        </w:rPr>
      </w:pPr>
      <w:bookmarkStart w:id="416" w:name="_Toc61354078"/>
      <w:bookmarkStart w:id="417" w:name="_Toc62753844"/>
      <w:r w:rsidRPr="005C2DE6">
        <w:rPr>
          <w:lang w:val="fr"/>
        </w:rPr>
        <w:t>Classification de l’information</w:t>
      </w:r>
      <w:bookmarkEnd w:id="416"/>
      <w:bookmarkEnd w:id="417"/>
    </w:p>
    <w:p w14:paraId="21F6B3DF" w14:textId="77777777" w:rsidR="00165FD6" w:rsidRPr="005C2DE6" w:rsidRDefault="00165FD6" w:rsidP="0054479C">
      <w:pPr>
        <w:jc w:val="both"/>
        <w:rPr>
          <w:lang w:val="en-US"/>
        </w:rPr>
      </w:pPr>
    </w:p>
    <w:p w14:paraId="105F3407" w14:textId="77777777" w:rsidR="00165FD6" w:rsidRPr="00701C5B" w:rsidRDefault="00165FD6" w:rsidP="0054479C">
      <w:pPr>
        <w:pStyle w:val="Titre2"/>
        <w:jc w:val="both"/>
        <w:rPr>
          <w:sz w:val="24"/>
          <w:szCs w:val="24"/>
        </w:rPr>
      </w:pPr>
      <w:bookmarkStart w:id="418" w:name="_Toc61354079"/>
      <w:bookmarkStart w:id="419" w:name="_Toc62753845"/>
      <w:r w:rsidRPr="00701C5B">
        <w:rPr>
          <w:sz w:val="24"/>
          <w:szCs w:val="24"/>
          <w:lang w:val="fr"/>
        </w:rPr>
        <w:t>Propriétaires et informations sur la production</w:t>
      </w:r>
      <w:bookmarkEnd w:id="418"/>
      <w:bookmarkEnd w:id="419"/>
    </w:p>
    <w:p w14:paraId="2F5BBBFF"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Toutes les informations électroniques gérées par IS doivent avoir un propriétaire désigné. </w:t>
      </w:r>
      <w:r w:rsidRPr="00701C5B">
        <w:rPr>
          <w:color w:val="000000"/>
          <w:sz w:val="24"/>
          <w:szCs w:val="24"/>
          <w:lang w:val="fr"/>
        </w:rPr>
        <w:lastRenderedPageBreak/>
        <w:t xml:space="preserve">L’information sur la production est une information couramment utilisée pour atteindre les objectifs de l’entreprise. </w:t>
      </w:r>
      <w:r w:rsidRPr="00701C5B">
        <w:rPr>
          <w:sz w:val="24"/>
          <w:szCs w:val="24"/>
          <w:lang w:val="fr"/>
        </w:rPr>
        <w:t>Les propriétaires doivent être au niveau CTO/CIO ou au-dessus.</w:t>
      </w:r>
      <w:r>
        <w:rPr>
          <w:lang w:val="fr"/>
        </w:rPr>
        <w:t xml:space="preserve"> </w:t>
      </w:r>
      <w:r w:rsidRPr="00701C5B">
        <w:rPr>
          <w:color w:val="000000"/>
          <w:sz w:val="24"/>
          <w:szCs w:val="24"/>
          <w:lang w:val="fr"/>
        </w:rPr>
        <w:t xml:space="preserve">Les propriétaires sont responsables de l’attribution des classifications de sensibilité appropriées telles que définies ci-dessous. Les propriétaires ne possèdent pas légalement les informations qui leur sont confiées. Ils sont plutôt des membres désignés de l’équipe de gestion des contacts avec les médias du Groupe qui agissent à titre d’intendants et qui supervisent la façon dont certains types d’informations sont utilisés et protégés. </w:t>
      </w:r>
    </w:p>
    <w:p w14:paraId="6D47FC1A" w14:textId="2E99A22A" w:rsidR="00165FD6" w:rsidRPr="00701C5B" w:rsidRDefault="00165FD6" w:rsidP="0054479C">
      <w:pPr>
        <w:pStyle w:val="Titre2"/>
        <w:jc w:val="both"/>
        <w:rPr>
          <w:sz w:val="24"/>
          <w:szCs w:val="24"/>
        </w:rPr>
      </w:pPr>
      <w:bookmarkStart w:id="420" w:name="_Toc61354080"/>
      <w:bookmarkStart w:id="421" w:name="_Toc62753846"/>
      <w:r w:rsidRPr="00701C5B">
        <w:rPr>
          <w:sz w:val="24"/>
          <w:szCs w:val="24"/>
          <w:lang w:val="fr"/>
        </w:rPr>
        <w:t>Restreint</w:t>
      </w:r>
      <w:bookmarkEnd w:id="420"/>
      <w:bookmarkEnd w:id="421"/>
    </w:p>
    <w:p w14:paraId="7D9F62CF"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Cette classification s’applique aux informations commerciales les plus sensibles qui sont destinées à être utilisées strictement au sein de Group Media Contact. Sa divulgation non autorisée pourrait avoir des répercussions graves et négatives sur Group Media Contact, ses clients, ses partenaires commerciaux et ses fournisseurs. </w:t>
      </w:r>
    </w:p>
    <w:p w14:paraId="669E98A8" w14:textId="6E9FCBFD" w:rsidR="00165FD6" w:rsidRPr="00701C5B" w:rsidRDefault="00165FD6" w:rsidP="0054479C">
      <w:pPr>
        <w:pStyle w:val="Titre2"/>
        <w:jc w:val="both"/>
        <w:rPr>
          <w:sz w:val="24"/>
          <w:szCs w:val="24"/>
        </w:rPr>
      </w:pPr>
      <w:bookmarkStart w:id="422" w:name="_Toc61354081"/>
      <w:bookmarkStart w:id="423" w:name="_Toc62753847"/>
      <w:r w:rsidRPr="00701C5B">
        <w:rPr>
          <w:sz w:val="24"/>
          <w:szCs w:val="24"/>
          <w:lang w:val="fr"/>
        </w:rPr>
        <w:t>Confidentiel</w:t>
      </w:r>
      <w:bookmarkEnd w:id="422"/>
      <w:bookmarkEnd w:id="423"/>
    </w:p>
    <w:p w14:paraId="6D534FCD"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Cette classification s’applique aux informations commerciales moins sensibles qui sont destinées à être utilisées au sein de Group Media Contact. Sa divulgation non autorisée pourrait avoir des répercussions négatives sur Group Media Contact ou ses clients, fournisseurs, partenaires commerciaux ou employés. </w:t>
      </w:r>
    </w:p>
    <w:p w14:paraId="30296575" w14:textId="549C02B9" w:rsidR="00165FD6" w:rsidRPr="00701C5B" w:rsidRDefault="00165FD6" w:rsidP="0054479C">
      <w:pPr>
        <w:pStyle w:val="Titre2"/>
        <w:jc w:val="both"/>
        <w:rPr>
          <w:sz w:val="24"/>
          <w:szCs w:val="24"/>
        </w:rPr>
      </w:pPr>
      <w:bookmarkStart w:id="424" w:name="_Toc61354082"/>
      <w:bookmarkStart w:id="425" w:name="_Toc62753848"/>
      <w:r w:rsidRPr="00701C5B">
        <w:rPr>
          <w:sz w:val="24"/>
          <w:szCs w:val="24"/>
          <w:lang w:val="fr"/>
        </w:rPr>
        <w:t>Public</w:t>
      </w:r>
      <w:bookmarkEnd w:id="424"/>
      <w:bookmarkEnd w:id="425"/>
    </w:p>
    <w:p w14:paraId="3F260841"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Cette classification s’applique aux renseignements qui ont été approuvés par la direction de Contact avec les médias du Groupe pour être communiqués au public. Il n’y a pas de divulgation non autorisée de ces renseignements et ils peuvent être diffusés sans préjudice potentiel. </w:t>
      </w:r>
    </w:p>
    <w:p w14:paraId="31177BC8" w14:textId="435EBF8E" w:rsidR="00165FD6" w:rsidRPr="00701C5B" w:rsidRDefault="00165FD6" w:rsidP="0054479C">
      <w:pPr>
        <w:pStyle w:val="Titre2"/>
        <w:jc w:val="both"/>
        <w:rPr>
          <w:sz w:val="24"/>
          <w:szCs w:val="24"/>
        </w:rPr>
      </w:pPr>
      <w:bookmarkStart w:id="426" w:name="_Toc61354083"/>
      <w:bookmarkStart w:id="427" w:name="_Toc62753849"/>
      <w:r w:rsidRPr="00701C5B">
        <w:rPr>
          <w:sz w:val="24"/>
          <w:szCs w:val="24"/>
          <w:lang w:val="fr"/>
        </w:rPr>
        <w:t>Décisions relatives aux propriétaires et à l’accès</w:t>
      </w:r>
      <w:bookmarkEnd w:id="426"/>
      <w:bookmarkEnd w:id="427"/>
    </w:p>
    <w:p w14:paraId="6CF47D26" w14:textId="2C7956D0"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Les propriétaires de données doivent prendre des décisions quant à savoir qui sera autorisé à avoir accès à l’information et aux utilisations auxquelles ces renseignements seront mis. Is doit prendre des mesures pour s’assurer que les contrôles appropriés sont utilisés dans le stockage, la manipulation, la distribution et l’utilisation régulière de l’information électronique. </w:t>
      </w:r>
    </w:p>
    <w:p w14:paraId="4604286D" w14:textId="77777777" w:rsidR="00104A3C" w:rsidRPr="00E936A0" w:rsidRDefault="00104A3C" w:rsidP="0054479C">
      <w:pPr>
        <w:autoSpaceDE w:val="0"/>
        <w:autoSpaceDN w:val="0"/>
        <w:adjustRightInd w:val="0"/>
        <w:jc w:val="both"/>
        <w:rPr>
          <w:rFonts w:ascii="Century Gothic" w:hAnsi="Century Gothic" w:cs="Arial"/>
          <w:color w:val="000000"/>
        </w:rPr>
      </w:pPr>
    </w:p>
    <w:p w14:paraId="7A71FE4E" w14:textId="77777777" w:rsidR="00165FD6" w:rsidRDefault="00165FD6" w:rsidP="0054479C">
      <w:pPr>
        <w:pStyle w:val="Titre1"/>
        <w:spacing w:line="276" w:lineRule="auto"/>
        <w:jc w:val="both"/>
      </w:pPr>
      <w:bookmarkStart w:id="428" w:name="_Toc61354084"/>
      <w:bookmarkStart w:id="429" w:name="_Toc62753850"/>
      <w:r w:rsidRPr="008C4A62">
        <w:rPr>
          <w:lang w:val="fr"/>
        </w:rPr>
        <w:t>Réutilisation et élimination des objets</w:t>
      </w:r>
      <w:bookmarkEnd w:id="428"/>
      <w:bookmarkEnd w:id="429"/>
    </w:p>
    <w:p w14:paraId="0235FEEF" w14:textId="77777777" w:rsidR="00165FD6" w:rsidRPr="00E936A0" w:rsidRDefault="00165FD6" w:rsidP="0054479C">
      <w:pPr>
        <w:pStyle w:val="Sansinterligne"/>
        <w:spacing w:line="276" w:lineRule="auto"/>
        <w:jc w:val="both"/>
        <w:rPr>
          <w:lang w:val="en-US"/>
        </w:rPr>
      </w:pPr>
    </w:p>
    <w:p w14:paraId="6C81CF65" w14:textId="477F3B9E"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Les supports de stockage contenant des informations sensibles (c’est-à-dire restreintes ou confidentielles) doivent être vides avant de le réaffecter à un autre utilisateur ou de s’en débarrasser lorsqu’ils ne sont plus utilisés.  Il ne suffit pas de supprimer les données des médias.  Une méthode doit être utilisée qui efface complètement toutes les données. Lors de l’élimination des supports contenant des données qui ne peuvent pas être complètement </w:t>
      </w:r>
      <w:r w:rsidRPr="00701C5B">
        <w:rPr>
          <w:color w:val="000000"/>
          <w:sz w:val="24"/>
          <w:szCs w:val="24"/>
          <w:lang w:val="fr"/>
        </w:rPr>
        <w:lastRenderedPageBreak/>
        <w:t>effacées, elles doivent être détruites d’une manière approuvée par le directeur de la sécurité de l’IS.</w:t>
      </w:r>
    </w:p>
    <w:p w14:paraId="771EE9F2" w14:textId="77777777" w:rsidR="00104A3C" w:rsidRPr="00E936A0" w:rsidRDefault="00104A3C" w:rsidP="0054479C">
      <w:pPr>
        <w:autoSpaceDE w:val="0"/>
        <w:autoSpaceDN w:val="0"/>
        <w:adjustRightInd w:val="0"/>
        <w:jc w:val="both"/>
        <w:rPr>
          <w:rFonts w:ascii="Century Gothic" w:hAnsi="Century Gothic" w:cs="Arial"/>
          <w:color w:val="000000"/>
        </w:rPr>
      </w:pPr>
    </w:p>
    <w:p w14:paraId="4AFE34DA" w14:textId="77777777" w:rsidR="00165FD6" w:rsidRDefault="00165FD6" w:rsidP="0054479C">
      <w:pPr>
        <w:pStyle w:val="Titre1"/>
        <w:spacing w:line="276" w:lineRule="auto"/>
        <w:jc w:val="both"/>
        <w:rPr>
          <w:rFonts w:cs="Arial"/>
        </w:rPr>
      </w:pPr>
      <w:bookmarkStart w:id="430" w:name="_Toc61354085"/>
      <w:bookmarkStart w:id="431" w:name="_Toc62753851"/>
      <w:r w:rsidRPr="005C2DE6">
        <w:rPr>
          <w:lang w:val="fr"/>
        </w:rPr>
        <w:t>Sécurité physique</w:t>
      </w:r>
      <w:bookmarkEnd w:id="430"/>
      <w:bookmarkEnd w:id="431"/>
    </w:p>
    <w:p w14:paraId="153E73FA" w14:textId="77777777" w:rsidR="00165FD6" w:rsidRPr="00E936A0" w:rsidRDefault="00165FD6" w:rsidP="0054479C">
      <w:pPr>
        <w:pStyle w:val="Sansinterligne"/>
        <w:spacing w:line="276" w:lineRule="auto"/>
        <w:jc w:val="both"/>
        <w:rPr>
          <w:lang w:val="en-US"/>
        </w:rPr>
      </w:pPr>
    </w:p>
    <w:p w14:paraId="17F3FD10" w14:textId="77777777" w:rsidR="00165FD6" w:rsidRPr="005C2DE6" w:rsidRDefault="00165FD6" w:rsidP="0054479C">
      <w:pPr>
        <w:pStyle w:val="Titre2"/>
        <w:jc w:val="both"/>
        <w:rPr>
          <w:sz w:val="24"/>
          <w:szCs w:val="24"/>
        </w:rPr>
      </w:pPr>
      <w:bookmarkStart w:id="432" w:name="_Toc61354086"/>
      <w:bookmarkStart w:id="433" w:name="_Toc62753852"/>
      <w:r w:rsidRPr="005C2DE6">
        <w:rPr>
          <w:sz w:val="24"/>
          <w:szCs w:val="24"/>
          <w:lang w:val="fr"/>
        </w:rPr>
        <w:t>Accès aux centres de données</w:t>
      </w:r>
      <w:bookmarkEnd w:id="432"/>
      <w:bookmarkEnd w:id="433"/>
    </w:p>
    <w:p w14:paraId="06400DFB"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 xml:space="preserve">L’accès au centre de données doit être physiquement restreint de façon raisonnable et appropriée.  </w:t>
      </w:r>
    </w:p>
    <w:p w14:paraId="62650E61" w14:textId="77777777" w:rsidR="00165FD6" w:rsidRPr="005C2DE6" w:rsidRDefault="00165FD6" w:rsidP="0054479C">
      <w:pPr>
        <w:pStyle w:val="Titre2"/>
        <w:jc w:val="both"/>
        <w:rPr>
          <w:sz w:val="24"/>
          <w:szCs w:val="24"/>
        </w:rPr>
      </w:pPr>
      <w:bookmarkStart w:id="434" w:name="_Toc61354087"/>
      <w:bookmarkStart w:id="435" w:name="_Toc62753853"/>
      <w:r w:rsidRPr="005C2DE6">
        <w:rPr>
          <w:sz w:val="24"/>
          <w:szCs w:val="24"/>
          <w:lang w:val="fr"/>
        </w:rPr>
        <w:t>Accès aux installations</w:t>
      </w:r>
      <w:bookmarkEnd w:id="434"/>
      <w:bookmarkEnd w:id="435"/>
    </w:p>
    <w:p w14:paraId="59E581EB"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color w:val="000000"/>
          <w:sz w:val="24"/>
          <w:szCs w:val="24"/>
          <w:lang w:val="fr"/>
        </w:rPr>
        <w:t>Tout l’équipement réseau (routeurs, commutateurs, etc.) et les serveurs situés dans le siège social et toutes les installations doivent être sécurisés lorsqu’aucun personnel de Contact médias du Groupe, ou entrepreneurs autorisés, n’est présent.  Physiquement sécurisé est défini comme verrouillé dans un endroit qui refuse l’accès au personnel non autorisé.</w:t>
      </w:r>
    </w:p>
    <w:p w14:paraId="54B5F6AD" w14:textId="77777777" w:rsidR="00165FD6" w:rsidRPr="005C2DE6" w:rsidRDefault="00165FD6" w:rsidP="0054479C">
      <w:pPr>
        <w:pStyle w:val="Titre2"/>
        <w:jc w:val="both"/>
        <w:rPr>
          <w:sz w:val="24"/>
          <w:szCs w:val="24"/>
        </w:rPr>
      </w:pPr>
      <w:bookmarkStart w:id="436" w:name="_Toc61354088"/>
      <w:bookmarkStart w:id="437" w:name="_Toc62753854"/>
      <w:r w:rsidRPr="005C2DE6">
        <w:rPr>
          <w:sz w:val="24"/>
          <w:szCs w:val="24"/>
          <w:lang w:val="fr"/>
        </w:rPr>
        <w:t>Considérations spéciales pour l’information restreinte</w:t>
      </w:r>
      <w:bookmarkEnd w:id="436"/>
      <w:bookmarkEnd w:id="437"/>
    </w:p>
    <w:p w14:paraId="63C530AC" w14:textId="77777777" w:rsidR="00165FD6" w:rsidRPr="005C2DE6" w:rsidRDefault="00165FD6" w:rsidP="0054479C">
      <w:pPr>
        <w:autoSpaceDE w:val="0"/>
        <w:autoSpaceDN w:val="0"/>
        <w:adjustRightInd w:val="0"/>
        <w:jc w:val="both"/>
        <w:rPr>
          <w:rFonts w:ascii="Century Gothic" w:hAnsi="Century Gothic" w:cs="Arial"/>
          <w:color w:val="000000"/>
          <w:sz w:val="24"/>
          <w:szCs w:val="24"/>
        </w:rPr>
      </w:pPr>
      <w:r w:rsidRPr="005C2DE6">
        <w:rPr>
          <w:color w:val="000000"/>
          <w:sz w:val="24"/>
          <w:szCs w:val="24"/>
          <w:lang w:val="fr"/>
        </w:rPr>
        <w:t>Si des informations restreintes doivent être stockées sur un ordinateur personnel, un ordinateur portable, un assistant numérique personnel ou tout autre système à utilisateur unique, le système doit se conformer aux garanties de contrôle d’accès aux données approuvées par la haute direction de l’IS et de l’entreprise.  Lorsque ces utilisateurs n’accèdent pas ou n’utilisent pas activement les informations restreintes sur une telle machine, ils ne doivent pas quitter la machine sans se déconnecter, invoquer un économiseur d’écran protégé par mot de passe ou restreindre autrement l’accès aux informations restreintes.</w:t>
      </w:r>
    </w:p>
    <w:p w14:paraId="1EE930EB" w14:textId="77777777" w:rsidR="00165FD6" w:rsidRPr="005C2DE6" w:rsidRDefault="00165FD6" w:rsidP="0054479C">
      <w:pPr>
        <w:pStyle w:val="Titre2"/>
        <w:jc w:val="both"/>
        <w:rPr>
          <w:sz w:val="24"/>
          <w:szCs w:val="24"/>
        </w:rPr>
      </w:pPr>
      <w:bookmarkStart w:id="438" w:name="_Toc61354089"/>
      <w:bookmarkStart w:id="439" w:name="_Toc62753855"/>
      <w:r w:rsidRPr="005C2DE6">
        <w:rPr>
          <w:sz w:val="24"/>
          <w:szCs w:val="24"/>
          <w:lang w:val="fr"/>
        </w:rPr>
        <w:t>Logiciel de cryptage de données</w:t>
      </w:r>
      <w:bookmarkEnd w:id="438"/>
      <w:bookmarkEnd w:id="439"/>
    </w:p>
    <w:p w14:paraId="73067991" w14:textId="0D91115C" w:rsidR="00165FD6" w:rsidRDefault="00165FD6" w:rsidP="0054479C">
      <w:pPr>
        <w:autoSpaceDE w:val="0"/>
        <w:autoSpaceDN w:val="0"/>
        <w:adjustRightInd w:val="0"/>
        <w:jc w:val="both"/>
        <w:rPr>
          <w:rFonts w:ascii="Century Gothic" w:hAnsi="Century Gothic" w:cs="Arial"/>
          <w:color w:val="000000"/>
          <w:sz w:val="24"/>
          <w:szCs w:val="24"/>
        </w:rPr>
      </w:pPr>
      <w:r w:rsidRPr="005C2DE6">
        <w:rPr>
          <w:color w:val="000000"/>
          <w:sz w:val="24"/>
          <w:szCs w:val="24"/>
          <w:lang w:val="fr"/>
        </w:rPr>
        <w:t>Les employés et les fournisseurs de Group Media Contact ne doivent pas installer de logiciel de cryptage pour chiffrer des fichiers ou des dossiers sans le consentement écrit exprès d’IS Security.</w:t>
      </w:r>
    </w:p>
    <w:p w14:paraId="11539CB7" w14:textId="77777777" w:rsidR="00104A3C" w:rsidRPr="005C2DE6" w:rsidRDefault="00104A3C" w:rsidP="0054479C">
      <w:pPr>
        <w:autoSpaceDE w:val="0"/>
        <w:autoSpaceDN w:val="0"/>
        <w:adjustRightInd w:val="0"/>
        <w:jc w:val="both"/>
        <w:rPr>
          <w:rFonts w:ascii="Century Gothic" w:hAnsi="Century Gothic" w:cs="Arial"/>
          <w:color w:val="000000"/>
          <w:sz w:val="24"/>
          <w:szCs w:val="24"/>
        </w:rPr>
      </w:pPr>
    </w:p>
    <w:p w14:paraId="5A72937B" w14:textId="77777777" w:rsidR="00165FD6" w:rsidRPr="008C4A62" w:rsidRDefault="00165FD6" w:rsidP="0054479C">
      <w:pPr>
        <w:pStyle w:val="Titre1"/>
        <w:spacing w:line="276" w:lineRule="auto"/>
        <w:jc w:val="both"/>
      </w:pPr>
      <w:bookmarkStart w:id="440" w:name="_Toc61354090"/>
      <w:bookmarkStart w:id="441" w:name="_Toc62753856"/>
      <w:r w:rsidRPr="008C4A62">
        <w:rPr>
          <w:lang w:val="fr"/>
        </w:rPr>
        <w:t>Transfert d’informations</w:t>
      </w:r>
      <w:bookmarkEnd w:id="440"/>
      <w:bookmarkEnd w:id="441"/>
    </w:p>
    <w:p w14:paraId="7890AD6C" w14:textId="77777777" w:rsidR="00165FD6" w:rsidRPr="005C2DE6" w:rsidRDefault="00165FD6" w:rsidP="0054479C">
      <w:pPr>
        <w:jc w:val="both"/>
        <w:rPr>
          <w:rFonts w:ascii="Century Gothic" w:hAnsi="Century Gothic" w:cs="Arial"/>
          <w:sz w:val="24"/>
          <w:szCs w:val="24"/>
        </w:rPr>
      </w:pPr>
    </w:p>
    <w:p w14:paraId="6159FCF9" w14:textId="77777777" w:rsidR="00165FD6" w:rsidRPr="00BA5230" w:rsidRDefault="00165FD6" w:rsidP="0054479C">
      <w:pPr>
        <w:pStyle w:val="Titre2"/>
        <w:jc w:val="both"/>
        <w:rPr>
          <w:sz w:val="24"/>
          <w:szCs w:val="24"/>
        </w:rPr>
      </w:pPr>
      <w:bookmarkStart w:id="442" w:name="_Toc61354091"/>
      <w:bookmarkStart w:id="443" w:name="_Toc62753857"/>
      <w:r w:rsidRPr="00BA5230">
        <w:rPr>
          <w:sz w:val="24"/>
          <w:szCs w:val="24"/>
          <w:lang w:val="fr"/>
        </w:rPr>
        <w:t>Transmission au-dessus des réseaux</w:t>
      </w:r>
      <w:bookmarkEnd w:id="442"/>
      <w:bookmarkEnd w:id="443"/>
    </w:p>
    <w:p w14:paraId="544AB64C"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color w:val="000000"/>
          <w:sz w:val="24"/>
          <w:szCs w:val="24"/>
          <w:lang w:val="fr"/>
        </w:rPr>
        <w:t xml:space="preserve">Si les données restreintes des contacts avec les médias de groupe doivent être transmises sur n’importe quel réseau de communication externe, elles ne doivent être envoyées que sous forme cryptée. Ces réseaux comprennent les systèmes de messagerie électronique, Internet, etc. Toutes ces transmissions doivent utiliser un réseau public virtuel ou un logiciel </w:t>
      </w:r>
      <w:r w:rsidRPr="00BA5230">
        <w:rPr>
          <w:color w:val="000000"/>
          <w:sz w:val="24"/>
          <w:szCs w:val="24"/>
          <w:lang w:val="fr"/>
        </w:rPr>
        <w:lastRenderedPageBreak/>
        <w:t>similaire tel qu’approuvé par l’équipe de sécurité de l’information.</w:t>
      </w:r>
    </w:p>
    <w:p w14:paraId="51405348" w14:textId="77777777" w:rsidR="00165FD6" w:rsidRPr="00BA5230" w:rsidRDefault="00165FD6" w:rsidP="0054479C">
      <w:pPr>
        <w:pStyle w:val="Titre2"/>
        <w:jc w:val="both"/>
        <w:rPr>
          <w:sz w:val="24"/>
          <w:szCs w:val="24"/>
        </w:rPr>
      </w:pPr>
      <w:bookmarkStart w:id="444" w:name="_Toc61354092"/>
      <w:bookmarkStart w:id="445" w:name="_Toc62753858"/>
      <w:r w:rsidRPr="00BA5230">
        <w:rPr>
          <w:sz w:val="24"/>
          <w:szCs w:val="24"/>
          <w:lang w:val="fr"/>
        </w:rPr>
        <w:t>Transfert vers un autre ordinateur</w:t>
      </w:r>
      <w:bookmarkEnd w:id="444"/>
      <w:bookmarkEnd w:id="445"/>
    </w:p>
    <w:p w14:paraId="2BC7CA8C" w14:textId="15A61969"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color w:val="000000"/>
          <w:sz w:val="24"/>
          <w:szCs w:val="24"/>
          <w:lang w:val="fr"/>
        </w:rPr>
        <w:t>Avant que toute information restreinte puisse être transférée d’un ordinateur à un autre, la personne effectuant le transfert doit s’assurer que les contrôles d’accès sur l’ordinateur de destination sont proportionnés aux contrôles d’accès sur l’ordinateur d’origine. Si une sécurité comparable ne peut pas être assurée par les contrôles d’accès du système de destination, les informations ne doivent pas être transférées.</w:t>
      </w:r>
    </w:p>
    <w:p w14:paraId="20297C88" w14:textId="77777777" w:rsidR="00104A3C" w:rsidRPr="00872850" w:rsidRDefault="00104A3C" w:rsidP="0054479C">
      <w:pPr>
        <w:autoSpaceDE w:val="0"/>
        <w:autoSpaceDN w:val="0"/>
        <w:adjustRightInd w:val="0"/>
        <w:jc w:val="both"/>
        <w:rPr>
          <w:rFonts w:ascii="Century Gothic" w:hAnsi="Century Gothic" w:cs="Arial"/>
          <w:color w:val="000000"/>
        </w:rPr>
      </w:pPr>
    </w:p>
    <w:p w14:paraId="2AB22B16" w14:textId="77777777" w:rsidR="00165FD6" w:rsidRDefault="00165FD6" w:rsidP="0054479C">
      <w:pPr>
        <w:pStyle w:val="Titre1"/>
        <w:spacing w:line="276" w:lineRule="auto"/>
        <w:jc w:val="both"/>
      </w:pPr>
      <w:bookmarkStart w:id="446" w:name="_Toc61354093"/>
      <w:bookmarkStart w:id="447" w:name="_Toc62753859"/>
      <w:r w:rsidRPr="008C4A62">
        <w:rPr>
          <w:lang w:val="fr"/>
        </w:rPr>
        <w:t>Sécurité logicielle</w:t>
      </w:r>
      <w:bookmarkEnd w:id="446"/>
      <w:bookmarkEnd w:id="447"/>
    </w:p>
    <w:p w14:paraId="102BB6BF" w14:textId="77777777" w:rsidR="00165FD6" w:rsidRPr="008C4A62" w:rsidRDefault="00165FD6" w:rsidP="0054479C">
      <w:pPr>
        <w:jc w:val="both"/>
        <w:rPr>
          <w:lang w:val="en-US"/>
        </w:rPr>
      </w:pPr>
    </w:p>
    <w:p w14:paraId="780E895C" w14:textId="77777777" w:rsidR="00165FD6" w:rsidRPr="00BA5230" w:rsidRDefault="00165FD6" w:rsidP="0054479C">
      <w:pPr>
        <w:pStyle w:val="Titre2"/>
        <w:jc w:val="both"/>
        <w:rPr>
          <w:sz w:val="24"/>
          <w:szCs w:val="24"/>
        </w:rPr>
      </w:pPr>
      <w:bookmarkStart w:id="448" w:name="_Toc61354094"/>
      <w:bookmarkStart w:id="449" w:name="_Toc62753860"/>
      <w:r w:rsidRPr="00BA5230">
        <w:rPr>
          <w:sz w:val="24"/>
          <w:szCs w:val="24"/>
          <w:lang w:val="fr"/>
        </w:rPr>
        <w:t>Stockage sécurisé du code objet et source</w:t>
      </w:r>
      <w:bookmarkEnd w:id="448"/>
      <w:bookmarkEnd w:id="449"/>
    </w:p>
    <w:p w14:paraId="60B895AA" w14:textId="77777777" w:rsidR="00165FD6" w:rsidRPr="00BA5230" w:rsidRDefault="00165FD6" w:rsidP="0054479C">
      <w:pPr>
        <w:autoSpaceDE w:val="0"/>
        <w:autoSpaceDN w:val="0"/>
        <w:adjustRightInd w:val="0"/>
        <w:jc w:val="both"/>
        <w:rPr>
          <w:rFonts w:ascii="Century Gothic" w:hAnsi="Century Gothic" w:cs="Arial"/>
          <w:b/>
          <w:color w:val="000000"/>
          <w:sz w:val="24"/>
          <w:szCs w:val="24"/>
        </w:rPr>
      </w:pPr>
      <w:r w:rsidRPr="00BA5230">
        <w:rPr>
          <w:color w:val="000000"/>
          <w:sz w:val="24"/>
          <w:szCs w:val="24"/>
          <w:lang w:val="fr"/>
        </w:rPr>
        <w:t>Le code objet et source du logiciel système doit être stocké en toute sécurité lorsqu’il n’est pas utilisé par le développeur.  Les développeurs ne doivent pas avoir accès à modifier les fichiers de programme qui s’exécutent en production.  Les modifications apportées par les développeurs doivent être implémentées en production par les opérations techniques.  À moins que l’accès ne soit acheminé via une interface d’application, aucun développeur ne doit avoir plus que la lecture de l’accès aux données de production.  De plus, toute modification apportée aux applications de production doit suivre le processus de gestion du changement.</w:t>
      </w:r>
    </w:p>
    <w:p w14:paraId="245295B8" w14:textId="77777777" w:rsidR="00165FD6" w:rsidRPr="00BA5230" w:rsidRDefault="00165FD6" w:rsidP="0054479C">
      <w:pPr>
        <w:pStyle w:val="Titre2"/>
        <w:jc w:val="both"/>
        <w:rPr>
          <w:sz w:val="24"/>
          <w:szCs w:val="24"/>
        </w:rPr>
      </w:pPr>
      <w:bookmarkStart w:id="450" w:name="_Toc61354095"/>
      <w:bookmarkStart w:id="451" w:name="_Toc62753861"/>
      <w:r w:rsidRPr="00BA5230">
        <w:rPr>
          <w:sz w:val="24"/>
          <w:szCs w:val="24"/>
          <w:lang w:val="fr"/>
        </w:rPr>
        <w:t>Test</w:t>
      </w:r>
      <w:bookmarkEnd w:id="450"/>
      <w:bookmarkEnd w:id="451"/>
    </w:p>
    <w:p w14:paraId="0F466A18"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color w:val="000000"/>
          <w:sz w:val="24"/>
          <w:szCs w:val="24"/>
          <w:lang w:val="fr"/>
        </w:rPr>
        <w:t>Les développeurs doivent au moins effectuer des tests unitaires.  Les tests finaux doivent être effectués par l’équipe d’assurance de la qualité ou la population d’utilisateurs cible.</w:t>
      </w:r>
    </w:p>
    <w:p w14:paraId="1B60E1AE" w14:textId="77777777" w:rsidR="00165FD6" w:rsidRPr="00BA5230" w:rsidRDefault="00165FD6" w:rsidP="0054479C">
      <w:pPr>
        <w:pStyle w:val="Titre2"/>
        <w:jc w:val="both"/>
        <w:rPr>
          <w:sz w:val="24"/>
          <w:szCs w:val="24"/>
        </w:rPr>
      </w:pPr>
      <w:bookmarkStart w:id="452" w:name="_Toc61354096"/>
      <w:bookmarkStart w:id="453" w:name="_Toc62753862"/>
      <w:r w:rsidRPr="00BA5230">
        <w:rPr>
          <w:sz w:val="24"/>
          <w:szCs w:val="24"/>
          <w:lang w:val="fr"/>
        </w:rPr>
        <w:t>Sauvegardes</w:t>
      </w:r>
      <w:bookmarkEnd w:id="452"/>
      <w:bookmarkEnd w:id="453"/>
    </w:p>
    <w:p w14:paraId="6EBE8435" w14:textId="457434E2"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color w:val="000000"/>
          <w:sz w:val="24"/>
          <w:szCs w:val="24"/>
          <w:lang w:val="fr"/>
        </w:rPr>
        <w:t>Les données sensibles doivent être sauvegardées régulièrement, et les supports de sauvegarde doivent être stockés dans un environnement sécurisé.</w:t>
      </w:r>
    </w:p>
    <w:p w14:paraId="161D9187" w14:textId="77777777" w:rsidR="00104A3C" w:rsidRPr="00872850" w:rsidRDefault="00104A3C" w:rsidP="0054479C">
      <w:pPr>
        <w:autoSpaceDE w:val="0"/>
        <w:autoSpaceDN w:val="0"/>
        <w:adjustRightInd w:val="0"/>
        <w:jc w:val="both"/>
        <w:rPr>
          <w:rFonts w:ascii="Century Gothic" w:hAnsi="Century Gothic" w:cs="Arial"/>
          <w:color w:val="000000"/>
        </w:rPr>
      </w:pPr>
    </w:p>
    <w:p w14:paraId="1DE2E7B5" w14:textId="77777777" w:rsidR="00165FD6" w:rsidRPr="00AE7884" w:rsidRDefault="00165FD6" w:rsidP="0054479C">
      <w:pPr>
        <w:pStyle w:val="Titre1"/>
        <w:spacing w:line="276" w:lineRule="auto"/>
        <w:jc w:val="both"/>
      </w:pPr>
      <w:bookmarkStart w:id="454" w:name="_Toc61354097"/>
      <w:bookmarkStart w:id="455" w:name="_Toc62753863"/>
      <w:r w:rsidRPr="00AE7884">
        <w:rPr>
          <w:lang w:val="fr"/>
        </w:rPr>
        <w:t>Gestion des clés</w:t>
      </w:r>
      <w:bookmarkEnd w:id="454"/>
      <w:bookmarkEnd w:id="455"/>
    </w:p>
    <w:p w14:paraId="24DFC75F" w14:textId="77777777" w:rsidR="00165FD6" w:rsidRPr="005C2DE6" w:rsidRDefault="00165FD6" w:rsidP="0054479C">
      <w:pPr>
        <w:jc w:val="both"/>
        <w:rPr>
          <w:rFonts w:ascii="Century Gothic" w:hAnsi="Century Gothic" w:cs="Arial"/>
          <w:sz w:val="24"/>
          <w:szCs w:val="24"/>
        </w:rPr>
      </w:pPr>
    </w:p>
    <w:p w14:paraId="37F05F54" w14:textId="77777777" w:rsidR="00165FD6" w:rsidRPr="00BA5230" w:rsidRDefault="00165FD6" w:rsidP="0054479C">
      <w:pPr>
        <w:pStyle w:val="Titre2"/>
        <w:jc w:val="both"/>
        <w:rPr>
          <w:sz w:val="24"/>
          <w:szCs w:val="24"/>
        </w:rPr>
      </w:pPr>
      <w:bookmarkStart w:id="456" w:name="_Toc61354098"/>
      <w:bookmarkStart w:id="457" w:name="_Toc62753864"/>
      <w:r w:rsidRPr="00BA5230">
        <w:rPr>
          <w:sz w:val="24"/>
          <w:szCs w:val="24"/>
          <w:lang w:val="fr"/>
        </w:rPr>
        <w:t>Protection des clés</w:t>
      </w:r>
      <w:bookmarkEnd w:id="456"/>
      <w:bookmarkEnd w:id="457"/>
    </w:p>
    <w:p w14:paraId="1B85EEDD"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color w:val="000000"/>
          <w:sz w:val="24"/>
          <w:szCs w:val="24"/>
          <w:lang w:val="fr"/>
        </w:rPr>
        <w:t xml:space="preserve">Les clés publiques et privées doivent être protégées contre les modifications et substitutions non autorisées.  </w:t>
      </w:r>
    </w:p>
    <w:p w14:paraId="7C29437D" w14:textId="77777777" w:rsidR="00165FD6" w:rsidRPr="00BA5230" w:rsidRDefault="00165FD6" w:rsidP="0054479C">
      <w:pPr>
        <w:pStyle w:val="Titre2"/>
        <w:jc w:val="both"/>
        <w:rPr>
          <w:sz w:val="24"/>
          <w:szCs w:val="24"/>
        </w:rPr>
      </w:pPr>
      <w:bookmarkStart w:id="458" w:name="_Toc61354099"/>
      <w:bookmarkStart w:id="459" w:name="_Toc62753865"/>
      <w:r w:rsidRPr="00BA5230">
        <w:rPr>
          <w:sz w:val="24"/>
          <w:szCs w:val="24"/>
          <w:lang w:val="fr"/>
        </w:rPr>
        <w:t>Procédures</w:t>
      </w:r>
      <w:bookmarkEnd w:id="458"/>
      <w:bookmarkEnd w:id="459"/>
    </w:p>
    <w:p w14:paraId="560EFCE2"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color w:val="000000"/>
          <w:sz w:val="24"/>
          <w:szCs w:val="24"/>
          <w:lang w:val="fr"/>
        </w:rPr>
        <w:t xml:space="preserve">Des procédures doivent être en place pour assurer la bonne génération, la manipulation et </w:t>
      </w:r>
      <w:r w:rsidRPr="00BA5230">
        <w:rPr>
          <w:color w:val="000000"/>
          <w:sz w:val="24"/>
          <w:szCs w:val="24"/>
          <w:lang w:val="fr"/>
        </w:rPr>
        <w:lastRenderedPageBreak/>
        <w:t xml:space="preserve">l’élimination des clés ainsi que la destruction de matériaux de </w:t>
      </w:r>
      <w:proofErr w:type="spellStart"/>
      <w:r w:rsidRPr="00BA5230">
        <w:rPr>
          <w:color w:val="000000"/>
          <w:sz w:val="24"/>
          <w:szCs w:val="24"/>
          <w:lang w:val="fr"/>
        </w:rPr>
        <w:t>keying</w:t>
      </w:r>
      <w:proofErr w:type="spellEnd"/>
      <w:r w:rsidRPr="00BA5230">
        <w:rPr>
          <w:color w:val="000000"/>
          <w:sz w:val="24"/>
          <w:szCs w:val="24"/>
          <w:lang w:val="fr"/>
        </w:rPr>
        <w:t xml:space="preserve"> obsolètes.</w:t>
      </w:r>
    </w:p>
    <w:p w14:paraId="1808484A" w14:textId="77777777" w:rsidR="00165FD6" w:rsidRPr="00BA5230" w:rsidRDefault="00165FD6" w:rsidP="0054479C">
      <w:pPr>
        <w:pStyle w:val="Titre2"/>
        <w:jc w:val="both"/>
        <w:rPr>
          <w:sz w:val="24"/>
          <w:szCs w:val="24"/>
        </w:rPr>
      </w:pPr>
      <w:bookmarkStart w:id="460" w:name="_Toc61354100"/>
      <w:bookmarkStart w:id="461" w:name="_Toc62753866"/>
      <w:r w:rsidRPr="00BA5230">
        <w:rPr>
          <w:sz w:val="24"/>
          <w:szCs w:val="24"/>
          <w:lang w:val="fr"/>
        </w:rPr>
        <w:t>Sauvegarde des clés</w:t>
      </w:r>
      <w:bookmarkEnd w:id="460"/>
      <w:bookmarkEnd w:id="461"/>
    </w:p>
    <w:p w14:paraId="6748A40A" w14:textId="77777777" w:rsidR="00AE7884" w:rsidRPr="00BA5230" w:rsidRDefault="00165FD6" w:rsidP="0054479C">
      <w:pPr>
        <w:autoSpaceDE w:val="0"/>
        <w:autoSpaceDN w:val="0"/>
        <w:adjustRightInd w:val="0"/>
        <w:jc w:val="both"/>
        <w:rPr>
          <w:rFonts w:ascii="Century Gothic" w:hAnsi="Century Gothic" w:cs="Arial"/>
          <w:color w:val="FF0000"/>
          <w:sz w:val="24"/>
          <w:szCs w:val="24"/>
        </w:rPr>
        <w:sectPr w:rsidR="00AE7884" w:rsidRPr="00BA5230" w:rsidSect="00F04AC9">
          <w:headerReference w:type="default" r:id="rId10"/>
          <w:footerReference w:type="default" r:id="rId11"/>
          <w:pgSz w:w="11906" w:h="16838" w:code="9"/>
          <w:pgMar w:top="762" w:right="1417" w:bottom="1417" w:left="1417" w:header="709" w:footer="709" w:gutter="0"/>
          <w:cols w:space="708"/>
          <w:docGrid w:linePitch="360"/>
        </w:sectPr>
      </w:pPr>
      <w:r w:rsidRPr="00BA5230">
        <w:rPr>
          <w:color w:val="000000"/>
          <w:sz w:val="24"/>
          <w:szCs w:val="24"/>
          <w:lang w:val="fr"/>
        </w:rPr>
        <w:t xml:space="preserve">Des procédures sont en place pour protéger tous les documents cryptographiques, y compris les certificats. </w:t>
      </w:r>
      <w:r w:rsidRPr="00BA5230">
        <w:rPr>
          <w:sz w:val="24"/>
          <w:szCs w:val="24"/>
          <w:lang w:val="fr"/>
        </w:rPr>
        <w:t xml:space="preserve"> Is Security doit recevoir des copies des clés pour la sécurité</w:t>
      </w:r>
      <w:r w:rsidRPr="00BA5230">
        <w:rPr>
          <w:color w:val="FF0000"/>
          <w:sz w:val="24"/>
          <w:szCs w:val="24"/>
          <w:lang w:val="fr"/>
        </w:rPr>
        <w:t>.</w:t>
      </w:r>
    </w:p>
    <w:p w14:paraId="28CFBCA8" w14:textId="56CB5222" w:rsidR="00AE7884" w:rsidRDefault="00AE7884" w:rsidP="0054479C">
      <w:pPr>
        <w:pStyle w:val="Titre"/>
        <w:spacing w:line="276" w:lineRule="auto"/>
        <w:ind w:left="1440" w:firstLine="720"/>
        <w:jc w:val="both"/>
        <w:rPr>
          <w:rFonts w:ascii="Century Gothic" w:hAnsi="Century Gothic" w:cstheme="minorHAnsi"/>
          <w:sz w:val="24"/>
          <w:szCs w:val="24"/>
          <w:lang w:val="en-US"/>
        </w:rPr>
      </w:pPr>
    </w:p>
    <w:p w14:paraId="511AC328" w14:textId="0ABDC973" w:rsidR="008724A4" w:rsidRDefault="008724A4" w:rsidP="0054479C">
      <w:pPr>
        <w:pStyle w:val="Normal1"/>
        <w:spacing w:line="276" w:lineRule="auto"/>
        <w:jc w:val="both"/>
        <w:rPr>
          <w:lang w:val="en-US"/>
        </w:rPr>
      </w:pPr>
    </w:p>
    <w:p w14:paraId="2DE5F42E" w14:textId="130E3359" w:rsidR="008724A4" w:rsidRDefault="008724A4" w:rsidP="0054479C">
      <w:pPr>
        <w:pStyle w:val="Normal1"/>
        <w:spacing w:line="276" w:lineRule="auto"/>
        <w:jc w:val="both"/>
        <w:rPr>
          <w:lang w:val="en-US"/>
        </w:rPr>
      </w:pPr>
    </w:p>
    <w:p w14:paraId="58560765" w14:textId="77668E45" w:rsidR="008724A4" w:rsidRDefault="008724A4" w:rsidP="0054479C">
      <w:pPr>
        <w:pStyle w:val="Normal1"/>
        <w:spacing w:line="276" w:lineRule="auto"/>
        <w:jc w:val="both"/>
        <w:rPr>
          <w:lang w:val="en-US"/>
        </w:rPr>
      </w:pPr>
    </w:p>
    <w:p w14:paraId="346CF271" w14:textId="28B0878A" w:rsidR="008724A4" w:rsidRDefault="008724A4" w:rsidP="0054479C">
      <w:pPr>
        <w:pStyle w:val="Normal1"/>
        <w:spacing w:line="276" w:lineRule="auto"/>
        <w:jc w:val="both"/>
        <w:rPr>
          <w:lang w:val="en-US"/>
        </w:rPr>
      </w:pPr>
    </w:p>
    <w:p w14:paraId="174C7F6B" w14:textId="77777777" w:rsidR="008F1AA1" w:rsidRDefault="008F1AA1" w:rsidP="0054479C">
      <w:pPr>
        <w:pStyle w:val="Normal1"/>
        <w:spacing w:line="276" w:lineRule="auto"/>
        <w:jc w:val="both"/>
        <w:rPr>
          <w:lang w:val="en-US"/>
        </w:rPr>
      </w:pPr>
    </w:p>
    <w:p w14:paraId="02FC5382" w14:textId="77777777" w:rsidR="008724A4" w:rsidRPr="008724A4" w:rsidRDefault="008724A4" w:rsidP="0054479C">
      <w:pPr>
        <w:pStyle w:val="Normal1"/>
        <w:spacing w:line="276" w:lineRule="auto"/>
        <w:jc w:val="both"/>
        <w:rPr>
          <w:lang w:val="en-US"/>
        </w:rPr>
      </w:pPr>
    </w:p>
    <w:p w14:paraId="44852F5B" w14:textId="6E9D9B48" w:rsidR="00AE7884" w:rsidRPr="000E5F0B" w:rsidRDefault="000E5F0B" w:rsidP="002C200C">
      <w:pPr>
        <w:pStyle w:val="En-ttedetabledesmatires"/>
        <w:numPr>
          <w:ilvl w:val="0"/>
          <w:numId w:val="55"/>
        </w:numPr>
        <w:spacing w:line="276" w:lineRule="auto"/>
        <w:jc w:val="center"/>
        <w:rPr>
          <w:rFonts w:cstheme="minorHAnsi"/>
          <w:b/>
          <w:bCs/>
          <w:sz w:val="52"/>
          <w:szCs w:val="52"/>
          <w:lang w:val="en-ZA"/>
        </w:rPr>
      </w:pPr>
      <w:r w:rsidRPr="000E5F0B">
        <w:rPr>
          <w:b/>
          <w:bCs/>
          <w:sz w:val="52"/>
          <w:szCs w:val="52"/>
          <w:lang w:val="fr"/>
        </w:rPr>
        <w:t>STRATÉGIE DE MOT DE PASSE</w:t>
      </w:r>
    </w:p>
    <w:p w14:paraId="447683FC" w14:textId="7269223F" w:rsidR="00AE7884" w:rsidRDefault="00AE7884" w:rsidP="0054479C">
      <w:pPr>
        <w:pStyle w:val="Normal1"/>
        <w:spacing w:line="276" w:lineRule="auto"/>
        <w:jc w:val="both"/>
        <w:rPr>
          <w:rFonts w:ascii="Century Gothic" w:hAnsi="Century Gothic" w:cstheme="minorHAnsi"/>
          <w:color w:val="999999"/>
          <w:sz w:val="24"/>
          <w:szCs w:val="24"/>
          <w:lang w:val="en-US"/>
        </w:rPr>
      </w:pPr>
    </w:p>
    <w:p w14:paraId="4653C6D1" w14:textId="4EE9B0B3" w:rsidR="00AE7884" w:rsidRDefault="00AE7884" w:rsidP="0054479C">
      <w:pPr>
        <w:pStyle w:val="Normal1"/>
        <w:spacing w:line="276" w:lineRule="auto"/>
        <w:jc w:val="both"/>
        <w:rPr>
          <w:rFonts w:ascii="Century Gothic" w:hAnsi="Century Gothic" w:cstheme="minorHAnsi"/>
          <w:color w:val="999999"/>
          <w:sz w:val="24"/>
          <w:szCs w:val="24"/>
          <w:lang w:val="en-US"/>
        </w:rPr>
      </w:pPr>
    </w:p>
    <w:p w14:paraId="4072D1EA" w14:textId="0FEBDD8B" w:rsidR="008F1AA1" w:rsidRDefault="008F1AA1" w:rsidP="0054479C">
      <w:pPr>
        <w:pStyle w:val="Normal1"/>
        <w:spacing w:line="276" w:lineRule="auto"/>
        <w:jc w:val="both"/>
        <w:rPr>
          <w:rFonts w:ascii="Century Gothic" w:hAnsi="Century Gothic" w:cstheme="minorHAnsi"/>
          <w:color w:val="999999"/>
          <w:sz w:val="24"/>
          <w:szCs w:val="24"/>
          <w:lang w:val="en-US"/>
        </w:rPr>
      </w:pPr>
    </w:p>
    <w:p w14:paraId="669EE7AC" w14:textId="77777777" w:rsidR="008F1AA1" w:rsidRDefault="008F1AA1" w:rsidP="0054479C">
      <w:pPr>
        <w:pStyle w:val="Normal1"/>
        <w:spacing w:line="276" w:lineRule="auto"/>
        <w:jc w:val="both"/>
        <w:rPr>
          <w:rFonts w:ascii="Century Gothic" w:hAnsi="Century Gothic" w:cstheme="minorHAnsi"/>
          <w:color w:val="999999"/>
          <w:sz w:val="24"/>
          <w:szCs w:val="24"/>
          <w:lang w:val="en-US"/>
        </w:rPr>
      </w:pPr>
    </w:p>
    <w:p w14:paraId="07C1E0A7" w14:textId="77777777" w:rsidR="00BA5230" w:rsidRPr="00E73DF5" w:rsidRDefault="00BA5230" w:rsidP="0054479C">
      <w:pPr>
        <w:pStyle w:val="Normal1"/>
        <w:spacing w:line="276" w:lineRule="auto"/>
        <w:jc w:val="both"/>
        <w:rPr>
          <w:rFonts w:ascii="Century Gothic" w:hAnsi="Century Gothic" w:cstheme="minorHAnsi"/>
          <w:color w:val="999999"/>
          <w:sz w:val="24"/>
          <w:szCs w:val="24"/>
          <w:lang w:val="en-US"/>
        </w:rPr>
      </w:pPr>
    </w:p>
    <w:p w14:paraId="11B230CB" w14:textId="77777777" w:rsidR="00AE7884" w:rsidRPr="00E73DF5" w:rsidRDefault="00AE7884" w:rsidP="0054479C">
      <w:pPr>
        <w:pStyle w:val="Normal1"/>
        <w:spacing w:line="276" w:lineRule="auto"/>
        <w:jc w:val="both"/>
        <w:rPr>
          <w:rFonts w:ascii="Century Gothic" w:hAnsi="Century Gothic" w:cstheme="minorHAnsi"/>
          <w:color w:val="999999"/>
          <w:sz w:val="24"/>
          <w:szCs w:val="24"/>
          <w:lang w:val="en-US"/>
        </w:rPr>
      </w:pPr>
      <w:r w:rsidRPr="00E73DF5">
        <w:rPr>
          <w:rFonts w:ascii="Century Gothic" w:hAnsi="Century Gothic" w:cstheme="minorHAnsi"/>
          <w:color w:val="999999"/>
          <w:sz w:val="24"/>
          <w:szCs w:val="24"/>
          <w:lang w:val="en-US"/>
        </w:rPr>
        <w:t xml:space="preserve"> </w:t>
      </w: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AE7884" w:rsidRPr="00E936A0" w14:paraId="14D3EF4A" w14:textId="77777777" w:rsidTr="00BA5230">
        <w:trPr>
          <w:jc w:val="center"/>
        </w:trPr>
        <w:tc>
          <w:tcPr>
            <w:tcW w:w="9346" w:type="dxa"/>
            <w:gridSpan w:val="2"/>
            <w:shd w:val="clear" w:color="auto" w:fill="FF0000"/>
            <w:tcMar>
              <w:top w:w="100" w:type="dxa"/>
              <w:left w:w="100" w:type="dxa"/>
              <w:bottom w:w="100" w:type="dxa"/>
              <w:right w:w="100" w:type="dxa"/>
            </w:tcMar>
          </w:tcPr>
          <w:p w14:paraId="4D356797" w14:textId="77777777" w:rsidR="00AE7884" w:rsidRPr="00E936A0" w:rsidRDefault="00AE7884" w:rsidP="0054479C">
            <w:pPr>
              <w:pStyle w:val="Normal1"/>
              <w:spacing w:after="0" w:line="276" w:lineRule="auto"/>
              <w:jc w:val="both"/>
              <w:rPr>
                <w:rFonts w:ascii="Century Gothic" w:hAnsi="Century Gothic" w:cs="Arial"/>
                <w:b/>
                <w:bCs/>
                <w:color w:val="FFFFFF" w:themeColor="background1"/>
                <w:sz w:val="24"/>
                <w:szCs w:val="24"/>
                <w:lang w:val="en-ZA"/>
              </w:rPr>
            </w:pPr>
            <w:r w:rsidRPr="00E936A0">
              <w:rPr>
                <w:b/>
                <w:bCs/>
                <w:color w:val="FFFFFF" w:themeColor="background1"/>
                <w:sz w:val="24"/>
                <w:szCs w:val="24"/>
                <w:lang w:val="fr"/>
              </w:rPr>
              <w:t>Historique des révisions</w:t>
            </w:r>
          </w:p>
        </w:tc>
      </w:tr>
      <w:tr w:rsidR="00AE7884" w:rsidRPr="005C2DE6" w14:paraId="19A1E209" w14:textId="77777777" w:rsidTr="00BA5230">
        <w:trPr>
          <w:jc w:val="center"/>
        </w:trPr>
        <w:tc>
          <w:tcPr>
            <w:tcW w:w="1785" w:type="dxa"/>
            <w:shd w:val="clear" w:color="auto" w:fill="auto"/>
            <w:tcMar>
              <w:top w:w="100" w:type="dxa"/>
              <w:left w:w="100" w:type="dxa"/>
              <w:bottom w:w="100" w:type="dxa"/>
              <w:right w:w="100" w:type="dxa"/>
            </w:tcMar>
          </w:tcPr>
          <w:p w14:paraId="218F9EC9" w14:textId="77777777" w:rsidR="00AE7884" w:rsidRPr="005C2DE6" w:rsidRDefault="00AE7884" w:rsidP="0054479C">
            <w:pPr>
              <w:pStyle w:val="Normal1"/>
              <w:spacing w:after="0" w:line="276" w:lineRule="auto"/>
              <w:jc w:val="both"/>
              <w:rPr>
                <w:rFonts w:ascii="Century Gothic" w:hAnsi="Century Gothic" w:cs="Arial"/>
                <w:sz w:val="24"/>
                <w:szCs w:val="24"/>
              </w:rPr>
            </w:pPr>
            <w:r w:rsidRPr="005C2DE6">
              <w:rPr>
                <w:sz w:val="24"/>
                <w:szCs w:val="24"/>
                <w:lang w:val="fr"/>
              </w:rPr>
              <w:t>Dernière mise à jour</w:t>
            </w:r>
          </w:p>
        </w:tc>
        <w:tc>
          <w:tcPr>
            <w:tcW w:w="7561" w:type="dxa"/>
            <w:shd w:val="clear" w:color="auto" w:fill="auto"/>
            <w:tcMar>
              <w:top w:w="100" w:type="dxa"/>
              <w:left w:w="100" w:type="dxa"/>
              <w:bottom w:w="100" w:type="dxa"/>
              <w:right w:w="100" w:type="dxa"/>
            </w:tcMar>
          </w:tcPr>
          <w:p w14:paraId="1DCB41A4" w14:textId="77777777" w:rsidR="00AE7884" w:rsidRPr="005C2DE6" w:rsidRDefault="00AE7884" w:rsidP="0054479C">
            <w:pPr>
              <w:pStyle w:val="Normal1"/>
              <w:spacing w:after="0" w:line="276" w:lineRule="auto"/>
              <w:jc w:val="both"/>
              <w:rPr>
                <w:rFonts w:ascii="Century Gothic" w:hAnsi="Century Gothic" w:cs="Arial"/>
                <w:sz w:val="24"/>
                <w:szCs w:val="24"/>
                <w:lang w:val="en-ZA"/>
              </w:rPr>
            </w:pPr>
            <w:r w:rsidRPr="005C2DE6">
              <w:rPr>
                <w:sz w:val="24"/>
                <w:szCs w:val="24"/>
                <w:lang w:val="fr"/>
              </w:rPr>
              <w:t xml:space="preserve">Décembre 2020 </w:t>
            </w:r>
          </w:p>
        </w:tc>
      </w:tr>
    </w:tbl>
    <w:p w14:paraId="6B1B9BCE" w14:textId="00511AB9" w:rsidR="00AE7884" w:rsidRDefault="00AE7884" w:rsidP="0054479C">
      <w:pPr>
        <w:pStyle w:val="Normal1"/>
        <w:spacing w:line="276" w:lineRule="auto"/>
        <w:jc w:val="both"/>
        <w:rPr>
          <w:rFonts w:ascii="Century Gothic" w:hAnsi="Century Gothic"/>
          <w:sz w:val="24"/>
          <w:szCs w:val="24"/>
          <w:lang w:val="en-US"/>
        </w:rPr>
      </w:pPr>
    </w:p>
    <w:p w14:paraId="427ADAA3" w14:textId="7E22783A" w:rsidR="008724A4" w:rsidRDefault="008724A4" w:rsidP="0054479C">
      <w:pPr>
        <w:pStyle w:val="Normal1"/>
        <w:spacing w:line="276" w:lineRule="auto"/>
        <w:jc w:val="both"/>
        <w:rPr>
          <w:rFonts w:ascii="Century Gothic" w:hAnsi="Century Gothic"/>
          <w:sz w:val="24"/>
          <w:szCs w:val="24"/>
          <w:lang w:val="en-US"/>
        </w:rPr>
      </w:pPr>
    </w:p>
    <w:p w14:paraId="0B6B4F92" w14:textId="2ED84951" w:rsidR="008724A4" w:rsidRDefault="008724A4" w:rsidP="0054479C">
      <w:pPr>
        <w:pStyle w:val="Normal1"/>
        <w:spacing w:line="276" w:lineRule="auto"/>
        <w:jc w:val="both"/>
        <w:rPr>
          <w:rFonts w:ascii="Century Gothic" w:hAnsi="Century Gothic"/>
          <w:sz w:val="24"/>
          <w:szCs w:val="24"/>
          <w:lang w:val="en-US"/>
        </w:rPr>
      </w:pPr>
    </w:p>
    <w:p w14:paraId="3A816186" w14:textId="108714E5" w:rsidR="008724A4" w:rsidRDefault="008724A4" w:rsidP="0054479C">
      <w:pPr>
        <w:pStyle w:val="Normal1"/>
        <w:spacing w:line="276" w:lineRule="auto"/>
        <w:jc w:val="both"/>
        <w:rPr>
          <w:rFonts w:ascii="Century Gothic" w:hAnsi="Century Gothic"/>
          <w:sz w:val="24"/>
          <w:szCs w:val="24"/>
          <w:lang w:val="en-US"/>
        </w:rPr>
      </w:pPr>
    </w:p>
    <w:p w14:paraId="2939460C" w14:textId="1540FE53" w:rsidR="008724A4" w:rsidRDefault="008724A4" w:rsidP="0054479C">
      <w:pPr>
        <w:pStyle w:val="Normal1"/>
        <w:spacing w:line="276" w:lineRule="auto"/>
        <w:jc w:val="both"/>
        <w:rPr>
          <w:rFonts w:ascii="Century Gothic" w:hAnsi="Century Gothic"/>
          <w:sz w:val="24"/>
          <w:szCs w:val="24"/>
          <w:lang w:val="en-US"/>
        </w:rPr>
      </w:pPr>
    </w:p>
    <w:p w14:paraId="79695FF6" w14:textId="5A9347D8" w:rsidR="008724A4" w:rsidRDefault="008724A4" w:rsidP="0054479C">
      <w:pPr>
        <w:pStyle w:val="Normal1"/>
        <w:spacing w:line="276" w:lineRule="auto"/>
        <w:jc w:val="both"/>
        <w:rPr>
          <w:rFonts w:ascii="Century Gothic" w:hAnsi="Century Gothic"/>
          <w:sz w:val="24"/>
          <w:szCs w:val="24"/>
          <w:lang w:val="en-US"/>
        </w:rPr>
      </w:pPr>
    </w:p>
    <w:p w14:paraId="5F37FD76" w14:textId="02038976" w:rsidR="008724A4" w:rsidRDefault="008724A4" w:rsidP="0054479C">
      <w:pPr>
        <w:pStyle w:val="Normal1"/>
        <w:spacing w:line="276" w:lineRule="auto"/>
        <w:jc w:val="both"/>
        <w:rPr>
          <w:rFonts w:ascii="Century Gothic" w:hAnsi="Century Gothic"/>
          <w:sz w:val="24"/>
          <w:szCs w:val="24"/>
          <w:lang w:val="en-US"/>
        </w:rPr>
      </w:pPr>
    </w:p>
    <w:p w14:paraId="04130E4E" w14:textId="77777777" w:rsidR="00AE7884" w:rsidRPr="002E66FE" w:rsidRDefault="00AE7884" w:rsidP="0054479C">
      <w:pPr>
        <w:pStyle w:val="Titre1"/>
        <w:spacing w:line="276" w:lineRule="auto"/>
        <w:jc w:val="both"/>
      </w:pPr>
      <w:bookmarkStart w:id="462" w:name="_Toc61277383"/>
      <w:bookmarkStart w:id="463" w:name="_Toc62753867"/>
      <w:r w:rsidRPr="002E66FE">
        <w:rPr>
          <w:rStyle w:val="Accentuation"/>
          <w:lang w:val="fr"/>
        </w:rPr>
        <w:lastRenderedPageBreak/>
        <w:t>Aperçu</w:t>
      </w:r>
      <w:bookmarkEnd w:id="462"/>
      <w:bookmarkEnd w:id="463"/>
    </w:p>
    <w:p w14:paraId="6A1866ED" w14:textId="6FC9031F" w:rsidR="00AE7884" w:rsidRDefault="00AE7884" w:rsidP="0054479C">
      <w:pPr>
        <w:pStyle w:val="NormalWeb"/>
        <w:shd w:val="clear" w:color="auto" w:fill="FFFFFF"/>
        <w:spacing w:line="276" w:lineRule="auto"/>
        <w:jc w:val="both"/>
        <w:rPr>
          <w:rFonts w:ascii="Century Gothic" w:hAnsi="Century Gothic" w:cstheme="minorHAnsi"/>
          <w:color w:val="232222"/>
          <w:lang w:val="en-US"/>
        </w:rPr>
      </w:pPr>
      <w:r w:rsidRPr="00E73DF5">
        <w:rPr>
          <w:color w:val="232222"/>
          <w:lang w:val="fr"/>
        </w:rPr>
        <w:t xml:space="preserve">Cette politique vise à établir des lignes directrices pour créer, maintenir et protéger efficacement les mots de passe </w:t>
      </w:r>
      <w:r>
        <w:rPr>
          <w:color w:val="232222"/>
          <w:lang w:val="fr"/>
        </w:rPr>
        <w:t>lors de Group Media Contact.</w:t>
      </w:r>
    </w:p>
    <w:p w14:paraId="0D89A52A" w14:textId="77777777" w:rsidR="00104A3C" w:rsidRDefault="00104A3C" w:rsidP="0054479C">
      <w:pPr>
        <w:pStyle w:val="NormalWeb"/>
        <w:shd w:val="clear" w:color="auto" w:fill="FFFFFF"/>
        <w:spacing w:line="276" w:lineRule="auto"/>
        <w:jc w:val="both"/>
        <w:rPr>
          <w:rFonts w:ascii="Century Gothic" w:hAnsi="Century Gothic" w:cstheme="minorHAnsi"/>
          <w:color w:val="232222"/>
          <w:lang w:val="en-US"/>
        </w:rPr>
      </w:pPr>
    </w:p>
    <w:p w14:paraId="453192D3" w14:textId="77777777" w:rsidR="00AE7884" w:rsidRPr="002E66FE" w:rsidRDefault="00AE7884" w:rsidP="0054479C">
      <w:pPr>
        <w:pStyle w:val="Titre1"/>
        <w:spacing w:line="276" w:lineRule="auto"/>
        <w:jc w:val="both"/>
      </w:pPr>
      <w:bookmarkStart w:id="464" w:name="_Toc61277384"/>
      <w:bookmarkStart w:id="465" w:name="_Toc62753868"/>
      <w:r w:rsidRPr="002E66FE">
        <w:rPr>
          <w:rStyle w:val="Accentuation"/>
          <w:lang w:val="fr"/>
        </w:rPr>
        <w:t>Portée</w:t>
      </w:r>
      <w:bookmarkEnd w:id="464"/>
      <w:bookmarkEnd w:id="465"/>
    </w:p>
    <w:p w14:paraId="19DA84BE" w14:textId="1D7A7304" w:rsidR="00AE7884" w:rsidRDefault="00AE7884" w:rsidP="0054479C">
      <w:pPr>
        <w:pStyle w:val="NormalWeb"/>
        <w:shd w:val="clear" w:color="auto" w:fill="FFFFFF"/>
        <w:spacing w:line="276" w:lineRule="auto"/>
        <w:jc w:val="both"/>
        <w:rPr>
          <w:rFonts w:ascii="Century Gothic" w:hAnsi="Century Gothic" w:cstheme="minorHAnsi"/>
          <w:color w:val="232222"/>
          <w:lang w:val="en-US"/>
        </w:rPr>
      </w:pPr>
      <w:r w:rsidRPr="00E73DF5">
        <w:rPr>
          <w:color w:val="232222"/>
          <w:lang w:val="fr"/>
        </w:rPr>
        <w:t xml:space="preserve">Cette politique s’applique à tous les employés, entrepreneurs et affiliés de </w:t>
      </w:r>
      <w:r>
        <w:rPr>
          <w:color w:val="232222"/>
          <w:lang w:val="fr"/>
        </w:rPr>
        <w:t>GMC,</w:t>
      </w:r>
      <w:r w:rsidRPr="00E73DF5">
        <w:rPr>
          <w:color w:val="232222"/>
          <w:lang w:val="fr"/>
        </w:rPr>
        <w:t xml:space="preserve">et régit l’utilisation acceptable des mots de passe sur tous les systèmes qui se connectent au </w:t>
      </w:r>
      <w:r>
        <w:rPr>
          <w:lang w:val="fr"/>
        </w:rPr>
        <w:t xml:space="preserve">réseau </w:t>
      </w:r>
      <w:r>
        <w:rPr>
          <w:color w:val="232222"/>
          <w:lang w:val="fr"/>
        </w:rPr>
        <w:t xml:space="preserve">GMC </w:t>
      </w:r>
      <w:r>
        <w:rPr>
          <w:lang w:val="fr"/>
        </w:rPr>
        <w:t xml:space="preserve">ou </w:t>
      </w:r>
      <w:r w:rsidRPr="00E73DF5">
        <w:rPr>
          <w:color w:val="232222"/>
          <w:lang w:val="fr"/>
        </w:rPr>
        <w:t xml:space="preserve">accèdent ou stockent </w:t>
      </w:r>
      <w:r>
        <w:rPr>
          <w:lang w:val="fr"/>
        </w:rPr>
        <w:t xml:space="preserve"> </w:t>
      </w:r>
      <w:r>
        <w:rPr>
          <w:color w:val="232222"/>
          <w:lang w:val="fr"/>
        </w:rPr>
        <w:t xml:space="preserve">les données GMC. </w:t>
      </w:r>
      <w:r>
        <w:rPr>
          <w:lang w:val="fr"/>
        </w:rPr>
        <w:t xml:space="preserve"> </w:t>
      </w:r>
    </w:p>
    <w:p w14:paraId="7D9B28D5" w14:textId="77777777" w:rsidR="00104A3C" w:rsidRPr="00E73DF5" w:rsidRDefault="00104A3C" w:rsidP="0054479C">
      <w:pPr>
        <w:pStyle w:val="NormalWeb"/>
        <w:shd w:val="clear" w:color="auto" w:fill="FFFFFF"/>
        <w:spacing w:line="276" w:lineRule="auto"/>
        <w:jc w:val="both"/>
        <w:rPr>
          <w:rFonts w:ascii="Century Gothic" w:hAnsi="Century Gothic" w:cstheme="minorHAnsi"/>
          <w:color w:val="232222"/>
          <w:lang w:val="en-US"/>
        </w:rPr>
      </w:pPr>
    </w:p>
    <w:p w14:paraId="6F232990" w14:textId="77777777" w:rsidR="00AE7884" w:rsidRPr="002E66FE" w:rsidRDefault="00AE7884" w:rsidP="0054479C">
      <w:pPr>
        <w:pStyle w:val="Titre1"/>
        <w:spacing w:line="276" w:lineRule="auto"/>
        <w:jc w:val="both"/>
      </w:pPr>
      <w:bookmarkStart w:id="466" w:name="_Toc61277385"/>
      <w:bookmarkStart w:id="467" w:name="_Toc62753869"/>
      <w:r w:rsidRPr="002E66FE">
        <w:rPr>
          <w:rStyle w:val="Accentuation"/>
          <w:lang w:val="fr"/>
        </w:rPr>
        <w:t>Politique</w:t>
      </w:r>
      <w:bookmarkEnd w:id="466"/>
      <w:bookmarkEnd w:id="467"/>
    </w:p>
    <w:p w14:paraId="32FE7086" w14:textId="77777777" w:rsidR="00AE7884" w:rsidRDefault="00AE7884" w:rsidP="0054479C">
      <w:pPr>
        <w:pStyle w:val="Titre2"/>
        <w:jc w:val="both"/>
        <w:rPr>
          <w:rStyle w:val="Accentuation"/>
          <w:rFonts w:ascii="Century Gothic" w:hAnsi="Century Gothic" w:cstheme="minorHAnsi"/>
          <w:i w:val="0"/>
          <w:iCs w:val="0"/>
          <w:color w:val="232222"/>
          <w:lang w:val="en-US"/>
        </w:rPr>
      </w:pPr>
    </w:p>
    <w:p w14:paraId="662F9E38" w14:textId="77777777" w:rsidR="00AE7884" w:rsidRPr="00E73DF5" w:rsidRDefault="00AE7884" w:rsidP="0054479C">
      <w:pPr>
        <w:pStyle w:val="Titre3"/>
        <w:jc w:val="both"/>
        <w:rPr>
          <w:rFonts w:ascii="Century Gothic" w:hAnsi="Century Gothic"/>
        </w:rPr>
      </w:pPr>
      <w:bookmarkStart w:id="468" w:name="_Toc61277386"/>
      <w:bookmarkStart w:id="469" w:name="_Toc62753870"/>
      <w:r w:rsidRPr="00E73DF5">
        <w:rPr>
          <w:rStyle w:val="Accentuation"/>
          <w:lang w:val="fr"/>
        </w:rPr>
        <w:t>Création de mot de passe</w:t>
      </w:r>
      <w:bookmarkEnd w:id="468"/>
      <w:bookmarkEnd w:id="469"/>
    </w:p>
    <w:p w14:paraId="4BD5A681" w14:textId="77777777" w:rsidR="00AE7884" w:rsidRPr="00E73DF5" w:rsidRDefault="00AE7884" w:rsidP="002C200C">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Tous les mots de passe utilisateur et admin doivent être d’au moins [8] caractères de longueur. Les mots de passe et les mots de passe plus longs sont fortement encouragés.</w:t>
      </w:r>
    </w:p>
    <w:p w14:paraId="5E618CBC" w14:textId="77777777" w:rsidR="00AE7884" w:rsidRPr="00E73DF5" w:rsidRDefault="00AE7884" w:rsidP="002C200C">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Dans la mesure du possible, les dictionnaires de mots de passe doivent être utilisés pour empêcher l’utilisation de mots de passe communs et facilement fissurés.</w:t>
      </w:r>
    </w:p>
    <w:p w14:paraId="5F60FB63" w14:textId="77777777" w:rsidR="00AE7884" w:rsidRPr="00E73DF5" w:rsidRDefault="00AE7884" w:rsidP="002C200C">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mots de passe doivent être complètement uniques et ne pas être utilisés pour tout autre système, application ou compte personnel.</w:t>
      </w:r>
    </w:p>
    <w:p w14:paraId="2698DECE" w14:textId="77777777" w:rsidR="00AE7884" w:rsidRPr="00E73DF5" w:rsidRDefault="00AE7884" w:rsidP="002C200C">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mots de passe d’installation par défaut doivent être modifiés immédiatement après la fin de l’installation.</w:t>
      </w:r>
    </w:p>
    <w:p w14:paraId="51A85682" w14:textId="77777777" w:rsidR="00AE7884" w:rsidRPr="00E73DF5" w:rsidRDefault="00AE7884" w:rsidP="0054479C">
      <w:pPr>
        <w:pStyle w:val="Titre3"/>
        <w:jc w:val="both"/>
        <w:rPr>
          <w:rFonts w:ascii="Century Gothic" w:hAnsi="Century Gothic"/>
        </w:rPr>
      </w:pPr>
      <w:bookmarkStart w:id="470" w:name="_Toc61277387"/>
      <w:bookmarkStart w:id="471" w:name="_Toc62753871"/>
      <w:r w:rsidRPr="00E73DF5">
        <w:rPr>
          <w:rStyle w:val="Accentuation"/>
          <w:lang w:val="fr"/>
        </w:rPr>
        <w:t>Vieillissement du mot de passe</w:t>
      </w:r>
      <w:bookmarkEnd w:id="470"/>
      <w:bookmarkEnd w:id="471"/>
    </w:p>
    <w:p w14:paraId="420B929E" w14:textId="77777777" w:rsidR="00AE7884" w:rsidRPr="00E73DF5" w:rsidRDefault="00AE7884" w:rsidP="002C200C">
      <w:pPr>
        <w:numPr>
          <w:ilvl w:val="0"/>
          <w:numId w:val="45"/>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mots de passe des utilisateurs doivent être modifiés tous les [3] mois. Les mots de passe précédemment utilisés ne peuvent pas être réutilisés.</w:t>
      </w:r>
    </w:p>
    <w:p w14:paraId="358716E1" w14:textId="54529941" w:rsidR="00AE7884" w:rsidRPr="008F1AA1" w:rsidRDefault="00AE7884" w:rsidP="002C200C">
      <w:pPr>
        <w:numPr>
          <w:ilvl w:val="0"/>
          <w:numId w:val="45"/>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mots de passe au niveau du système doivent être modifiés sur une base trimestrielle.</w:t>
      </w:r>
    </w:p>
    <w:p w14:paraId="1A8581B8" w14:textId="77777777" w:rsidR="00AE7884" w:rsidRPr="00E73DF5" w:rsidRDefault="00AE7884" w:rsidP="0054479C">
      <w:pPr>
        <w:pStyle w:val="Titre3"/>
        <w:jc w:val="both"/>
        <w:rPr>
          <w:rFonts w:ascii="Century Gothic" w:hAnsi="Century Gothic"/>
        </w:rPr>
      </w:pPr>
      <w:bookmarkStart w:id="472" w:name="_Toc61277388"/>
      <w:bookmarkStart w:id="473" w:name="_Toc62753872"/>
      <w:r w:rsidRPr="00E73DF5">
        <w:rPr>
          <w:rStyle w:val="Accentuation"/>
          <w:lang w:val="fr"/>
        </w:rPr>
        <w:t>Protection par mot de passe</w:t>
      </w:r>
      <w:bookmarkEnd w:id="472"/>
      <w:bookmarkEnd w:id="473"/>
    </w:p>
    <w:p w14:paraId="0ECE2A5E" w14:textId="77777777" w:rsidR="00AE7884" w:rsidRPr="00E73DF5" w:rsidRDefault="00AE7884" w:rsidP="002C200C">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mots de passe ne doivent être partagés avec personne (y compris les collègues et les superviseurs) et ne doivent pas être révélés ou envoyés par voie électronique.</w:t>
      </w:r>
    </w:p>
    <w:p w14:paraId="163C064F" w14:textId="77777777" w:rsidR="00AE7884" w:rsidRPr="00E73DF5" w:rsidRDefault="00AE7884" w:rsidP="002C200C">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 xml:space="preserve">Les mots de passe ne doivent pas être écrits ou stockés physiquement n’importe où </w:t>
      </w:r>
      <w:r w:rsidRPr="00E73DF5">
        <w:rPr>
          <w:color w:val="232222"/>
          <w:sz w:val="24"/>
          <w:szCs w:val="24"/>
          <w:lang w:val="fr"/>
        </w:rPr>
        <w:lastRenderedPageBreak/>
        <w:t>dans le bureau.</w:t>
      </w:r>
    </w:p>
    <w:p w14:paraId="17CAB3FB" w14:textId="77777777" w:rsidR="00AE7884" w:rsidRPr="00E73DF5" w:rsidRDefault="00AE7884" w:rsidP="002C200C">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iD et mots de passe des utilisateurs ne doivent pas être stockés dans un format non chiffré.</w:t>
      </w:r>
    </w:p>
    <w:p w14:paraId="56676F43" w14:textId="77777777" w:rsidR="00AE7884" w:rsidRPr="00E73DF5" w:rsidRDefault="00AE7884" w:rsidP="002C200C">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Les identifiants et mots de passe des utilisateurs ne doivent pas être scénarisé pour activer la connexion automatique.</w:t>
      </w:r>
    </w:p>
    <w:p w14:paraId="59243754" w14:textId="77777777" w:rsidR="00AE7884" w:rsidRPr="00E73DF5" w:rsidRDefault="00AE7884" w:rsidP="002C200C">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La fonction « Remember Password » sur les sites Web et les applications ne doit pas être utilisée.</w:t>
      </w:r>
    </w:p>
    <w:p w14:paraId="5D6B711F" w14:textId="77777777" w:rsidR="00AE7884" w:rsidRPr="00E73DF5" w:rsidRDefault="00AE7884" w:rsidP="002C200C">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color w:val="232222"/>
          <w:sz w:val="24"/>
          <w:szCs w:val="24"/>
          <w:lang w:val="fr"/>
        </w:rPr>
        <w:t>Tous les appareils mobiles qui se connectent au réseau de l’entreprise doivent être sécurisés avec un mot de passe et/ou une authentification biométrique et doivent être configurés pour verrouiller après 3 minutes d’inactivité.</w:t>
      </w:r>
    </w:p>
    <w:p w14:paraId="7DDFA9C5" w14:textId="77777777" w:rsidR="00AE7884" w:rsidRPr="00E73DF5" w:rsidRDefault="00AE7884" w:rsidP="0054479C">
      <w:pPr>
        <w:pStyle w:val="Titre3"/>
        <w:jc w:val="both"/>
        <w:rPr>
          <w:rFonts w:ascii="Century Gothic" w:hAnsi="Century Gothic"/>
        </w:rPr>
      </w:pPr>
      <w:bookmarkStart w:id="474" w:name="_Toc61277389"/>
      <w:bookmarkStart w:id="475" w:name="_Toc62753873"/>
      <w:r w:rsidRPr="00E73DF5">
        <w:rPr>
          <w:rStyle w:val="Accentuation"/>
          <w:lang w:val="fr"/>
        </w:rPr>
        <w:t>Application</w:t>
      </w:r>
      <w:bookmarkEnd w:id="474"/>
      <w:bookmarkEnd w:id="475"/>
    </w:p>
    <w:p w14:paraId="0880DFE8" w14:textId="77777777" w:rsidR="00AE7884" w:rsidRPr="002E66FE" w:rsidRDefault="00AE7884" w:rsidP="0054479C">
      <w:pPr>
        <w:pStyle w:val="NormalWeb"/>
        <w:shd w:val="clear" w:color="auto" w:fill="FFFFFF"/>
        <w:spacing w:line="276" w:lineRule="auto"/>
        <w:jc w:val="both"/>
        <w:rPr>
          <w:rFonts w:ascii="Century Gothic" w:hAnsi="Century Gothic" w:cstheme="minorHAnsi"/>
          <w:color w:val="232222"/>
          <w:lang w:val="en-US"/>
        </w:rPr>
      </w:pPr>
      <w:r w:rsidRPr="00E73DF5">
        <w:rPr>
          <w:color w:val="232222"/>
          <w:lang w:val="fr"/>
        </w:rPr>
        <w:t>Il est de la responsabilité de l’utilisateur final d’assurer l’application avec le polic</w:t>
      </w:r>
      <w:r>
        <w:rPr>
          <w:color w:val="232222"/>
          <w:lang w:val="fr"/>
        </w:rPr>
        <w:t>y</w:t>
      </w:r>
      <w:r w:rsidRPr="00E73DF5">
        <w:rPr>
          <w:color w:val="232222"/>
          <w:lang w:val="fr"/>
        </w:rPr>
        <w:t>.  Si vous pensez que votre mot de passe a pu être compromis,</w:t>
      </w:r>
      <w:r>
        <w:rPr>
          <w:lang w:val="fr"/>
        </w:rPr>
        <w:t xml:space="preserve"> </w:t>
      </w:r>
      <w:r>
        <w:rPr>
          <w:color w:val="232222"/>
          <w:lang w:val="fr"/>
        </w:rPr>
        <w:t xml:space="preserve"> p</w:t>
      </w:r>
      <w:r w:rsidRPr="00E73DF5">
        <w:rPr>
          <w:color w:val="232222"/>
          <w:lang w:val="fr"/>
        </w:rPr>
        <w:t xml:space="preserve">louez immédiatement </w:t>
      </w:r>
      <w:r>
        <w:rPr>
          <w:lang w:val="fr"/>
        </w:rPr>
        <w:t xml:space="preserve"> </w:t>
      </w:r>
      <w:r w:rsidRPr="00E73DF5">
        <w:rPr>
          <w:color w:val="232222"/>
          <w:lang w:val="fr"/>
        </w:rPr>
        <w:t xml:space="preserve">l’incident à </w:t>
      </w:r>
      <w:r>
        <w:rPr>
          <w:lang w:val="fr"/>
        </w:rPr>
        <w:t xml:space="preserve"> </w:t>
      </w:r>
      <w:r>
        <w:rPr>
          <w:color w:val="232222"/>
          <w:lang w:val="fr"/>
        </w:rPr>
        <w:t>GMC et</w:t>
      </w:r>
      <w:r>
        <w:rPr>
          <w:lang w:val="fr"/>
        </w:rPr>
        <w:t xml:space="preserve"> </w:t>
      </w:r>
      <w:r w:rsidRPr="00E73DF5">
        <w:rPr>
          <w:color w:val="232222"/>
          <w:lang w:val="fr"/>
        </w:rPr>
        <w:t xml:space="preserve"> changez le mot de passe.</w:t>
      </w:r>
      <w:r>
        <w:rPr>
          <w:lang w:val="fr"/>
        </w:rPr>
        <w:t xml:space="preserve"> </w:t>
      </w:r>
      <w:r w:rsidRPr="00E73DF5">
        <w:rPr>
          <w:rStyle w:val="lev"/>
          <w:color w:val="232222"/>
          <w:lang w:val="fr"/>
        </w:rPr>
        <w:t xml:space="preserve"> </w:t>
      </w:r>
    </w:p>
    <w:p w14:paraId="72A24CCA" w14:textId="0E86DFE9" w:rsidR="00165FD6" w:rsidRPr="00AE7884" w:rsidRDefault="00165FD6" w:rsidP="0054479C">
      <w:pPr>
        <w:autoSpaceDE w:val="0"/>
        <w:autoSpaceDN w:val="0"/>
        <w:adjustRightInd w:val="0"/>
        <w:jc w:val="both"/>
        <w:rPr>
          <w:rFonts w:ascii="Century Gothic" w:hAnsi="Century Gothic" w:cs="Arial"/>
          <w:color w:val="000000"/>
          <w:sz w:val="24"/>
          <w:szCs w:val="24"/>
        </w:rPr>
      </w:pPr>
    </w:p>
    <w:p w14:paraId="5768C736" w14:textId="77777777" w:rsidR="00165FD6" w:rsidRPr="005C2DE6" w:rsidRDefault="00165FD6" w:rsidP="0054479C">
      <w:pPr>
        <w:jc w:val="both"/>
        <w:rPr>
          <w:rFonts w:ascii="Century Gothic" w:hAnsi="Century Gothic" w:cs="Arial"/>
          <w:sz w:val="24"/>
          <w:szCs w:val="24"/>
        </w:rPr>
      </w:pPr>
    </w:p>
    <w:p w14:paraId="031AAA87" w14:textId="77777777" w:rsidR="008724A4" w:rsidRDefault="008724A4" w:rsidP="0054479C">
      <w:pPr>
        <w:tabs>
          <w:tab w:val="left" w:pos="2297"/>
        </w:tabs>
        <w:jc w:val="both"/>
        <w:sectPr w:rsidR="008724A4" w:rsidSect="00F04AC9">
          <w:pgSz w:w="11906" w:h="16838" w:code="9"/>
          <w:pgMar w:top="762" w:right="1417" w:bottom="1417" w:left="1417" w:header="709" w:footer="709" w:gutter="0"/>
          <w:cols w:space="708"/>
          <w:docGrid w:linePitch="360"/>
        </w:sectPr>
      </w:pPr>
    </w:p>
    <w:p w14:paraId="310CA654" w14:textId="77777777" w:rsidR="008724A4" w:rsidRPr="00D83C48" w:rsidRDefault="008724A4" w:rsidP="0054479C">
      <w:pPr>
        <w:jc w:val="both"/>
      </w:pPr>
    </w:p>
    <w:p w14:paraId="4D55C194" w14:textId="4467A61B" w:rsidR="008724A4" w:rsidRDefault="008724A4" w:rsidP="0054479C">
      <w:pPr>
        <w:jc w:val="both"/>
      </w:pPr>
    </w:p>
    <w:p w14:paraId="575C3153" w14:textId="06DD1CFD" w:rsidR="008724A4" w:rsidRDefault="008724A4" w:rsidP="0054479C">
      <w:pPr>
        <w:jc w:val="both"/>
      </w:pPr>
    </w:p>
    <w:p w14:paraId="6BADD599" w14:textId="06E8378F" w:rsidR="008724A4" w:rsidRDefault="008724A4" w:rsidP="0054479C">
      <w:pPr>
        <w:jc w:val="both"/>
      </w:pPr>
    </w:p>
    <w:p w14:paraId="15A82EDC" w14:textId="701A7374" w:rsidR="008724A4" w:rsidRDefault="008724A4" w:rsidP="0054479C">
      <w:pPr>
        <w:jc w:val="both"/>
      </w:pPr>
    </w:p>
    <w:p w14:paraId="41CC188F" w14:textId="4DD703AF" w:rsidR="008724A4" w:rsidRDefault="008724A4" w:rsidP="0054479C">
      <w:pPr>
        <w:jc w:val="both"/>
      </w:pPr>
    </w:p>
    <w:p w14:paraId="4CB53354" w14:textId="77777777" w:rsidR="008724A4" w:rsidRPr="00D83C48" w:rsidRDefault="008724A4" w:rsidP="0054479C">
      <w:pPr>
        <w:jc w:val="both"/>
      </w:pPr>
    </w:p>
    <w:p w14:paraId="6DF02C2C" w14:textId="4797F248" w:rsidR="008724A4" w:rsidRPr="000E5F0B" w:rsidRDefault="000E5F0B" w:rsidP="002C200C">
      <w:pPr>
        <w:pStyle w:val="En-ttedetabledesmatires"/>
        <w:numPr>
          <w:ilvl w:val="0"/>
          <w:numId w:val="55"/>
        </w:numPr>
        <w:spacing w:line="276" w:lineRule="auto"/>
        <w:jc w:val="center"/>
        <w:rPr>
          <w:rFonts w:cstheme="minorHAnsi"/>
          <w:b/>
          <w:bCs/>
          <w:sz w:val="52"/>
          <w:szCs w:val="52"/>
          <w:lang w:val="en-ZA"/>
        </w:rPr>
      </w:pPr>
      <w:r w:rsidRPr="000E5F0B">
        <w:rPr>
          <w:b/>
          <w:bCs/>
          <w:sz w:val="52"/>
          <w:szCs w:val="52"/>
          <w:lang w:val="fr"/>
        </w:rPr>
        <w:t>POLITIQUE DES TIERS</w:t>
      </w:r>
    </w:p>
    <w:p w14:paraId="31DB72EB" w14:textId="77777777" w:rsidR="008724A4" w:rsidRPr="00D83C48" w:rsidRDefault="008724A4" w:rsidP="0054479C">
      <w:pPr>
        <w:pStyle w:val="Normal1"/>
        <w:spacing w:line="276" w:lineRule="auto"/>
        <w:jc w:val="both"/>
        <w:rPr>
          <w:rFonts w:ascii="Century Gothic" w:hAnsi="Century Gothic"/>
          <w:sz w:val="24"/>
          <w:szCs w:val="24"/>
        </w:rPr>
      </w:pPr>
    </w:p>
    <w:p w14:paraId="4AD4809B" w14:textId="7FCE24CE" w:rsidR="008724A4" w:rsidRDefault="008724A4" w:rsidP="0054479C">
      <w:pPr>
        <w:pStyle w:val="Normal1"/>
        <w:spacing w:line="276" w:lineRule="auto"/>
        <w:jc w:val="both"/>
        <w:rPr>
          <w:rFonts w:ascii="Century Gothic" w:hAnsi="Century Gothic"/>
          <w:sz w:val="24"/>
          <w:szCs w:val="24"/>
        </w:rPr>
      </w:pPr>
    </w:p>
    <w:p w14:paraId="2266FD01" w14:textId="6404E71A" w:rsidR="008F1AA1" w:rsidRDefault="008F1AA1" w:rsidP="0054479C">
      <w:pPr>
        <w:pStyle w:val="Normal1"/>
        <w:spacing w:line="276" w:lineRule="auto"/>
        <w:jc w:val="both"/>
        <w:rPr>
          <w:rFonts w:ascii="Century Gothic" w:hAnsi="Century Gothic"/>
          <w:sz w:val="24"/>
          <w:szCs w:val="24"/>
        </w:rPr>
      </w:pPr>
    </w:p>
    <w:p w14:paraId="2B22C52F" w14:textId="77777777" w:rsidR="008F1AA1" w:rsidRPr="00D83C48" w:rsidRDefault="008F1AA1" w:rsidP="0054479C">
      <w:pPr>
        <w:pStyle w:val="Normal1"/>
        <w:spacing w:line="276" w:lineRule="auto"/>
        <w:jc w:val="both"/>
        <w:rPr>
          <w:rFonts w:ascii="Century Gothic" w:hAnsi="Century Gothic"/>
          <w:sz w:val="24"/>
          <w:szCs w:val="24"/>
        </w:rPr>
      </w:pPr>
    </w:p>
    <w:p w14:paraId="55568EFA" w14:textId="77777777" w:rsidR="008724A4" w:rsidRPr="00D83C48" w:rsidRDefault="008724A4" w:rsidP="0054479C">
      <w:pPr>
        <w:pStyle w:val="Normal1"/>
        <w:spacing w:after="0" w:line="276" w:lineRule="auto"/>
        <w:jc w:val="both"/>
        <w:rPr>
          <w:rFonts w:ascii="Century Gothic" w:hAnsi="Century Gothic" w:cstheme="minorHAnsi"/>
          <w:color w:val="999999"/>
          <w:sz w:val="24"/>
          <w:szCs w:val="24"/>
        </w:rPr>
      </w:pPr>
    </w:p>
    <w:p w14:paraId="74B7F066" w14:textId="77777777" w:rsidR="008724A4" w:rsidRPr="00D83C48" w:rsidRDefault="008724A4" w:rsidP="0054479C">
      <w:pPr>
        <w:pStyle w:val="Normal1"/>
        <w:spacing w:after="0" w:line="276" w:lineRule="auto"/>
        <w:jc w:val="both"/>
        <w:rPr>
          <w:rFonts w:ascii="Century Gothic" w:hAnsi="Century Gothic" w:cstheme="minorHAnsi"/>
          <w:color w:val="999999"/>
          <w:sz w:val="24"/>
          <w:szCs w:val="24"/>
        </w:rPr>
      </w:pPr>
    </w:p>
    <w:p w14:paraId="4F8E6241" w14:textId="77777777" w:rsidR="008724A4" w:rsidRPr="00D83C48" w:rsidRDefault="008724A4" w:rsidP="0054479C">
      <w:pPr>
        <w:pStyle w:val="Normal1"/>
        <w:spacing w:after="0" w:line="276" w:lineRule="auto"/>
        <w:jc w:val="both"/>
        <w:rPr>
          <w:rFonts w:ascii="Century Gothic" w:hAnsi="Century Gothic" w:cstheme="minorHAnsi"/>
          <w:color w:val="999999"/>
          <w:sz w:val="24"/>
          <w:szCs w:val="24"/>
        </w:rPr>
      </w:pPr>
      <w:r w:rsidRPr="00D83C48">
        <w:rPr>
          <w:rFonts w:ascii="Century Gothic" w:hAnsi="Century Gothic" w:cstheme="minorHAnsi"/>
          <w:color w:val="999999"/>
          <w:sz w:val="24"/>
          <w:szCs w:val="24"/>
        </w:rPr>
        <w:t xml:space="preserve"> </w:t>
      </w: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8724A4" w:rsidRPr="00D83C48" w14:paraId="00047F44" w14:textId="77777777" w:rsidTr="008F1AA1">
        <w:trPr>
          <w:jc w:val="center"/>
        </w:trPr>
        <w:tc>
          <w:tcPr>
            <w:tcW w:w="9346" w:type="dxa"/>
            <w:gridSpan w:val="2"/>
            <w:shd w:val="clear" w:color="auto" w:fill="FF0000"/>
            <w:tcMar>
              <w:top w:w="100" w:type="dxa"/>
              <w:left w:w="100" w:type="dxa"/>
              <w:bottom w:w="100" w:type="dxa"/>
              <w:right w:w="100" w:type="dxa"/>
            </w:tcMar>
          </w:tcPr>
          <w:p w14:paraId="245C325A" w14:textId="77777777" w:rsidR="008724A4" w:rsidRPr="00107042" w:rsidRDefault="008724A4" w:rsidP="0054479C">
            <w:pPr>
              <w:pStyle w:val="Normal1"/>
              <w:spacing w:after="0" w:line="276" w:lineRule="auto"/>
              <w:jc w:val="both"/>
              <w:rPr>
                <w:rFonts w:ascii="Century Gothic" w:hAnsi="Century Gothic" w:cstheme="minorHAnsi"/>
                <w:color w:val="FFFFFF" w:themeColor="background1"/>
                <w:sz w:val="24"/>
                <w:szCs w:val="24"/>
                <w:lang w:val="en-US"/>
              </w:rPr>
            </w:pPr>
            <w:r>
              <w:rPr>
                <w:color w:val="FFFFFF" w:themeColor="background1"/>
                <w:sz w:val="24"/>
                <w:szCs w:val="24"/>
                <w:lang w:val="fr"/>
              </w:rPr>
              <w:t>Historique des révisions</w:t>
            </w:r>
          </w:p>
        </w:tc>
      </w:tr>
      <w:tr w:rsidR="008724A4" w:rsidRPr="00D83C48" w14:paraId="7F8880B0" w14:textId="77777777" w:rsidTr="008F1AA1">
        <w:trPr>
          <w:jc w:val="center"/>
        </w:trPr>
        <w:tc>
          <w:tcPr>
            <w:tcW w:w="1785" w:type="dxa"/>
            <w:shd w:val="clear" w:color="auto" w:fill="auto"/>
            <w:tcMar>
              <w:top w:w="100" w:type="dxa"/>
              <w:left w:w="100" w:type="dxa"/>
              <w:bottom w:w="100" w:type="dxa"/>
              <w:right w:w="100" w:type="dxa"/>
            </w:tcMar>
          </w:tcPr>
          <w:p w14:paraId="4792FBA4" w14:textId="77777777" w:rsidR="008724A4" w:rsidRPr="00D83C48" w:rsidRDefault="008724A4" w:rsidP="0054479C">
            <w:pPr>
              <w:pStyle w:val="Normal1"/>
              <w:spacing w:after="0" w:line="276" w:lineRule="auto"/>
              <w:jc w:val="both"/>
              <w:rPr>
                <w:rFonts w:ascii="Century Gothic" w:hAnsi="Century Gothic" w:cstheme="minorHAnsi"/>
                <w:sz w:val="24"/>
                <w:szCs w:val="24"/>
              </w:rPr>
            </w:pPr>
            <w:r w:rsidRPr="00D83C48">
              <w:rPr>
                <w:sz w:val="24"/>
                <w:szCs w:val="24"/>
                <w:lang w:val="fr"/>
              </w:rPr>
              <w:t>Dernière mise à jour</w:t>
            </w:r>
          </w:p>
        </w:tc>
        <w:tc>
          <w:tcPr>
            <w:tcW w:w="7561" w:type="dxa"/>
            <w:shd w:val="clear" w:color="auto" w:fill="auto"/>
            <w:tcMar>
              <w:top w:w="100" w:type="dxa"/>
              <w:left w:w="100" w:type="dxa"/>
              <w:bottom w:w="100" w:type="dxa"/>
              <w:right w:w="100" w:type="dxa"/>
            </w:tcMar>
          </w:tcPr>
          <w:p w14:paraId="6CCC954C" w14:textId="77777777" w:rsidR="008724A4" w:rsidRPr="00D83C48" w:rsidRDefault="008724A4" w:rsidP="0054479C">
            <w:pPr>
              <w:pStyle w:val="Normal1"/>
              <w:spacing w:after="0" w:line="276" w:lineRule="auto"/>
              <w:jc w:val="both"/>
              <w:rPr>
                <w:rFonts w:ascii="Century Gothic" w:hAnsi="Century Gothic" w:cstheme="minorHAnsi"/>
                <w:sz w:val="24"/>
                <w:szCs w:val="24"/>
                <w:lang w:val="en-US"/>
              </w:rPr>
            </w:pPr>
            <w:r w:rsidRPr="00D83C48">
              <w:rPr>
                <w:sz w:val="24"/>
                <w:szCs w:val="24"/>
                <w:lang w:val="fr"/>
              </w:rPr>
              <w:t xml:space="preserve">Décembre 2020 </w:t>
            </w:r>
          </w:p>
        </w:tc>
      </w:tr>
    </w:tbl>
    <w:p w14:paraId="32BDD859" w14:textId="77777777" w:rsidR="008724A4" w:rsidRDefault="008724A4" w:rsidP="0054479C">
      <w:pPr>
        <w:pStyle w:val="Titre3"/>
        <w:jc w:val="both"/>
      </w:pPr>
    </w:p>
    <w:p w14:paraId="1F2DA8CB" w14:textId="40C799E4" w:rsidR="008724A4" w:rsidRPr="00D83C48" w:rsidRDefault="008724A4" w:rsidP="0054479C">
      <w:pPr>
        <w:jc w:val="both"/>
      </w:pPr>
      <w:r>
        <w:br w:type="page"/>
      </w:r>
    </w:p>
    <w:p w14:paraId="35B147E4" w14:textId="77777777" w:rsidR="008724A4" w:rsidRPr="0072518A" w:rsidRDefault="008724A4" w:rsidP="0054479C">
      <w:pPr>
        <w:pStyle w:val="Titre1"/>
        <w:spacing w:line="276" w:lineRule="auto"/>
        <w:jc w:val="both"/>
      </w:pPr>
      <w:bookmarkStart w:id="476" w:name="_Toc61384552"/>
      <w:bookmarkStart w:id="477" w:name="_Toc62753874"/>
      <w:r w:rsidRPr="0072518A">
        <w:rPr>
          <w:lang w:val="fr"/>
        </w:rPr>
        <w:lastRenderedPageBreak/>
        <w:t>But</w:t>
      </w:r>
      <w:bookmarkEnd w:id="476"/>
      <w:bookmarkEnd w:id="477"/>
    </w:p>
    <w:p w14:paraId="6D1FCEFE" w14:textId="1F1ED7B2" w:rsidR="008724A4" w:rsidRPr="008F1AA1" w:rsidRDefault="008724A4" w:rsidP="0054479C">
      <w:pPr>
        <w:jc w:val="both"/>
        <w:rPr>
          <w:rFonts w:ascii="Century Gothic" w:hAnsi="Century Gothic" w:cstheme="minorHAnsi"/>
          <w:color w:val="232222"/>
          <w:sz w:val="24"/>
          <w:szCs w:val="24"/>
          <w:lang w:val="en-US"/>
        </w:rPr>
      </w:pPr>
      <w:r w:rsidRPr="008F1AA1">
        <w:rPr>
          <w:color w:val="232222"/>
          <w:sz w:val="24"/>
          <w:szCs w:val="24"/>
          <w:lang w:val="fr"/>
        </w:rPr>
        <w:t>Notre politique de tiers aide le titulaire à utiliser ses ressources informatiques de manière appropriée. La gestion de l’accès à des tiers est essentielle à nos tâches quotidiennes. Nous voulons nous assurer que nos employés comprennent les limites de l’utilisation de leur logiciel tiers d’entreprise. Notre objectif est de protéger les données confidentielles contre les atteintes et de protéger notre réputation, nos biens technologiques et ceux de nos partenaires.</w:t>
      </w:r>
    </w:p>
    <w:p w14:paraId="7D4577D7" w14:textId="77777777" w:rsidR="00104A3C" w:rsidRPr="00D83C48" w:rsidRDefault="00104A3C" w:rsidP="0054479C">
      <w:pPr>
        <w:jc w:val="both"/>
      </w:pPr>
    </w:p>
    <w:p w14:paraId="7854C5F4" w14:textId="77777777" w:rsidR="008724A4" w:rsidRPr="0072518A" w:rsidRDefault="008724A4" w:rsidP="0054479C">
      <w:pPr>
        <w:pStyle w:val="Titre1"/>
        <w:spacing w:line="276" w:lineRule="auto"/>
        <w:jc w:val="both"/>
      </w:pPr>
      <w:bookmarkStart w:id="478" w:name="_rldd03ok7vq4" w:colFirst="0" w:colLast="0"/>
      <w:bookmarkStart w:id="479" w:name="_Toc61384553"/>
      <w:bookmarkStart w:id="480" w:name="_Toc62753875"/>
      <w:bookmarkEnd w:id="478"/>
      <w:r w:rsidRPr="0072518A">
        <w:rPr>
          <w:lang w:val="fr"/>
        </w:rPr>
        <w:t>Portée</w:t>
      </w:r>
      <w:bookmarkEnd w:id="479"/>
      <w:bookmarkEnd w:id="480"/>
    </w:p>
    <w:p w14:paraId="673B2031" w14:textId="2E50BA33" w:rsidR="008724A4" w:rsidRPr="008F1AA1" w:rsidRDefault="008724A4" w:rsidP="0054479C">
      <w:pPr>
        <w:jc w:val="both"/>
        <w:rPr>
          <w:rFonts w:ascii="Century Gothic" w:hAnsi="Century Gothic" w:cstheme="minorHAnsi"/>
          <w:color w:val="232222"/>
          <w:sz w:val="24"/>
          <w:szCs w:val="24"/>
          <w:lang w:val="en-US"/>
        </w:rPr>
      </w:pPr>
      <w:r w:rsidRPr="008F1AA1">
        <w:rPr>
          <w:color w:val="232222"/>
          <w:sz w:val="24"/>
          <w:szCs w:val="24"/>
          <w:lang w:val="fr"/>
        </w:rPr>
        <w:t xml:space="preserve">Cette politique s’applique à tous les employés, fournisseurs et partenaires qui se voient attribuer (ou qui ont accès) à un réseau d’entreprise et à un courriel. </w:t>
      </w:r>
    </w:p>
    <w:p w14:paraId="6A040281" w14:textId="77777777" w:rsidR="00104A3C" w:rsidRPr="00D83C48" w:rsidRDefault="00104A3C" w:rsidP="0054479C">
      <w:pPr>
        <w:jc w:val="both"/>
      </w:pPr>
    </w:p>
    <w:p w14:paraId="624EF00F" w14:textId="77777777" w:rsidR="008724A4" w:rsidRPr="0072518A" w:rsidRDefault="008724A4" w:rsidP="0054479C">
      <w:pPr>
        <w:pStyle w:val="Titre1"/>
        <w:spacing w:line="276" w:lineRule="auto"/>
        <w:jc w:val="both"/>
      </w:pPr>
      <w:bookmarkStart w:id="481" w:name="_Toc61384554"/>
      <w:bookmarkStart w:id="482" w:name="_Toc62753876"/>
      <w:r w:rsidRPr="0072518A">
        <w:rPr>
          <w:lang w:val="fr"/>
        </w:rPr>
        <w:t>Accès tiers</w:t>
      </w:r>
      <w:bookmarkEnd w:id="481"/>
      <w:bookmarkEnd w:id="482"/>
    </w:p>
    <w:p w14:paraId="095C5DBF" w14:textId="77777777" w:rsidR="008724A4" w:rsidRDefault="008724A4" w:rsidP="0054479C">
      <w:pPr>
        <w:pStyle w:val="Sansinterligne"/>
        <w:spacing w:line="276" w:lineRule="auto"/>
        <w:jc w:val="both"/>
      </w:pPr>
    </w:p>
    <w:p w14:paraId="37852A40" w14:textId="77777777" w:rsidR="008724A4" w:rsidRPr="00750F28" w:rsidRDefault="008724A4" w:rsidP="0054479C">
      <w:pPr>
        <w:pStyle w:val="Titre2"/>
        <w:jc w:val="both"/>
        <w:rPr>
          <w:sz w:val="24"/>
          <w:szCs w:val="24"/>
        </w:rPr>
      </w:pPr>
      <w:bookmarkStart w:id="483" w:name="_Toc61384555"/>
      <w:bookmarkStart w:id="484" w:name="_Toc62753877"/>
      <w:r w:rsidRPr="00750F28">
        <w:rPr>
          <w:sz w:val="24"/>
          <w:szCs w:val="24"/>
          <w:lang w:val="fr"/>
        </w:rPr>
        <w:t>Directeur d’école</w:t>
      </w:r>
      <w:bookmarkEnd w:id="483"/>
      <w:bookmarkEnd w:id="484"/>
    </w:p>
    <w:p w14:paraId="0AB2A621" w14:textId="77777777" w:rsidR="008724A4" w:rsidRPr="00750F28" w:rsidRDefault="008724A4" w:rsidP="0054479C">
      <w:pPr>
        <w:jc w:val="both"/>
        <w:rPr>
          <w:sz w:val="24"/>
          <w:szCs w:val="24"/>
        </w:rPr>
      </w:pPr>
      <w:r w:rsidRPr="008F1AA1">
        <w:rPr>
          <w:color w:val="232222"/>
          <w:sz w:val="24"/>
          <w:szCs w:val="24"/>
          <w:lang w:val="fr"/>
        </w:rPr>
        <w:t>L’utilisation de tiers doit être formellement gérée et contrôlée afin de s’assurer que tous les risques pour group media contact sont quantifiés, acceptés et minimisés le cas</w:t>
      </w:r>
      <w:r w:rsidRPr="00750F28">
        <w:rPr>
          <w:sz w:val="24"/>
          <w:szCs w:val="24"/>
          <w:lang w:val="fr"/>
        </w:rPr>
        <w:t>échéant.</w:t>
      </w:r>
    </w:p>
    <w:p w14:paraId="029C0168" w14:textId="77777777" w:rsidR="008724A4" w:rsidRPr="00750F28" w:rsidRDefault="008724A4" w:rsidP="0054479C">
      <w:pPr>
        <w:pStyle w:val="Sansinterligne"/>
        <w:spacing w:line="276" w:lineRule="auto"/>
        <w:jc w:val="both"/>
        <w:rPr>
          <w:sz w:val="24"/>
          <w:szCs w:val="24"/>
        </w:rPr>
      </w:pPr>
    </w:p>
    <w:p w14:paraId="35EE95D9" w14:textId="77777777" w:rsidR="008724A4" w:rsidRPr="00750F28" w:rsidRDefault="008724A4" w:rsidP="0054479C">
      <w:pPr>
        <w:pStyle w:val="Titre2"/>
        <w:jc w:val="both"/>
        <w:rPr>
          <w:sz w:val="24"/>
          <w:szCs w:val="24"/>
        </w:rPr>
      </w:pPr>
      <w:bookmarkStart w:id="485" w:name="_Toc61384556"/>
      <w:bookmarkStart w:id="486" w:name="_Toc62753878"/>
      <w:r w:rsidRPr="00750F28">
        <w:rPr>
          <w:sz w:val="24"/>
          <w:szCs w:val="24"/>
          <w:lang w:val="fr"/>
        </w:rPr>
        <w:t>Pratiques</w:t>
      </w:r>
      <w:bookmarkEnd w:id="485"/>
      <w:bookmarkEnd w:id="486"/>
    </w:p>
    <w:p w14:paraId="1CF77FFA" w14:textId="77777777" w:rsidR="008724A4" w:rsidRPr="00750F28" w:rsidRDefault="008724A4" w:rsidP="0054479C">
      <w:pPr>
        <w:pStyle w:val="Titre3"/>
        <w:ind w:firstLine="360"/>
        <w:jc w:val="both"/>
      </w:pPr>
      <w:bookmarkStart w:id="487" w:name="_Toc61384557"/>
      <w:bookmarkStart w:id="488" w:name="_Toc62753879"/>
      <w:r w:rsidRPr="00750F28">
        <w:rPr>
          <w:lang w:val="fr"/>
        </w:rPr>
        <w:t>Exigences de tiers</w:t>
      </w:r>
      <w:bookmarkEnd w:id="487"/>
      <w:bookmarkEnd w:id="488"/>
    </w:p>
    <w:p w14:paraId="5DF551A4" w14:textId="77777777" w:rsidR="008724A4" w:rsidRPr="008F1AA1" w:rsidRDefault="008724A4" w:rsidP="002C200C">
      <w:pPr>
        <w:pStyle w:val="Paragraphedeliste"/>
        <w:numPr>
          <w:ilvl w:val="0"/>
          <w:numId w:val="47"/>
        </w:numPr>
        <w:spacing w:before="240" w:line="276" w:lineRule="auto"/>
        <w:jc w:val="both"/>
        <w:rPr>
          <w:rFonts w:ascii="Century Gothic" w:eastAsiaTheme="minorHAnsi" w:hAnsi="Century Gothic" w:cstheme="minorHAnsi"/>
          <w:color w:val="232222"/>
        </w:rPr>
      </w:pPr>
      <w:r w:rsidRPr="008F1AA1">
        <w:rPr>
          <w:color w:val="232222"/>
          <w:lang w:val="fr"/>
        </w:rPr>
        <w:t>Les tiers doivent accepter et signer un contrat juridiquement contraignant et, le cas échéant, un accord de niveau de service (ALS), avant d’avoir accès à l’infrastructure informatique de Group Media Contact.</w:t>
      </w:r>
    </w:p>
    <w:p w14:paraId="2749E6C8" w14:textId="77777777" w:rsidR="008724A4" w:rsidRPr="008F1AA1" w:rsidRDefault="008724A4" w:rsidP="002C200C">
      <w:pPr>
        <w:pStyle w:val="Paragraphedeliste"/>
        <w:numPr>
          <w:ilvl w:val="0"/>
          <w:numId w:val="47"/>
        </w:numPr>
        <w:spacing w:before="240" w:line="276" w:lineRule="auto"/>
        <w:jc w:val="both"/>
        <w:rPr>
          <w:rFonts w:ascii="Century Gothic" w:eastAsiaTheme="minorHAnsi" w:hAnsi="Century Gothic" w:cstheme="minorHAnsi"/>
          <w:color w:val="232222"/>
        </w:rPr>
      </w:pPr>
      <w:r w:rsidRPr="008F1AA1">
        <w:rPr>
          <w:color w:val="232222"/>
          <w:lang w:val="fr"/>
        </w:rPr>
        <w:t>Les tiers doivent signer une entente de confidentialité standard approuvée</w:t>
      </w:r>
    </w:p>
    <w:p w14:paraId="59275734"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8F1AA1">
        <w:rPr>
          <w:color w:val="232222"/>
          <w:lang w:val="fr"/>
        </w:rPr>
        <w:t>Lorsque l’un d’eux est en vigueur, les tiers doivent accepter de se conformer aux règles du Code de</w:t>
      </w:r>
      <w:r w:rsidRPr="00750F28">
        <w:rPr>
          <w:lang w:val="fr"/>
        </w:rPr>
        <w:t xml:space="preserve"> conduite applicables au réseau, au système ou au service consulté. Cela peut généralement inclure l’obligation de ne pas se connecter ailleurs (y compris de retour à l’infrastructure d’entreprise propre à des tiers) sans autorisation préalable.</w:t>
      </w:r>
    </w:p>
    <w:p w14:paraId="554949D8"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Les tiers doivent fournir tous les détails de la connectivité à partir des systèmes accédant à l’infrastructure de contact avec les médias du Groupe, en particulier si cela inclut des connexions à d’autres tiers ou réseaux publics. Des preuves de barrières ou de pare-feu appropriés, etc. doivent être fournies.</w:t>
      </w:r>
    </w:p>
    <w:p w14:paraId="3B0B7CF0" w14:textId="23BC986E"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Les tierce parties doivent coopérer avec Group Media Contact au cours de l’enquête sur tout incident et devraient travailler avec Group Media Contact pour parvenir à une conformité continue aux politiques de sécurité informatique de Group Media Contact.</w:t>
      </w:r>
      <w:r w:rsidRPr="00750F28">
        <w:rPr>
          <w:lang w:val="fr"/>
        </w:rPr>
        <w:tab/>
      </w:r>
    </w:p>
    <w:p w14:paraId="42C4DDA0"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lastRenderedPageBreak/>
        <w:t xml:space="preserve"> Selon la nature du service fourni, Group Media Contact peut demander un droit de vérification pour s’assurer que les contrôles sont suivis et pour enquêter sur tout incident. Des tiers sont priés de coopérer avec Group Media Contact dans l’élaboration d’un tel accord.</w:t>
      </w:r>
    </w:p>
    <w:p w14:paraId="1577262F"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Tout le personnel tiers, les entrepreneurs et les sous-traitants qui participent à l’accès au système de contact avec les médias de groupe ou à l’infrastructure réseau doivent être informés de ces exigences et être liés par ces exigences.</w:t>
      </w:r>
    </w:p>
    <w:p w14:paraId="17009180"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Les utilisateurs tiers doivent être identifiables individuellement et responsables de leurs actions, ce qui exclut l’utilisation de comptes partagés ou d’équipe. Si les comptes partagés sont inévitables, le tiers doit s’engager fermement à ce qu’il soit tenu entièrement responsable des actions de son personnel, de ses entrepreneurs ou de ses agents.</w:t>
      </w:r>
    </w:p>
    <w:p w14:paraId="0BDA865D"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Des tiers peuvent être tenus de fournir des éléments de preuve (à un niveau suffisamment élevé) de leurs procédures et contrôles de gestion de la sécurité interne et de leur méthode d’application de la loi pour démontrer leur capacité de satisfaire à ces exigences. Cela peut inclure la sélection du personnel, la formation et les procédures disciplinaires.</w:t>
      </w:r>
    </w:p>
    <w:p w14:paraId="59614D5D"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Les tiers doivent protéger adéquatement l’accès aux ressources qui accordent l’accès à l’infrastructure de contact avec les médias du groupe, tant au niveau physique que logique. Cela peut nécessiter la localisation de l’équipement dans une zone verrouillée séparément avec des contrôles sur son accès.</w:t>
      </w:r>
    </w:p>
    <w:p w14:paraId="04E1CFBE"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 xml:space="preserve">Tout accès commuté par des tiers à des systèmes ou réseaux de contact avec les médias de groupe, ou à la propre infrastructure de tiers si l’accès aux ressources de Contact médias de groupe est alors rendu possible, doit être soumis à une « authentification forte ». </w:t>
      </w:r>
    </w:p>
    <w:p w14:paraId="65EB4F2A"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L’accès aux systèmes ou réseaux de contact avec les médias de groupe dans l’infrastructure des réseaux publics tels que l’Internet ou les réseaux publics commutés par paquets doit également être fortement authentifié (et ne peut être accordé).</w:t>
      </w:r>
    </w:p>
    <w:p w14:paraId="0F48DF5E"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Les tiers doivent détenir en toute sécurité toute information fournie au sujet de Group Media Contact, de ses systèmes, de ses réseaux, de ses applications, de son personnel, de ses procédures et de ses politiques, à moins que ces informations ne soient déjà dans le domaine public. En cas de résiliation du contrat, toutes ces informations doivent être retournées à Group Media Contact et/ou à tous les documents détruits en toute sécurité.</w:t>
      </w:r>
    </w:p>
    <w:p w14:paraId="79ADDC35"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Les informations confidentielles ne doivent pas être envoyées par e-mail non crypté sur des réseaux non fiables tels qu’Internet ou par télécopieur sans contrôle approprié pour s’assurer qu’elles ne sont reçues que par le destinataire prévu.</w:t>
      </w:r>
    </w:p>
    <w:p w14:paraId="1DE5CCE6"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Lorsque des logiciels, des documents ou d’autres matériaux sensibles sont distribués, des mesures doivent être prises par le tiers pour empêcher l’introduction de virus, de chevaux de Troie ou d’autres modifications non autorisées dans le code.</w:t>
      </w:r>
    </w:p>
    <w:p w14:paraId="13F25FE9" w14:textId="77777777" w:rsidR="008724A4" w:rsidRPr="00750F28" w:rsidRDefault="008724A4" w:rsidP="002C200C">
      <w:pPr>
        <w:pStyle w:val="Paragraphedeliste"/>
        <w:numPr>
          <w:ilvl w:val="0"/>
          <w:numId w:val="47"/>
        </w:numPr>
        <w:spacing w:before="240" w:line="276" w:lineRule="auto"/>
        <w:jc w:val="both"/>
        <w:rPr>
          <w:rFonts w:ascii="Century Gothic" w:hAnsi="Century Gothic"/>
        </w:rPr>
      </w:pPr>
      <w:r w:rsidRPr="00750F28">
        <w:rPr>
          <w:lang w:val="fr"/>
        </w:rPr>
        <w:t xml:space="preserve">Les données commerciales ne doivent pas être saisies à des fins diagnostiques ou autres sans l’autorisation préalable de Group Media Contact et des contrôles internes </w:t>
      </w:r>
      <w:r w:rsidRPr="00750F28">
        <w:rPr>
          <w:lang w:val="fr"/>
        </w:rPr>
        <w:lastRenderedPageBreak/>
        <w:t>stricts sur son utilisation. Toutes les données ainsi capturées doivent être détruites en toute sécurité dès que possible.  Un journal doit être conservé de toutes ces activités de saisie de données enregistrant l’heure, la durée, le but, l’autorisation et la personne effectuant la saisie des données. Ce journal doit être mis à la disposition de Group Media Contact sur demande et de façon routinière (p. ex., lors des réunions mensuelles d’examen des services). Nb. la suppression simple des fichiers est souvent insuffisante pour supprimer toutes les traces de données. Une méthode sûre d’éradication doit être utilisée.</w:t>
      </w:r>
    </w:p>
    <w:p w14:paraId="545624A4" w14:textId="77777777" w:rsidR="008724A4" w:rsidRPr="00750F28" w:rsidRDefault="008724A4" w:rsidP="0054479C">
      <w:pPr>
        <w:ind w:left="360"/>
        <w:jc w:val="both"/>
        <w:rPr>
          <w:sz w:val="24"/>
          <w:szCs w:val="24"/>
        </w:rPr>
      </w:pPr>
    </w:p>
    <w:p w14:paraId="07C88DDC" w14:textId="77777777" w:rsidR="008724A4" w:rsidRPr="00750F28" w:rsidRDefault="008724A4" w:rsidP="0054479C">
      <w:pPr>
        <w:pStyle w:val="Titre3"/>
        <w:ind w:firstLine="360"/>
        <w:jc w:val="both"/>
      </w:pPr>
      <w:bookmarkStart w:id="489" w:name="_Toc61384558"/>
      <w:bookmarkStart w:id="490" w:name="_Toc62753880"/>
      <w:r w:rsidRPr="00750F28">
        <w:rPr>
          <w:lang w:val="fr"/>
        </w:rPr>
        <w:t>Exigences internes</w:t>
      </w:r>
      <w:bookmarkEnd w:id="489"/>
      <w:bookmarkEnd w:id="490"/>
    </w:p>
    <w:p w14:paraId="33F6E213"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Tous les accès des tiers aux ressources, aux données ou aux fonctions d’entreprise informatisées de Group Media Contact sont soumis à un contrat formel ou à un ALS qui traite des questions de sécurité et de contrôle et définit leur responsabilité à leur sujet.</w:t>
      </w:r>
    </w:p>
    <w:p w14:paraId="214BD2BD"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Tous les accès doivent avoir un propriétaire désigné et clair au sein de Group Media Contact qui est responsable et responsable de la relation contractuelle et s’assurer que les activités du tiers sont surveillées par rapport au contrat ou à l’ALS.</w:t>
      </w:r>
    </w:p>
    <w:p w14:paraId="74E05C59"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Le contrat ou LSL doit être établi et convenu avant la fourniture de l’installation d’accès.</w:t>
      </w:r>
    </w:p>
    <w:p w14:paraId="5E43AB4E"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Avant d’accorder un accès à un tiers, une évaluation des risques opérationnels (ORA) devrait être effectuée afin de comprendre les risques et les contrôles atténuants qui peuvent être nécessaires. Cela devrait inclure l’évaluation de tous les systèmes impliquant des données personnelles et leur conformité à la législation sur la protection des données (POPI) où l’accès non autorisé pourrait entraîner des poursuites.</w:t>
      </w:r>
    </w:p>
    <w:p w14:paraId="650FBB9B"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Si l’accès fait partie d’une session informatique collaborative, assurez-vous que le tiers ne peut effectuer que des activités autorisées et afficher les données qu’il est autorisé à voir.</w:t>
      </w:r>
    </w:p>
    <w:p w14:paraId="279D1535"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Un inventaire détaillé doit être maintenu pour tous les points d’accès tiers et commutés, ce qui devrait inclure les informations suivantes :</w:t>
      </w:r>
    </w:p>
    <w:p w14:paraId="50435B4F" w14:textId="77777777" w:rsidR="008724A4" w:rsidRPr="00750F28" w:rsidRDefault="008724A4" w:rsidP="0054479C">
      <w:pPr>
        <w:pStyle w:val="Paragraphedeliste"/>
        <w:spacing w:line="276" w:lineRule="auto"/>
        <w:ind w:left="0"/>
        <w:jc w:val="both"/>
      </w:pPr>
    </w:p>
    <w:p w14:paraId="4312C35C" w14:textId="77777777" w:rsidR="008724A4" w:rsidRPr="00750F28" w:rsidRDefault="008724A4" w:rsidP="002C200C">
      <w:pPr>
        <w:pStyle w:val="Paragraphedeliste"/>
        <w:numPr>
          <w:ilvl w:val="0"/>
          <w:numId w:val="49"/>
        </w:numPr>
        <w:spacing w:before="240" w:line="276" w:lineRule="auto"/>
        <w:ind w:left="1440"/>
        <w:jc w:val="both"/>
        <w:rPr>
          <w:rFonts w:ascii="Century Gothic" w:hAnsi="Century Gothic"/>
        </w:rPr>
      </w:pPr>
      <w:r w:rsidRPr="00750F28">
        <w:rPr>
          <w:lang w:val="fr"/>
        </w:rPr>
        <w:t>Propriétaire du point d’entrée (responsable de l’entretien de cet inventaire)</w:t>
      </w:r>
    </w:p>
    <w:p w14:paraId="41DD7C36" w14:textId="77777777" w:rsidR="008724A4" w:rsidRPr="00750F28" w:rsidRDefault="008724A4" w:rsidP="002C200C">
      <w:pPr>
        <w:pStyle w:val="Paragraphedeliste"/>
        <w:numPr>
          <w:ilvl w:val="0"/>
          <w:numId w:val="49"/>
        </w:numPr>
        <w:spacing w:before="240" w:line="276" w:lineRule="auto"/>
        <w:ind w:left="1440"/>
        <w:jc w:val="both"/>
        <w:rPr>
          <w:rFonts w:ascii="Century Gothic" w:hAnsi="Century Gothic"/>
        </w:rPr>
      </w:pPr>
      <w:r w:rsidRPr="00750F28">
        <w:rPr>
          <w:lang w:val="fr"/>
        </w:rPr>
        <w:t xml:space="preserve"> propriétaire (s) de systèmes, d’applications et de données consultés</w:t>
      </w:r>
    </w:p>
    <w:p w14:paraId="68F2EAA6" w14:textId="77777777" w:rsidR="008724A4" w:rsidRPr="00750F28" w:rsidRDefault="008724A4" w:rsidP="002C200C">
      <w:pPr>
        <w:pStyle w:val="Paragraphedeliste"/>
        <w:numPr>
          <w:ilvl w:val="0"/>
          <w:numId w:val="49"/>
        </w:numPr>
        <w:spacing w:before="240" w:line="276" w:lineRule="auto"/>
        <w:ind w:left="1440"/>
        <w:jc w:val="both"/>
        <w:rPr>
          <w:rFonts w:ascii="Century Gothic" w:hAnsi="Century Gothic"/>
        </w:rPr>
      </w:pPr>
      <w:r w:rsidRPr="00750F28">
        <w:rPr>
          <w:lang w:val="fr"/>
        </w:rPr>
        <w:t>Description et classification des données consultées</w:t>
      </w:r>
    </w:p>
    <w:p w14:paraId="4A20C3A3" w14:textId="77777777" w:rsidR="008724A4" w:rsidRPr="00750F28" w:rsidRDefault="008724A4" w:rsidP="002C200C">
      <w:pPr>
        <w:pStyle w:val="Paragraphedeliste"/>
        <w:numPr>
          <w:ilvl w:val="0"/>
          <w:numId w:val="49"/>
        </w:numPr>
        <w:spacing w:before="240" w:line="276" w:lineRule="auto"/>
        <w:ind w:left="1440"/>
        <w:jc w:val="both"/>
        <w:rPr>
          <w:rFonts w:ascii="Century Gothic" w:hAnsi="Century Gothic"/>
        </w:rPr>
      </w:pPr>
      <w:r w:rsidRPr="00750F28">
        <w:rPr>
          <w:lang w:val="fr"/>
        </w:rPr>
        <w:t>Raison d’accorder l’accès</w:t>
      </w:r>
    </w:p>
    <w:p w14:paraId="65FE1C2E" w14:textId="77777777" w:rsidR="008724A4" w:rsidRPr="00750F28" w:rsidRDefault="008724A4" w:rsidP="002C200C">
      <w:pPr>
        <w:pStyle w:val="Paragraphedeliste"/>
        <w:numPr>
          <w:ilvl w:val="0"/>
          <w:numId w:val="49"/>
        </w:numPr>
        <w:spacing w:before="240" w:line="276" w:lineRule="auto"/>
        <w:ind w:left="1440"/>
        <w:jc w:val="both"/>
        <w:rPr>
          <w:rFonts w:ascii="Century Gothic" w:hAnsi="Century Gothic"/>
        </w:rPr>
      </w:pPr>
      <w:r w:rsidRPr="00750F28">
        <w:rPr>
          <w:lang w:val="fr"/>
        </w:rPr>
        <w:t>Autorisation/dispensation d’accès</w:t>
      </w:r>
    </w:p>
    <w:p w14:paraId="608BF3FD" w14:textId="77777777" w:rsidR="008724A4" w:rsidRPr="00750F28" w:rsidRDefault="008724A4" w:rsidP="002C200C">
      <w:pPr>
        <w:pStyle w:val="Paragraphedeliste"/>
        <w:numPr>
          <w:ilvl w:val="0"/>
          <w:numId w:val="49"/>
        </w:numPr>
        <w:spacing w:before="240" w:line="276" w:lineRule="auto"/>
        <w:ind w:left="1440"/>
        <w:jc w:val="both"/>
        <w:rPr>
          <w:rFonts w:ascii="Century Gothic" w:hAnsi="Century Gothic"/>
        </w:rPr>
      </w:pPr>
      <w:r w:rsidRPr="00750F28">
        <w:rPr>
          <w:lang w:val="fr"/>
        </w:rPr>
        <w:t>Niveau d’accès autorisé, y compris toute contrainte d’heure de jour ou de fréquence et tous les privilèges spéciaux requis ou refusés aux personnes autorisées à accéder à des cimetières d’authentification</w:t>
      </w:r>
    </w:p>
    <w:p w14:paraId="741C2499" w14:textId="77777777" w:rsidR="008724A4" w:rsidRPr="00750F28" w:rsidRDefault="008724A4" w:rsidP="002C200C">
      <w:pPr>
        <w:pStyle w:val="Paragraphedeliste"/>
        <w:numPr>
          <w:ilvl w:val="0"/>
          <w:numId w:val="50"/>
        </w:numPr>
        <w:spacing w:before="240" w:line="276" w:lineRule="auto"/>
        <w:ind w:left="1440"/>
        <w:jc w:val="both"/>
        <w:rPr>
          <w:rFonts w:ascii="Century Gothic" w:hAnsi="Century Gothic"/>
        </w:rPr>
      </w:pPr>
      <w:r w:rsidRPr="00750F28">
        <w:rPr>
          <w:lang w:val="fr"/>
        </w:rPr>
        <w:t>Autres contrôles de sécurité utilisés</w:t>
      </w:r>
    </w:p>
    <w:p w14:paraId="76B4ECCD" w14:textId="77777777" w:rsidR="008724A4" w:rsidRPr="00750F28" w:rsidRDefault="008724A4" w:rsidP="002C200C">
      <w:pPr>
        <w:pStyle w:val="Paragraphedeliste"/>
        <w:numPr>
          <w:ilvl w:val="0"/>
          <w:numId w:val="50"/>
        </w:numPr>
        <w:spacing w:before="240" w:line="276" w:lineRule="auto"/>
        <w:ind w:left="1440"/>
        <w:jc w:val="both"/>
        <w:rPr>
          <w:rFonts w:ascii="Century Gothic" w:hAnsi="Century Gothic"/>
        </w:rPr>
      </w:pPr>
      <w:r w:rsidRPr="00750F28">
        <w:rPr>
          <w:lang w:val="fr"/>
        </w:rPr>
        <w:lastRenderedPageBreak/>
        <w:t>Nom d’une tierce partie avec contact(s) pour examen et escalade</w:t>
      </w:r>
    </w:p>
    <w:p w14:paraId="15ED71FB" w14:textId="77777777" w:rsidR="008724A4" w:rsidRPr="00750F28" w:rsidRDefault="008724A4" w:rsidP="002C200C">
      <w:pPr>
        <w:pStyle w:val="Paragraphedeliste"/>
        <w:numPr>
          <w:ilvl w:val="0"/>
          <w:numId w:val="50"/>
        </w:numPr>
        <w:spacing w:before="240" w:line="276" w:lineRule="auto"/>
        <w:ind w:left="1440"/>
        <w:jc w:val="both"/>
        <w:rPr>
          <w:rFonts w:ascii="Century Gothic" w:hAnsi="Century Gothic"/>
        </w:rPr>
      </w:pPr>
      <w:r w:rsidRPr="00750F28">
        <w:rPr>
          <w:lang w:val="fr"/>
        </w:rPr>
        <w:t>Détails de l’évaluation des risques effectuée (pointeur à documenter)</w:t>
      </w:r>
    </w:p>
    <w:p w14:paraId="513A6740" w14:textId="77777777" w:rsidR="008724A4" w:rsidRPr="00750F28" w:rsidRDefault="008724A4" w:rsidP="002C200C">
      <w:pPr>
        <w:pStyle w:val="Paragraphedeliste"/>
        <w:numPr>
          <w:ilvl w:val="0"/>
          <w:numId w:val="50"/>
        </w:numPr>
        <w:spacing w:before="240" w:line="276" w:lineRule="auto"/>
        <w:ind w:left="1440"/>
        <w:jc w:val="both"/>
        <w:rPr>
          <w:rFonts w:ascii="Century Gothic" w:hAnsi="Century Gothic"/>
        </w:rPr>
      </w:pPr>
      <w:r w:rsidRPr="00750F28">
        <w:rPr>
          <w:lang w:val="fr"/>
        </w:rPr>
        <w:t>Date du dernier examen et date du prochain examen.</w:t>
      </w:r>
    </w:p>
    <w:p w14:paraId="0519CD93"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Des rôles, des responsabilités et des procédures clairs devraient être établis par les deux parties pour :</w:t>
      </w:r>
    </w:p>
    <w:p w14:paraId="49F031DB"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date du dernier examen et date du prochain examen</w:t>
      </w:r>
    </w:p>
    <w:p w14:paraId="1EB573E7"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liaison en ce qui concerne les questions commerciales</w:t>
      </w:r>
    </w:p>
    <w:p w14:paraId="322C3A7D"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liaison sur les questions techniques</w:t>
      </w:r>
    </w:p>
    <w:p w14:paraId="65CC9185"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négociation de contrats</w:t>
      </w:r>
    </w:p>
    <w:p w14:paraId="73F7796C"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négociation et examen des contrats de niveau de service</w:t>
      </w:r>
    </w:p>
    <w:p w14:paraId="77FA29D4"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rapports et suivis au niveau du niveau de service</w:t>
      </w:r>
    </w:p>
    <w:p w14:paraId="5323A51F"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l’établissement, la gestion et le soutien technique de la méthode de connexion</w:t>
      </w:r>
    </w:p>
    <w:p w14:paraId="198280E3"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administration des contrôles de sécurité et des systèmes d’authentification</w:t>
      </w:r>
    </w:p>
    <w:p w14:paraId="3E974A26"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modifier les procédures de gestion</w:t>
      </w:r>
    </w:p>
    <w:p w14:paraId="4D046ACC"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rapports d’incidents et escalade</w:t>
      </w:r>
    </w:p>
    <w:p w14:paraId="3D81E987"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l’escalade de toute question liée au service</w:t>
      </w:r>
    </w:p>
    <w:p w14:paraId="3BE8BC94" w14:textId="77777777" w:rsidR="008724A4" w:rsidRPr="00750F28" w:rsidRDefault="008724A4" w:rsidP="002C200C">
      <w:pPr>
        <w:pStyle w:val="Paragraphedeliste"/>
        <w:numPr>
          <w:ilvl w:val="0"/>
          <w:numId w:val="51"/>
        </w:numPr>
        <w:spacing w:before="240" w:line="276" w:lineRule="auto"/>
        <w:jc w:val="both"/>
        <w:rPr>
          <w:rFonts w:ascii="Century Gothic" w:hAnsi="Century Gothic"/>
        </w:rPr>
      </w:pPr>
      <w:r w:rsidRPr="00750F28">
        <w:rPr>
          <w:lang w:val="fr"/>
        </w:rPr>
        <w:t>l’escalade de tout problème lié à la sécurité (peut nécessiter des lignes de déclaration distinctes).</w:t>
      </w:r>
    </w:p>
    <w:p w14:paraId="6A97601E"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Il faudrait envisager d’améliorer les contrôles d’accès au niveau des applications lorsqu’on passera de la prestation de services internes à des services tiers. Il peut être nécessaire de « bien nantis » certains systèmes sensibles ou applications à partir d’un accès tiers possible.</w:t>
      </w:r>
    </w:p>
    <w:p w14:paraId="4C4F3D62"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Tous les utilisateurs et en particulier les utilisateurs tiers doivent être limités aux activités autorisées uniquement.</w:t>
      </w:r>
    </w:p>
    <w:p w14:paraId="16F2B451"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Comme pour les systèmes gérés à l’interne, tous les outils et services publics inutiles de diagnostic du système doivent être supprimés avant de mettre en service un système ou un service, ou des moyens trouvés pour contrôler efficacement leur utilisation.</w:t>
      </w:r>
    </w:p>
    <w:p w14:paraId="77FC477D"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Lorsque l’accès se fait sur n’importe quel réseau et en particulier sur Internet, limitez les adresses et les protocoles à seulement ce qui est nécessaire. Dans la mesure du possible, restreindre l’accès de tiers aux systèmes autorisés uniquement en installant un tuyau fermé ou en considérablement l’infrastructure de contact avec les médias du Groupe vers les systèmes ou applications cibles.</w:t>
      </w:r>
    </w:p>
    <w:p w14:paraId="244F6BDD" w14:textId="77777777" w:rsidR="008724A4" w:rsidRPr="00750F28" w:rsidRDefault="008724A4" w:rsidP="002C200C">
      <w:pPr>
        <w:pStyle w:val="Paragraphedeliste"/>
        <w:numPr>
          <w:ilvl w:val="0"/>
          <w:numId w:val="48"/>
        </w:numPr>
        <w:spacing w:before="240" w:line="276" w:lineRule="auto"/>
        <w:jc w:val="both"/>
        <w:rPr>
          <w:rFonts w:ascii="Century Gothic" w:hAnsi="Century Gothic"/>
        </w:rPr>
      </w:pPr>
      <w:r w:rsidRPr="00750F28">
        <w:rPr>
          <w:lang w:val="fr"/>
        </w:rPr>
        <w:t>Les pistes de vérification d’activités importantes menées par des tiers doivent être produites, détenues en toute sécurité pendant une période appropriée et examinées à intervalles réguliers.</w:t>
      </w:r>
    </w:p>
    <w:p w14:paraId="15E9D507" w14:textId="77777777" w:rsidR="008724A4" w:rsidRPr="00750F28" w:rsidRDefault="008724A4" w:rsidP="002C200C">
      <w:pPr>
        <w:pStyle w:val="Paragraphedeliste"/>
        <w:numPr>
          <w:ilvl w:val="0"/>
          <w:numId w:val="52"/>
        </w:numPr>
        <w:spacing w:before="240" w:line="276" w:lineRule="auto"/>
        <w:jc w:val="both"/>
        <w:rPr>
          <w:rFonts w:ascii="Century Gothic" w:hAnsi="Century Gothic"/>
        </w:rPr>
      </w:pPr>
      <w:r w:rsidRPr="00750F28">
        <w:rPr>
          <w:lang w:val="fr"/>
        </w:rPr>
        <w:t>Le réseau ou les systèmes accessibles devraient avoir la possibilité de générer une alerte en cas de tentatives d’accès non autorisées ou d’activité non autorisée. Il doit être possible d’arrêter l’accès de manière rapide et contrôlée en cas d’attaque ou d’autre exposition.</w:t>
      </w:r>
    </w:p>
    <w:p w14:paraId="469E3BEB" w14:textId="77777777" w:rsidR="008724A4" w:rsidRPr="00750F28" w:rsidRDefault="008724A4" w:rsidP="002C200C">
      <w:pPr>
        <w:pStyle w:val="Paragraphedeliste"/>
        <w:numPr>
          <w:ilvl w:val="0"/>
          <w:numId w:val="52"/>
        </w:numPr>
        <w:spacing w:before="240" w:line="276" w:lineRule="auto"/>
        <w:jc w:val="both"/>
        <w:rPr>
          <w:rFonts w:ascii="Century Gothic" w:hAnsi="Century Gothic"/>
        </w:rPr>
      </w:pPr>
      <w:r w:rsidRPr="00750F28">
        <w:rPr>
          <w:lang w:val="fr"/>
        </w:rPr>
        <w:t xml:space="preserve">Si le tiers est une entreprise avec plusieurs utilisateurs autorisés à accéder aux systèmes de contact avec les médias du groupe, il faut confirmer que tous les </w:t>
      </w:r>
      <w:r w:rsidRPr="00750F28">
        <w:rPr>
          <w:lang w:val="fr"/>
        </w:rPr>
        <w:lastRenderedPageBreak/>
        <w:t>utilisateurs sont informés et comprennent leurs obligations et responsabilités.</w:t>
      </w:r>
    </w:p>
    <w:p w14:paraId="3F6D8010" w14:textId="77777777" w:rsidR="008724A4" w:rsidRPr="00750F28" w:rsidRDefault="008724A4" w:rsidP="002C200C">
      <w:pPr>
        <w:pStyle w:val="Paragraphedeliste"/>
        <w:numPr>
          <w:ilvl w:val="0"/>
          <w:numId w:val="52"/>
        </w:numPr>
        <w:spacing w:before="240" w:line="276" w:lineRule="auto"/>
        <w:jc w:val="both"/>
        <w:rPr>
          <w:rFonts w:ascii="Century Gothic" w:hAnsi="Century Gothic"/>
        </w:rPr>
      </w:pPr>
      <w:r w:rsidRPr="00750F28">
        <w:rPr>
          <w:lang w:val="fr"/>
        </w:rPr>
        <w:t>Le suivi du respect des exigences du contrat ou de l’ALS doit avoir lieu régulièrement, à des périodes adaptées à la sensibilité des données ou des fonctions consultées. Par exemple, l’accès à des fins de maintenance logicielle doit faire l’objet d’une vérification et d’un examen dès que possible après l’événement.</w:t>
      </w:r>
    </w:p>
    <w:p w14:paraId="66D6A98C" w14:textId="77777777" w:rsidR="008724A4" w:rsidRPr="00750F28" w:rsidRDefault="008724A4" w:rsidP="002C200C">
      <w:pPr>
        <w:pStyle w:val="Paragraphedeliste"/>
        <w:numPr>
          <w:ilvl w:val="0"/>
          <w:numId w:val="52"/>
        </w:numPr>
        <w:spacing w:before="240" w:line="276" w:lineRule="auto"/>
        <w:jc w:val="both"/>
        <w:rPr>
          <w:rFonts w:ascii="Century Gothic" w:hAnsi="Century Gothic"/>
        </w:rPr>
      </w:pPr>
      <w:r w:rsidRPr="00750F28">
        <w:rPr>
          <w:lang w:val="fr"/>
        </w:rPr>
        <w:t>Group Media Contact doit se réserver le droit de révoquer l’accès du personnel tiers en cas de violation présumée de la sécurité.</w:t>
      </w:r>
    </w:p>
    <w:p w14:paraId="5433417D" w14:textId="77777777" w:rsidR="008724A4" w:rsidRPr="00750F28" w:rsidRDefault="008724A4" w:rsidP="002C200C">
      <w:pPr>
        <w:pStyle w:val="Paragraphedeliste"/>
        <w:numPr>
          <w:ilvl w:val="0"/>
          <w:numId w:val="52"/>
        </w:numPr>
        <w:spacing w:before="240" w:line="276" w:lineRule="auto"/>
        <w:jc w:val="both"/>
        <w:rPr>
          <w:rFonts w:ascii="Century Gothic" w:hAnsi="Century Gothic"/>
        </w:rPr>
      </w:pPr>
      <w:r w:rsidRPr="00750F28">
        <w:rPr>
          <w:lang w:val="fr"/>
        </w:rPr>
        <w:t>Tout accès par des tiers doit être fortement authentifié (lorsque le tiers est considéré comme digne de confiance en tant que membre du personnel) ou soigneusement pare-feu (si une telle authentification et confiance ne sont pas possibles) ou les deux. Tous les pare-feu Internet et Extranet doivent être officiellement approuvés après le processus d’approbation du pare-feu, avant la connexion.</w:t>
      </w:r>
    </w:p>
    <w:p w14:paraId="4D644C40" w14:textId="77777777" w:rsidR="008724A4" w:rsidRPr="00750F28" w:rsidRDefault="008724A4" w:rsidP="002C200C">
      <w:pPr>
        <w:pStyle w:val="Paragraphedeliste"/>
        <w:numPr>
          <w:ilvl w:val="0"/>
          <w:numId w:val="52"/>
        </w:numPr>
        <w:spacing w:before="240" w:line="276" w:lineRule="auto"/>
        <w:jc w:val="both"/>
        <w:rPr>
          <w:rFonts w:ascii="Century Gothic" w:hAnsi="Century Gothic"/>
        </w:rPr>
      </w:pPr>
      <w:r w:rsidRPr="00750F28">
        <w:rPr>
          <w:lang w:val="fr"/>
        </w:rPr>
        <w:t>L’accès à des tiers doit être résilié lorsqu’il n’est plus nécessaire. Le processus de résiliation doit inclure la déclaration ou la destruction de tout matériel confidentiel par le tiers et sera la responsabilité du propriétaire de la relation d’affaires au sein de Group Media Contact.</w:t>
      </w:r>
    </w:p>
    <w:p w14:paraId="1BCE060C" w14:textId="77777777" w:rsidR="008724A4" w:rsidRPr="00107042" w:rsidRDefault="008724A4" w:rsidP="0054479C">
      <w:pPr>
        <w:jc w:val="both"/>
      </w:pPr>
    </w:p>
    <w:p w14:paraId="49CAC92F" w14:textId="77777777" w:rsidR="008724A4" w:rsidRPr="00D83C48" w:rsidRDefault="008724A4" w:rsidP="0054479C">
      <w:pPr>
        <w:jc w:val="both"/>
      </w:pPr>
    </w:p>
    <w:p w14:paraId="2B16C848" w14:textId="23E5B91F" w:rsidR="00165FD6" w:rsidRPr="00165FD6" w:rsidRDefault="00165FD6" w:rsidP="0054479C">
      <w:pPr>
        <w:tabs>
          <w:tab w:val="left" w:pos="2297"/>
        </w:tabs>
        <w:jc w:val="both"/>
      </w:pPr>
    </w:p>
    <w:sectPr w:rsidR="00165FD6" w:rsidRPr="00165FD6" w:rsidSect="00F04AC9">
      <w:headerReference w:type="default" r:id="rId12"/>
      <w:footerReference w:type="default" r:id="rId13"/>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E5DB0" w14:textId="77777777" w:rsidR="002C200C" w:rsidRDefault="002C200C" w:rsidP="00F42228">
      <w:pPr>
        <w:spacing w:after="0" w:line="240" w:lineRule="auto"/>
      </w:pPr>
      <w:r>
        <w:rPr>
          <w:lang w:val="fr"/>
        </w:rPr>
        <w:separator/>
      </w:r>
    </w:p>
  </w:endnote>
  <w:endnote w:type="continuationSeparator" w:id="0">
    <w:p w14:paraId="72F958FF" w14:textId="77777777" w:rsidR="002C200C" w:rsidRDefault="002C200C" w:rsidP="00F42228">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4D"/>
    <w:family w:val="auto"/>
    <w:pitch w:val="variable"/>
    <w:sig w:usb0="A00000BF" w:usb1="5000005B" w:usb2="00000000" w:usb3="00000000" w:csb0="00000093"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471C19" w:rsidRDefault="00471C19">
    <w:r>
      <w:rPr>
        <w:noProof/>
        <w:lang w:val="fr" w:eastAsia="fr-FR"/>
      </w:rPr>
      <w:drawing>
        <wp:anchor distT="0" distB="0" distL="114300" distR="114300" simplePos="0" relativeHeight="251651072" behindDoc="0" locked="0" layoutInCell="1" allowOverlap="1" wp14:anchorId="1AA4DC2E" wp14:editId="61E92515">
          <wp:simplePos x="0" y="0"/>
          <wp:positionH relativeFrom="column">
            <wp:posOffset>-899795</wp:posOffset>
          </wp:positionH>
          <wp:positionV relativeFrom="paragraph">
            <wp:posOffset>-481330</wp:posOffset>
          </wp:positionV>
          <wp:extent cx="7553325" cy="1111885"/>
          <wp:effectExtent l="0" t="0" r="9525" b="0"/>
          <wp:wrapSquare wrapText="bothSides"/>
          <wp:docPr id="20" name="Image 20" descr="Z:\FR TETE\ACTUALISEE\GROUPE\Papier ENTETE ALL e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0F60C" w14:textId="77777777" w:rsidR="00471C19" w:rsidRDefault="00471C19">
    <w:pPr>
      <w:pStyle w:val="Pieddepage"/>
    </w:pPr>
    <w:r>
      <w:rPr>
        <w:noProof/>
        <w:lang w:val="fr" w:eastAsia="fr-FR"/>
      </w:rPr>
      <w:drawing>
        <wp:anchor distT="0" distB="0" distL="114300" distR="114300" simplePos="0" relativeHeight="251685888" behindDoc="0" locked="0" layoutInCell="1" allowOverlap="1" wp14:anchorId="381FF05E" wp14:editId="6C806DBE">
          <wp:simplePos x="0" y="0"/>
          <wp:positionH relativeFrom="column">
            <wp:posOffset>-899795</wp:posOffset>
          </wp:positionH>
          <wp:positionV relativeFrom="paragraph">
            <wp:posOffset>-481330</wp:posOffset>
          </wp:positionV>
          <wp:extent cx="7553325" cy="1111885"/>
          <wp:effectExtent l="0" t="0" r="9525" b="0"/>
          <wp:wrapSquare wrapText="bothSides"/>
          <wp:docPr id="18" name="Image 18" descr="Z:\FR TETE\ACTUALISEE\GROUPE\Papier ENTETE ALL e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22ACB" w14:textId="77777777" w:rsidR="00471C19" w:rsidRDefault="00471C19" w:rsidP="002A0D6B">
    <w:pPr>
      <w:pStyle w:val="Pieddepage"/>
    </w:pPr>
    <w:r>
      <w:rPr>
        <w:noProof/>
        <w:lang w:val="fr" w:eastAsia="fr-FR"/>
      </w:rPr>
      <w:drawing>
        <wp:anchor distT="0" distB="0" distL="114300" distR="114300" simplePos="0" relativeHeight="251657216" behindDoc="0" locked="0" layoutInCell="1" allowOverlap="1" wp14:anchorId="298F06E5" wp14:editId="75FAC659">
          <wp:simplePos x="0" y="0"/>
          <wp:positionH relativeFrom="column">
            <wp:posOffset>-899795</wp:posOffset>
          </wp:positionH>
          <wp:positionV relativeFrom="paragraph">
            <wp:posOffset>-481330</wp:posOffset>
          </wp:positionV>
          <wp:extent cx="7553325" cy="1111885"/>
          <wp:effectExtent l="0" t="0" r="9525" b="0"/>
          <wp:wrapSquare wrapText="bothSides"/>
          <wp:docPr id="9" name="Image 9" descr="Z:\FR TETE\ACTUALISEE\GROUPE\Papier ENTETE ALL e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0FA47" w14:textId="77777777" w:rsidR="002C200C" w:rsidRDefault="002C200C" w:rsidP="00F42228">
      <w:pPr>
        <w:spacing w:after="0" w:line="240" w:lineRule="auto"/>
      </w:pPr>
      <w:r>
        <w:rPr>
          <w:lang w:val="fr"/>
        </w:rPr>
        <w:separator/>
      </w:r>
    </w:p>
  </w:footnote>
  <w:footnote w:type="continuationSeparator" w:id="0">
    <w:p w14:paraId="0BC5B075" w14:textId="77777777" w:rsidR="002C200C" w:rsidRDefault="002C200C" w:rsidP="00F42228">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471C19" w:rsidRDefault="00471C19">
    <w:r>
      <w:rPr>
        <w:noProof/>
        <w:lang w:val="fr" w:eastAsia="fr-FR"/>
      </w:rPr>
      <w:drawing>
        <wp:anchor distT="0" distB="0" distL="114300" distR="114300" simplePos="0" relativeHeight="251633664" behindDoc="0" locked="0" layoutInCell="1" allowOverlap="1" wp14:anchorId="7C8CD32F" wp14:editId="2DCB0E1C">
          <wp:simplePos x="0" y="0"/>
          <wp:positionH relativeFrom="column">
            <wp:posOffset>-899795</wp:posOffset>
          </wp:positionH>
          <wp:positionV relativeFrom="paragraph">
            <wp:posOffset>-450215</wp:posOffset>
          </wp:positionV>
          <wp:extent cx="7553325" cy="902970"/>
          <wp:effectExtent l="0" t="0" r="9525" b="0"/>
          <wp:wrapSquare wrapText="bothSides"/>
          <wp:docPr id="19" name="Image 19" descr="Z:\EN TETE\ACTUALISEE\GROUPE\Papier ENTETE ALL e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36C2" w14:textId="77777777" w:rsidR="00471C19" w:rsidRDefault="00471C19">
    <w:pPr>
      <w:pStyle w:val="En-tte"/>
    </w:pPr>
    <w:r>
      <w:rPr>
        <w:noProof/>
        <w:lang w:val="fr" w:eastAsia="fr-FR"/>
      </w:rPr>
      <w:drawing>
        <wp:anchor distT="0" distB="0" distL="114300" distR="114300" simplePos="0" relativeHeight="251668480" behindDoc="0" locked="0" layoutInCell="1" allowOverlap="1" wp14:anchorId="3317E42E" wp14:editId="48407976">
          <wp:simplePos x="0" y="0"/>
          <wp:positionH relativeFrom="column">
            <wp:posOffset>-899795</wp:posOffset>
          </wp:positionH>
          <wp:positionV relativeFrom="paragraph">
            <wp:posOffset>-450215</wp:posOffset>
          </wp:positionV>
          <wp:extent cx="7553325" cy="902970"/>
          <wp:effectExtent l="0" t="0" r="9525" b="0"/>
          <wp:wrapSquare wrapText="bothSides"/>
          <wp:docPr id="17" name="Image 17" descr="Z:\EN TETE\ACTUALISEE\GROUPE\Papier ENTETE ALL e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ED37" w14:textId="77777777" w:rsidR="00471C19" w:rsidRDefault="00471C19" w:rsidP="002A0D6B">
    <w:pPr>
      <w:pStyle w:val="En-tte"/>
    </w:pPr>
    <w:r>
      <w:rPr>
        <w:noProof/>
        <w:lang w:val="fr" w:eastAsia="fr-FR"/>
      </w:rPr>
      <w:drawing>
        <wp:anchor distT="0" distB="0" distL="114300" distR="114300" simplePos="0" relativeHeight="251655168" behindDoc="0" locked="0" layoutInCell="1" allowOverlap="1" wp14:anchorId="3CE970F9" wp14:editId="15FF15FA">
          <wp:simplePos x="0" y="0"/>
          <wp:positionH relativeFrom="column">
            <wp:posOffset>-899795</wp:posOffset>
          </wp:positionH>
          <wp:positionV relativeFrom="paragraph">
            <wp:posOffset>-450215</wp:posOffset>
          </wp:positionV>
          <wp:extent cx="7553325" cy="902970"/>
          <wp:effectExtent l="0" t="0" r="9525" b="0"/>
          <wp:wrapSquare wrapText="bothSides"/>
          <wp:docPr id="8" name="Image 8" descr="Z:\EN TETE\ACTUALISEE\GROUPE\Papier ENTETE ALL e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63C"/>
    <w:multiLevelType w:val="hybridMultilevel"/>
    <w:tmpl w:val="10A84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D4B"/>
    <w:multiLevelType w:val="hybridMultilevel"/>
    <w:tmpl w:val="10B43EE0"/>
    <w:lvl w:ilvl="0" w:tplc="040C0001">
      <w:start w:val="1"/>
      <w:numFmt w:val="bullet"/>
      <w:lvlText w:val=""/>
      <w:lvlJc w:val="left"/>
      <w:pPr>
        <w:ind w:left="720" w:hanging="360"/>
      </w:pPr>
      <w:rPr>
        <w:rFonts w:ascii="Symbol" w:hAnsi="Symbol" w:hint="default"/>
      </w:rPr>
    </w:lvl>
    <w:lvl w:ilvl="1" w:tplc="D9D446EA" w:tentative="1">
      <w:start w:val="1"/>
      <w:numFmt w:val="bullet"/>
      <w:lvlText w:val="o"/>
      <w:lvlJc w:val="left"/>
      <w:pPr>
        <w:ind w:left="1440" w:hanging="360"/>
      </w:pPr>
      <w:rPr>
        <w:rFonts w:ascii="Courier New" w:hAnsi="Courier New" w:cs="Courier New" w:hint="default"/>
      </w:rPr>
    </w:lvl>
    <w:lvl w:ilvl="2" w:tplc="D93A2ABA" w:tentative="1">
      <w:start w:val="1"/>
      <w:numFmt w:val="bullet"/>
      <w:lvlText w:val=""/>
      <w:lvlJc w:val="left"/>
      <w:pPr>
        <w:ind w:left="2160" w:hanging="360"/>
      </w:pPr>
      <w:rPr>
        <w:rFonts w:ascii="Wingdings" w:hAnsi="Wingdings" w:hint="default"/>
      </w:rPr>
    </w:lvl>
    <w:lvl w:ilvl="3" w:tplc="98D6DCE0" w:tentative="1">
      <w:start w:val="1"/>
      <w:numFmt w:val="bullet"/>
      <w:lvlText w:val=""/>
      <w:lvlJc w:val="left"/>
      <w:pPr>
        <w:ind w:left="2880" w:hanging="360"/>
      </w:pPr>
      <w:rPr>
        <w:rFonts w:ascii="Symbol" w:hAnsi="Symbol" w:hint="default"/>
      </w:rPr>
    </w:lvl>
    <w:lvl w:ilvl="4" w:tplc="2604EAF4" w:tentative="1">
      <w:start w:val="1"/>
      <w:numFmt w:val="bullet"/>
      <w:lvlText w:val="o"/>
      <w:lvlJc w:val="left"/>
      <w:pPr>
        <w:ind w:left="3600" w:hanging="360"/>
      </w:pPr>
      <w:rPr>
        <w:rFonts w:ascii="Courier New" w:hAnsi="Courier New" w:cs="Courier New" w:hint="default"/>
      </w:rPr>
    </w:lvl>
    <w:lvl w:ilvl="5" w:tplc="2CD42AF4" w:tentative="1">
      <w:start w:val="1"/>
      <w:numFmt w:val="bullet"/>
      <w:lvlText w:val=""/>
      <w:lvlJc w:val="left"/>
      <w:pPr>
        <w:ind w:left="4320" w:hanging="360"/>
      </w:pPr>
      <w:rPr>
        <w:rFonts w:ascii="Wingdings" w:hAnsi="Wingdings" w:hint="default"/>
      </w:rPr>
    </w:lvl>
    <w:lvl w:ilvl="6" w:tplc="5CCC9392" w:tentative="1">
      <w:start w:val="1"/>
      <w:numFmt w:val="bullet"/>
      <w:lvlText w:val=""/>
      <w:lvlJc w:val="left"/>
      <w:pPr>
        <w:ind w:left="5040" w:hanging="360"/>
      </w:pPr>
      <w:rPr>
        <w:rFonts w:ascii="Symbol" w:hAnsi="Symbol" w:hint="default"/>
      </w:rPr>
    </w:lvl>
    <w:lvl w:ilvl="7" w:tplc="ACDC0EC0" w:tentative="1">
      <w:start w:val="1"/>
      <w:numFmt w:val="bullet"/>
      <w:lvlText w:val="o"/>
      <w:lvlJc w:val="left"/>
      <w:pPr>
        <w:ind w:left="5760" w:hanging="360"/>
      </w:pPr>
      <w:rPr>
        <w:rFonts w:ascii="Courier New" w:hAnsi="Courier New" w:cs="Courier New" w:hint="default"/>
      </w:rPr>
    </w:lvl>
    <w:lvl w:ilvl="8" w:tplc="4CEA31DC" w:tentative="1">
      <w:start w:val="1"/>
      <w:numFmt w:val="bullet"/>
      <w:lvlText w:val=""/>
      <w:lvlJc w:val="left"/>
      <w:pPr>
        <w:ind w:left="6480" w:hanging="360"/>
      </w:pPr>
      <w:rPr>
        <w:rFonts w:ascii="Wingdings" w:hAnsi="Wingdings" w:hint="default"/>
      </w:rPr>
    </w:lvl>
  </w:abstractNum>
  <w:abstractNum w:abstractNumId="2" w15:restartNumberingAfterBreak="0">
    <w:nsid w:val="05455126"/>
    <w:multiLevelType w:val="multilevel"/>
    <w:tmpl w:val="DB20D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b/>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8EF7BEF"/>
    <w:multiLevelType w:val="hybridMultilevel"/>
    <w:tmpl w:val="C82CBD4C"/>
    <w:lvl w:ilvl="0" w:tplc="040C0001">
      <w:start w:val="1"/>
      <w:numFmt w:val="bullet"/>
      <w:lvlText w:val=""/>
      <w:lvlJc w:val="left"/>
      <w:pPr>
        <w:ind w:left="1080" w:hanging="360"/>
      </w:pPr>
      <w:rPr>
        <w:rFonts w:ascii="Symbol" w:hAnsi="Symbol" w:hint="default"/>
      </w:rPr>
    </w:lvl>
    <w:lvl w:ilvl="1" w:tplc="941426CC">
      <w:start w:val="1"/>
      <w:numFmt w:val="bullet"/>
      <w:lvlText w:val="o"/>
      <w:lvlJc w:val="left"/>
      <w:pPr>
        <w:ind w:left="1800" w:hanging="360"/>
      </w:pPr>
      <w:rPr>
        <w:rFonts w:ascii="Courier New" w:hAnsi="Courier New" w:cs="Courier New" w:hint="default"/>
      </w:rPr>
    </w:lvl>
    <w:lvl w:ilvl="2" w:tplc="BA5A88D8" w:tentative="1">
      <w:start w:val="1"/>
      <w:numFmt w:val="bullet"/>
      <w:lvlText w:val=""/>
      <w:lvlJc w:val="left"/>
      <w:pPr>
        <w:ind w:left="2520" w:hanging="360"/>
      </w:pPr>
      <w:rPr>
        <w:rFonts w:ascii="Wingdings" w:hAnsi="Wingdings" w:hint="default"/>
      </w:rPr>
    </w:lvl>
    <w:lvl w:ilvl="3" w:tplc="497EE6C4" w:tentative="1">
      <w:start w:val="1"/>
      <w:numFmt w:val="bullet"/>
      <w:lvlText w:val=""/>
      <w:lvlJc w:val="left"/>
      <w:pPr>
        <w:ind w:left="3240" w:hanging="360"/>
      </w:pPr>
      <w:rPr>
        <w:rFonts w:ascii="Symbol" w:hAnsi="Symbol" w:hint="default"/>
      </w:rPr>
    </w:lvl>
    <w:lvl w:ilvl="4" w:tplc="6A523F62" w:tentative="1">
      <w:start w:val="1"/>
      <w:numFmt w:val="bullet"/>
      <w:lvlText w:val="o"/>
      <w:lvlJc w:val="left"/>
      <w:pPr>
        <w:ind w:left="3960" w:hanging="360"/>
      </w:pPr>
      <w:rPr>
        <w:rFonts w:ascii="Courier New" w:hAnsi="Courier New" w:cs="Courier New" w:hint="default"/>
      </w:rPr>
    </w:lvl>
    <w:lvl w:ilvl="5" w:tplc="069E5760" w:tentative="1">
      <w:start w:val="1"/>
      <w:numFmt w:val="bullet"/>
      <w:lvlText w:val=""/>
      <w:lvlJc w:val="left"/>
      <w:pPr>
        <w:ind w:left="4680" w:hanging="360"/>
      </w:pPr>
      <w:rPr>
        <w:rFonts w:ascii="Wingdings" w:hAnsi="Wingdings" w:hint="default"/>
      </w:rPr>
    </w:lvl>
    <w:lvl w:ilvl="6" w:tplc="8C6EE036" w:tentative="1">
      <w:start w:val="1"/>
      <w:numFmt w:val="bullet"/>
      <w:lvlText w:val=""/>
      <w:lvlJc w:val="left"/>
      <w:pPr>
        <w:ind w:left="5400" w:hanging="360"/>
      </w:pPr>
      <w:rPr>
        <w:rFonts w:ascii="Symbol" w:hAnsi="Symbol" w:hint="default"/>
      </w:rPr>
    </w:lvl>
    <w:lvl w:ilvl="7" w:tplc="219EF6BC" w:tentative="1">
      <w:start w:val="1"/>
      <w:numFmt w:val="bullet"/>
      <w:lvlText w:val="o"/>
      <w:lvlJc w:val="left"/>
      <w:pPr>
        <w:ind w:left="6120" w:hanging="360"/>
      </w:pPr>
      <w:rPr>
        <w:rFonts w:ascii="Courier New" w:hAnsi="Courier New" w:cs="Courier New" w:hint="default"/>
      </w:rPr>
    </w:lvl>
    <w:lvl w:ilvl="8" w:tplc="1E2C0638" w:tentative="1">
      <w:start w:val="1"/>
      <w:numFmt w:val="bullet"/>
      <w:lvlText w:val=""/>
      <w:lvlJc w:val="left"/>
      <w:pPr>
        <w:ind w:left="6840" w:hanging="360"/>
      </w:pPr>
      <w:rPr>
        <w:rFonts w:ascii="Wingdings" w:hAnsi="Wingdings" w:hint="default"/>
      </w:rPr>
    </w:lvl>
  </w:abstractNum>
  <w:abstractNum w:abstractNumId="4" w15:restartNumberingAfterBreak="0">
    <w:nsid w:val="096777FD"/>
    <w:multiLevelType w:val="hybridMultilevel"/>
    <w:tmpl w:val="F17CA95E"/>
    <w:lvl w:ilvl="0" w:tplc="FB5E086C">
      <w:start w:val="1"/>
      <w:numFmt w:val="bullet"/>
      <w:lvlText w:val=""/>
      <w:lvlJc w:val="left"/>
      <w:pPr>
        <w:ind w:left="927" w:hanging="360"/>
      </w:pPr>
      <w:rPr>
        <w:rFonts w:ascii="Symbol" w:hAnsi="Symbol" w:hint="default"/>
      </w:rPr>
    </w:lvl>
    <w:lvl w:ilvl="1" w:tplc="9B32500E" w:tentative="1">
      <w:start w:val="1"/>
      <w:numFmt w:val="bullet"/>
      <w:lvlText w:val="o"/>
      <w:lvlJc w:val="left"/>
      <w:pPr>
        <w:ind w:left="1647" w:hanging="360"/>
      </w:pPr>
      <w:rPr>
        <w:rFonts w:ascii="Courier New" w:hAnsi="Courier New" w:cs="Courier New" w:hint="default"/>
      </w:rPr>
    </w:lvl>
    <w:lvl w:ilvl="2" w:tplc="8E724A5E" w:tentative="1">
      <w:start w:val="1"/>
      <w:numFmt w:val="bullet"/>
      <w:lvlText w:val=""/>
      <w:lvlJc w:val="left"/>
      <w:pPr>
        <w:ind w:left="2367" w:hanging="360"/>
      </w:pPr>
      <w:rPr>
        <w:rFonts w:ascii="Wingdings" w:hAnsi="Wingdings" w:hint="default"/>
      </w:rPr>
    </w:lvl>
    <w:lvl w:ilvl="3" w:tplc="516C0166" w:tentative="1">
      <w:start w:val="1"/>
      <w:numFmt w:val="bullet"/>
      <w:lvlText w:val=""/>
      <w:lvlJc w:val="left"/>
      <w:pPr>
        <w:ind w:left="3087" w:hanging="360"/>
      </w:pPr>
      <w:rPr>
        <w:rFonts w:ascii="Symbol" w:hAnsi="Symbol" w:hint="default"/>
      </w:rPr>
    </w:lvl>
    <w:lvl w:ilvl="4" w:tplc="0BF873A2" w:tentative="1">
      <w:start w:val="1"/>
      <w:numFmt w:val="bullet"/>
      <w:lvlText w:val="o"/>
      <w:lvlJc w:val="left"/>
      <w:pPr>
        <w:ind w:left="3807" w:hanging="360"/>
      </w:pPr>
      <w:rPr>
        <w:rFonts w:ascii="Courier New" w:hAnsi="Courier New" w:cs="Courier New" w:hint="default"/>
      </w:rPr>
    </w:lvl>
    <w:lvl w:ilvl="5" w:tplc="A894BD98" w:tentative="1">
      <w:start w:val="1"/>
      <w:numFmt w:val="bullet"/>
      <w:lvlText w:val=""/>
      <w:lvlJc w:val="left"/>
      <w:pPr>
        <w:ind w:left="4527" w:hanging="360"/>
      </w:pPr>
      <w:rPr>
        <w:rFonts w:ascii="Wingdings" w:hAnsi="Wingdings" w:hint="default"/>
      </w:rPr>
    </w:lvl>
    <w:lvl w:ilvl="6" w:tplc="F9BEBB92" w:tentative="1">
      <w:start w:val="1"/>
      <w:numFmt w:val="bullet"/>
      <w:lvlText w:val=""/>
      <w:lvlJc w:val="left"/>
      <w:pPr>
        <w:ind w:left="5247" w:hanging="360"/>
      </w:pPr>
      <w:rPr>
        <w:rFonts w:ascii="Symbol" w:hAnsi="Symbol" w:hint="default"/>
      </w:rPr>
    </w:lvl>
    <w:lvl w:ilvl="7" w:tplc="55006748" w:tentative="1">
      <w:start w:val="1"/>
      <w:numFmt w:val="bullet"/>
      <w:lvlText w:val="o"/>
      <w:lvlJc w:val="left"/>
      <w:pPr>
        <w:ind w:left="5967" w:hanging="360"/>
      </w:pPr>
      <w:rPr>
        <w:rFonts w:ascii="Courier New" w:hAnsi="Courier New" w:cs="Courier New" w:hint="default"/>
      </w:rPr>
    </w:lvl>
    <w:lvl w:ilvl="8" w:tplc="C0980488" w:tentative="1">
      <w:start w:val="1"/>
      <w:numFmt w:val="bullet"/>
      <w:lvlText w:val=""/>
      <w:lvlJc w:val="left"/>
      <w:pPr>
        <w:ind w:left="6687" w:hanging="360"/>
      </w:pPr>
      <w:rPr>
        <w:rFonts w:ascii="Wingdings" w:hAnsi="Wingdings" w:hint="default"/>
      </w:rPr>
    </w:lvl>
  </w:abstractNum>
  <w:abstractNum w:abstractNumId="5" w15:restartNumberingAfterBreak="0">
    <w:nsid w:val="0B422302"/>
    <w:multiLevelType w:val="hybridMultilevel"/>
    <w:tmpl w:val="9886D4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0329B"/>
    <w:multiLevelType w:val="hybridMultilevel"/>
    <w:tmpl w:val="5FF2610A"/>
    <w:lvl w:ilvl="0" w:tplc="991A14CC">
      <w:start w:val="1"/>
      <w:numFmt w:val="lowerLetter"/>
      <w:lvlText w:val="%1)"/>
      <w:lvlJc w:val="left"/>
      <w:pPr>
        <w:ind w:left="720" w:hanging="360"/>
      </w:pPr>
    </w:lvl>
    <w:lvl w:ilvl="1" w:tplc="2EDCFFC0" w:tentative="1">
      <w:start w:val="1"/>
      <w:numFmt w:val="lowerLetter"/>
      <w:lvlText w:val="%2."/>
      <w:lvlJc w:val="left"/>
      <w:pPr>
        <w:ind w:left="1440" w:hanging="360"/>
      </w:pPr>
    </w:lvl>
    <w:lvl w:ilvl="2" w:tplc="047E8D54" w:tentative="1">
      <w:start w:val="1"/>
      <w:numFmt w:val="lowerRoman"/>
      <w:lvlText w:val="%3."/>
      <w:lvlJc w:val="right"/>
      <w:pPr>
        <w:ind w:left="2160" w:hanging="180"/>
      </w:pPr>
    </w:lvl>
    <w:lvl w:ilvl="3" w:tplc="65FA7D60" w:tentative="1">
      <w:start w:val="1"/>
      <w:numFmt w:val="decimal"/>
      <w:lvlText w:val="%4."/>
      <w:lvlJc w:val="left"/>
      <w:pPr>
        <w:ind w:left="2880" w:hanging="360"/>
      </w:pPr>
    </w:lvl>
    <w:lvl w:ilvl="4" w:tplc="5D90E586" w:tentative="1">
      <w:start w:val="1"/>
      <w:numFmt w:val="lowerLetter"/>
      <w:lvlText w:val="%5."/>
      <w:lvlJc w:val="left"/>
      <w:pPr>
        <w:ind w:left="3600" w:hanging="360"/>
      </w:pPr>
    </w:lvl>
    <w:lvl w:ilvl="5" w:tplc="E8EAE158" w:tentative="1">
      <w:start w:val="1"/>
      <w:numFmt w:val="lowerRoman"/>
      <w:lvlText w:val="%6."/>
      <w:lvlJc w:val="right"/>
      <w:pPr>
        <w:ind w:left="4320" w:hanging="180"/>
      </w:pPr>
    </w:lvl>
    <w:lvl w:ilvl="6" w:tplc="9CA26676" w:tentative="1">
      <w:start w:val="1"/>
      <w:numFmt w:val="decimal"/>
      <w:lvlText w:val="%7."/>
      <w:lvlJc w:val="left"/>
      <w:pPr>
        <w:ind w:left="5040" w:hanging="360"/>
      </w:pPr>
    </w:lvl>
    <w:lvl w:ilvl="7" w:tplc="3F18F608" w:tentative="1">
      <w:start w:val="1"/>
      <w:numFmt w:val="lowerLetter"/>
      <w:lvlText w:val="%8."/>
      <w:lvlJc w:val="left"/>
      <w:pPr>
        <w:ind w:left="5760" w:hanging="360"/>
      </w:pPr>
    </w:lvl>
    <w:lvl w:ilvl="8" w:tplc="2EF4D1D8" w:tentative="1">
      <w:start w:val="1"/>
      <w:numFmt w:val="lowerRoman"/>
      <w:lvlText w:val="%9."/>
      <w:lvlJc w:val="right"/>
      <w:pPr>
        <w:ind w:left="6480" w:hanging="180"/>
      </w:pPr>
    </w:lvl>
  </w:abstractNum>
  <w:abstractNum w:abstractNumId="7" w15:restartNumberingAfterBreak="0">
    <w:nsid w:val="0DC1500A"/>
    <w:multiLevelType w:val="hybridMultilevel"/>
    <w:tmpl w:val="8D6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55851"/>
    <w:multiLevelType w:val="hybridMultilevel"/>
    <w:tmpl w:val="CF72C360"/>
    <w:lvl w:ilvl="0" w:tplc="040C0001">
      <w:start w:val="1"/>
      <w:numFmt w:val="bullet"/>
      <w:lvlText w:val=""/>
      <w:lvlJc w:val="left"/>
      <w:pPr>
        <w:ind w:left="720" w:hanging="360"/>
      </w:pPr>
      <w:rPr>
        <w:rFonts w:ascii="Symbol" w:hAnsi="Symbol" w:hint="default"/>
      </w:rPr>
    </w:lvl>
    <w:lvl w:ilvl="1" w:tplc="CA1085FE" w:tentative="1">
      <w:start w:val="1"/>
      <w:numFmt w:val="lowerLetter"/>
      <w:lvlText w:val="%2."/>
      <w:lvlJc w:val="left"/>
      <w:pPr>
        <w:ind w:left="1440" w:hanging="360"/>
      </w:pPr>
    </w:lvl>
    <w:lvl w:ilvl="2" w:tplc="FD78A524" w:tentative="1">
      <w:start w:val="1"/>
      <w:numFmt w:val="lowerRoman"/>
      <w:lvlText w:val="%3."/>
      <w:lvlJc w:val="right"/>
      <w:pPr>
        <w:ind w:left="2160" w:hanging="180"/>
      </w:pPr>
    </w:lvl>
    <w:lvl w:ilvl="3" w:tplc="E7962726" w:tentative="1">
      <w:start w:val="1"/>
      <w:numFmt w:val="decimal"/>
      <w:lvlText w:val="%4."/>
      <w:lvlJc w:val="left"/>
      <w:pPr>
        <w:ind w:left="2880" w:hanging="360"/>
      </w:pPr>
    </w:lvl>
    <w:lvl w:ilvl="4" w:tplc="52725716" w:tentative="1">
      <w:start w:val="1"/>
      <w:numFmt w:val="lowerLetter"/>
      <w:lvlText w:val="%5."/>
      <w:lvlJc w:val="left"/>
      <w:pPr>
        <w:ind w:left="3600" w:hanging="360"/>
      </w:pPr>
    </w:lvl>
    <w:lvl w:ilvl="5" w:tplc="4C7EF85E" w:tentative="1">
      <w:start w:val="1"/>
      <w:numFmt w:val="lowerRoman"/>
      <w:lvlText w:val="%6."/>
      <w:lvlJc w:val="right"/>
      <w:pPr>
        <w:ind w:left="4320" w:hanging="180"/>
      </w:pPr>
    </w:lvl>
    <w:lvl w:ilvl="6" w:tplc="C0F4DB3C" w:tentative="1">
      <w:start w:val="1"/>
      <w:numFmt w:val="decimal"/>
      <w:lvlText w:val="%7."/>
      <w:lvlJc w:val="left"/>
      <w:pPr>
        <w:ind w:left="5040" w:hanging="360"/>
      </w:pPr>
    </w:lvl>
    <w:lvl w:ilvl="7" w:tplc="39F6DF1A" w:tentative="1">
      <w:start w:val="1"/>
      <w:numFmt w:val="lowerLetter"/>
      <w:lvlText w:val="%8."/>
      <w:lvlJc w:val="left"/>
      <w:pPr>
        <w:ind w:left="5760" w:hanging="360"/>
      </w:pPr>
    </w:lvl>
    <w:lvl w:ilvl="8" w:tplc="964441BA" w:tentative="1">
      <w:start w:val="1"/>
      <w:numFmt w:val="lowerRoman"/>
      <w:lvlText w:val="%9."/>
      <w:lvlJc w:val="right"/>
      <w:pPr>
        <w:ind w:left="6480" w:hanging="180"/>
      </w:pPr>
    </w:lvl>
  </w:abstractNum>
  <w:abstractNum w:abstractNumId="9" w15:restartNumberingAfterBreak="0">
    <w:nsid w:val="13153A18"/>
    <w:multiLevelType w:val="hybridMultilevel"/>
    <w:tmpl w:val="BE9C0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86171"/>
    <w:multiLevelType w:val="hybridMultilevel"/>
    <w:tmpl w:val="F47836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84744"/>
    <w:multiLevelType w:val="hybridMultilevel"/>
    <w:tmpl w:val="8AC6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F4590"/>
    <w:multiLevelType w:val="hybridMultilevel"/>
    <w:tmpl w:val="8FC273E0"/>
    <w:lvl w:ilvl="0" w:tplc="040C0001">
      <w:start w:val="1"/>
      <w:numFmt w:val="bullet"/>
      <w:lvlText w:val=""/>
      <w:lvlJc w:val="left"/>
      <w:pPr>
        <w:ind w:left="1080" w:hanging="360"/>
      </w:pPr>
      <w:rPr>
        <w:rFonts w:ascii="Symbol" w:hAnsi="Symbol" w:hint="default"/>
      </w:rPr>
    </w:lvl>
    <w:lvl w:ilvl="1" w:tplc="7ACC5C5E" w:tentative="1">
      <w:start w:val="1"/>
      <w:numFmt w:val="lowerLetter"/>
      <w:lvlText w:val="%2."/>
      <w:lvlJc w:val="left"/>
      <w:pPr>
        <w:ind w:left="1800" w:hanging="360"/>
      </w:pPr>
    </w:lvl>
    <w:lvl w:ilvl="2" w:tplc="FE8624BC" w:tentative="1">
      <w:start w:val="1"/>
      <w:numFmt w:val="lowerRoman"/>
      <w:lvlText w:val="%3."/>
      <w:lvlJc w:val="right"/>
      <w:pPr>
        <w:ind w:left="2520" w:hanging="180"/>
      </w:pPr>
    </w:lvl>
    <w:lvl w:ilvl="3" w:tplc="AC9C5570" w:tentative="1">
      <w:start w:val="1"/>
      <w:numFmt w:val="decimal"/>
      <w:lvlText w:val="%4."/>
      <w:lvlJc w:val="left"/>
      <w:pPr>
        <w:ind w:left="3240" w:hanging="360"/>
      </w:pPr>
    </w:lvl>
    <w:lvl w:ilvl="4" w:tplc="2744A20E" w:tentative="1">
      <w:start w:val="1"/>
      <w:numFmt w:val="lowerLetter"/>
      <w:lvlText w:val="%5."/>
      <w:lvlJc w:val="left"/>
      <w:pPr>
        <w:ind w:left="3960" w:hanging="360"/>
      </w:pPr>
    </w:lvl>
    <w:lvl w:ilvl="5" w:tplc="91FCF7F8" w:tentative="1">
      <w:start w:val="1"/>
      <w:numFmt w:val="lowerRoman"/>
      <w:lvlText w:val="%6."/>
      <w:lvlJc w:val="right"/>
      <w:pPr>
        <w:ind w:left="4680" w:hanging="180"/>
      </w:pPr>
    </w:lvl>
    <w:lvl w:ilvl="6" w:tplc="7D908AD8" w:tentative="1">
      <w:start w:val="1"/>
      <w:numFmt w:val="decimal"/>
      <w:lvlText w:val="%7."/>
      <w:lvlJc w:val="left"/>
      <w:pPr>
        <w:ind w:left="5400" w:hanging="360"/>
      </w:pPr>
    </w:lvl>
    <w:lvl w:ilvl="7" w:tplc="2126263E" w:tentative="1">
      <w:start w:val="1"/>
      <w:numFmt w:val="lowerLetter"/>
      <w:lvlText w:val="%8."/>
      <w:lvlJc w:val="left"/>
      <w:pPr>
        <w:ind w:left="6120" w:hanging="360"/>
      </w:pPr>
    </w:lvl>
    <w:lvl w:ilvl="8" w:tplc="9A902840" w:tentative="1">
      <w:start w:val="1"/>
      <w:numFmt w:val="lowerRoman"/>
      <w:lvlText w:val="%9."/>
      <w:lvlJc w:val="right"/>
      <w:pPr>
        <w:ind w:left="6840" w:hanging="180"/>
      </w:pPr>
    </w:lvl>
  </w:abstractNum>
  <w:abstractNum w:abstractNumId="13" w15:restartNumberingAfterBreak="0">
    <w:nsid w:val="1F7161B0"/>
    <w:multiLevelType w:val="hybridMultilevel"/>
    <w:tmpl w:val="E416C9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2B65CD2"/>
    <w:multiLevelType w:val="hybridMultilevel"/>
    <w:tmpl w:val="40A091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F5A4E"/>
    <w:multiLevelType w:val="hybridMultilevel"/>
    <w:tmpl w:val="43348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65D93"/>
    <w:multiLevelType w:val="multilevel"/>
    <w:tmpl w:val="1164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607D2D"/>
    <w:multiLevelType w:val="hybridMultilevel"/>
    <w:tmpl w:val="09A4554E"/>
    <w:lvl w:ilvl="0" w:tplc="D9FAD1B0">
      <w:start w:val="1"/>
      <w:numFmt w:val="bullet"/>
      <w:lvlText w:val=""/>
      <w:lvlJc w:val="left"/>
      <w:pPr>
        <w:ind w:left="2160" w:hanging="360"/>
      </w:pPr>
      <w:rPr>
        <w:rFonts w:ascii="Symbol" w:hAnsi="Symbol" w:hint="default"/>
      </w:rPr>
    </w:lvl>
    <w:lvl w:ilvl="1" w:tplc="E1668542" w:tentative="1">
      <w:start w:val="1"/>
      <w:numFmt w:val="bullet"/>
      <w:lvlText w:val="o"/>
      <w:lvlJc w:val="left"/>
      <w:pPr>
        <w:ind w:left="2880" w:hanging="360"/>
      </w:pPr>
      <w:rPr>
        <w:rFonts w:ascii="Courier New" w:hAnsi="Courier New" w:cs="Courier New" w:hint="default"/>
      </w:rPr>
    </w:lvl>
    <w:lvl w:ilvl="2" w:tplc="D63C7384" w:tentative="1">
      <w:start w:val="1"/>
      <w:numFmt w:val="bullet"/>
      <w:lvlText w:val=""/>
      <w:lvlJc w:val="left"/>
      <w:pPr>
        <w:ind w:left="3600" w:hanging="360"/>
      </w:pPr>
      <w:rPr>
        <w:rFonts w:ascii="Wingdings" w:hAnsi="Wingdings" w:hint="default"/>
      </w:rPr>
    </w:lvl>
    <w:lvl w:ilvl="3" w:tplc="33EE7B32" w:tentative="1">
      <w:start w:val="1"/>
      <w:numFmt w:val="bullet"/>
      <w:lvlText w:val=""/>
      <w:lvlJc w:val="left"/>
      <w:pPr>
        <w:ind w:left="4320" w:hanging="360"/>
      </w:pPr>
      <w:rPr>
        <w:rFonts w:ascii="Symbol" w:hAnsi="Symbol" w:hint="default"/>
      </w:rPr>
    </w:lvl>
    <w:lvl w:ilvl="4" w:tplc="A4224A32" w:tentative="1">
      <w:start w:val="1"/>
      <w:numFmt w:val="bullet"/>
      <w:lvlText w:val="o"/>
      <w:lvlJc w:val="left"/>
      <w:pPr>
        <w:ind w:left="5040" w:hanging="360"/>
      </w:pPr>
      <w:rPr>
        <w:rFonts w:ascii="Courier New" w:hAnsi="Courier New" w:cs="Courier New" w:hint="default"/>
      </w:rPr>
    </w:lvl>
    <w:lvl w:ilvl="5" w:tplc="E9E0E860" w:tentative="1">
      <w:start w:val="1"/>
      <w:numFmt w:val="bullet"/>
      <w:lvlText w:val=""/>
      <w:lvlJc w:val="left"/>
      <w:pPr>
        <w:ind w:left="5760" w:hanging="360"/>
      </w:pPr>
      <w:rPr>
        <w:rFonts w:ascii="Wingdings" w:hAnsi="Wingdings" w:hint="default"/>
      </w:rPr>
    </w:lvl>
    <w:lvl w:ilvl="6" w:tplc="65365B14" w:tentative="1">
      <w:start w:val="1"/>
      <w:numFmt w:val="bullet"/>
      <w:lvlText w:val=""/>
      <w:lvlJc w:val="left"/>
      <w:pPr>
        <w:ind w:left="6480" w:hanging="360"/>
      </w:pPr>
      <w:rPr>
        <w:rFonts w:ascii="Symbol" w:hAnsi="Symbol" w:hint="default"/>
      </w:rPr>
    </w:lvl>
    <w:lvl w:ilvl="7" w:tplc="AB100E3A" w:tentative="1">
      <w:start w:val="1"/>
      <w:numFmt w:val="bullet"/>
      <w:lvlText w:val="o"/>
      <w:lvlJc w:val="left"/>
      <w:pPr>
        <w:ind w:left="7200" w:hanging="360"/>
      </w:pPr>
      <w:rPr>
        <w:rFonts w:ascii="Courier New" w:hAnsi="Courier New" w:cs="Courier New" w:hint="default"/>
      </w:rPr>
    </w:lvl>
    <w:lvl w:ilvl="8" w:tplc="2F7048DE" w:tentative="1">
      <w:start w:val="1"/>
      <w:numFmt w:val="bullet"/>
      <w:lvlText w:val=""/>
      <w:lvlJc w:val="left"/>
      <w:pPr>
        <w:ind w:left="7920" w:hanging="360"/>
      </w:pPr>
      <w:rPr>
        <w:rFonts w:ascii="Wingdings" w:hAnsi="Wingdings" w:hint="default"/>
      </w:rPr>
    </w:lvl>
  </w:abstractNum>
  <w:abstractNum w:abstractNumId="18" w15:restartNumberingAfterBreak="0">
    <w:nsid w:val="334A6ACB"/>
    <w:multiLevelType w:val="hybridMultilevel"/>
    <w:tmpl w:val="9BDA6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67619"/>
    <w:multiLevelType w:val="hybridMultilevel"/>
    <w:tmpl w:val="E9E69B76"/>
    <w:lvl w:ilvl="0" w:tplc="040C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6AD5A17"/>
    <w:multiLevelType w:val="hybridMultilevel"/>
    <w:tmpl w:val="532E8D9C"/>
    <w:lvl w:ilvl="0" w:tplc="44D6110C">
      <w:start w:val="4"/>
      <w:numFmt w:val="upperRoman"/>
      <w:lvlText w:val="%1-"/>
      <w:lvlJc w:val="left"/>
      <w:pPr>
        <w:ind w:left="2160" w:hanging="108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36F35933"/>
    <w:multiLevelType w:val="hybridMultilevel"/>
    <w:tmpl w:val="748C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044B9"/>
    <w:multiLevelType w:val="hybridMultilevel"/>
    <w:tmpl w:val="3DDEBB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DB4612"/>
    <w:multiLevelType w:val="hybridMultilevel"/>
    <w:tmpl w:val="BD645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923BE"/>
    <w:multiLevelType w:val="hybridMultilevel"/>
    <w:tmpl w:val="D2F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27302"/>
    <w:multiLevelType w:val="hybridMultilevel"/>
    <w:tmpl w:val="EB80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B8067C"/>
    <w:multiLevelType w:val="hybridMultilevel"/>
    <w:tmpl w:val="CCFA2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67DD3"/>
    <w:multiLevelType w:val="hybridMultilevel"/>
    <w:tmpl w:val="B45EFA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686511"/>
    <w:multiLevelType w:val="multilevel"/>
    <w:tmpl w:val="1820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CE7907"/>
    <w:multiLevelType w:val="hybridMultilevel"/>
    <w:tmpl w:val="A1500D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0C0234"/>
    <w:multiLevelType w:val="multilevel"/>
    <w:tmpl w:val="7DA0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B3C28"/>
    <w:multiLevelType w:val="hybridMultilevel"/>
    <w:tmpl w:val="1B5E3ABE"/>
    <w:lvl w:ilvl="0" w:tplc="1C090017">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561F18B1"/>
    <w:multiLevelType w:val="hybridMultilevel"/>
    <w:tmpl w:val="FC8A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8762C"/>
    <w:multiLevelType w:val="hybridMultilevel"/>
    <w:tmpl w:val="459CEE3C"/>
    <w:lvl w:ilvl="0" w:tplc="531CDD56">
      <w:start w:val="1"/>
      <w:numFmt w:val="lowerLetter"/>
      <w:lvlText w:val="%1)"/>
      <w:lvlJc w:val="left"/>
      <w:pPr>
        <w:ind w:left="720" w:hanging="360"/>
      </w:pPr>
    </w:lvl>
    <w:lvl w:ilvl="1" w:tplc="E2C40BA6" w:tentative="1">
      <w:start w:val="1"/>
      <w:numFmt w:val="lowerLetter"/>
      <w:lvlText w:val="%2."/>
      <w:lvlJc w:val="left"/>
      <w:pPr>
        <w:ind w:left="1440" w:hanging="360"/>
      </w:pPr>
    </w:lvl>
    <w:lvl w:ilvl="2" w:tplc="3228A7A4" w:tentative="1">
      <w:start w:val="1"/>
      <w:numFmt w:val="lowerRoman"/>
      <w:lvlText w:val="%3."/>
      <w:lvlJc w:val="right"/>
      <w:pPr>
        <w:ind w:left="2160" w:hanging="180"/>
      </w:pPr>
    </w:lvl>
    <w:lvl w:ilvl="3" w:tplc="C5D077E0" w:tentative="1">
      <w:start w:val="1"/>
      <w:numFmt w:val="decimal"/>
      <w:lvlText w:val="%4."/>
      <w:lvlJc w:val="left"/>
      <w:pPr>
        <w:ind w:left="2880" w:hanging="360"/>
      </w:pPr>
    </w:lvl>
    <w:lvl w:ilvl="4" w:tplc="34B692F8" w:tentative="1">
      <w:start w:val="1"/>
      <w:numFmt w:val="lowerLetter"/>
      <w:lvlText w:val="%5."/>
      <w:lvlJc w:val="left"/>
      <w:pPr>
        <w:ind w:left="3600" w:hanging="360"/>
      </w:pPr>
    </w:lvl>
    <w:lvl w:ilvl="5" w:tplc="E2BAB2EA" w:tentative="1">
      <w:start w:val="1"/>
      <w:numFmt w:val="lowerRoman"/>
      <w:lvlText w:val="%6."/>
      <w:lvlJc w:val="right"/>
      <w:pPr>
        <w:ind w:left="4320" w:hanging="180"/>
      </w:pPr>
    </w:lvl>
    <w:lvl w:ilvl="6" w:tplc="3E30149A" w:tentative="1">
      <w:start w:val="1"/>
      <w:numFmt w:val="decimal"/>
      <w:lvlText w:val="%7."/>
      <w:lvlJc w:val="left"/>
      <w:pPr>
        <w:ind w:left="5040" w:hanging="360"/>
      </w:pPr>
    </w:lvl>
    <w:lvl w:ilvl="7" w:tplc="B9568AC0" w:tentative="1">
      <w:start w:val="1"/>
      <w:numFmt w:val="lowerLetter"/>
      <w:lvlText w:val="%8."/>
      <w:lvlJc w:val="left"/>
      <w:pPr>
        <w:ind w:left="5760" w:hanging="360"/>
      </w:pPr>
    </w:lvl>
    <w:lvl w:ilvl="8" w:tplc="5874CB98" w:tentative="1">
      <w:start w:val="1"/>
      <w:numFmt w:val="lowerRoman"/>
      <w:lvlText w:val="%9."/>
      <w:lvlJc w:val="right"/>
      <w:pPr>
        <w:ind w:left="6480" w:hanging="180"/>
      </w:pPr>
    </w:lvl>
  </w:abstractNum>
  <w:abstractNum w:abstractNumId="34" w15:restartNumberingAfterBreak="0">
    <w:nsid w:val="56CE520A"/>
    <w:multiLevelType w:val="hybridMultilevel"/>
    <w:tmpl w:val="22C65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BD2E02"/>
    <w:multiLevelType w:val="hybridMultilevel"/>
    <w:tmpl w:val="AF886A0C"/>
    <w:lvl w:ilvl="0" w:tplc="040C0001">
      <w:start w:val="1"/>
      <w:numFmt w:val="bullet"/>
      <w:lvlText w:val=""/>
      <w:lvlJc w:val="left"/>
      <w:pPr>
        <w:ind w:left="770" w:hanging="360"/>
      </w:pPr>
      <w:rPr>
        <w:rFonts w:ascii="Symbol" w:hAnsi="Symbol" w:hint="default"/>
      </w:rPr>
    </w:lvl>
    <w:lvl w:ilvl="1" w:tplc="D5F823A8" w:tentative="1">
      <w:start w:val="1"/>
      <w:numFmt w:val="lowerLetter"/>
      <w:lvlText w:val="%2."/>
      <w:lvlJc w:val="left"/>
      <w:pPr>
        <w:ind w:left="1490" w:hanging="360"/>
      </w:pPr>
    </w:lvl>
    <w:lvl w:ilvl="2" w:tplc="603AFC42" w:tentative="1">
      <w:start w:val="1"/>
      <w:numFmt w:val="lowerRoman"/>
      <w:lvlText w:val="%3."/>
      <w:lvlJc w:val="right"/>
      <w:pPr>
        <w:ind w:left="2210" w:hanging="180"/>
      </w:pPr>
    </w:lvl>
    <w:lvl w:ilvl="3" w:tplc="08F0321E" w:tentative="1">
      <w:start w:val="1"/>
      <w:numFmt w:val="decimal"/>
      <w:lvlText w:val="%4."/>
      <w:lvlJc w:val="left"/>
      <w:pPr>
        <w:ind w:left="2930" w:hanging="360"/>
      </w:pPr>
    </w:lvl>
    <w:lvl w:ilvl="4" w:tplc="030C49BA" w:tentative="1">
      <w:start w:val="1"/>
      <w:numFmt w:val="lowerLetter"/>
      <w:lvlText w:val="%5."/>
      <w:lvlJc w:val="left"/>
      <w:pPr>
        <w:ind w:left="3650" w:hanging="360"/>
      </w:pPr>
    </w:lvl>
    <w:lvl w:ilvl="5" w:tplc="F3A009F6" w:tentative="1">
      <w:start w:val="1"/>
      <w:numFmt w:val="lowerRoman"/>
      <w:lvlText w:val="%6."/>
      <w:lvlJc w:val="right"/>
      <w:pPr>
        <w:ind w:left="4370" w:hanging="180"/>
      </w:pPr>
    </w:lvl>
    <w:lvl w:ilvl="6" w:tplc="6F6C063C" w:tentative="1">
      <w:start w:val="1"/>
      <w:numFmt w:val="decimal"/>
      <w:lvlText w:val="%7."/>
      <w:lvlJc w:val="left"/>
      <w:pPr>
        <w:ind w:left="5090" w:hanging="360"/>
      </w:pPr>
    </w:lvl>
    <w:lvl w:ilvl="7" w:tplc="6C5809E8" w:tentative="1">
      <w:start w:val="1"/>
      <w:numFmt w:val="lowerLetter"/>
      <w:lvlText w:val="%8."/>
      <w:lvlJc w:val="left"/>
      <w:pPr>
        <w:ind w:left="5810" w:hanging="360"/>
      </w:pPr>
    </w:lvl>
    <w:lvl w:ilvl="8" w:tplc="6F0A596E" w:tentative="1">
      <w:start w:val="1"/>
      <w:numFmt w:val="lowerRoman"/>
      <w:lvlText w:val="%9."/>
      <w:lvlJc w:val="right"/>
      <w:pPr>
        <w:ind w:left="6530" w:hanging="180"/>
      </w:pPr>
    </w:lvl>
  </w:abstractNum>
  <w:abstractNum w:abstractNumId="36" w15:restartNumberingAfterBreak="0">
    <w:nsid w:val="597B005F"/>
    <w:multiLevelType w:val="hybridMultilevel"/>
    <w:tmpl w:val="26ACDC18"/>
    <w:lvl w:ilvl="0" w:tplc="6E7AC1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974DC4"/>
    <w:multiLevelType w:val="hybridMultilevel"/>
    <w:tmpl w:val="4BD6A9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20420B"/>
    <w:multiLevelType w:val="hybridMultilevel"/>
    <w:tmpl w:val="ACC6B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F95C2B"/>
    <w:multiLevelType w:val="hybridMultilevel"/>
    <w:tmpl w:val="EC9A586E"/>
    <w:lvl w:ilvl="0" w:tplc="9DD69DD6">
      <w:start w:val="1"/>
      <w:numFmt w:val="decimal"/>
      <w:pStyle w:val="Titre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24333E"/>
    <w:multiLevelType w:val="hybridMultilevel"/>
    <w:tmpl w:val="0C4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523299"/>
    <w:multiLevelType w:val="hybridMultilevel"/>
    <w:tmpl w:val="CB24A6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B42566"/>
    <w:multiLevelType w:val="hybridMultilevel"/>
    <w:tmpl w:val="1C80BA4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7D5B78"/>
    <w:multiLevelType w:val="hybridMultilevel"/>
    <w:tmpl w:val="9EFCD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ED5CBE"/>
    <w:multiLevelType w:val="hybridMultilevel"/>
    <w:tmpl w:val="022EE1DC"/>
    <w:lvl w:ilvl="0" w:tplc="CA5A8F72">
      <w:start w:val="10"/>
      <w:numFmt w:val="lowerLetter"/>
      <w:lvlText w:val="%1)"/>
      <w:lvlJc w:val="left"/>
      <w:pPr>
        <w:ind w:left="720" w:hanging="360"/>
      </w:pPr>
      <w:rPr>
        <w:rFonts w:hint="default"/>
      </w:rPr>
    </w:lvl>
    <w:lvl w:ilvl="1" w:tplc="6FC689BE" w:tentative="1">
      <w:start w:val="1"/>
      <w:numFmt w:val="lowerLetter"/>
      <w:lvlText w:val="%2."/>
      <w:lvlJc w:val="left"/>
      <w:pPr>
        <w:ind w:left="1440" w:hanging="360"/>
      </w:pPr>
    </w:lvl>
    <w:lvl w:ilvl="2" w:tplc="BB9A757A" w:tentative="1">
      <w:start w:val="1"/>
      <w:numFmt w:val="lowerRoman"/>
      <w:lvlText w:val="%3."/>
      <w:lvlJc w:val="right"/>
      <w:pPr>
        <w:ind w:left="2160" w:hanging="180"/>
      </w:pPr>
    </w:lvl>
    <w:lvl w:ilvl="3" w:tplc="2592BC5E" w:tentative="1">
      <w:start w:val="1"/>
      <w:numFmt w:val="decimal"/>
      <w:lvlText w:val="%4."/>
      <w:lvlJc w:val="left"/>
      <w:pPr>
        <w:ind w:left="2880" w:hanging="360"/>
      </w:pPr>
    </w:lvl>
    <w:lvl w:ilvl="4" w:tplc="0D7499EE" w:tentative="1">
      <w:start w:val="1"/>
      <w:numFmt w:val="lowerLetter"/>
      <w:lvlText w:val="%5."/>
      <w:lvlJc w:val="left"/>
      <w:pPr>
        <w:ind w:left="3600" w:hanging="360"/>
      </w:pPr>
    </w:lvl>
    <w:lvl w:ilvl="5" w:tplc="E66679A2" w:tentative="1">
      <w:start w:val="1"/>
      <w:numFmt w:val="lowerRoman"/>
      <w:lvlText w:val="%6."/>
      <w:lvlJc w:val="right"/>
      <w:pPr>
        <w:ind w:left="4320" w:hanging="180"/>
      </w:pPr>
    </w:lvl>
    <w:lvl w:ilvl="6" w:tplc="D1A0A4B2" w:tentative="1">
      <w:start w:val="1"/>
      <w:numFmt w:val="decimal"/>
      <w:lvlText w:val="%7."/>
      <w:lvlJc w:val="left"/>
      <w:pPr>
        <w:ind w:left="5040" w:hanging="360"/>
      </w:pPr>
    </w:lvl>
    <w:lvl w:ilvl="7" w:tplc="D8B41C8C" w:tentative="1">
      <w:start w:val="1"/>
      <w:numFmt w:val="lowerLetter"/>
      <w:lvlText w:val="%8."/>
      <w:lvlJc w:val="left"/>
      <w:pPr>
        <w:ind w:left="5760" w:hanging="360"/>
      </w:pPr>
    </w:lvl>
    <w:lvl w:ilvl="8" w:tplc="A22E48B2" w:tentative="1">
      <w:start w:val="1"/>
      <w:numFmt w:val="lowerRoman"/>
      <w:lvlText w:val="%9."/>
      <w:lvlJc w:val="right"/>
      <w:pPr>
        <w:ind w:left="6480" w:hanging="180"/>
      </w:pPr>
    </w:lvl>
  </w:abstractNum>
  <w:abstractNum w:abstractNumId="45" w15:restartNumberingAfterBreak="0">
    <w:nsid w:val="6CBF3505"/>
    <w:multiLevelType w:val="hybridMultilevel"/>
    <w:tmpl w:val="00180E32"/>
    <w:lvl w:ilvl="0" w:tplc="4F968DC6">
      <w:start w:val="1"/>
      <w:numFmt w:val="bullet"/>
      <w:lvlText w:val=""/>
      <w:lvlJc w:val="left"/>
      <w:pPr>
        <w:ind w:left="2160" w:hanging="360"/>
      </w:pPr>
      <w:rPr>
        <w:rFonts w:ascii="Symbol" w:hAnsi="Symbol" w:hint="default"/>
      </w:rPr>
    </w:lvl>
    <w:lvl w:ilvl="1" w:tplc="4DD44FE6" w:tentative="1">
      <w:start w:val="1"/>
      <w:numFmt w:val="bullet"/>
      <w:lvlText w:val="o"/>
      <w:lvlJc w:val="left"/>
      <w:pPr>
        <w:ind w:left="2880" w:hanging="360"/>
      </w:pPr>
      <w:rPr>
        <w:rFonts w:ascii="Courier New" w:hAnsi="Courier New" w:cs="Courier New" w:hint="default"/>
      </w:rPr>
    </w:lvl>
    <w:lvl w:ilvl="2" w:tplc="90BA9892" w:tentative="1">
      <w:start w:val="1"/>
      <w:numFmt w:val="bullet"/>
      <w:lvlText w:val=""/>
      <w:lvlJc w:val="left"/>
      <w:pPr>
        <w:ind w:left="3600" w:hanging="360"/>
      </w:pPr>
      <w:rPr>
        <w:rFonts w:ascii="Wingdings" w:hAnsi="Wingdings" w:hint="default"/>
      </w:rPr>
    </w:lvl>
    <w:lvl w:ilvl="3" w:tplc="826E5D2E" w:tentative="1">
      <w:start w:val="1"/>
      <w:numFmt w:val="bullet"/>
      <w:lvlText w:val=""/>
      <w:lvlJc w:val="left"/>
      <w:pPr>
        <w:ind w:left="4320" w:hanging="360"/>
      </w:pPr>
      <w:rPr>
        <w:rFonts w:ascii="Symbol" w:hAnsi="Symbol" w:hint="default"/>
      </w:rPr>
    </w:lvl>
    <w:lvl w:ilvl="4" w:tplc="298A14A8" w:tentative="1">
      <w:start w:val="1"/>
      <w:numFmt w:val="bullet"/>
      <w:lvlText w:val="o"/>
      <w:lvlJc w:val="left"/>
      <w:pPr>
        <w:ind w:left="5040" w:hanging="360"/>
      </w:pPr>
      <w:rPr>
        <w:rFonts w:ascii="Courier New" w:hAnsi="Courier New" w:cs="Courier New" w:hint="default"/>
      </w:rPr>
    </w:lvl>
    <w:lvl w:ilvl="5" w:tplc="B3401DBA" w:tentative="1">
      <w:start w:val="1"/>
      <w:numFmt w:val="bullet"/>
      <w:lvlText w:val=""/>
      <w:lvlJc w:val="left"/>
      <w:pPr>
        <w:ind w:left="5760" w:hanging="360"/>
      </w:pPr>
      <w:rPr>
        <w:rFonts w:ascii="Wingdings" w:hAnsi="Wingdings" w:hint="default"/>
      </w:rPr>
    </w:lvl>
    <w:lvl w:ilvl="6" w:tplc="C0B0C352" w:tentative="1">
      <w:start w:val="1"/>
      <w:numFmt w:val="bullet"/>
      <w:lvlText w:val=""/>
      <w:lvlJc w:val="left"/>
      <w:pPr>
        <w:ind w:left="6480" w:hanging="360"/>
      </w:pPr>
      <w:rPr>
        <w:rFonts w:ascii="Symbol" w:hAnsi="Symbol" w:hint="default"/>
      </w:rPr>
    </w:lvl>
    <w:lvl w:ilvl="7" w:tplc="C3E47652" w:tentative="1">
      <w:start w:val="1"/>
      <w:numFmt w:val="bullet"/>
      <w:lvlText w:val="o"/>
      <w:lvlJc w:val="left"/>
      <w:pPr>
        <w:ind w:left="7200" w:hanging="360"/>
      </w:pPr>
      <w:rPr>
        <w:rFonts w:ascii="Courier New" w:hAnsi="Courier New" w:cs="Courier New" w:hint="default"/>
      </w:rPr>
    </w:lvl>
    <w:lvl w:ilvl="8" w:tplc="B4025A0C" w:tentative="1">
      <w:start w:val="1"/>
      <w:numFmt w:val="bullet"/>
      <w:lvlText w:val=""/>
      <w:lvlJc w:val="left"/>
      <w:pPr>
        <w:ind w:left="7920" w:hanging="360"/>
      </w:pPr>
      <w:rPr>
        <w:rFonts w:ascii="Wingdings" w:hAnsi="Wingdings" w:hint="default"/>
      </w:rPr>
    </w:lvl>
  </w:abstractNum>
  <w:abstractNum w:abstractNumId="46" w15:restartNumberingAfterBreak="0">
    <w:nsid w:val="6DE251BE"/>
    <w:multiLevelType w:val="hybridMultilevel"/>
    <w:tmpl w:val="5D0ABF3A"/>
    <w:lvl w:ilvl="0" w:tplc="80FE0D32">
      <w:start w:val="1"/>
      <w:numFmt w:val="lowerLetter"/>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BA5A88D8">
      <w:start w:val="1"/>
      <w:numFmt w:val="bullet"/>
      <w:lvlText w:val=""/>
      <w:lvlJc w:val="left"/>
      <w:pPr>
        <w:ind w:left="2520" w:hanging="360"/>
      </w:pPr>
      <w:rPr>
        <w:rFonts w:ascii="Wingdings" w:hAnsi="Wingdings" w:hint="default"/>
      </w:rPr>
    </w:lvl>
    <w:lvl w:ilvl="3" w:tplc="497EE6C4" w:tentative="1">
      <w:start w:val="1"/>
      <w:numFmt w:val="bullet"/>
      <w:lvlText w:val=""/>
      <w:lvlJc w:val="left"/>
      <w:pPr>
        <w:ind w:left="3240" w:hanging="360"/>
      </w:pPr>
      <w:rPr>
        <w:rFonts w:ascii="Symbol" w:hAnsi="Symbol" w:hint="default"/>
      </w:rPr>
    </w:lvl>
    <w:lvl w:ilvl="4" w:tplc="6A523F62" w:tentative="1">
      <w:start w:val="1"/>
      <w:numFmt w:val="bullet"/>
      <w:lvlText w:val="o"/>
      <w:lvlJc w:val="left"/>
      <w:pPr>
        <w:ind w:left="3960" w:hanging="360"/>
      </w:pPr>
      <w:rPr>
        <w:rFonts w:ascii="Courier New" w:hAnsi="Courier New" w:cs="Courier New" w:hint="default"/>
      </w:rPr>
    </w:lvl>
    <w:lvl w:ilvl="5" w:tplc="069E5760" w:tentative="1">
      <w:start w:val="1"/>
      <w:numFmt w:val="bullet"/>
      <w:lvlText w:val=""/>
      <w:lvlJc w:val="left"/>
      <w:pPr>
        <w:ind w:left="4680" w:hanging="360"/>
      </w:pPr>
      <w:rPr>
        <w:rFonts w:ascii="Wingdings" w:hAnsi="Wingdings" w:hint="default"/>
      </w:rPr>
    </w:lvl>
    <w:lvl w:ilvl="6" w:tplc="8C6EE036" w:tentative="1">
      <w:start w:val="1"/>
      <w:numFmt w:val="bullet"/>
      <w:lvlText w:val=""/>
      <w:lvlJc w:val="left"/>
      <w:pPr>
        <w:ind w:left="5400" w:hanging="360"/>
      </w:pPr>
      <w:rPr>
        <w:rFonts w:ascii="Symbol" w:hAnsi="Symbol" w:hint="default"/>
      </w:rPr>
    </w:lvl>
    <w:lvl w:ilvl="7" w:tplc="219EF6BC" w:tentative="1">
      <w:start w:val="1"/>
      <w:numFmt w:val="bullet"/>
      <w:lvlText w:val="o"/>
      <w:lvlJc w:val="left"/>
      <w:pPr>
        <w:ind w:left="6120" w:hanging="360"/>
      </w:pPr>
      <w:rPr>
        <w:rFonts w:ascii="Courier New" w:hAnsi="Courier New" w:cs="Courier New" w:hint="default"/>
      </w:rPr>
    </w:lvl>
    <w:lvl w:ilvl="8" w:tplc="1E2C0638" w:tentative="1">
      <w:start w:val="1"/>
      <w:numFmt w:val="bullet"/>
      <w:lvlText w:val=""/>
      <w:lvlJc w:val="left"/>
      <w:pPr>
        <w:ind w:left="6840" w:hanging="360"/>
      </w:pPr>
      <w:rPr>
        <w:rFonts w:ascii="Wingdings" w:hAnsi="Wingdings" w:hint="default"/>
      </w:rPr>
    </w:lvl>
  </w:abstractNum>
  <w:abstractNum w:abstractNumId="47" w15:restartNumberingAfterBreak="0">
    <w:nsid w:val="6E352B58"/>
    <w:multiLevelType w:val="hybridMultilevel"/>
    <w:tmpl w:val="FDF0AEE0"/>
    <w:lvl w:ilvl="0" w:tplc="D3CA683C">
      <w:start w:val="1"/>
      <w:numFmt w:val="bullet"/>
      <w:lvlText w:val=""/>
      <w:lvlJc w:val="left"/>
      <w:pPr>
        <w:ind w:left="1068" w:hanging="360"/>
      </w:pPr>
      <w:rPr>
        <w:rFonts w:ascii="Symbol" w:hAnsi="Symbol" w:hint="default"/>
      </w:rPr>
    </w:lvl>
    <w:lvl w:ilvl="1" w:tplc="43707E9E" w:tentative="1">
      <w:start w:val="1"/>
      <w:numFmt w:val="bullet"/>
      <w:lvlText w:val="o"/>
      <w:lvlJc w:val="left"/>
      <w:pPr>
        <w:ind w:left="1788" w:hanging="360"/>
      </w:pPr>
      <w:rPr>
        <w:rFonts w:ascii="Courier New" w:hAnsi="Courier New" w:cs="Courier New" w:hint="default"/>
      </w:rPr>
    </w:lvl>
    <w:lvl w:ilvl="2" w:tplc="D9D8DAA0" w:tentative="1">
      <w:start w:val="1"/>
      <w:numFmt w:val="bullet"/>
      <w:lvlText w:val=""/>
      <w:lvlJc w:val="left"/>
      <w:pPr>
        <w:ind w:left="2508" w:hanging="360"/>
      </w:pPr>
      <w:rPr>
        <w:rFonts w:ascii="Wingdings" w:hAnsi="Wingdings" w:hint="default"/>
      </w:rPr>
    </w:lvl>
    <w:lvl w:ilvl="3" w:tplc="C102079A" w:tentative="1">
      <w:start w:val="1"/>
      <w:numFmt w:val="bullet"/>
      <w:lvlText w:val=""/>
      <w:lvlJc w:val="left"/>
      <w:pPr>
        <w:ind w:left="3228" w:hanging="360"/>
      </w:pPr>
      <w:rPr>
        <w:rFonts w:ascii="Symbol" w:hAnsi="Symbol" w:hint="default"/>
      </w:rPr>
    </w:lvl>
    <w:lvl w:ilvl="4" w:tplc="0EDA2A72" w:tentative="1">
      <w:start w:val="1"/>
      <w:numFmt w:val="bullet"/>
      <w:lvlText w:val="o"/>
      <w:lvlJc w:val="left"/>
      <w:pPr>
        <w:ind w:left="3948" w:hanging="360"/>
      </w:pPr>
      <w:rPr>
        <w:rFonts w:ascii="Courier New" w:hAnsi="Courier New" w:cs="Courier New" w:hint="default"/>
      </w:rPr>
    </w:lvl>
    <w:lvl w:ilvl="5" w:tplc="9CB2C2EE" w:tentative="1">
      <w:start w:val="1"/>
      <w:numFmt w:val="bullet"/>
      <w:lvlText w:val=""/>
      <w:lvlJc w:val="left"/>
      <w:pPr>
        <w:ind w:left="4668" w:hanging="360"/>
      </w:pPr>
      <w:rPr>
        <w:rFonts w:ascii="Wingdings" w:hAnsi="Wingdings" w:hint="default"/>
      </w:rPr>
    </w:lvl>
    <w:lvl w:ilvl="6" w:tplc="A3DC9E0A" w:tentative="1">
      <w:start w:val="1"/>
      <w:numFmt w:val="bullet"/>
      <w:lvlText w:val=""/>
      <w:lvlJc w:val="left"/>
      <w:pPr>
        <w:ind w:left="5388" w:hanging="360"/>
      </w:pPr>
      <w:rPr>
        <w:rFonts w:ascii="Symbol" w:hAnsi="Symbol" w:hint="default"/>
      </w:rPr>
    </w:lvl>
    <w:lvl w:ilvl="7" w:tplc="62189FC4" w:tentative="1">
      <w:start w:val="1"/>
      <w:numFmt w:val="bullet"/>
      <w:lvlText w:val="o"/>
      <w:lvlJc w:val="left"/>
      <w:pPr>
        <w:ind w:left="6108" w:hanging="360"/>
      </w:pPr>
      <w:rPr>
        <w:rFonts w:ascii="Courier New" w:hAnsi="Courier New" w:cs="Courier New" w:hint="default"/>
      </w:rPr>
    </w:lvl>
    <w:lvl w:ilvl="8" w:tplc="8D14CE4C" w:tentative="1">
      <w:start w:val="1"/>
      <w:numFmt w:val="bullet"/>
      <w:lvlText w:val=""/>
      <w:lvlJc w:val="left"/>
      <w:pPr>
        <w:ind w:left="6828" w:hanging="360"/>
      </w:pPr>
      <w:rPr>
        <w:rFonts w:ascii="Wingdings" w:hAnsi="Wingdings" w:hint="default"/>
      </w:rPr>
    </w:lvl>
  </w:abstractNum>
  <w:abstractNum w:abstractNumId="48" w15:restartNumberingAfterBreak="0">
    <w:nsid w:val="6F537FCD"/>
    <w:multiLevelType w:val="hybridMultilevel"/>
    <w:tmpl w:val="651EBC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B24A8A"/>
    <w:multiLevelType w:val="hybridMultilevel"/>
    <w:tmpl w:val="AB7EAD2E"/>
    <w:lvl w:ilvl="0" w:tplc="EC5ABA82">
      <w:start w:val="1"/>
      <w:numFmt w:val="lowerLetter"/>
      <w:lvlText w:val="%1)"/>
      <w:lvlJc w:val="left"/>
      <w:pPr>
        <w:ind w:left="770" w:hanging="360"/>
      </w:pPr>
      <w:rPr>
        <w:rFonts w:hint="default"/>
      </w:rPr>
    </w:lvl>
    <w:lvl w:ilvl="1" w:tplc="89561B20">
      <w:start w:val="1"/>
      <w:numFmt w:val="bullet"/>
      <w:lvlText w:val="o"/>
      <w:lvlJc w:val="left"/>
      <w:pPr>
        <w:ind w:left="1490" w:hanging="360"/>
      </w:pPr>
      <w:rPr>
        <w:rFonts w:ascii="Courier New" w:hAnsi="Courier New" w:cs="Courier New" w:hint="default"/>
      </w:rPr>
    </w:lvl>
    <w:lvl w:ilvl="2" w:tplc="253A85B0" w:tentative="1">
      <w:start w:val="1"/>
      <w:numFmt w:val="bullet"/>
      <w:lvlText w:val=""/>
      <w:lvlJc w:val="left"/>
      <w:pPr>
        <w:ind w:left="2210" w:hanging="360"/>
      </w:pPr>
      <w:rPr>
        <w:rFonts w:ascii="Wingdings" w:hAnsi="Wingdings" w:hint="default"/>
      </w:rPr>
    </w:lvl>
    <w:lvl w:ilvl="3" w:tplc="581490CE" w:tentative="1">
      <w:start w:val="1"/>
      <w:numFmt w:val="bullet"/>
      <w:lvlText w:val=""/>
      <w:lvlJc w:val="left"/>
      <w:pPr>
        <w:ind w:left="2930" w:hanging="360"/>
      </w:pPr>
      <w:rPr>
        <w:rFonts w:ascii="Symbol" w:hAnsi="Symbol" w:hint="default"/>
      </w:rPr>
    </w:lvl>
    <w:lvl w:ilvl="4" w:tplc="ADCAAB36" w:tentative="1">
      <w:start w:val="1"/>
      <w:numFmt w:val="bullet"/>
      <w:lvlText w:val="o"/>
      <w:lvlJc w:val="left"/>
      <w:pPr>
        <w:ind w:left="3650" w:hanging="360"/>
      </w:pPr>
      <w:rPr>
        <w:rFonts w:ascii="Courier New" w:hAnsi="Courier New" w:cs="Courier New" w:hint="default"/>
      </w:rPr>
    </w:lvl>
    <w:lvl w:ilvl="5" w:tplc="E0360350" w:tentative="1">
      <w:start w:val="1"/>
      <w:numFmt w:val="bullet"/>
      <w:lvlText w:val=""/>
      <w:lvlJc w:val="left"/>
      <w:pPr>
        <w:ind w:left="4370" w:hanging="360"/>
      </w:pPr>
      <w:rPr>
        <w:rFonts w:ascii="Wingdings" w:hAnsi="Wingdings" w:hint="default"/>
      </w:rPr>
    </w:lvl>
    <w:lvl w:ilvl="6" w:tplc="876CD854" w:tentative="1">
      <w:start w:val="1"/>
      <w:numFmt w:val="bullet"/>
      <w:lvlText w:val=""/>
      <w:lvlJc w:val="left"/>
      <w:pPr>
        <w:ind w:left="5090" w:hanging="360"/>
      </w:pPr>
      <w:rPr>
        <w:rFonts w:ascii="Symbol" w:hAnsi="Symbol" w:hint="default"/>
      </w:rPr>
    </w:lvl>
    <w:lvl w:ilvl="7" w:tplc="CA6AF172" w:tentative="1">
      <w:start w:val="1"/>
      <w:numFmt w:val="bullet"/>
      <w:lvlText w:val="o"/>
      <w:lvlJc w:val="left"/>
      <w:pPr>
        <w:ind w:left="5810" w:hanging="360"/>
      </w:pPr>
      <w:rPr>
        <w:rFonts w:ascii="Courier New" w:hAnsi="Courier New" w:cs="Courier New" w:hint="default"/>
      </w:rPr>
    </w:lvl>
    <w:lvl w:ilvl="8" w:tplc="32380FA4" w:tentative="1">
      <w:start w:val="1"/>
      <w:numFmt w:val="bullet"/>
      <w:lvlText w:val=""/>
      <w:lvlJc w:val="left"/>
      <w:pPr>
        <w:ind w:left="6530" w:hanging="360"/>
      </w:pPr>
      <w:rPr>
        <w:rFonts w:ascii="Wingdings" w:hAnsi="Wingdings" w:hint="default"/>
      </w:rPr>
    </w:lvl>
  </w:abstractNum>
  <w:abstractNum w:abstractNumId="50" w15:restartNumberingAfterBreak="0">
    <w:nsid w:val="70A37887"/>
    <w:multiLevelType w:val="hybridMultilevel"/>
    <w:tmpl w:val="5E8EC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54507B"/>
    <w:multiLevelType w:val="hybridMultilevel"/>
    <w:tmpl w:val="DCF42B6C"/>
    <w:lvl w:ilvl="0" w:tplc="040C0001">
      <w:start w:val="1"/>
      <w:numFmt w:val="bullet"/>
      <w:lvlText w:val=""/>
      <w:lvlJc w:val="left"/>
      <w:pPr>
        <w:ind w:left="720" w:hanging="360"/>
      </w:pPr>
      <w:rPr>
        <w:rFonts w:ascii="Symbol" w:hAnsi="Symbol" w:hint="default"/>
      </w:rPr>
    </w:lvl>
    <w:lvl w:ilvl="1" w:tplc="142A1802" w:tentative="1">
      <w:start w:val="1"/>
      <w:numFmt w:val="lowerLetter"/>
      <w:lvlText w:val="%2."/>
      <w:lvlJc w:val="left"/>
      <w:pPr>
        <w:ind w:left="1440" w:hanging="360"/>
      </w:pPr>
    </w:lvl>
    <w:lvl w:ilvl="2" w:tplc="69EE2BD4" w:tentative="1">
      <w:start w:val="1"/>
      <w:numFmt w:val="lowerRoman"/>
      <w:lvlText w:val="%3."/>
      <w:lvlJc w:val="right"/>
      <w:pPr>
        <w:ind w:left="2160" w:hanging="180"/>
      </w:pPr>
    </w:lvl>
    <w:lvl w:ilvl="3" w:tplc="C83C5A80" w:tentative="1">
      <w:start w:val="1"/>
      <w:numFmt w:val="decimal"/>
      <w:lvlText w:val="%4."/>
      <w:lvlJc w:val="left"/>
      <w:pPr>
        <w:ind w:left="2880" w:hanging="360"/>
      </w:pPr>
    </w:lvl>
    <w:lvl w:ilvl="4" w:tplc="57002A18" w:tentative="1">
      <w:start w:val="1"/>
      <w:numFmt w:val="lowerLetter"/>
      <w:lvlText w:val="%5."/>
      <w:lvlJc w:val="left"/>
      <w:pPr>
        <w:ind w:left="3600" w:hanging="360"/>
      </w:pPr>
    </w:lvl>
    <w:lvl w:ilvl="5" w:tplc="3F5AA93C" w:tentative="1">
      <w:start w:val="1"/>
      <w:numFmt w:val="lowerRoman"/>
      <w:lvlText w:val="%6."/>
      <w:lvlJc w:val="right"/>
      <w:pPr>
        <w:ind w:left="4320" w:hanging="180"/>
      </w:pPr>
    </w:lvl>
    <w:lvl w:ilvl="6" w:tplc="FA82EE02" w:tentative="1">
      <w:start w:val="1"/>
      <w:numFmt w:val="decimal"/>
      <w:lvlText w:val="%7."/>
      <w:lvlJc w:val="left"/>
      <w:pPr>
        <w:ind w:left="5040" w:hanging="360"/>
      </w:pPr>
    </w:lvl>
    <w:lvl w:ilvl="7" w:tplc="6C183554" w:tentative="1">
      <w:start w:val="1"/>
      <w:numFmt w:val="lowerLetter"/>
      <w:lvlText w:val="%8."/>
      <w:lvlJc w:val="left"/>
      <w:pPr>
        <w:ind w:left="5760" w:hanging="360"/>
      </w:pPr>
    </w:lvl>
    <w:lvl w:ilvl="8" w:tplc="4CACE96C" w:tentative="1">
      <w:start w:val="1"/>
      <w:numFmt w:val="lowerRoman"/>
      <w:lvlText w:val="%9."/>
      <w:lvlJc w:val="right"/>
      <w:pPr>
        <w:ind w:left="6480" w:hanging="180"/>
      </w:pPr>
    </w:lvl>
  </w:abstractNum>
  <w:abstractNum w:abstractNumId="52" w15:restartNumberingAfterBreak="0">
    <w:nsid w:val="763E001A"/>
    <w:multiLevelType w:val="hybridMultilevel"/>
    <w:tmpl w:val="A5A437EE"/>
    <w:lvl w:ilvl="0" w:tplc="B4D041AC">
      <w:start w:val="1"/>
      <w:numFmt w:val="lowerLetter"/>
      <w:lvlText w:val="%1)"/>
      <w:lvlJc w:val="left"/>
      <w:pPr>
        <w:ind w:left="720" w:hanging="360"/>
      </w:pPr>
      <w:rPr>
        <w:rFonts w:hint="default"/>
      </w:rPr>
    </w:lvl>
    <w:lvl w:ilvl="1" w:tplc="F56E3554" w:tentative="1">
      <w:start w:val="1"/>
      <w:numFmt w:val="lowerLetter"/>
      <w:lvlText w:val="%2."/>
      <w:lvlJc w:val="left"/>
      <w:pPr>
        <w:ind w:left="1440" w:hanging="360"/>
      </w:pPr>
    </w:lvl>
    <w:lvl w:ilvl="2" w:tplc="513E11C8" w:tentative="1">
      <w:start w:val="1"/>
      <w:numFmt w:val="lowerRoman"/>
      <w:lvlText w:val="%3."/>
      <w:lvlJc w:val="right"/>
      <w:pPr>
        <w:ind w:left="2160" w:hanging="180"/>
      </w:pPr>
    </w:lvl>
    <w:lvl w:ilvl="3" w:tplc="6234CFA6" w:tentative="1">
      <w:start w:val="1"/>
      <w:numFmt w:val="decimal"/>
      <w:lvlText w:val="%4."/>
      <w:lvlJc w:val="left"/>
      <w:pPr>
        <w:ind w:left="2880" w:hanging="360"/>
      </w:pPr>
    </w:lvl>
    <w:lvl w:ilvl="4" w:tplc="CE48393E" w:tentative="1">
      <w:start w:val="1"/>
      <w:numFmt w:val="lowerLetter"/>
      <w:lvlText w:val="%5."/>
      <w:lvlJc w:val="left"/>
      <w:pPr>
        <w:ind w:left="3600" w:hanging="360"/>
      </w:pPr>
    </w:lvl>
    <w:lvl w:ilvl="5" w:tplc="68168304" w:tentative="1">
      <w:start w:val="1"/>
      <w:numFmt w:val="lowerRoman"/>
      <w:lvlText w:val="%6."/>
      <w:lvlJc w:val="right"/>
      <w:pPr>
        <w:ind w:left="4320" w:hanging="180"/>
      </w:pPr>
    </w:lvl>
    <w:lvl w:ilvl="6" w:tplc="A9F46E78" w:tentative="1">
      <w:start w:val="1"/>
      <w:numFmt w:val="decimal"/>
      <w:lvlText w:val="%7."/>
      <w:lvlJc w:val="left"/>
      <w:pPr>
        <w:ind w:left="5040" w:hanging="360"/>
      </w:pPr>
    </w:lvl>
    <w:lvl w:ilvl="7" w:tplc="4A3A27EA" w:tentative="1">
      <w:start w:val="1"/>
      <w:numFmt w:val="lowerLetter"/>
      <w:lvlText w:val="%8."/>
      <w:lvlJc w:val="left"/>
      <w:pPr>
        <w:ind w:left="5760" w:hanging="360"/>
      </w:pPr>
    </w:lvl>
    <w:lvl w:ilvl="8" w:tplc="B1F45946" w:tentative="1">
      <w:start w:val="1"/>
      <w:numFmt w:val="lowerRoman"/>
      <w:lvlText w:val="%9."/>
      <w:lvlJc w:val="right"/>
      <w:pPr>
        <w:ind w:left="6480" w:hanging="180"/>
      </w:pPr>
    </w:lvl>
  </w:abstractNum>
  <w:abstractNum w:abstractNumId="53" w15:restartNumberingAfterBreak="0">
    <w:nsid w:val="780652A1"/>
    <w:multiLevelType w:val="hybridMultilevel"/>
    <w:tmpl w:val="EA4035C4"/>
    <w:lvl w:ilvl="0" w:tplc="B9A47BCE">
      <w:start w:val="2020"/>
      <w:numFmt w:val="decimal"/>
      <w:lvlText w:val="%1"/>
      <w:lvlJc w:val="left"/>
      <w:pPr>
        <w:ind w:left="888" w:hanging="52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C355C02"/>
    <w:multiLevelType w:val="hybridMultilevel"/>
    <w:tmpl w:val="E2F44678"/>
    <w:lvl w:ilvl="0" w:tplc="8F58910E">
      <w:start w:val="1"/>
      <w:numFmt w:val="bullet"/>
      <w:lvlText w:val=""/>
      <w:lvlJc w:val="left"/>
      <w:pPr>
        <w:ind w:left="1440" w:hanging="360"/>
      </w:pPr>
      <w:rPr>
        <w:rFonts w:ascii="Symbol" w:hAnsi="Symbol" w:hint="default"/>
      </w:rPr>
    </w:lvl>
    <w:lvl w:ilvl="1" w:tplc="63ECD18C" w:tentative="1">
      <w:start w:val="1"/>
      <w:numFmt w:val="bullet"/>
      <w:lvlText w:val="o"/>
      <w:lvlJc w:val="left"/>
      <w:pPr>
        <w:ind w:left="2160" w:hanging="360"/>
      </w:pPr>
      <w:rPr>
        <w:rFonts w:ascii="Courier New" w:hAnsi="Courier New" w:cs="Courier New" w:hint="default"/>
      </w:rPr>
    </w:lvl>
    <w:lvl w:ilvl="2" w:tplc="9184F074" w:tentative="1">
      <w:start w:val="1"/>
      <w:numFmt w:val="bullet"/>
      <w:lvlText w:val=""/>
      <w:lvlJc w:val="left"/>
      <w:pPr>
        <w:ind w:left="2880" w:hanging="360"/>
      </w:pPr>
      <w:rPr>
        <w:rFonts w:ascii="Wingdings" w:hAnsi="Wingdings" w:hint="default"/>
      </w:rPr>
    </w:lvl>
    <w:lvl w:ilvl="3" w:tplc="568A7082" w:tentative="1">
      <w:start w:val="1"/>
      <w:numFmt w:val="bullet"/>
      <w:lvlText w:val=""/>
      <w:lvlJc w:val="left"/>
      <w:pPr>
        <w:ind w:left="3600" w:hanging="360"/>
      </w:pPr>
      <w:rPr>
        <w:rFonts w:ascii="Symbol" w:hAnsi="Symbol" w:hint="default"/>
      </w:rPr>
    </w:lvl>
    <w:lvl w:ilvl="4" w:tplc="C6DEA88A" w:tentative="1">
      <w:start w:val="1"/>
      <w:numFmt w:val="bullet"/>
      <w:lvlText w:val="o"/>
      <w:lvlJc w:val="left"/>
      <w:pPr>
        <w:ind w:left="4320" w:hanging="360"/>
      </w:pPr>
      <w:rPr>
        <w:rFonts w:ascii="Courier New" w:hAnsi="Courier New" w:cs="Courier New" w:hint="default"/>
      </w:rPr>
    </w:lvl>
    <w:lvl w:ilvl="5" w:tplc="4F54B016" w:tentative="1">
      <w:start w:val="1"/>
      <w:numFmt w:val="bullet"/>
      <w:lvlText w:val=""/>
      <w:lvlJc w:val="left"/>
      <w:pPr>
        <w:ind w:left="5040" w:hanging="360"/>
      </w:pPr>
      <w:rPr>
        <w:rFonts w:ascii="Wingdings" w:hAnsi="Wingdings" w:hint="default"/>
      </w:rPr>
    </w:lvl>
    <w:lvl w:ilvl="6" w:tplc="EE9698B2" w:tentative="1">
      <w:start w:val="1"/>
      <w:numFmt w:val="bullet"/>
      <w:lvlText w:val=""/>
      <w:lvlJc w:val="left"/>
      <w:pPr>
        <w:ind w:left="5760" w:hanging="360"/>
      </w:pPr>
      <w:rPr>
        <w:rFonts w:ascii="Symbol" w:hAnsi="Symbol" w:hint="default"/>
      </w:rPr>
    </w:lvl>
    <w:lvl w:ilvl="7" w:tplc="4F5E3A2E" w:tentative="1">
      <w:start w:val="1"/>
      <w:numFmt w:val="bullet"/>
      <w:lvlText w:val="o"/>
      <w:lvlJc w:val="left"/>
      <w:pPr>
        <w:ind w:left="6480" w:hanging="360"/>
      </w:pPr>
      <w:rPr>
        <w:rFonts w:ascii="Courier New" w:hAnsi="Courier New" w:cs="Courier New" w:hint="default"/>
      </w:rPr>
    </w:lvl>
    <w:lvl w:ilvl="8" w:tplc="85DA8302" w:tentative="1">
      <w:start w:val="1"/>
      <w:numFmt w:val="bullet"/>
      <w:lvlText w:val=""/>
      <w:lvlJc w:val="left"/>
      <w:pPr>
        <w:ind w:left="7200" w:hanging="360"/>
      </w:pPr>
      <w:rPr>
        <w:rFonts w:ascii="Wingdings" w:hAnsi="Wingdings" w:hint="default"/>
      </w:rPr>
    </w:lvl>
  </w:abstractNum>
  <w:abstractNum w:abstractNumId="55" w15:restartNumberingAfterBreak="0">
    <w:nsid w:val="7EBC33B2"/>
    <w:multiLevelType w:val="hybridMultilevel"/>
    <w:tmpl w:val="724685C8"/>
    <w:lvl w:ilvl="0" w:tplc="040C0017">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num w:numId="1">
    <w:abstractNumId w:val="39"/>
  </w:num>
  <w:num w:numId="2">
    <w:abstractNumId w:val="29"/>
  </w:num>
  <w:num w:numId="3">
    <w:abstractNumId w:val="10"/>
  </w:num>
  <w:num w:numId="4">
    <w:abstractNumId w:val="41"/>
  </w:num>
  <w:num w:numId="5">
    <w:abstractNumId w:val="48"/>
  </w:num>
  <w:num w:numId="6">
    <w:abstractNumId w:val="38"/>
  </w:num>
  <w:num w:numId="7">
    <w:abstractNumId w:val="15"/>
  </w:num>
  <w:num w:numId="8">
    <w:abstractNumId w:val="3"/>
  </w:num>
  <w:num w:numId="9">
    <w:abstractNumId w:val="1"/>
  </w:num>
  <w:num w:numId="10">
    <w:abstractNumId w:val="47"/>
  </w:num>
  <w:num w:numId="11">
    <w:abstractNumId w:val="12"/>
  </w:num>
  <w:num w:numId="12">
    <w:abstractNumId w:val="8"/>
  </w:num>
  <w:num w:numId="13">
    <w:abstractNumId w:val="51"/>
  </w:num>
  <w:num w:numId="14">
    <w:abstractNumId w:val="35"/>
  </w:num>
  <w:num w:numId="15">
    <w:abstractNumId w:val="19"/>
  </w:num>
  <w:num w:numId="16">
    <w:abstractNumId w:val="22"/>
  </w:num>
  <w:num w:numId="17">
    <w:abstractNumId w:val="25"/>
  </w:num>
  <w:num w:numId="18">
    <w:abstractNumId w:val="43"/>
  </w:num>
  <w:num w:numId="19">
    <w:abstractNumId w:val="21"/>
  </w:num>
  <w:num w:numId="20">
    <w:abstractNumId w:val="46"/>
  </w:num>
  <w:num w:numId="21">
    <w:abstractNumId w:val="4"/>
  </w:num>
  <w:num w:numId="22">
    <w:abstractNumId w:val="6"/>
  </w:num>
  <w:num w:numId="23">
    <w:abstractNumId w:val="13"/>
  </w:num>
  <w:num w:numId="24">
    <w:abstractNumId w:val="31"/>
  </w:num>
  <w:num w:numId="25">
    <w:abstractNumId w:val="26"/>
  </w:num>
  <w:num w:numId="26">
    <w:abstractNumId w:val="9"/>
  </w:num>
  <w:num w:numId="27">
    <w:abstractNumId w:val="5"/>
  </w:num>
  <w:num w:numId="28">
    <w:abstractNumId w:val="50"/>
  </w:num>
  <w:num w:numId="29">
    <w:abstractNumId w:val="18"/>
  </w:num>
  <w:num w:numId="30">
    <w:abstractNumId w:val="34"/>
  </w:num>
  <w:num w:numId="31">
    <w:abstractNumId w:val="14"/>
  </w:num>
  <w:num w:numId="32">
    <w:abstractNumId w:val="0"/>
  </w:num>
  <w:num w:numId="33">
    <w:abstractNumId w:val="27"/>
  </w:num>
  <w:num w:numId="34">
    <w:abstractNumId w:val="23"/>
  </w:num>
  <w:num w:numId="35">
    <w:abstractNumId w:val="37"/>
  </w:num>
  <w:num w:numId="36">
    <w:abstractNumId w:val="11"/>
  </w:num>
  <w:num w:numId="37">
    <w:abstractNumId w:val="24"/>
  </w:num>
  <w:num w:numId="38">
    <w:abstractNumId w:val="36"/>
  </w:num>
  <w:num w:numId="39">
    <w:abstractNumId w:val="40"/>
  </w:num>
  <w:num w:numId="40">
    <w:abstractNumId w:val="32"/>
  </w:num>
  <w:num w:numId="41">
    <w:abstractNumId w:val="7"/>
  </w:num>
  <w:num w:numId="42">
    <w:abstractNumId w:val="49"/>
  </w:num>
  <w:num w:numId="43">
    <w:abstractNumId w:val="2"/>
  </w:num>
  <w:num w:numId="44">
    <w:abstractNumId w:val="30"/>
  </w:num>
  <w:num w:numId="45">
    <w:abstractNumId w:val="28"/>
  </w:num>
  <w:num w:numId="46">
    <w:abstractNumId w:val="16"/>
  </w:num>
  <w:num w:numId="47">
    <w:abstractNumId w:val="33"/>
  </w:num>
  <w:num w:numId="48">
    <w:abstractNumId w:val="52"/>
  </w:num>
  <w:num w:numId="49">
    <w:abstractNumId w:val="45"/>
  </w:num>
  <w:num w:numId="50">
    <w:abstractNumId w:val="17"/>
  </w:num>
  <w:num w:numId="51">
    <w:abstractNumId w:val="54"/>
  </w:num>
  <w:num w:numId="52">
    <w:abstractNumId w:val="44"/>
  </w:num>
  <w:num w:numId="53">
    <w:abstractNumId w:val="42"/>
  </w:num>
  <w:num w:numId="54">
    <w:abstractNumId w:val="53"/>
  </w:num>
  <w:num w:numId="55">
    <w:abstractNumId w:val="20"/>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85F8E"/>
    <w:rsid w:val="000B52B0"/>
    <w:rsid w:val="000E5F0B"/>
    <w:rsid w:val="00104A3C"/>
    <w:rsid w:val="0012306D"/>
    <w:rsid w:val="00127EFA"/>
    <w:rsid w:val="0014534A"/>
    <w:rsid w:val="00165FD6"/>
    <w:rsid w:val="001E1715"/>
    <w:rsid w:val="001E58EA"/>
    <w:rsid w:val="00226153"/>
    <w:rsid w:val="002715B4"/>
    <w:rsid w:val="002A0D6B"/>
    <w:rsid w:val="002C200C"/>
    <w:rsid w:val="0031445E"/>
    <w:rsid w:val="003B6B6D"/>
    <w:rsid w:val="003D4A8B"/>
    <w:rsid w:val="00471C19"/>
    <w:rsid w:val="00512168"/>
    <w:rsid w:val="0054479C"/>
    <w:rsid w:val="005D34F9"/>
    <w:rsid w:val="00670E70"/>
    <w:rsid w:val="00685618"/>
    <w:rsid w:val="006A4CC8"/>
    <w:rsid w:val="00701C5B"/>
    <w:rsid w:val="0070268A"/>
    <w:rsid w:val="00750F28"/>
    <w:rsid w:val="00771516"/>
    <w:rsid w:val="00786DBE"/>
    <w:rsid w:val="007B2CF3"/>
    <w:rsid w:val="007F2B60"/>
    <w:rsid w:val="0085737C"/>
    <w:rsid w:val="008724A4"/>
    <w:rsid w:val="00877F8F"/>
    <w:rsid w:val="008D045F"/>
    <w:rsid w:val="008D08C5"/>
    <w:rsid w:val="008F1AA1"/>
    <w:rsid w:val="0095257A"/>
    <w:rsid w:val="00A37106"/>
    <w:rsid w:val="00A5093E"/>
    <w:rsid w:val="00A61C3F"/>
    <w:rsid w:val="00A74D95"/>
    <w:rsid w:val="00A84499"/>
    <w:rsid w:val="00AB66BC"/>
    <w:rsid w:val="00AC0417"/>
    <w:rsid w:val="00AD4514"/>
    <w:rsid w:val="00AE7884"/>
    <w:rsid w:val="00B1716D"/>
    <w:rsid w:val="00BA5230"/>
    <w:rsid w:val="00BE6092"/>
    <w:rsid w:val="00BE678D"/>
    <w:rsid w:val="00C01743"/>
    <w:rsid w:val="00C033D9"/>
    <w:rsid w:val="00C22059"/>
    <w:rsid w:val="00C354F7"/>
    <w:rsid w:val="00C467C2"/>
    <w:rsid w:val="00CD5E66"/>
    <w:rsid w:val="00CF4C47"/>
    <w:rsid w:val="00D36ABC"/>
    <w:rsid w:val="00DE6B7F"/>
    <w:rsid w:val="00F04AC9"/>
    <w:rsid w:val="00F36F80"/>
    <w:rsid w:val="00F42228"/>
    <w:rsid w:val="00F60BA3"/>
    <w:rsid w:val="00F91283"/>
    <w:rsid w:val="00F97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qFormat/>
    <w:rsid w:val="00A74D95"/>
    <w:pPr>
      <w:keepNext/>
      <w:keepLines/>
      <w:numPr>
        <w:numId w:val="1"/>
      </w:numPr>
      <w:spacing w:before="240" w:after="0" w:line="240" w:lineRule="auto"/>
      <w:outlineLvl w:val="0"/>
    </w:pPr>
    <w:rPr>
      <w:rFonts w:ascii="Century Gothic" w:eastAsiaTheme="majorEastAsia" w:hAnsi="Century Gothic" w:cstheme="majorBidi"/>
      <w:color w:val="365F91" w:themeColor="accent1" w:themeShade="BF"/>
      <w:sz w:val="32"/>
      <w:szCs w:val="32"/>
      <w:lang w:val="en-US"/>
    </w:rPr>
  </w:style>
  <w:style w:type="paragraph" w:styleId="Titre2">
    <w:name w:val="heading 2"/>
    <w:basedOn w:val="Normal"/>
    <w:next w:val="Normal"/>
    <w:link w:val="Titre2Car"/>
    <w:uiPriority w:val="9"/>
    <w:unhideWhenUsed/>
    <w:qFormat/>
    <w:rsid w:val="00A74D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A74D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42228"/>
    <w:pPr>
      <w:tabs>
        <w:tab w:val="center" w:pos="4536"/>
        <w:tab w:val="right" w:pos="9072"/>
      </w:tabs>
      <w:spacing w:after="0" w:line="240" w:lineRule="auto"/>
    </w:pPr>
  </w:style>
  <w:style w:type="character" w:customStyle="1" w:styleId="En-tteCar">
    <w:name w:val="En-tête Car"/>
    <w:basedOn w:val="Policepardfaut"/>
    <w:link w:val="En-tte"/>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character" w:customStyle="1" w:styleId="Titre1Car">
    <w:name w:val="Titre 1 Car"/>
    <w:basedOn w:val="Policepardfaut"/>
    <w:link w:val="Titre1"/>
    <w:rsid w:val="00A74D95"/>
    <w:rPr>
      <w:rFonts w:ascii="Century Gothic" w:eastAsiaTheme="majorEastAsia" w:hAnsi="Century Gothic" w:cstheme="majorBidi"/>
      <w:color w:val="365F91" w:themeColor="accent1" w:themeShade="BF"/>
      <w:sz w:val="32"/>
      <w:szCs w:val="32"/>
      <w:lang w:val="en-US"/>
    </w:rPr>
  </w:style>
  <w:style w:type="paragraph" w:customStyle="1" w:styleId="Normal1">
    <w:name w:val="Normal1"/>
    <w:rsid w:val="00A74D95"/>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re">
    <w:name w:val="Title"/>
    <w:basedOn w:val="Normal1"/>
    <w:next w:val="Normal1"/>
    <w:link w:val="TitreCar"/>
    <w:qFormat/>
    <w:rsid w:val="00A74D95"/>
    <w:pPr>
      <w:spacing w:before="480" w:after="120"/>
    </w:pPr>
    <w:rPr>
      <w:rFonts w:ascii="Raleway" w:eastAsia="Raleway" w:hAnsi="Raleway" w:cs="Raleway"/>
      <w:sz w:val="60"/>
      <w:szCs w:val="60"/>
    </w:rPr>
  </w:style>
  <w:style w:type="character" w:customStyle="1" w:styleId="TitreCar">
    <w:name w:val="Titre Car"/>
    <w:basedOn w:val="Policepardfaut"/>
    <w:link w:val="Titre"/>
    <w:rsid w:val="00A74D95"/>
    <w:rPr>
      <w:rFonts w:ascii="Raleway" w:eastAsia="Raleway" w:hAnsi="Raleway" w:cs="Raleway"/>
      <w:color w:val="43475B"/>
      <w:sz w:val="60"/>
      <w:szCs w:val="60"/>
      <w:lang w:val="uz-Cyrl-UZ"/>
    </w:rPr>
  </w:style>
  <w:style w:type="paragraph" w:styleId="En-ttedetabledesmatires">
    <w:name w:val="TOC Heading"/>
    <w:basedOn w:val="Titre1"/>
    <w:next w:val="Normal"/>
    <w:uiPriority w:val="39"/>
    <w:unhideWhenUsed/>
    <w:qFormat/>
    <w:rsid w:val="00A74D95"/>
    <w:pPr>
      <w:spacing w:line="259" w:lineRule="auto"/>
      <w:outlineLvl w:val="9"/>
    </w:pPr>
  </w:style>
  <w:style w:type="paragraph" w:styleId="TM1">
    <w:name w:val="toc 1"/>
    <w:basedOn w:val="Normal"/>
    <w:next w:val="Normal"/>
    <w:autoRedefine/>
    <w:uiPriority w:val="39"/>
    <w:unhideWhenUsed/>
    <w:rsid w:val="00A74D95"/>
    <w:pPr>
      <w:tabs>
        <w:tab w:val="left" w:pos="480"/>
        <w:tab w:val="right" w:leader="dot" w:pos="9062"/>
      </w:tabs>
      <w:spacing w:after="100"/>
    </w:pPr>
    <w:rPr>
      <w:rFonts w:ascii="Century Gothic" w:hAnsi="Century Gothic"/>
    </w:rPr>
  </w:style>
  <w:style w:type="character" w:styleId="Lienhypertexte">
    <w:name w:val="Hyperlink"/>
    <w:basedOn w:val="Policepardfaut"/>
    <w:uiPriority w:val="99"/>
    <w:unhideWhenUsed/>
    <w:rsid w:val="00A74D95"/>
    <w:rPr>
      <w:color w:val="0000FF" w:themeColor="hyperlink"/>
      <w:u w:val="single"/>
    </w:rPr>
  </w:style>
  <w:style w:type="paragraph" w:styleId="Sansinterligne">
    <w:name w:val="No Spacing"/>
    <w:uiPriority w:val="1"/>
    <w:qFormat/>
    <w:rsid w:val="00A74D95"/>
    <w:pPr>
      <w:spacing w:after="0" w:line="240" w:lineRule="auto"/>
    </w:pPr>
    <w:rPr>
      <w:rFonts w:ascii="Century Gothic" w:hAnsi="Century Gothic"/>
    </w:rPr>
  </w:style>
  <w:style w:type="paragraph" w:styleId="Paragraphedeliste">
    <w:name w:val="List Paragraph"/>
    <w:basedOn w:val="Normal"/>
    <w:uiPriority w:val="34"/>
    <w:qFormat/>
    <w:rsid w:val="00A74D9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A74D9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A74D95"/>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A7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A74D95"/>
    <w:pPr>
      <w:spacing w:after="100"/>
      <w:ind w:left="220"/>
    </w:pPr>
    <w:rPr>
      <w:rFonts w:ascii="Century Gothic" w:hAnsi="Century Gothic"/>
      <w:color w:val="0F243E" w:themeColor="text2" w:themeShade="80"/>
    </w:rPr>
  </w:style>
  <w:style w:type="paragraph" w:styleId="TM3">
    <w:name w:val="toc 3"/>
    <w:basedOn w:val="Normal"/>
    <w:next w:val="Normal"/>
    <w:autoRedefine/>
    <w:uiPriority w:val="39"/>
    <w:unhideWhenUsed/>
    <w:rsid w:val="00A74D95"/>
    <w:pPr>
      <w:spacing w:after="100"/>
      <w:ind w:left="440"/>
    </w:pPr>
    <w:rPr>
      <w:rFonts w:ascii="Century Gothic" w:hAnsi="Century Gothic"/>
      <w:color w:val="0F243E" w:themeColor="text2" w:themeShade="80"/>
    </w:rPr>
  </w:style>
  <w:style w:type="paragraph" w:customStyle="1" w:styleId="Default">
    <w:name w:val="Default"/>
    <w:rsid w:val="00BE6092"/>
    <w:pPr>
      <w:autoSpaceDE w:val="0"/>
      <w:autoSpaceDN w:val="0"/>
      <w:adjustRightInd w:val="0"/>
      <w:spacing w:after="0" w:line="240" w:lineRule="auto"/>
    </w:pPr>
    <w:rPr>
      <w:rFonts w:ascii="Minion Pro" w:hAnsi="Minion Pro" w:cs="Minion Pro"/>
      <w:color w:val="000000"/>
      <w:sz w:val="24"/>
      <w:szCs w:val="24"/>
      <w:lang w:val="en-ZA"/>
    </w:rPr>
  </w:style>
  <w:style w:type="paragraph" w:customStyle="1" w:styleId="Pa5">
    <w:name w:val="Pa5"/>
    <w:basedOn w:val="Default"/>
    <w:next w:val="Default"/>
    <w:uiPriority w:val="99"/>
    <w:rsid w:val="00BE6092"/>
    <w:pPr>
      <w:spacing w:line="261" w:lineRule="atLeast"/>
    </w:pPr>
    <w:rPr>
      <w:rFonts w:cstheme="minorBidi"/>
      <w:color w:val="auto"/>
    </w:rPr>
  </w:style>
  <w:style w:type="paragraph" w:customStyle="1" w:styleId="Pa7">
    <w:name w:val="Pa7"/>
    <w:basedOn w:val="Default"/>
    <w:next w:val="Default"/>
    <w:uiPriority w:val="99"/>
    <w:rsid w:val="00BE6092"/>
    <w:pPr>
      <w:spacing w:line="261" w:lineRule="atLeast"/>
    </w:pPr>
    <w:rPr>
      <w:rFonts w:cstheme="minorBidi"/>
      <w:color w:val="auto"/>
    </w:rPr>
  </w:style>
  <w:style w:type="paragraph" w:customStyle="1" w:styleId="Pa8">
    <w:name w:val="Pa8"/>
    <w:basedOn w:val="Default"/>
    <w:next w:val="Default"/>
    <w:uiPriority w:val="99"/>
    <w:rsid w:val="00BE6092"/>
    <w:pPr>
      <w:spacing w:line="261" w:lineRule="atLeast"/>
    </w:pPr>
    <w:rPr>
      <w:rFonts w:cstheme="minorBidi"/>
      <w:color w:val="auto"/>
    </w:rPr>
  </w:style>
  <w:style w:type="paragraph" w:styleId="Lgende">
    <w:name w:val="caption"/>
    <w:basedOn w:val="Normal"/>
    <w:next w:val="Normal"/>
    <w:uiPriority w:val="35"/>
    <w:unhideWhenUsed/>
    <w:qFormat/>
    <w:rsid w:val="00BE6092"/>
    <w:pPr>
      <w:spacing w:line="240" w:lineRule="auto"/>
    </w:pPr>
    <w:rPr>
      <w:rFonts w:ascii="Century Gothic" w:hAnsi="Century Gothic"/>
      <w:i/>
      <w:iCs/>
      <w:color w:val="1F497D" w:themeColor="text2"/>
      <w:sz w:val="18"/>
      <w:szCs w:val="18"/>
    </w:rPr>
  </w:style>
  <w:style w:type="paragraph" w:styleId="Corpsdetexte2">
    <w:name w:val="Body Text 2"/>
    <w:basedOn w:val="Normal"/>
    <w:link w:val="Corpsdetexte2Car"/>
    <w:semiHidden/>
    <w:rsid w:val="003B6B6D"/>
    <w:pPr>
      <w:spacing w:after="0" w:line="240" w:lineRule="auto"/>
    </w:pPr>
    <w:rPr>
      <w:rFonts w:ascii="Arial" w:eastAsia="Times New Roman" w:hAnsi="Arial" w:cs="Times New Roman"/>
      <w:sz w:val="24"/>
      <w:szCs w:val="24"/>
      <w:lang w:val="en-GB" w:eastAsia="en-GB"/>
    </w:rPr>
  </w:style>
  <w:style w:type="character" w:customStyle="1" w:styleId="Corpsdetexte2Car">
    <w:name w:val="Corps de texte 2 Car"/>
    <w:basedOn w:val="Policepardfaut"/>
    <w:link w:val="Corpsdetexte2"/>
    <w:semiHidden/>
    <w:rsid w:val="003B6B6D"/>
    <w:rPr>
      <w:rFonts w:ascii="Arial" w:eastAsia="Times New Roman" w:hAnsi="Arial" w:cs="Times New Roman"/>
      <w:sz w:val="24"/>
      <w:szCs w:val="24"/>
      <w:lang w:val="en-GB" w:eastAsia="en-GB"/>
    </w:rPr>
  </w:style>
  <w:style w:type="paragraph" w:customStyle="1" w:styleId="SoKPolicyThirdLevelContent">
    <w:name w:val="SoK Policy Third Level Content"/>
    <w:basedOn w:val="Normal"/>
    <w:rsid w:val="003B6B6D"/>
    <w:pPr>
      <w:spacing w:after="0" w:line="240" w:lineRule="auto"/>
      <w:ind w:left="1440"/>
    </w:pPr>
    <w:rPr>
      <w:rFonts w:ascii="Calibri" w:eastAsia="Times New Roman" w:hAnsi="Calibri" w:cs="Times New Roman"/>
      <w:sz w:val="24"/>
      <w:szCs w:val="20"/>
      <w:lang w:val="en-US" w:eastAsia="en-CA"/>
    </w:rPr>
  </w:style>
  <w:style w:type="paragraph" w:styleId="TM4">
    <w:name w:val="toc 4"/>
    <w:basedOn w:val="Normal"/>
    <w:next w:val="Normal"/>
    <w:autoRedefine/>
    <w:uiPriority w:val="39"/>
    <w:unhideWhenUsed/>
    <w:rsid w:val="003B6B6D"/>
    <w:pPr>
      <w:spacing w:after="100" w:line="259" w:lineRule="auto"/>
      <w:ind w:left="660"/>
    </w:pPr>
    <w:rPr>
      <w:rFonts w:eastAsiaTheme="minorEastAsia"/>
      <w:lang w:eastAsia="fr-FR"/>
    </w:rPr>
  </w:style>
  <w:style w:type="paragraph" w:styleId="TM5">
    <w:name w:val="toc 5"/>
    <w:basedOn w:val="Normal"/>
    <w:next w:val="Normal"/>
    <w:autoRedefine/>
    <w:uiPriority w:val="39"/>
    <w:unhideWhenUsed/>
    <w:rsid w:val="003B6B6D"/>
    <w:pPr>
      <w:spacing w:after="100" w:line="259" w:lineRule="auto"/>
      <w:ind w:left="880"/>
    </w:pPr>
    <w:rPr>
      <w:rFonts w:eastAsiaTheme="minorEastAsia"/>
      <w:lang w:eastAsia="fr-FR"/>
    </w:rPr>
  </w:style>
  <w:style w:type="paragraph" w:styleId="TM6">
    <w:name w:val="toc 6"/>
    <w:basedOn w:val="Normal"/>
    <w:next w:val="Normal"/>
    <w:autoRedefine/>
    <w:uiPriority w:val="39"/>
    <w:unhideWhenUsed/>
    <w:rsid w:val="003B6B6D"/>
    <w:pPr>
      <w:spacing w:after="100" w:line="259" w:lineRule="auto"/>
      <w:ind w:left="1100"/>
    </w:pPr>
    <w:rPr>
      <w:rFonts w:eastAsiaTheme="minorEastAsia"/>
      <w:lang w:eastAsia="fr-FR"/>
    </w:rPr>
  </w:style>
  <w:style w:type="paragraph" w:styleId="TM7">
    <w:name w:val="toc 7"/>
    <w:basedOn w:val="Normal"/>
    <w:next w:val="Normal"/>
    <w:autoRedefine/>
    <w:uiPriority w:val="39"/>
    <w:unhideWhenUsed/>
    <w:rsid w:val="003B6B6D"/>
    <w:pPr>
      <w:spacing w:after="100" w:line="259" w:lineRule="auto"/>
      <w:ind w:left="1320"/>
    </w:pPr>
    <w:rPr>
      <w:rFonts w:eastAsiaTheme="minorEastAsia"/>
      <w:lang w:eastAsia="fr-FR"/>
    </w:rPr>
  </w:style>
  <w:style w:type="paragraph" w:styleId="TM8">
    <w:name w:val="toc 8"/>
    <w:basedOn w:val="Normal"/>
    <w:next w:val="Normal"/>
    <w:autoRedefine/>
    <w:uiPriority w:val="39"/>
    <w:unhideWhenUsed/>
    <w:rsid w:val="003B6B6D"/>
    <w:pPr>
      <w:spacing w:after="100" w:line="259" w:lineRule="auto"/>
      <w:ind w:left="1540"/>
    </w:pPr>
    <w:rPr>
      <w:rFonts w:eastAsiaTheme="minorEastAsia"/>
      <w:lang w:eastAsia="fr-FR"/>
    </w:rPr>
  </w:style>
  <w:style w:type="paragraph" w:styleId="TM9">
    <w:name w:val="toc 9"/>
    <w:basedOn w:val="Normal"/>
    <w:next w:val="Normal"/>
    <w:autoRedefine/>
    <w:uiPriority w:val="39"/>
    <w:unhideWhenUsed/>
    <w:rsid w:val="003B6B6D"/>
    <w:pPr>
      <w:spacing w:after="100" w:line="259" w:lineRule="auto"/>
      <w:ind w:left="1760"/>
    </w:pPr>
    <w:rPr>
      <w:rFonts w:eastAsiaTheme="minorEastAsia"/>
      <w:lang w:eastAsia="fr-FR"/>
    </w:rPr>
  </w:style>
  <w:style w:type="character" w:styleId="Mentionnonrsolue">
    <w:name w:val="Unresolved Mention"/>
    <w:basedOn w:val="Policepardfaut"/>
    <w:uiPriority w:val="99"/>
    <w:semiHidden/>
    <w:unhideWhenUsed/>
    <w:rsid w:val="003B6B6D"/>
    <w:rPr>
      <w:color w:val="605E5C"/>
      <w:shd w:val="clear" w:color="auto" w:fill="E1DFDD"/>
    </w:rPr>
  </w:style>
  <w:style w:type="paragraph" w:styleId="NormalWeb">
    <w:name w:val="Normal (Web)"/>
    <w:basedOn w:val="Normal"/>
    <w:uiPriority w:val="99"/>
    <w:unhideWhenUsed/>
    <w:rsid w:val="00AE788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lev">
    <w:name w:val="Strong"/>
    <w:basedOn w:val="Policepardfaut"/>
    <w:uiPriority w:val="22"/>
    <w:qFormat/>
    <w:rsid w:val="00AE7884"/>
    <w:rPr>
      <w:b/>
      <w:bCs/>
    </w:rPr>
  </w:style>
  <w:style w:type="character" w:styleId="Accentuation">
    <w:name w:val="Emphasis"/>
    <w:basedOn w:val="Policepardfaut"/>
    <w:uiPriority w:val="20"/>
    <w:qFormat/>
    <w:rsid w:val="00AE7884"/>
    <w:rPr>
      <w:i/>
      <w:iCs/>
    </w:rPr>
  </w:style>
  <w:style w:type="character" w:styleId="Rfrencelgre">
    <w:name w:val="Subtle Reference"/>
    <w:basedOn w:val="Policepardfaut"/>
    <w:uiPriority w:val="31"/>
    <w:qFormat/>
    <w:rsid w:val="008D08C5"/>
    <w:rPr>
      <w:smallCaps/>
      <w:color w:val="5A5A5A" w:themeColor="text1" w:themeTint="A5"/>
    </w:rPr>
  </w:style>
  <w:style w:type="character" w:styleId="Textedelespacerserv">
    <w:name w:val="Placeholder Text"/>
    <w:basedOn w:val="Policepardfaut"/>
    <w:uiPriority w:val="99"/>
    <w:semiHidden/>
    <w:rsid w:val="00F91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1368</TotalTime>
  <Pages>67</Pages>
  <Words>17886</Words>
  <Characters>98378</Characters>
  <Application>Microsoft Office Word</Application>
  <DocSecurity>0</DocSecurity>
  <Lines>819</Lines>
  <Paragraphs>232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5</cp:revision>
  <cp:lastPrinted>2021-01-28T18:15:00Z</cp:lastPrinted>
  <dcterms:created xsi:type="dcterms:W3CDTF">2021-01-28T13:10:00Z</dcterms:created>
  <dcterms:modified xsi:type="dcterms:W3CDTF">2021-01-29T14:05:00Z</dcterms:modified>
</cp:coreProperties>
</file>