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A3057" w14:textId="5B67E1D4" w:rsidR="000538FE" w:rsidRDefault="000538FE" w:rsidP="005D34F9">
      <w:pPr>
        <w:spacing w:line="360" w:lineRule="auto"/>
        <w:jc w:val="both"/>
        <w:rPr>
          <w:rFonts w:ascii="Brush Script MT" w:eastAsia="Calibri" w:hAnsi="Brush Script MT" w:cs="MV Boli"/>
          <w:b/>
          <w:sz w:val="40"/>
          <w:lang w:eastAsia="fr-FR"/>
        </w:rPr>
      </w:pPr>
    </w:p>
    <w:p w14:paraId="39064517" w14:textId="46F4D4A4" w:rsidR="000538FE" w:rsidRDefault="000538FE" w:rsidP="005D34F9">
      <w:pPr>
        <w:spacing w:line="360" w:lineRule="auto"/>
        <w:jc w:val="both"/>
        <w:rPr>
          <w:rFonts w:ascii="Brush Script MT" w:eastAsia="Calibri" w:hAnsi="Brush Script MT" w:cs="MV Boli"/>
          <w:b/>
          <w:sz w:val="40"/>
          <w:lang w:eastAsia="fr-FR"/>
        </w:rPr>
      </w:pPr>
    </w:p>
    <w:p w14:paraId="398E734B" w14:textId="77777777" w:rsidR="000538FE" w:rsidRDefault="000538FE" w:rsidP="005D34F9">
      <w:pPr>
        <w:spacing w:line="360" w:lineRule="auto"/>
        <w:jc w:val="both"/>
        <w:rPr>
          <w:rFonts w:ascii="Brush Script MT" w:eastAsia="Calibri" w:hAnsi="Brush Script MT" w:cs="MV Boli"/>
          <w:b/>
          <w:sz w:val="40"/>
          <w:lang w:eastAsia="fr-FR"/>
        </w:rPr>
      </w:pPr>
    </w:p>
    <w:p w14:paraId="18B7CBB3" w14:textId="4434CF7B" w:rsidR="005D34F9" w:rsidRPr="009B6B3C" w:rsidRDefault="000538FE" w:rsidP="000538FE">
      <w:pPr>
        <w:spacing w:line="360" w:lineRule="auto"/>
        <w:jc w:val="center"/>
        <w:rPr>
          <w:rFonts w:ascii="Century Gothic" w:eastAsia="Calibri" w:hAnsi="Century Gothic" w:cs="MV Boli"/>
          <w:b/>
          <w:sz w:val="40"/>
          <w:lang w:val="en-US" w:eastAsia="fr-FR"/>
        </w:rPr>
      </w:pPr>
      <w:r>
        <w:rPr>
          <w:b/>
          <w:sz w:val="40"/>
          <w:lang w:val="en" w:eastAsia="fr-FR"/>
        </w:rPr>
        <w:t xml:space="preserve">GUIDE TO </w:t>
      </w:r>
      <w:r w:rsidRPr="000538FE">
        <w:rPr>
          <w:b/>
          <w:sz w:val="40"/>
          <w:lang w:val="en" w:eastAsia="fr-FR"/>
        </w:rPr>
        <w:t>MANAGING EXITS AND PERSONNEL MOVEMENTS</w:t>
      </w:r>
    </w:p>
    <w:p w14:paraId="3908724F" w14:textId="14160543" w:rsidR="000538FE" w:rsidRPr="009B6B3C" w:rsidRDefault="000538FE" w:rsidP="005D34F9">
      <w:pPr>
        <w:spacing w:line="360" w:lineRule="auto"/>
        <w:jc w:val="both"/>
        <w:rPr>
          <w:rFonts w:ascii="Century Gothic" w:eastAsia="Calibri" w:hAnsi="Century Gothic" w:cs="MV Boli"/>
          <w:b/>
          <w:sz w:val="40"/>
          <w:lang w:val="en-US" w:eastAsia="fr-FR"/>
        </w:rPr>
      </w:pPr>
    </w:p>
    <w:p w14:paraId="2BD49689" w14:textId="159FCC48" w:rsidR="000538FE" w:rsidRPr="009B6B3C" w:rsidRDefault="000538FE" w:rsidP="005D34F9">
      <w:pPr>
        <w:spacing w:line="360" w:lineRule="auto"/>
        <w:jc w:val="both"/>
        <w:rPr>
          <w:rFonts w:ascii="Century Gothic" w:eastAsia="Calibri" w:hAnsi="Century Gothic" w:cs="MV Boli"/>
          <w:b/>
          <w:sz w:val="40"/>
          <w:lang w:val="en-US" w:eastAsia="fr-FR"/>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0538FE" w:rsidRPr="00564868" w14:paraId="73A9A555" w14:textId="77777777" w:rsidTr="006552BF">
        <w:trPr>
          <w:jc w:val="center"/>
        </w:trPr>
        <w:tc>
          <w:tcPr>
            <w:tcW w:w="9204" w:type="dxa"/>
            <w:gridSpan w:val="2"/>
            <w:shd w:val="clear" w:color="auto" w:fill="FF0000"/>
            <w:tcMar>
              <w:top w:w="100" w:type="dxa"/>
              <w:left w:w="100" w:type="dxa"/>
              <w:bottom w:w="100" w:type="dxa"/>
              <w:right w:w="100" w:type="dxa"/>
            </w:tcMar>
          </w:tcPr>
          <w:p w14:paraId="16DE9292" w14:textId="77777777" w:rsidR="000538FE" w:rsidRPr="00432B67" w:rsidRDefault="000538FE" w:rsidP="006552BF">
            <w:pPr>
              <w:pStyle w:val="Normal1"/>
              <w:shd w:val="clear" w:color="auto" w:fill="FF0000"/>
              <w:spacing w:after="0" w:line="360" w:lineRule="auto"/>
              <w:rPr>
                <w:rFonts w:ascii="Century Gothic" w:hAnsi="Century Gothic" w:cstheme="minorHAnsi"/>
                <w:b/>
                <w:bCs/>
                <w:sz w:val="24"/>
                <w:szCs w:val="24"/>
                <w:lang w:val="en-US"/>
              </w:rPr>
            </w:pPr>
            <w:r w:rsidRPr="00432B67">
              <w:rPr>
                <w:b/>
                <w:bCs/>
                <w:color w:val="FFFFFF" w:themeColor="background1"/>
                <w:sz w:val="24"/>
                <w:szCs w:val="24"/>
                <w:lang w:val="en"/>
              </w:rPr>
              <w:t>Review History</w:t>
            </w:r>
          </w:p>
        </w:tc>
      </w:tr>
      <w:tr w:rsidR="000538FE" w:rsidRPr="00564868" w14:paraId="1F43D681" w14:textId="77777777" w:rsidTr="006552BF">
        <w:trPr>
          <w:jc w:val="center"/>
        </w:trPr>
        <w:tc>
          <w:tcPr>
            <w:tcW w:w="1785" w:type="dxa"/>
            <w:shd w:val="clear" w:color="auto" w:fill="auto"/>
            <w:tcMar>
              <w:top w:w="100" w:type="dxa"/>
              <w:left w:w="100" w:type="dxa"/>
              <w:bottom w:w="100" w:type="dxa"/>
              <w:right w:w="100" w:type="dxa"/>
            </w:tcMar>
          </w:tcPr>
          <w:p w14:paraId="4E3893DB" w14:textId="77777777" w:rsidR="000538FE" w:rsidRPr="00564868" w:rsidRDefault="000538FE" w:rsidP="006552BF">
            <w:pPr>
              <w:pStyle w:val="Normal1"/>
              <w:spacing w:after="0" w:line="360" w:lineRule="auto"/>
              <w:rPr>
                <w:rFonts w:ascii="Century Gothic" w:hAnsi="Century Gothic" w:cstheme="minorHAnsi"/>
                <w:sz w:val="24"/>
                <w:szCs w:val="24"/>
              </w:rPr>
            </w:pPr>
            <w:r w:rsidRPr="00564868">
              <w:rPr>
                <w:sz w:val="24"/>
                <w:szCs w:val="24"/>
                <w:lang w:val="en"/>
              </w:rPr>
              <w:t>Last updated</w:t>
            </w:r>
          </w:p>
        </w:tc>
        <w:tc>
          <w:tcPr>
            <w:tcW w:w="7419" w:type="dxa"/>
            <w:shd w:val="clear" w:color="auto" w:fill="auto"/>
            <w:tcMar>
              <w:top w:w="100" w:type="dxa"/>
              <w:left w:w="100" w:type="dxa"/>
              <w:bottom w:w="100" w:type="dxa"/>
              <w:right w:w="100" w:type="dxa"/>
            </w:tcMar>
          </w:tcPr>
          <w:p w14:paraId="6B8D1AA3" w14:textId="15A71C49" w:rsidR="000538FE" w:rsidRPr="00564868" w:rsidRDefault="000538FE" w:rsidP="006552BF">
            <w:pPr>
              <w:pStyle w:val="Normal1"/>
              <w:spacing w:after="0" w:line="360" w:lineRule="auto"/>
              <w:rPr>
                <w:rFonts w:ascii="Century Gothic" w:hAnsi="Century Gothic" w:cstheme="minorHAnsi"/>
                <w:sz w:val="24"/>
                <w:szCs w:val="24"/>
                <w:lang w:val="en-US"/>
              </w:rPr>
            </w:pPr>
            <w:r>
              <w:rPr>
                <w:sz w:val="24"/>
                <w:szCs w:val="24"/>
                <w:lang w:val="en"/>
              </w:rPr>
              <w:t>January</w:t>
            </w:r>
            <w:r w:rsidRPr="00564868">
              <w:rPr>
                <w:sz w:val="24"/>
                <w:szCs w:val="24"/>
                <w:lang w:val="en"/>
              </w:rPr>
              <w:t xml:space="preserve"> 202</w:t>
            </w:r>
            <w:r>
              <w:rPr>
                <w:sz w:val="24"/>
                <w:szCs w:val="24"/>
                <w:lang w:val="en"/>
              </w:rPr>
              <w:t>1</w:t>
            </w:r>
          </w:p>
        </w:tc>
      </w:tr>
    </w:tbl>
    <w:p w14:paraId="2E6C96B6" w14:textId="77777777" w:rsidR="000538FE" w:rsidRPr="000538FE" w:rsidRDefault="000538FE" w:rsidP="005D34F9">
      <w:pPr>
        <w:spacing w:line="360" w:lineRule="auto"/>
        <w:jc w:val="both"/>
        <w:rPr>
          <w:rFonts w:ascii="Century Gothic" w:eastAsia="Calibri" w:hAnsi="Century Gothic" w:cs="MV Boli"/>
          <w:b/>
          <w:sz w:val="40"/>
          <w:lang w:eastAsia="fr-FR"/>
        </w:rPr>
      </w:pPr>
    </w:p>
    <w:p w14:paraId="5E0E5FF4" w14:textId="77777777" w:rsidR="005D34F9" w:rsidRDefault="005D34F9" w:rsidP="005D34F9">
      <w:pPr>
        <w:spacing w:line="360" w:lineRule="auto"/>
        <w:jc w:val="both"/>
        <w:rPr>
          <w:rFonts w:ascii="Brush Script MT" w:eastAsia="Calibri" w:hAnsi="Brush Script MT" w:cs="MV Boli"/>
          <w:b/>
          <w:sz w:val="40"/>
          <w:lang w:eastAsia="fr-FR"/>
        </w:rPr>
      </w:pPr>
    </w:p>
    <w:p w14:paraId="6883E9E2" w14:textId="77777777" w:rsidR="005D34F9" w:rsidRDefault="005D34F9" w:rsidP="005D34F9">
      <w:pPr>
        <w:spacing w:line="360" w:lineRule="auto"/>
        <w:jc w:val="both"/>
        <w:rPr>
          <w:rFonts w:ascii="Brush Script MT" w:eastAsia="Calibri" w:hAnsi="Brush Script MT" w:cs="MV Boli"/>
          <w:b/>
          <w:sz w:val="40"/>
          <w:lang w:eastAsia="fr-FR"/>
        </w:rPr>
      </w:pPr>
    </w:p>
    <w:p w14:paraId="27B05F91" w14:textId="77777777" w:rsidR="005D34F9" w:rsidRDefault="005D34F9" w:rsidP="005D34F9">
      <w:pPr>
        <w:spacing w:line="360" w:lineRule="auto"/>
        <w:jc w:val="both"/>
        <w:rPr>
          <w:rFonts w:ascii="Brush Script MT" w:eastAsia="Calibri" w:hAnsi="Brush Script MT" w:cs="MV Boli"/>
          <w:b/>
          <w:sz w:val="40"/>
          <w:lang w:eastAsia="fr-FR"/>
        </w:rPr>
      </w:pPr>
    </w:p>
    <w:p w14:paraId="344EF6B2" w14:textId="77777777" w:rsidR="005D34F9" w:rsidRDefault="005D34F9" w:rsidP="005D34F9">
      <w:pPr>
        <w:spacing w:line="360" w:lineRule="auto"/>
        <w:jc w:val="both"/>
        <w:rPr>
          <w:rFonts w:ascii="Brush Script MT" w:eastAsia="Calibri" w:hAnsi="Brush Script MT" w:cs="MV Boli"/>
          <w:b/>
          <w:sz w:val="40"/>
          <w:lang w:eastAsia="fr-FR"/>
        </w:rPr>
      </w:pPr>
    </w:p>
    <w:p w14:paraId="545AED45" w14:textId="77777777" w:rsidR="005D34F9" w:rsidRDefault="005D34F9" w:rsidP="005D34F9">
      <w:pPr>
        <w:spacing w:line="360" w:lineRule="auto"/>
        <w:jc w:val="both"/>
        <w:rPr>
          <w:rFonts w:ascii="Brush Script MT" w:eastAsia="Calibri" w:hAnsi="Brush Script MT" w:cs="MV Boli"/>
          <w:b/>
          <w:sz w:val="40"/>
          <w:lang w:eastAsia="fr-FR"/>
        </w:rPr>
      </w:pPr>
    </w:p>
    <w:sdt>
      <w:sdtPr>
        <w:rPr>
          <w:rFonts w:asciiTheme="minorHAnsi" w:eastAsiaTheme="minorHAnsi" w:hAnsiTheme="minorHAnsi" w:cstheme="minorBidi"/>
          <w:color w:val="auto"/>
          <w:sz w:val="22"/>
          <w:szCs w:val="22"/>
          <w:lang w:eastAsia="en-US"/>
        </w:rPr>
        <w:id w:val="311994870"/>
        <w:docPartObj>
          <w:docPartGallery w:val="Table of Contents"/>
          <w:docPartUnique/>
        </w:docPartObj>
      </w:sdtPr>
      <w:sdtEndPr>
        <w:rPr>
          <w:b/>
          <w:bCs/>
        </w:rPr>
      </w:sdtEndPr>
      <w:sdtContent>
        <w:p w14:paraId="0B385F22" w14:textId="06921183" w:rsidR="00E87FEE" w:rsidRDefault="00E87FEE">
          <w:pPr>
            <w:pStyle w:val="En-ttedetabledesmatires"/>
          </w:pPr>
          <w:r>
            <w:rPr>
              <w:lang w:val="en"/>
            </w:rPr>
            <w:t>Summary</w:t>
          </w:r>
        </w:p>
        <w:p w14:paraId="2CB673C2" w14:textId="77777777" w:rsidR="00E87FEE" w:rsidRPr="00E87FEE" w:rsidRDefault="00E87FEE" w:rsidP="00E87FEE">
          <w:pPr>
            <w:rPr>
              <w:lang w:eastAsia="fr-FR"/>
            </w:rPr>
          </w:pPr>
        </w:p>
        <w:p w14:paraId="6172EAB9" w14:textId="1F8C33AB" w:rsidR="009B6B3C" w:rsidRDefault="00E87FEE">
          <w:pPr>
            <w:pStyle w:val="TM1"/>
            <w:tabs>
              <w:tab w:val="left" w:pos="440"/>
              <w:tab w:val="right" w:leader="dot" w:pos="9062"/>
            </w:tabs>
            <w:rPr>
              <w:rFonts w:eastAsiaTheme="minorEastAsia"/>
              <w:noProof/>
              <w:lang w:eastAsia="fr-FR"/>
            </w:rPr>
          </w:pPr>
          <w:r>
            <w:rPr>
              <w:lang w:val="en"/>
            </w:rPr>
            <w:fldChar w:fldCharType="begin"/>
          </w:r>
          <w:r>
            <w:rPr>
              <w:lang w:val="en"/>
            </w:rPr>
            <w:instrText xml:space="preserve"> TOC \o "1-3" \h \z \u </w:instrText>
          </w:r>
          <w:r>
            <w:rPr>
              <w:lang w:val="en"/>
            </w:rPr>
            <w:fldChar w:fldCharType="separate"/>
          </w:r>
          <w:hyperlink w:anchor="_Toc63174223" w:history="1">
            <w:r w:rsidR="009B6B3C" w:rsidRPr="00341E80">
              <w:rPr>
                <w:rStyle w:val="Lienhypertexte"/>
                <w:rFonts w:eastAsia="Century Gothic"/>
                <w:noProof/>
              </w:rPr>
              <w:t>I-</w:t>
            </w:r>
            <w:r w:rsidR="009B6B3C">
              <w:rPr>
                <w:rFonts w:eastAsiaTheme="minorEastAsia"/>
                <w:noProof/>
                <w:lang w:eastAsia="fr-FR"/>
              </w:rPr>
              <w:tab/>
            </w:r>
            <w:r w:rsidR="009B6B3C" w:rsidRPr="00341E80">
              <w:rPr>
                <w:rStyle w:val="Lienhypertexte"/>
                <w:noProof/>
                <w:lang w:val="en"/>
              </w:rPr>
              <w:t>Introduction</w:t>
            </w:r>
            <w:r w:rsidR="009B6B3C">
              <w:rPr>
                <w:noProof/>
                <w:webHidden/>
              </w:rPr>
              <w:tab/>
            </w:r>
            <w:r w:rsidR="009B6B3C">
              <w:rPr>
                <w:noProof/>
                <w:webHidden/>
              </w:rPr>
              <w:fldChar w:fldCharType="begin"/>
            </w:r>
            <w:r w:rsidR="009B6B3C">
              <w:rPr>
                <w:noProof/>
                <w:webHidden/>
              </w:rPr>
              <w:instrText xml:space="preserve"> PAGEREF _Toc63174223 \h </w:instrText>
            </w:r>
            <w:r w:rsidR="009B6B3C">
              <w:rPr>
                <w:noProof/>
                <w:webHidden/>
              </w:rPr>
            </w:r>
            <w:r w:rsidR="009B6B3C">
              <w:rPr>
                <w:noProof/>
                <w:webHidden/>
              </w:rPr>
              <w:fldChar w:fldCharType="separate"/>
            </w:r>
            <w:r w:rsidR="00D13D08">
              <w:rPr>
                <w:noProof/>
                <w:webHidden/>
              </w:rPr>
              <w:t>3</w:t>
            </w:r>
            <w:r w:rsidR="009B6B3C">
              <w:rPr>
                <w:noProof/>
                <w:webHidden/>
              </w:rPr>
              <w:fldChar w:fldCharType="end"/>
            </w:r>
          </w:hyperlink>
        </w:p>
        <w:p w14:paraId="10A3AB01" w14:textId="206C3D6B" w:rsidR="009B6B3C" w:rsidRDefault="005D7703">
          <w:pPr>
            <w:pStyle w:val="TM1"/>
            <w:tabs>
              <w:tab w:val="left" w:pos="440"/>
              <w:tab w:val="right" w:leader="dot" w:pos="9062"/>
            </w:tabs>
            <w:rPr>
              <w:rFonts w:eastAsiaTheme="minorEastAsia"/>
              <w:noProof/>
              <w:lang w:eastAsia="fr-FR"/>
            </w:rPr>
          </w:pPr>
          <w:hyperlink w:anchor="_Toc63174224" w:history="1">
            <w:r w:rsidR="009B6B3C" w:rsidRPr="00341E80">
              <w:rPr>
                <w:rStyle w:val="Lienhypertexte"/>
                <w:rFonts w:eastAsia="Calibri"/>
                <w:noProof/>
                <w:lang w:val="en-US" w:eastAsia="fr-FR"/>
              </w:rPr>
              <w:t>II-</w:t>
            </w:r>
            <w:r w:rsidR="009B6B3C">
              <w:rPr>
                <w:rFonts w:eastAsiaTheme="minorEastAsia"/>
                <w:noProof/>
                <w:lang w:eastAsia="fr-FR"/>
              </w:rPr>
              <w:tab/>
            </w:r>
            <w:r w:rsidR="009B6B3C" w:rsidRPr="00341E80">
              <w:rPr>
                <w:rStyle w:val="Lienhypertexte"/>
                <w:noProof/>
                <w:lang w:val="en" w:eastAsia="fr-FR"/>
              </w:rPr>
              <w:t>THE MANAGEMENT OF ENTRANCES / ADMISSIONS IN THE COMPANY</w:t>
            </w:r>
            <w:r w:rsidR="009B6B3C">
              <w:rPr>
                <w:noProof/>
                <w:webHidden/>
              </w:rPr>
              <w:tab/>
            </w:r>
            <w:r w:rsidR="009B6B3C">
              <w:rPr>
                <w:noProof/>
                <w:webHidden/>
              </w:rPr>
              <w:fldChar w:fldCharType="begin"/>
            </w:r>
            <w:r w:rsidR="009B6B3C">
              <w:rPr>
                <w:noProof/>
                <w:webHidden/>
              </w:rPr>
              <w:instrText xml:space="preserve"> PAGEREF _Toc63174224 \h </w:instrText>
            </w:r>
            <w:r w:rsidR="009B6B3C">
              <w:rPr>
                <w:noProof/>
                <w:webHidden/>
              </w:rPr>
            </w:r>
            <w:r w:rsidR="009B6B3C">
              <w:rPr>
                <w:noProof/>
                <w:webHidden/>
              </w:rPr>
              <w:fldChar w:fldCharType="separate"/>
            </w:r>
            <w:r w:rsidR="00D13D08">
              <w:rPr>
                <w:noProof/>
                <w:webHidden/>
              </w:rPr>
              <w:t>4</w:t>
            </w:r>
            <w:r w:rsidR="009B6B3C">
              <w:rPr>
                <w:noProof/>
                <w:webHidden/>
              </w:rPr>
              <w:fldChar w:fldCharType="end"/>
            </w:r>
          </w:hyperlink>
        </w:p>
        <w:p w14:paraId="71E3F923" w14:textId="1DF52547" w:rsidR="009B6B3C" w:rsidRDefault="005D7703">
          <w:pPr>
            <w:pStyle w:val="TM1"/>
            <w:tabs>
              <w:tab w:val="left" w:pos="660"/>
              <w:tab w:val="right" w:leader="dot" w:pos="9062"/>
            </w:tabs>
            <w:rPr>
              <w:rFonts w:eastAsiaTheme="minorEastAsia"/>
              <w:noProof/>
              <w:lang w:eastAsia="fr-FR"/>
            </w:rPr>
          </w:pPr>
          <w:hyperlink w:anchor="_Toc63174225" w:history="1">
            <w:r w:rsidR="009B6B3C" w:rsidRPr="00341E80">
              <w:rPr>
                <w:rStyle w:val="Lienhypertexte"/>
                <w:rFonts w:eastAsia="Century Gothic"/>
                <w:noProof/>
              </w:rPr>
              <w:t>III-</w:t>
            </w:r>
            <w:r w:rsidR="009B6B3C">
              <w:rPr>
                <w:rFonts w:eastAsiaTheme="minorEastAsia"/>
                <w:noProof/>
                <w:lang w:eastAsia="fr-FR"/>
              </w:rPr>
              <w:tab/>
            </w:r>
            <w:r w:rsidR="009B6B3C" w:rsidRPr="00341E80">
              <w:rPr>
                <w:rStyle w:val="Lienhypertexte"/>
                <w:noProof/>
                <w:lang w:val="en"/>
              </w:rPr>
              <w:t>MANAGING THE CHANGE OF FUNCTION</w:t>
            </w:r>
            <w:r w:rsidR="009B6B3C">
              <w:rPr>
                <w:noProof/>
                <w:webHidden/>
              </w:rPr>
              <w:tab/>
            </w:r>
            <w:r w:rsidR="009B6B3C">
              <w:rPr>
                <w:noProof/>
                <w:webHidden/>
              </w:rPr>
              <w:fldChar w:fldCharType="begin"/>
            </w:r>
            <w:r w:rsidR="009B6B3C">
              <w:rPr>
                <w:noProof/>
                <w:webHidden/>
              </w:rPr>
              <w:instrText xml:space="preserve"> PAGEREF _Toc63174225 \h </w:instrText>
            </w:r>
            <w:r w:rsidR="009B6B3C">
              <w:rPr>
                <w:noProof/>
                <w:webHidden/>
              </w:rPr>
            </w:r>
            <w:r w:rsidR="009B6B3C">
              <w:rPr>
                <w:noProof/>
                <w:webHidden/>
              </w:rPr>
              <w:fldChar w:fldCharType="separate"/>
            </w:r>
            <w:r w:rsidR="00D13D08">
              <w:rPr>
                <w:noProof/>
                <w:webHidden/>
              </w:rPr>
              <w:t>4</w:t>
            </w:r>
            <w:r w:rsidR="009B6B3C">
              <w:rPr>
                <w:noProof/>
                <w:webHidden/>
              </w:rPr>
              <w:fldChar w:fldCharType="end"/>
            </w:r>
          </w:hyperlink>
        </w:p>
        <w:p w14:paraId="51D9A142" w14:textId="06694F31" w:rsidR="009B6B3C" w:rsidRDefault="005D7703">
          <w:pPr>
            <w:pStyle w:val="TM1"/>
            <w:tabs>
              <w:tab w:val="left" w:pos="660"/>
              <w:tab w:val="right" w:leader="dot" w:pos="9062"/>
            </w:tabs>
            <w:rPr>
              <w:rFonts w:eastAsiaTheme="minorEastAsia"/>
              <w:noProof/>
              <w:lang w:eastAsia="fr-FR"/>
            </w:rPr>
          </w:pPr>
          <w:hyperlink w:anchor="_Toc63174226" w:history="1">
            <w:r w:rsidR="009B6B3C" w:rsidRPr="00341E80">
              <w:rPr>
                <w:rStyle w:val="Lienhypertexte"/>
                <w:noProof/>
                <w:lang w:eastAsia="fr-FR"/>
              </w:rPr>
              <w:t>IV-</w:t>
            </w:r>
            <w:r w:rsidR="009B6B3C">
              <w:rPr>
                <w:rFonts w:eastAsiaTheme="minorEastAsia"/>
                <w:noProof/>
                <w:lang w:eastAsia="fr-FR"/>
              </w:rPr>
              <w:tab/>
            </w:r>
            <w:r w:rsidR="009B6B3C" w:rsidRPr="00341E80">
              <w:rPr>
                <w:rStyle w:val="Lienhypertexte"/>
                <w:noProof/>
                <w:lang w:val="en" w:eastAsia="fr-FR"/>
              </w:rPr>
              <w:t>MANAGING THE EMPLOYEE'S DEPARTURE</w:t>
            </w:r>
            <w:r w:rsidR="009B6B3C">
              <w:rPr>
                <w:noProof/>
                <w:webHidden/>
              </w:rPr>
              <w:tab/>
            </w:r>
            <w:r w:rsidR="009B6B3C">
              <w:rPr>
                <w:noProof/>
                <w:webHidden/>
              </w:rPr>
              <w:fldChar w:fldCharType="begin"/>
            </w:r>
            <w:r w:rsidR="009B6B3C">
              <w:rPr>
                <w:noProof/>
                <w:webHidden/>
              </w:rPr>
              <w:instrText xml:space="preserve"> PAGEREF _Toc63174226 \h </w:instrText>
            </w:r>
            <w:r w:rsidR="009B6B3C">
              <w:rPr>
                <w:noProof/>
                <w:webHidden/>
              </w:rPr>
            </w:r>
            <w:r w:rsidR="009B6B3C">
              <w:rPr>
                <w:noProof/>
                <w:webHidden/>
              </w:rPr>
              <w:fldChar w:fldCharType="separate"/>
            </w:r>
            <w:r w:rsidR="00D13D08">
              <w:rPr>
                <w:noProof/>
                <w:webHidden/>
              </w:rPr>
              <w:t>5</w:t>
            </w:r>
            <w:r w:rsidR="009B6B3C">
              <w:rPr>
                <w:noProof/>
                <w:webHidden/>
              </w:rPr>
              <w:fldChar w:fldCharType="end"/>
            </w:r>
          </w:hyperlink>
        </w:p>
        <w:p w14:paraId="250C5066" w14:textId="2248CF62" w:rsidR="009B6B3C" w:rsidRDefault="005D7703">
          <w:pPr>
            <w:pStyle w:val="TM1"/>
            <w:tabs>
              <w:tab w:val="left" w:pos="440"/>
              <w:tab w:val="right" w:leader="dot" w:pos="9062"/>
            </w:tabs>
            <w:rPr>
              <w:rFonts w:eastAsiaTheme="minorEastAsia"/>
              <w:noProof/>
              <w:lang w:eastAsia="fr-FR"/>
            </w:rPr>
          </w:pPr>
          <w:hyperlink w:anchor="_Toc63174227" w:history="1">
            <w:r w:rsidR="009B6B3C" w:rsidRPr="00341E80">
              <w:rPr>
                <w:rStyle w:val="Lienhypertexte"/>
                <w:noProof/>
                <w:lang w:val="en"/>
              </w:rPr>
              <w:t>V-</w:t>
            </w:r>
            <w:r w:rsidR="009B6B3C">
              <w:rPr>
                <w:rFonts w:eastAsiaTheme="minorEastAsia"/>
                <w:noProof/>
                <w:lang w:eastAsia="fr-FR"/>
              </w:rPr>
              <w:tab/>
            </w:r>
            <w:r w:rsidR="009B6B3C" w:rsidRPr="00341E80">
              <w:rPr>
                <w:rStyle w:val="Lienhypertexte"/>
                <w:noProof/>
                <w:lang w:val="en"/>
              </w:rPr>
              <w:t>CONTROL AND REPORTING</w:t>
            </w:r>
            <w:r w:rsidR="009B6B3C">
              <w:rPr>
                <w:noProof/>
                <w:webHidden/>
              </w:rPr>
              <w:tab/>
            </w:r>
            <w:r w:rsidR="009B6B3C">
              <w:rPr>
                <w:noProof/>
                <w:webHidden/>
              </w:rPr>
              <w:fldChar w:fldCharType="begin"/>
            </w:r>
            <w:r w:rsidR="009B6B3C">
              <w:rPr>
                <w:noProof/>
                <w:webHidden/>
              </w:rPr>
              <w:instrText xml:space="preserve"> PAGEREF _Toc63174227 \h </w:instrText>
            </w:r>
            <w:r w:rsidR="009B6B3C">
              <w:rPr>
                <w:noProof/>
                <w:webHidden/>
              </w:rPr>
            </w:r>
            <w:r w:rsidR="009B6B3C">
              <w:rPr>
                <w:noProof/>
                <w:webHidden/>
              </w:rPr>
              <w:fldChar w:fldCharType="separate"/>
            </w:r>
            <w:r w:rsidR="00D13D08">
              <w:rPr>
                <w:noProof/>
                <w:webHidden/>
              </w:rPr>
              <w:t>6</w:t>
            </w:r>
            <w:r w:rsidR="009B6B3C">
              <w:rPr>
                <w:noProof/>
                <w:webHidden/>
              </w:rPr>
              <w:fldChar w:fldCharType="end"/>
            </w:r>
          </w:hyperlink>
        </w:p>
        <w:p w14:paraId="0CA651AE" w14:textId="6475105A" w:rsidR="00E87FEE" w:rsidRDefault="00E87FEE">
          <w:r>
            <w:rPr>
              <w:b/>
              <w:bCs/>
            </w:rPr>
            <w:fldChar w:fldCharType="end"/>
          </w:r>
        </w:p>
      </w:sdtContent>
    </w:sdt>
    <w:p w14:paraId="44E226FC" w14:textId="32FE5B34" w:rsidR="003835FF" w:rsidRDefault="003835FF" w:rsidP="005D34F9">
      <w:pPr>
        <w:spacing w:line="360" w:lineRule="auto"/>
        <w:jc w:val="both"/>
        <w:rPr>
          <w:rFonts w:ascii="Century Gothic" w:eastAsia="Century Gothic" w:hAnsi="Century Gothic"/>
          <w:b/>
          <w:bCs/>
          <w:sz w:val="24"/>
        </w:rPr>
      </w:pPr>
    </w:p>
    <w:p w14:paraId="62FDA292" w14:textId="37529C39" w:rsidR="003835FF" w:rsidRDefault="003835FF" w:rsidP="005D34F9">
      <w:pPr>
        <w:spacing w:line="360" w:lineRule="auto"/>
        <w:jc w:val="both"/>
        <w:rPr>
          <w:rFonts w:ascii="Century Gothic" w:eastAsia="Century Gothic" w:hAnsi="Century Gothic"/>
          <w:b/>
          <w:bCs/>
          <w:sz w:val="24"/>
        </w:rPr>
      </w:pPr>
    </w:p>
    <w:p w14:paraId="73C39FF0" w14:textId="32DBB37F" w:rsidR="003835FF" w:rsidRDefault="003835FF" w:rsidP="005D34F9">
      <w:pPr>
        <w:spacing w:line="360" w:lineRule="auto"/>
        <w:jc w:val="both"/>
        <w:rPr>
          <w:rFonts w:ascii="Century Gothic" w:eastAsia="Century Gothic" w:hAnsi="Century Gothic"/>
          <w:sz w:val="24"/>
        </w:rPr>
      </w:pPr>
    </w:p>
    <w:p w14:paraId="3181EBF9" w14:textId="60468B51" w:rsidR="003835FF" w:rsidRDefault="003835FF" w:rsidP="005D34F9">
      <w:pPr>
        <w:spacing w:line="360" w:lineRule="auto"/>
        <w:jc w:val="both"/>
        <w:rPr>
          <w:rFonts w:ascii="Century Gothic" w:eastAsia="Century Gothic" w:hAnsi="Century Gothic"/>
          <w:sz w:val="24"/>
        </w:rPr>
      </w:pPr>
    </w:p>
    <w:p w14:paraId="0D5B96CB" w14:textId="0DB4A099" w:rsidR="003835FF" w:rsidRDefault="003835FF" w:rsidP="005D34F9">
      <w:pPr>
        <w:spacing w:line="360" w:lineRule="auto"/>
        <w:jc w:val="both"/>
        <w:rPr>
          <w:rFonts w:ascii="Century Gothic" w:eastAsia="Century Gothic" w:hAnsi="Century Gothic"/>
          <w:sz w:val="24"/>
        </w:rPr>
      </w:pPr>
    </w:p>
    <w:p w14:paraId="6581BF8F" w14:textId="3D9EB0B5" w:rsidR="003835FF" w:rsidRDefault="003835FF" w:rsidP="005D34F9">
      <w:pPr>
        <w:spacing w:line="360" w:lineRule="auto"/>
        <w:jc w:val="both"/>
        <w:rPr>
          <w:rFonts w:ascii="Century Gothic" w:eastAsia="Century Gothic" w:hAnsi="Century Gothic"/>
          <w:sz w:val="24"/>
        </w:rPr>
      </w:pPr>
    </w:p>
    <w:p w14:paraId="0BEDEED7" w14:textId="41F074D7" w:rsidR="003835FF" w:rsidRDefault="003835FF" w:rsidP="005D34F9">
      <w:pPr>
        <w:spacing w:line="360" w:lineRule="auto"/>
        <w:jc w:val="both"/>
        <w:rPr>
          <w:rFonts w:ascii="Century Gothic" w:eastAsia="Century Gothic" w:hAnsi="Century Gothic"/>
          <w:sz w:val="24"/>
        </w:rPr>
      </w:pPr>
    </w:p>
    <w:p w14:paraId="40BF2190" w14:textId="7F7779C2" w:rsidR="003835FF" w:rsidRDefault="003835FF" w:rsidP="005D34F9">
      <w:pPr>
        <w:spacing w:line="360" w:lineRule="auto"/>
        <w:jc w:val="both"/>
        <w:rPr>
          <w:rFonts w:ascii="Century Gothic" w:eastAsia="Century Gothic" w:hAnsi="Century Gothic"/>
          <w:sz w:val="24"/>
        </w:rPr>
      </w:pPr>
    </w:p>
    <w:p w14:paraId="25870FA0" w14:textId="496F2240" w:rsidR="003835FF" w:rsidRDefault="003835FF" w:rsidP="005D34F9">
      <w:pPr>
        <w:spacing w:line="360" w:lineRule="auto"/>
        <w:jc w:val="both"/>
        <w:rPr>
          <w:rFonts w:ascii="Century Gothic" w:eastAsia="Century Gothic" w:hAnsi="Century Gothic"/>
          <w:sz w:val="24"/>
        </w:rPr>
      </w:pPr>
    </w:p>
    <w:p w14:paraId="4781C2C6" w14:textId="5819F162" w:rsidR="003835FF" w:rsidRDefault="003835FF" w:rsidP="005D34F9">
      <w:pPr>
        <w:spacing w:line="360" w:lineRule="auto"/>
        <w:jc w:val="both"/>
        <w:rPr>
          <w:rFonts w:ascii="Century Gothic" w:eastAsia="Century Gothic" w:hAnsi="Century Gothic"/>
          <w:sz w:val="24"/>
        </w:rPr>
      </w:pPr>
    </w:p>
    <w:p w14:paraId="764E1311" w14:textId="2C3E648B" w:rsidR="003835FF" w:rsidRDefault="003835FF" w:rsidP="005D34F9">
      <w:pPr>
        <w:spacing w:line="360" w:lineRule="auto"/>
        <w:jc w:val="both"/>
        <w:rPr>
          <w:rFonts w:ascii="Century Gothic" w:eastAsia="Century Gothic" w:hAnsi="Century Gothic"/>
          <w:sz w:val="24"/>
        </w:rPr>
      </w:pPr>
    </w:p>
    <w:p w14:paraId="70A3FB97" w14:textId="5DF7BA8D" w:rsidR="003835FF" w:rsidRDefault="003835FF" w:rsidP="005D34F9">
      <w:pPr>
        <w:spacing w:line="360" w:lineRule="auto"/>
        <w:jc w:val="both"/>
        <w:rPr>
          <w:rFonts w:ascii="Century Gothic" w:eastAsia="Century Gothic" w:hAnsi="Century Gothic"/>
          <w:sz w:val="24"/>
        </w:rPr>
      </w:pPr>
    </w:p>
    <w:p w14:paraId="03BCA63E" w14:textId="77424507" w:rsidR="003835FF" w:rsidRDefault="003835FF" w:rsidP="005D34F9">
      <w:pPr>
        <w:spacing w:line="360" w:lineRule="auto"/>
        <w:jc w:val="both"/>
        <w:rPr>
          <w:rFonts w:ascii="Century Gothic" w:eastAsia="Century Gothic" w:hAnsi="Century Gothic"/>
          <w:sz w:val="24"/>
        </w:rPr>
      </w:pPr>
    </w:p>
    <w:p w14:paraId="445F19B3" w14:textId="0F69C11F" w:rsidR="003835FF" w:rsidRDefault="003835FF" w:rsidP="005D34F9">
      <w:pPr>
        <w:spacing w:line="360" w:lineRule="auto"/>
        <w:jc w:val="both"/>
        <w:rPr>
          <w:rFonts w:ascii="Century Gothic" w:eastAsia="Century Gothic" w:hAnsi="Century Gothic"/>
          <w:sz w:val="24"/>
        </w:rPr>
      </w:pPr>
    </w:p>
    <w:p w14:paraId="6722749D" w14:textId="2FE08746" w:rsidR="003835FF" w:rsidRDefault="003835FF" w:rsidP="005D34F9">
      <w:pPr>
        <w:spacing w:line="360" w:lineRule="auto"/>
        <w:jc w:val="both"/>
        <w:rPr>
          <w:rFonts w:ascii="Century Gothic" w:eastAsia="Century Gothic" w:hAnsi="Century Gothic"/>
          <w:sz w:val="24"/>
        </w:rPr>
      </w:pPr>
    </w:p>
    <w:p w14:paraId="53B252E8" w14:textId="7B237D3F" w:rsidR="003835FF" w:rsidRDefault="003835FF" w:rsidP="005D34F9">
      <w:pPr>
        <w:spacing w:line="360" w:lineRule="auto"/>
        <w:jc w:val="both"/>
        <w:rPr>
          <w:rFonts w:ascii="Century Gothic" w:eastAsia="Century Gothic" w:hAnsi="Century Gothic"/>
          <w:sz w:val="24"/>
        </w:rPr>
      </w:pPr>
    </w:p>
    <w:p w14:paraId="5CBB57B1" w14:textId="101BB974" w:rsidR="003835FF" w:rsidRDefault="00E87FEE" w:rsidP="003835FF">
      <w:pPr>
        <w:pStyle w:val="Titre1"/>
        <w:numPr>
          <w:ilvl w:val="0"/>
          <w:numId w:val="2"/>
        </w:numPr>
        <w:rPr>
          <w:rFonts w:eastAsia="Century Gothic"/>
        </w:rPr>
      </w:pPr>
      <w:bookmarkStart w:id="0" w:name="_Toc63174223"/>
      <w:r>
        <w:rPr>
          <w:lang w:val="en"/>
        </w:rPr>
        <w:t>Introduction</w:t>
      </w:r>
      <w:bookmarkEnd w:id="0"/>
    </w:p>
    <w:p w14:paraId="7EB488D1" w14:textId="74B371DF" w:rsidR="003835FF" w:rsidRPr="009B6B3C" w:rsidRDefault="003835FF" w:rsidP="00130881">
      <w:pPr>
        <w:spacing w:line="360" w:lineRule="auto"/>
        <w:ind w:firstLine="708"/>
        <w:jc w:val="both"/>
        <w:rPr>
          <w:rFonts w:ascii="Century Gothic" w:eastAsia="Century Gothic" w:hAnsi="Century Gothic"/>
          <w:sz w:val="24"/>
          <w:lang w:val="en-US"/>
        </w:rPr>
      </w:pPr>
      <w:r w:rsidRPr="003835FF">
        <w:rPr>
          <w:sz w:val="24"/>
          <w:lang w:val="en"/>
        </w:rPr>
        <w:t>Evolution of the world and generations obliges, the movements of personnel within companies multiply so much that it becomes essential to put in place real computerized processes to smooth the company's inflows and exits and avoid fraud, hacking and data loss.</w:t>
      </w:r>
    </w:p>
    <w:p w14:paraId="39F4510D" w14:textId="54FB5C39" w:rsidR="00130881" w:rsidRPr="009B6B3C" w:rsidRDefault="00130881" w:rsidP="00130881">
      <w:pPr>
        <w:pStyle w:val="NormalWeb"/>
        <w:shd w:val="clear" w:color="auto" w:fill="FFFFFF"/>
        <w:spacing w:before="0" w:beforeAutospacing="0" w:after="450" w:afterAutospacing="0" w:line="360" w:lineRule="auto"/>
        <w:ind w:firstLine="708"/>
        <w:jc w:val="both"/>
        <w:rPr>
          <w:rFonts w:ascii="Century Gothic" w:eastAsia="Century Gothic" w:hAnsi="Century Gothic" w:cstheme="minorBidi"/>
          <w:szCs w:val="22"/>
          <w:lang w:val="en-US" w:eastAsia="en-US"/>
        </w:rPr>
      </w:pPr>
      <w:r w:rsidRPr="00130881">
        <w:rPr>
          <w:szCs w:val="22"/>
          <w:lang w:val="en" w:eastAsia="en-US"/>
        </w:rPr>
        <w:t xml:space="preserve">The objective of this procedure, whose overall responsibility logically depends on Human Resources, is to be able to confirm that all employees present in the company are indeed those who have signed a contract and are employed by it. </w:t>
      </w:r>
      <w:r>
        <w:rPr>
          <w:szCs w:val="22"/>
          <w:lang w:val="en" w:eastAsia="en-US"/>
        </w:rPr>
        <w:t xml:space="preserve"> For</w:t>
      </w:r>
      <w:r w:rsidRPr="00130881">
        <w:rPr>
          <w:szCs w:val="22"/>
          <w:lang w:val="en" w:eastAsia="en-US"/>
        </w:rPr>
        <w:t>the sake of simplicity of operation, the account of an employee who has left the company may be maintained to facilitate internal procedures. Sometimes even the manager does not inform the IT of the departure of an employee hoping to be able to regularize the situation quickly. Finally, for internal changes/transfers (transfer from one department to another or change of function), Human Resources is not regularly informed.</w:t>
      </w:r>
    </w:p>
    <w:p w14:paraId="6CD62A93" w14:textId="77777777" w:rsidR="00130881" w:rsidRPr="009B6B3C" w:rsidRDefault="00130881" w:rsidP="00130881">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val="en-US" w:eastAsia="en-US"/>
        </w:rPr>
      </w:pPr>
      <w:r w:rsidRPr="00130881">
        <w:rPr>
          <w:szCs w:val="22"/>
          <w:lang w:val="en" w:eastAsia="en-US"/>
        </w:rPr>
        <w:t>Risks of mismanagement of employee list consistency and the list of Access Rights to Information Systems include:</w:t>
      </w:r>
    </w:p>
    <w:p w14:paraId="6F2C34D9" w14:textId="77777777" w:rsidR="00130881" w:rsidRPr="009B6B3C"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val="en-US" w:eastAsia="en-US"/>
        </w:rPr>
      </w:pPr>
      <w:r w:rsidRPr="00130881">
        <w:rPr>
          <w:b/>
          <w:bCs/>
          <w:szCs w:val="22"/>
          <w:lang w:val="en" w:eastAsia="en-US"/>
        </w:rPr>
        <w:t>Physical</w:t>
      </w:r>
      <w:r w:rsidRPr="00130881">
        <w:rPr>
          <w:szCs w:val="22"/>
          <w:lang w:val="en" w:eastAsia="en-US"/>
        </w:rPr>
        <w:t xml:space="preserve"> security: a person could use a badge of an employee who has left the company to carry out acts of fraud, theft of personal belongings, theft of intellectual property, impersonation and in the event of a fire, to make first responders take risks for a person who is not in the company or to cause a conflict with the insurance following the presence of an undeclared person, ...</w:t>
      </w:r>
    </w:p>
    <w:p w14:paraId="0DF454F5" w14:textId="4A0DD45E" w:rsidR="00130881" w:rsidRPr="009B6B3C"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val="en-US" w:eastAsia="en-US"/>
        </w:rPr>
      </w:pPr>
      <w:r w:rsidRPr="00130881">
        <w:rPr>
          <w:b/>
          <w:bCs/>
          <w:szCs w:val="22"/>
          <w:lang w:val="en" w:eastAsia="en-US"/>
        </w:rPr>
        <w:t>Logical</w:t>
      </w:r>
      <w:r w:rsidRPr="00130881">
        <w:rPr>
          <w:szCs w:val="22"/>
          <w:lang w:val="en" w:eastAsia="en-US"/>
        </w:rPr>
        <w:t xml:space="preserve"> security: identity theft/computer profile to bypass anti-fraud controls, carry out transactions involving the responsibility of a non-existent person in the company, ...</w:t>
      </w:r>
    </w:p>
    <w:p w14:paraId="716BF2AC" w14:textId="77777777" w:rsidR="00130881" w:rsidRPr="009B6B3C" w:rsidRDefault="00130881" w:rsidP="00130881">
      <w:pPr>
        <w:pStyle w:val="NormalWeb"/>
        <w:shd w:val="clear" w:color="auto" w:fill="FFFFFF"/>
        <w:spacing w:before="0" w:beforeAutospacing="0" w:after="0" w:afterAutospacing="0" w:line="360" w:lineRule="auto"/>
        <w:jc w:val="both"/>
        <w:rPr>
          <w:rFonts w:ascii="Century Gothic" w:eastAsia="Century Gothic" w:hAnsi="Century Gothic" w:cstheme="minorBidi"/>
          <w:szCs w:val="22"/>
          <w:lang w:val="en-US" w:eastAsia="en-US"/>
        </w:rPr>
      </w:pPr>
      <w:r w:rsidRPr="00130881">
        <w:rPr>
          <w:b/>
          <w:bCs/>
          <w:szCs w:val="22"/>
          <w:lang w:val="en" w:eastAsia="en-US"/>
        </w:rPr>
        <w:t xml:space="preserve">Information security: the </w:t>
      </w:r>
      <w:r w:rsidRPr="00130881">
        <w:rPr>
          <w:szCs w:val="22"/>
          <w:lang w:val="en" w:eastAsia="en-US"/>
        </w:rPr>
        <w:t>case of a person impersonating an employee to communicate false information outside the company, ...</w:t>
      </w:r>
    </w:p>
    <w:p w14:paraId="1037FF98" w14:textId="0BE58E1B" w:rsidR="004363D0" w:rsidRPr="009B6B3C" w:rsidRDefault="00130881" w:rsidP="004363D0">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val="en-US" w:eastAsia="en-US"/>
        </w:rPr>
      </w:pPr>
      <w:r w:rsidRPr="00130881">
        <w:rPr>
          <w:szCs w:val="22"/>
          <w:lang w:val="en" w:eastAsia="en-US"/>
        </w:rPr>
        <w:t>Cases are numerous and can cause great damage to the company. The control of this procedure is therefore essential ... but is also complicated because at least three players, HR, Information Systems and Employee Department are co-responsible for this risk.</w:t>
      </w:r>
    </w:p>
    <w:p w14:paraId="00894B79" w14:textId="77777777" w:rsidR="004363D0" w:rsidRPr="009B6B3C" w:rsidRDefault="004363D0" w:rsidP="004363D0">
      <w:pPr>
        <w:pStyle w:val="NormalWeb"/>
        <w:shd w:val="clear" w:color="auto" w:fill="FFFFFF"/>
        <w:spacing w:before="0" w:beforeAutospacing="0" w:after="450" w:afterAutospacing="0" w:line="360" w:lineRule="auto"/>
        <w:jc w:val="both"/>
        <w:rPr>
          <w:rFonts w:ascii="Century Gothic" w:eastAsia="Century Gothic" w:hAnsi="Century Gothic" w:cstheme="minorBidi"/>
          <w:szCs w:val="22"/>
          <w:lang w:val="en-US" w:eastAsia="en-US"/>
        </w:rPr>
      </w:pPr>
    </w:p>
    <w:p w14:paraId="62AC21D7" w14:textId="674D40D7" w:rsidR="005D34F9" w:rsidRPr="009B6B3C" w:rsidRDefault="004363D0" w:rsidP="004363D0">
      <w:pPr>
        <w:pStyle w:val="Titre1"/>
        <w:numPr>
          <w:ilvl w:val="0"/>
          <w:numId w:val="2"/>
        </w:numPr>
        <w:rPr>
          <w:rFonts w:eastAsia="Calibri"/>
          <w:lang w:val="en-US" w:eastAsia="fr-FR"/>
        </w:rPr>
      </w:pPr>
      <w:bookmarkStart w:id="1" w:name="_Toc63174224"/>
      <w:r w:rsidRPr="004363D0">
        <w:rPr>
          <w:lang w:val="en" w:eastAsia="fr-FR"/>
        </w:rPr>
        <w:t>THE MANAGEMENT OF ENTRANCES / ADMISSIONS IN THE COMPANY</w:t>
      </w:r>
      <w:bookmarkEnd w:id="1"/>
    </w:p>
    <w:p w14:paraId="5C3699A8" w14:textId="700599AA" w:rsidR="00155F39" w:rsidRPr="009B6B3C" w:rsidRDefault="00155F39" w:rsidP="00155F39">
      <w:pPr>
        <w:shd w:val="clear" w:color="auto" w:fill="FFFFFF"/>
        <w:spacing w:after="0" w:line="360" w:lineRule="auto"/>
        <w:ind w:firstLine="708"/>
        <w:jc w:val="both"/>
        <w:rPr>
          <w:rFonts w:ascii="Century Gothic" w:eastAsia="Century Gothic" w:hAnsi="Century Gothic"/>
          <w:sz w:val="24"/>
          <w:lang w:val="en-US"/>
        </w:rPr>
      </w:pPr>
      <w:r w:rsidRPr="00155F39">
        <w:rPr>
          <w:sz w:val="24"/>
          <w:lang w:val="en"/>
        </w:rPr>
        <w:t xml:space="preserve">The starting point for this procedure is the recruitment process. Indeed, before the admission of a new employee, it is necessary to note information about him. It is preferable to use HR information systems that have such features and keep confidential personal data of candidates in the first place temporarily and future employees. </w:t>
      </w:r>
    </w:p>
    <w:p w14:paraId="7E5E45EA" w14:textId="77777777" w:rsidR="00B66BD5" w:rsidRPr="009B6B3C" w:rsidRDefault="00155F39" w:rsidP="00155F39">
      <w:pPr>
        <w:shd w:val="clear" w:color="auto" w:fill="FFFFFF"/>
        <w:spacing w:after="450" w:line="360" w:lineRule="auto"/>
        <w:ind w:firstLine="708"/>
        <w:jc w:val="both"/>
        <w:rPr>
          <w:rFonts w:ascii="Century Gothic" w:eastAsia="Century Gothic" w:hAnsi="Century Gothic"/>
          <w:sz w:val="24"/>
          <w:lang w:val="en-US"/>
        </w:rPr>
      </w:pPr>
      <w:r w:rsidRPr="00155F39">
        <w:rPr>
          <w:sz w:val="24"/>
          <w:lang w:val="en"/>
        </w:rPr>
        <w:t xml:space="preserve">Often in advance of the first day of arrival in the company, the signing of the employment contract and the internal regulations to which the </w:t>
      </w:r>
      <w:r w:rsidRPr="003106B1">
        <w:rPr>
          <w:b/>
          <w:bCs/>
          <w:sz w:val="24"/>
          <w:lang w:val="en"/>
        </w:rPr>
        <w:t>user charter</w:t>
      </w:r>
      <w:r>
        <w:rPr>
          <w:lang w:val="en"/>
        </w:rPr>
        <w:t xml:space="preserve"> is attached with</w:t>
      </w:r>
      <w:r w:rsidRPr="00155F39">
        <w:rPr>
          <w:sz w:val="24"/>
          <w:lang w:val="en"/>
        </w:rPr>
        <w:t xml:space="preserve"> the recommendations and requirements of computer security, is important and will then confirm its assumption with regard to the insurance of the employee.</w:t>
      </w:r>
    </w:p>
    <w:p w14:paraId="088303A8" w14:textId="2E12B3D3" w:rsidR="00B66BD5" w:rsidRPr="009B6B3C" w:rsidRDefault="00B66BD5" w:rsidP="00B66BD5">
      <w:pPr>
        <w:pStyle w:val="Paragraphedeliste"/>
        <w:numPr>
          <w:ilvl w:val="0"/>
          <w:numId w:val="3"/>
        </w:numPr>
        <w:shd w:val="clear" w:color="auto" w:fill="FFFFFF"/>
        <w:spacing w:after="450" w:line="360" w:lineRule="auto"/>
        <w:jc w:val="both"/>
        <w:rPr>
          <w:rFonts w:ascii="Century Gothic" w:eastAsia="Century Gothic" w:hAnsi="Century Gothic"/>
          <w:sz w:val="24"/>
          <w:lang w:val="en-US"/>
        </w:rPr>
      </w:pPr>
      <w:r w:rsidRPr="00B66BD5">
        <w:rPr>
          <w:sz w:val="24"/>
          <w:lang w:val="en"/>
        </w:rPr>
        <w:t>In order for those concerned to be informed of the employees who are coming soon, notifications are sent to managers, IT teams and HR teams</w:t>
      </w:r>
    </w:p>
    <w:p w14:paraId="148C8669" w14:textId="0862A9C8" w:rsidR="00B66BD5" w:rsidRPr="009B6B3C" w:rsidRDefault="00B66BD5" w:rsidP="00B66BD5">
      <w:pPr>
        <w:pStyle w:val="Paragraphedeliste"/>
        <w:numPr>
          <w:ilvl w:val="0"/>
          <w:numId w:val="3"/>
        </w:numPr>
        <w:shd w:val="clear" w:color="auto" w:fill="FFFFFF"/>
        <w:spacing w:after="450" w:line="360" w:lineRule="auto"/>
        <w:jc w:val="both"/>
        <w:rPr>
          <w:rFonts w:ascii="Century Gothic" w:eastAsia="Century Gothic" w:hAnsi="Century Gothic"/>
          <w:sz w:val="24"/>
          <w:lang w:val="en-US"/>
        </w:rPr>
      </w:pPr>
      <w:r>
        <w:rPr>
          <w:sz w:val="24"/>
          <w:lang w:val="en"/>
        </w:rPr>
        <w:t xml:space="preserve">These notifications are sent through the professional email channel by HR giving information about the department and function of </w:t>
      </w:r>
      <w:r w:rsidR="00302B9E">
        <w:rPr>
          <w:sz w:val="24"/>
          <w:lang w:val="en"/>
        </w:rPr>
        <w:t>the person.</w:t>
      </w:r>
    </w:p>
    <w:p w14:paraId="58D00953" w14:textId="5166737B" w:rsidR="00302B9E" w:rsidRPr="009B6B3C" w:rsidRDefault="00302B9E" w:rsidP="00B66BD5">
      <w:pPr>
        <w:pStyle w:val="Paragraphedeliste"/>
        <w:numPr>
          <w:ilvl w:val="0"/>
          <w:numId w:val="3"/>
        </w:numPr>
        <w:shd w:val="clear" w:color="auto" w:fill="FFFFFF"/>
        <w:spacing w:after="450" w:line="360" w:lineRule="auto"/>
        <w:jc w:val="both"/>
        <w:rPr>
          <w:rFonts w:ascii="Century Gothic" w:eastAsia="Century Gothic" w:hAnsi="Century Gothic"/>
          <w:sz w:val="24"/>
          <w:lang w:val="en-US"/>
        </w:rPr>
      </w:pPr>
      <w:proofErr w:type="gramStart"/>
      <w:r>
        <w:rPr>
          <w:sz w:val="24"/>
          <w:lang w:val="en"/>
        </w:rPr>
        <w:t>Then,</w:t>
      </w:r>
      <w:r w:rsidR="00155F39" w:rsidRPr="00B66BD5">
        <w:rPr>
          <w:sz w:val="24"/>
          <w:lang w:val="en"/>
        </w:rPr>
        <w:t xml:space="preserve"> </w:t>
      </w:r>
      <w:r>
        <w:rPr>
          <w:lang w:val="en"/>
        </w:rPr>
        <w:t xml:space="preserve"> </w:t>
      </w:r>
      <w:r>
        <w:rPr>
          <w:sz w:val="24"/>
          <w:lang w:val="en"/>
        </w:rPr>
        <w:t>it</w:t>
      </w:r>
      <w:proofErr w:type="gramEnd"/>
      <w:r>
        <w:rPr>
          <w:sz w:val="24"/>
          <w:lang w:val="en"/>
        </w:rPr>
        <w:t xml:space="preserve"> is taken to human resources in order to fill out all the administrative information;</w:t>
      </w:r>
    </w:p>
    <w:p w14:paraId="0910A49C" w14:textId="5524C177" w:rsidR="00B66BD5" w:rsidRPr="009B6B3C" w:rsidRDefault="00302B9E" w:rsidP="00B66BD5">
      <w:pPr>
        <w:pStyle w:val="Paragraphedeliste"/>
        <w:numPr>
          <w:ilvl w:val="0"/>
          <w:numId w:val="3"/>
        </w:numPr>
        <w:shd w:val="clear" w:color="auto" w:fill="FFFFFF"/>
        <w:spacing w:after="450" w:line="360" w:lineRule="auto"/>
        <w:jc w:val="both"/>
        <w:rPr>
          <w:rFonts w:ascii="Century Gothic" w:eastAsia="Century Gothic" w:hAnsi="Century Gothic"/>
          <w:sz w:val="24"/>
          <w:lang w:val="en-US"/>
        </w:rPr>
      </w:pPr>
      <w:proofErr w:type="spellStart"/>
      <w:r>
        <w:rPr>
          <w:sz w:val="24"/>
          <w:lang w:val="en"/>
        </w:rPr>
        <w:t>S</w:t>
      </w:r>
      <w:r w:rsidR="00155F39" w:rsidRPr="00B66BD5">
        <w:rPr>
          <w:sz w:val="24"/>
          <w:lang w:val="en"/>
        </w:rPr>
        <w:t>manager</w:t>
      </w:r>
      <w:proofErr w:type="spellEnd"/>
      <w:r w:rsidR="00155F39" w:rsidRPr="00B66BD5">
        <w:rPr>
          <w:sz w:val="24"/>
          <w:lang w:val="en"/>
        </w:rPr>
        <w:t xml:space="preserve"> will have to provide him with the physical safety recommendations necessary to take office</w:t>
      </w:r>
      <w:r>
        <w:rPr>
          <w:lang w:val="en"/>
        </w:rPr>
        <w:t xml:space="preserve"> as well as access to the</w:t>
      </w:r>
      <w:r>
        <w:rPr>
          <w:sz w:val="24"/>
          <w:lang w:val="en"/>
        </w:rPr>
        <w:t xml:space="preserve"> IS</w:t>
      </w:r>
      <w:r w:rsidR="00155F39" w:rsidRPr="00B66BD5">
        <w:rPr>
          <w:sz w:val="24"/>
          <w:lang w:val="en"/>
        </w:rPr>
        <w:t>.</w:t>
      </w:r>
    </w:p>
    <w:p w14:paraId="7725BBCA" w14:textId="371696DE" w:rsidR="00150B32" w:rsidRDefault="00302B9E" w:rsidP="00953955">
      <w:pPr>
        <w:pStyle w:val="Paragraphedeliste"/>
        <w:numPr>
          <w:ilvl w:val="0"/>
          <w:numId w:val="3"/>
        </w:numPr>
        <w:shd w:val="clear" w:color="auto" w:fill="FFFFFF"/>
        <w:spacing w:after="450" w:line="360" w:lineRule="auto"/>
        <w:jc w:val="both"/>
        <w:rPr>
          <w:rFonts w:ascii="Century Gothic" w:eastAsia="Century Gothic" w:hAnsi="Century Gothic"/>
          <w:sz w:val="24"/>
        </w:rPr>
      </w:pPr>
      <w:proofErr w:type="gramStart"/>
      <w:r>
        <w:rPr>
          <w:sz w:val="24"/>
          <w:lang w:val="en"/>
        </w:rPr>
        <w:t>Finally,</w:t>
      </w:r>
      <w:r w:rsidR="00B66BD5">
        <w:rPr>
          <w:sz w:val="24"/>
          <w:lang w:val="en"/>
        </w:rPr>
        <w:t xml:space="preserve"> </w:t>
      </w:r>
      <w:r>
        <w:rPr>
          <w:lang w:val="en"/>
        </w:rPr>
        <w:t xml:space="preserve"> </w:t>
      </w:r>
      <w:r>
        <w:rPr>
          <w:sz w:val="24"/>
          <w:lang w:val="en"/>
        </w:rPr>
        <w:t>access</w:t>
      </w:r>
      <w:proofErr w:type="gramEnd"/>
      <w:r>
        <w:rPr>
          <w:lang w:val="en"/>
        </w:rPr>
        <w:t xml:space="preserve"> </w:t>
      </w:r>
      <w:r>
        <w:rPr>
          <w:sz w:val="24"/>
          <w:lang w:val="en"/>
        </w:rPr>
        <w:t>(digital</w:t>
      </w:r>
      <w:r w:rsidR="00B66BD5">
        <w:rPr>
          <w:sz w:val="24"/>
          <w:lang w:val="en"/>
        </w:rPr>
        <w:t xml:space="preserve"> borrowing) is created by </w:t>
      </w:r>
      <w:r>
        <w:rPr>
          <w:lang w:val="en"/>
        </w:rPr>
        <w:t xml:space="preserve">a </w:t>
      </w:r>
      <w:r>
        <w:rPr>
          <w:sz w:val="24"/>
          <w:lang w:val="en"/>
        </w:rPr>
        <w:t xml:space="preserve">resource of </w:t>
      </w:r>
      <w:r>
        <w:rPr>
          <w:lang w:val="en"/>
        </w:rPr>
        <w:t>the IT</w:t>
      </w:r>
      <w:r>
        <w:rPr>
          <w:sz w:val="24"/>
          <w:lang w:val="en"/>
        </w:rPr>
        <w:t>team</w:t>
      </w:r>
      <w:r>
        <w:rPr>
          <w:lang w:val="en"/>
        </w:rPr>
        <w:t xml:space="preserve"> in </w:t>
      </w:r>
      <w:r w:rsidR="00B66BD5">
        <w:rPr>
          <w:sz w:val="24"/>
          <w:lang w:val="en"/>
        </w:rPr>
        <w:t>the presence of</w:t>
      </w:r>
      <w:r>
        <w:rPr>
          <w:lang w:val="en"/>
        </w:rPr>
        <w:t>a</w:t>
      </w:r>
      <w:r>
        <w:rPr>
          <w:sz w:val="24"/>
          <w:lang w:val="en"/>
        </w:rPr>
        <w:t>new employee. This access defines are physical access perimeters</w:t>
      </w:r>
    </w:p>
    <w:p w14:paraId="78A6A660" w14:textId="77777777" w:rsidR="00953955" w:rsidRPr="00953955" w:rsidRDefault="00953955" w:rsidP="00953955">
      <w:pPr>
        <w:pStyle w:val="Paragraphedeliste"/>
        <w:shd w:val="clear" w:color="auto" w:fill="FFFFFF"/>
        <w:spacing w:after="450" w:line="360" w:lineRule="auto"/>
        <w:ind w:left="1068"/>
        <w:jc w:val="both"/>
        <w:rPr>
          <w:rFonts w:ascii="Century Gothic" w:eastAsia="Century Gothic" w:hAnsi="Century Gothic"/>
          <w:sz w:val="24"/>
        </w:rPr>
      </w:pPr>
    </w:p>
    <w:p w14:paraId="7A2A5EBA" w14:textId="0B0B2D25" w:rsidR="00155F39" w:rsidRDefault="00155F39" w:rsidP="00155F39">
      <w:pPr>
        <w:pStyle w:val="Titre1"/>
        <w:numPr>
          <w:ilvl w:val="0"/>
          <w:numId w:val="2"/>
        </w:numPr>
        <w:rPr>
          <w:rFonts w:eastAsia="Century Gothic"/>
        </w:rPr>
      </w:pPr>
      <w:bookmarkStart w:id="2" w:name="_Toc63174225"/>
      <w:r w:rsidRPr="00155F39">
        <w:rPr>
          <w:lang w:val="en"/>
        </w:rPr>
        <w:t>MANAGING THE CHANGE OF FUNCTION</w:t>
      </w:r>
      <w:bookmarkEnd w:id="2"/>
    </w:p>
    <w:p w14:paraId="46CF9871" w14:textId="77777777" w:rsidR="00953955" w:rsidRPr="00953955" w:rsidRDefault="00953955" w:rsidP="00953955"/>
    <w:p w14:paraId="11AF89E7" w14:textId="0C3C0D25" w:rsidR="00302B9E" w:rsidRPr="009B6B3C" w:rsidRDefault="00150B32" w:rsidP="006D3D12">
      <w:pPr>
        <w:shd w:val="clear" w:color="auto" w:fill="FFFFFF"/>
        <w:spacing w:after="0" w:line="360" w:lineRule="auto"/>
        <w:ind w:firstLine="708"/>
        <w:jc w:val="both"/>
        <w:rPr>
          <w:rFonts w:ascii="Century Gothic" w:eastAsia="Century Gothic" w:hAnsi="Century Gothic"/>
          <w:sz w:val="24"/>
          <w:lang w:val="en-US"/>
        </w:rPr>
      </w:pPr>
      <w:r w:rsidRPr="00150B32">
        <w:rPr>
          <w:sz w:val="24"/>
          <w:lang w:val="en"/>
        </w:rPr>
        <w:t xml:space="preserve">In the case of a change of function or responsibility (including a promotion) in the same legal entity of the company, the most important step is to review the physical and logical rights of access to the company's resources. This review </w:t>
      </w:r>
      <w:proofErr w:type="spellStart"/>
      <w:r w:rsidRPr="00150B32">
        <w:rPr>
          <w:sz w:val="24"/>
          <w:lang w:val="en"/>
        </w:rPr>
        <w:t>is</w:t>
      </w:r>
      <w:bookmarkStart w:id="3" w:name="_ftnref5"/>
      <w:r w:rsidRPr="00150B32">
        <w:rPr>
          <w:sz w:val="24"/>
          <w:lang w:val="en"/>
        </w:rPr>
        <w:fldChar w:fldCharType="begin"/>
      </w:r>
      <w:r w:rsidRPr="00150B32">
        <w:rPr>
          <w:sz w:val="24"/>
          <w:lang w:val="en"/>
        </w:rPr>
        <w:instrText xml:space="preserve"> HYPERLINK "https://www.itforbusiness.fr/procedure-de-gestion-des-entrees-sorties-et-mouvements-de-personnels-28813" \l "_ftn5" </w:instrText>
      </w:r>
      <w:r w:rsidRPr="00150B32">
        <w:rPr>
          <w:sz w:val="24"/>
          <w:lang w:val="en"/>
        </w:rPr>
        <w:fldChar w:fldCharType="end"/>
      </w:r>
      <w:bookmarkEnd w:id="3"/>
      <w:r>
        <w:rPr>
          <w:lang w:val="en"/>
        </w:rPr>
        <w:t>being</w:t>
      </w:r>
      <w:proofErr w:type="spellEnd"/>
      <w:r>
        <w:rPr>
          <w:lang w:val="en"/>
        </w:rPr>
        <w:t xml:space="preserve"> </w:t>
      </w:r>
      <w:proofErr w:type="gramStart"/>
      <w:r w:rsidR="00302B9E">
        <w:rPr>
          <w:sz w:val="24"/>
          <w:lang w:val="en"/>
        </w:rPr>
        <w:t xml:space="preserve">managed, </w:t>
      </w:r>
      <w:r>
        <w:rPr>
          <w:lang w:val="en"/>
        </w:rPr>
        <w:t xml:space="preserve"> </w:t>
      </w:r>
      <w:r w:rsidRPr="00150B32">
        <w:rPr>
          <w:b/>
          <w:bCs/>
          <w:color w:val="FF0000"/>
          <w:sz w:val="24"/>
          <w:lang w:val="en"/>
        </w:rPr>
        <w:t>even</w:t>
      </w:r>
      <w:proofErr w:type="gramEnd"/>
      <w:r w:rsidRPr="00150B32">
        <w:rPr>
          <w:b/>
          <w:bCs/>
          <w:color w:val="FF0000"/>
          <w:sz w:val="24"/>
          <w:lang w:val="en"/>
        </w:rPr>
        <w:t xml:space="preserve"> a </w:t>
      </w:r>
      <w:r w:rsidRPr="00150B32">
        <w:rPr>
          <w:b/>
          <w:bCs/>
          <w:color w:val="FF0000"/>
          <w:sz w:val="24"/>
          <w:lang w:val="en"/>
        </w:rPr>
        <w:lastRenderedPageBreak/>
        <w:t xml:space="preserve">departure from the previous assignment and a new arrival in the </w:t>
      </w:r>
      <w:proofErr w:type="spellStart"/>
      <w:r w:rsidRPr="00150B32">
        <w:rPr>
          <w:b/>
          <w:bCs/>
          <w:color w:val="FF0000"/>
          <w:sz w:val="24"/>
          <w:lang w:val="en"/>
        </w:rPr>
        <w:t>new</w:t>
      </w:r>
      <w:r w:rsidRPr="00150B32">
        <w:rPr>
          <w:color w:val="FF0000"/>
          <w:sz w:val="24"/>
          <w:lang w:val="en"/>
        </w:rPr>
        <w:t>service</w:t>
      </w:r>
      <w:proofErr w:type="spellEnd"/>
      <w:r w:rsidRPr="00150B32">
        <w:rPr>
          <w:color w:val="FF0000"/>
          <w:sz w:val="24"/>
          <w:lang w:val="en"/>
        </w:rPr>
        <w:t>.</w:t>
      </w:r>
    </w:p>
    <w:p w14:paraId="468698C3" w14:textId="77777777" w:rsidR="00C15536" w:rsidRPr="009B6B3C" w:rsidRDefault="00302B9E" w:rsidP="00150B32">
      <w:pPr>
        <w:shd w:val="clear" w:color="auto" w:fill="FFFFFF"/>
        <w:spacing w:after="0" w:line="360" w:lineRule="auto"/>
        <w:jc w:val="both"/>
        <w:rPr>
          <w:rFonts w:ascii="Century Gothic" w:eastAsia="Century Gothic" w:hAnsi="Century Gothic"/>
          <w:sz w:val="24"/>
          <w:lang w:val="en-US"/>
        </w:rPr>
      </w:pPr>
      <w:r>
        <w:rPr>
          <w:sz w:val="24"/>
          <w:lang w:val="en"/>
        </w:rPr>
        <w:t xml:space="preserve">This avoids the </w:t>
      </w:r>
      <w:r w:rsidR="00150B32" w:rsidRPr="00150B32">
        <w:rPr>
          <w:sz w:val="24"/>
          <w:lang w:val="en"/>
        </w:rPr>
        <w:t>recurring problems found in access rights reviews:</w:t>
      </w:r>
      <w:r>
        <w:rPr>
          <w:lang w:val="en"/>
        </w:rPr>
        <w:t xml:space="preserve"> </w:t>
      </w:r>
      <w:r>
        <w:rPr>
          <w:sz w:val="24"/>
          <w:lang w:val="en"/>
        </w:rPr>
        <w:t xml:space="preserve"> </w:t>
      </w:r>
    </w:p>
    <w:p w14:paraId="15D82661" w14:textId="17E6300C" w:rsidR="00C15536" w:rsidRPr="009B6B3C" w:rsidRDefault="00C15536" w:rsidP="002D18A6">
      <w:pPr>
        <w:pStyle w:val="Paragraphedeliste"/>
        <w:numPr>
          <w:ilvl w:val="0"/>
          <w:numId w:val="4"/>
        </w:numPr>
        <w:shd w:val="clear" w:color="auto" w:fill="FFFFFF"/>
        <w:spacing w:after="0" w:line="360" w:lineRule="auto"/>
        <w:jc w:val="both"/>
        <w:rPr>
          <w:rFonts w:ascii="Century Gothic" w:eastAsia="Century Gothic" w:hAnsi="Century Gothic"/>
          <w:sz w:val="24"/>
          <w:lang w:val="en-US"/>
        </w:rPr>
      </w:pPr>
      <w:r w:rsidRPr="00C15536">
        <w:rPr>
          <w:sz w:val="24"/>
          <w:lang w:val="en"/>
        </w:rPr>
        <w:t xml:space="preserve">Find that a former employee still has access rights to his or her previous position. </w:t>
      </w:r>
    </w:p>
    <w:p w14:paraId="226B7114" w14:textId="46D93522" w:rsidR="00150B32" w:rsidRPr="009B6B3C" w:rsidRDefault="00150B32" w:rsidP="002D18A6">
      <w:pPr>
        <w:pStyle w:val="Paragraphedeliste"/>
        <w:numPr>
          <w:ilvl w:val="0"/>
          <w:numId w:val="4"/>
        </w:numPr>
        <w:shd w:val="clear" w:color="auto" w:fill="FFFFFF"/>
        <w:spacing w:after="0" w:line="360" w:lineRule="auto"/>
        <w:jc w:val="both"/>
        <w:rPr>
          <w:rFonts w:ascii="Century Gothic" w:eastAsia="Century Gothic" w:hAnsi="Century Gothic"/>
          <w:sz w:val="24"/>
          <w:lang w:val="en-US"/>
        </w:rPr>
      </w:pPr>
      <w:r w:rsidRPr="00150B32">
        <w:rPr>
          <w:sz w:val="24"/>
          <w:lang w:val="en"/>
        </w:rPr>
        <w:t>A problem of communication of organizational change as well as responsibility between the two managers (old and new), to the HR who must organize this move and order the application of the procedure of review of the separations of functions.</w:t>
      </w:r>
    </w:p>
    <w:p w14:paraId="4FD59BD2" w14:textId="2AD9DD22" w:rsidR="00155F39" w:rsidRPr="009B6B3C" w:rsidRDefault="00155F39" w:rsidP="00155F39">
      <w:pPr>
        <w:rPr>
          <w:lang w:val="en-US" w:eastAsia="fr-FR"/>
        </w:rPr>
      </w:pPr>
    </w:p>
    <w:p w14:paraId="4802F485" w14:textId="00F8694D" w:rsidR="00953955" w:rsidRDefault="005C17C6" w:rsidP="00953955">
      <w:pPr>
        <w:pStyle w:val="Titre1"/>
        <w:numPr>
          <w:ilvl w:val="0"/>
          <w:numId w:val="2"/>
        </w:numPr>
        <w:rPr>
          <w:lang w:eastAsia="fr-FR"/>
        </w:rPr>
      </w:pPr>
      <w:bookmarkStart w:id="4" w:name="_Toc63174226"/>
      <w:r w:rsidRPr="005C17C6">
        <w:rPr>
          <w:lang w:val="en" w:eastAsia="fr-FR"/>
        </w:rPr>
        <w:t>MANAGING THE EMPLOYEE'S DEPARTURE</w:t>
      </w:r>
      <w:bookmarkEnd w:id="4"/>
    </w:p>
    <w:p w14:paraId="54EC5F27" w14:textId="77777777" w:rsidR="00953955" w:rsidRPr="00953955" w:rsidRDefault="00953955" w:rsidP="00953955">
      <w:pPr>
        <w:rPr>
          <w:lang w:eastAsia="fr-FR"/>
        </w:rPr>
      </w:pPr>
    </w:p>
    <w:p w14:paraId="64721873" w14:textId="77777777" w:rsidR="00953955" w:rsidRPr="009B6B3C" w:rsidRDefault="005C17C6" w:rsidP="005C17C6">
      <w:pPr>
        <w:shd w:val="clear" w:color="auto" w:fill="FFFFFF"/>
        <w:spacing w:after="450" w:line="360" w:lineRule="auto"/>
        <w:ind w:firstLine="708"/>
        <w:jc w:val="both"/>
        <w:rPr>
          <w:rFonts w:ascii="Century Gothic" w:eastAsia="Century Gothic" w:hAnsi="Century Gothic"/>
          <w:sz w:val="24"/>
          <w:lang w:val="en-US"/>
        </w:rPr>
      </w:pPr>
      <w:r w:rsidRPr="005C17C6">
        <w:rPr>
          <w:sz w:val="24"/>
          <w:lang w:val="en"/>
        </w:rPr>
        <w:t>This is probably the procedure that must be most controlled by a co-responsibility: Manager and Human Resources; computer technology, will apply access rights changes accordingly. Like all movements in the company, there are steps in the preparation phase to follow:</w:t>
      </w:r>
    </w:p>
    <w:p w14:paraId="6ED4EB89" w14:textId="77777777" w:rsidR="00953955" w:rsidRPr="009B6B3C" w:rsidRDefault="005C17C6" w:rsidP="00953955">
      <w:pPr>
        <w:pStyle w:val="Paragraphedeliste"/>
        <w:numPr>
          <w:ilvl w:val="0"/>
          <w:numId w:val="5"/>
        </w:numPr>
        <w:shd w:val="clear" w:color="auto" w:fill="FFFFFF"/>
        <w:spacing w:after="450" w:line="360" w:lineRule="auto"/>
        <w:jc w:val="both"/>
        <w:rPr>
          <w:rFonts w:ascii="Century Gothic" w:eastAsia="Century Gothic" w:hAnsi="Century Gothic"/>
          <w:sz w:val="24"/>
          <w:lang w:val="en-US"/>
        </w:rPr>
      </w:pPr>
      <w:r w:rsidRPr="00953955">
        <w:rPr>
          <w:sz w:val="24"/>
          <w:lang w:val="en"/>
        </w:rPr>
        <w:t>The employee's manager initially informs hr who will calculate the balance of any account and prepare the documents to be signed via the staff exit procedure,</w:t>
      </w:r>
    </w:p>
    <w:p w14:paraId="78EA6309" w14:textId="77777777" w:rsidR="00953955" w:rsidRPr="009B6B3C" w:rsidRDefault="005C17C6" w:rsidP="00953955">
      <w:pPr>
        <w:pStyle w:val="Paragraphedeliste"/>
        <w:numPr>
          <w:ilvl w:val="0"/>
          <w:numId w:val="5"/>
        </w:numPr>
        <w:shd w:val="clear" w:color="auto" w:fill="FFFFFF"/>
        <w:spacing w:after="450" w:line="360" w:lineRule="auto"/>
        <w:jc w:val="both"/>
        <w:rPr>
          <w:rFonts w:ascii="Century Gothic" w:eastAsia="Century Gothic" w:hAnsi="Century Gothic"/>
          <w:sz w:val="24"/>
          <w:lang w:val="en-US"/>
        </w:rPr>
      </w:pPr>
      <w:r w:rsidRPr="00953955">
        <w:rPr>
          <w:sz w:val="24"/>
          <w:lang w:val="en"/>
        </w:rPr>
        <w:t>The manager will inform the manager of the physical access rights (security of the premises) to update the rights in real time. It will also inform the Information Systems Directorate for the update of logical access rights.</w:t>
      </w:r>
    </w:p>
    <w:p w14:paraId="5484BEBE" w14:textId="77777777" w:rsidR="00953955" w:rsidRPr="009B6B3C" w:rsidRDefault="00953955" w:rsidP="007A0452">
      <w:pPr>
        <w:pStyle w:val="Paragraphedeliste"/>
        <w:numPr>
          <w:ilvl w:val="0"/>
          <w:numId w:val="5"/>
        </w:numPr>
        <w:shd w:val="clear" w:color="auto" w:fill="FFFFFF"/>
        <w:spacing w:after="450" w:line="360" w:lineRule="auto"/>
        <w:jc w:val="both"/>
        <w:rPr>
          <w:rFonts w:ascii="Century Gothic" w:eastAsia="Century Gothic" w:hAnsi="Century Gothic"/>
          <w:sz w:val="24"/>
          <w:lang w:val="en-US"/>
        </w:rPr>
      </w:pPr>
      <w:r w:rsidRPr="00953955">
        <w:rPr>
          <w:sz w:val="24"/>
          <w:lang w:val="en"/>
        </w:rPr>
        <w:t>The employee will complete his exit by providing HR with a document committing the employee to his prohibition on disclosing information that he has known during his professional career in the company.</w:t>
      </w:r>
    </w:p>
    <w:p w14:paraId="37EC1A44" w14:textId="10096C19" w:rsidR="00953955" w:rsidRPr="009B6B3C" w:rsidRDefault="00953955" w:rsidP="007A0452">
      <w:pPr>
        <w:pStyle w:val="Paragraphedeliste"/>
        <w:numPr>
          <w:ilvl w:val="0"/>
          <w:numId w:val="5"/>
        </w:numPr>
        <w:shd w:val="clear" w:color="auto" w:fill="FFFFFF"/>
        <w:spacing w:after="450" w:line="360" w:lineRule="auto"/>
        <w:jc w:val="both"/>
        <w:rPr>
          <w:rFonts w:ascii="Century Gothic" w:eastAsia="Century Gothic" w:hAnsi="Century Gothic"/>
          <w:sz w:val="24"/>
          <w:lang w:val="en-US"/>
        </w:rPr>
      </w:pPr>
      <w:r w:rsidRPr="00953955">
        <w:rPr>
          <w:sz w:val="24"/>
          <w:lang w:val="en"/>
        </w:rPr>
        <w:t>Finally, the departure of the employee must be under the joint responsibility of the Manager and HR who will carry out the control of the application of the procedure of exit of the company including the updating of access rights. This co-responsibility should reduce the risk of information or material retained by the employee (pc or unre rendered telephone, for example).</w:t>
      </w:r>
    </w:p>
    <w:p w14:paraId="253D389F" w14:textId="0ECAAD14" w:rsidR="00953955" w:rsidRPr="009B6B3C" w:rsidRDefault="00953955" w:rsidP="00953955">
      <w:pPr>
        <w:shd w:val="clear" w:color="auto" w:fill="FFFFFF"/>
        <w:spacing w:after="450" w:line="360" w:lineRule="auto"/>
        <w:ind w:firstLine="360"/>
        <w:jc w:val="both"/>
        <w:rPr>
          <w:rFonts w:ascii="Century Gothic" w:eastAsia="Century Gothic" w:hAnsi="Century Gothic"/>
          <w:sz w:val="24"/>
          <w:lang w:val="en-US"/>
        </w:rPr>
      </w:pPr>
      <w:r w:rsidRPr="00953955">
        <w:rPr>
          <w:sz w:val="24"/>
          <w:lang w:val="en"/>
        </w:rPr>
        <w:t xml:space="preserve">The exit form with the list of documents and physical access rights to sensitive and logical premises in Information Systems must be updated regularly. With regard to logical </w:t>
      </w:r>
      <w:r w:rsidRPr="00953955">
        <w:rPr>
          <w:sz w:val="24"/>
          <w:lang w:val="en"/>
        </w:rPr>
        <w:lastRenderedPageBreak/>
        <w:t>access rights, the list of rights must be recalculated from what is found in Information Systems. Particular attention will be paid to remote access and identification systems on the Internal Active Directory and other Directory in the company's cloud (Microsoft or Google).</w:t>
      </w:r>
    </w:p>
    <w:p w14:paraId="062B860B" w14:textId="7130BB80" w:rsidR="007A2A35" w:rsidRDefault="007A2A35" w:rsidP="007A2A35">
      <w:pPr>
        <w:pStyle w:val="Titre1"/>
        <w:numPr>
          <w:ilvl w:val="0"/>
          <w:numId w:val="2"/>
        </w:numPr>
        <w:rPr>
          <w:lang w:val="en"/>
        </w:rPr>
      </w:pPr>
      <w:bookmarkStart w:id="5" w:name="_Toc63174227"/>
      <w:r>
        <w:rPr>
          <w:lang w:val="en"/>
        </w:rPr>
        <w:t>CONTROL AND REPORTING</w:t>
      </w:r>
      <w:bookmarkEnd w:id="5"/>
    </w:p>
    <w:p w14:paraId="75960CFE" w14:textId="77777777" w:rsidR="009B6B3C" w:rsidRPr="009B6B3C" w:rsidRDefault="009B6B3C" w:rsidP="009B6B3C">
      <w:pPr>
        <w:rPr>
          <w:lang w:val="en"/>
        </w:rPr>
      </w:pPr>
    </w:p>
    <w:p w14:paraId="4DC16BC5" w14:textId="6D491A0B" w:rsidR="007A2A35" w:rsidRPr="009B6B3C" w:rsidRDefault="007A2A35" w:rsidP="007A2A35">
      <w:pPr>
        <w:shd w:val="clear" w:color="auto" w:fill="FFFFFF"/>
        <w:spacing w:after="450" w:line="360" w:lineRule="auto"/>
        <w:jc w:val="both"/>
        <w:rPr>
          <w:rFonts w:ascii="Century Gothic" w:eastAsia="Century Gothic" w:hAnsi="Century Gothic"/>
          <w:sz w:val="24"/>
          <w:lang w:val="en-US"/>
        </w:rPr>
      </w:pPr>
      <w:r w:rsidRPr="007A2A35">
        <w:rPr>
          <w:sz w:val="24"/>
          <w:lang w:val="en"/>
        </w:rPr>
        <w:t>To ensure controls on this procedure, it is necessary to set up periodic reporting that will facilitate the auditability of the process:</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3"/>
        <w:gridCol w:w="4393"/>
        <w:gridCol w:w="1593"/>
        <w:gridCol w:w="2186"/>
      </w:tblGrid>
      <w:tr w:rsidR="006D1DA7" w:rsidRPr="006D1DA7" w14:paraId="6B649B6E" w14:textId="77777777" w:rsidTr="006D1DA7">
        <w:trPr>
          <w:jc w:val="center"/>
        </w:trPr>
        <w:tc>
          <w:tcPr>
            <w:tcW w:w="1743" w:type="dxa"/>
            <w:shd w:val="clear" w:color="auto" w:fill="FFFFFF"/>
            <w:tcMar>
              <w:top w:w="45" w:type="dxa"/>
              <w:left w:w="105" w:type="dxa"/>
              <w:bottom w:w="45" w:type="dxa"/>
              <w:right w:w="105" w:type="dxa"/>
            </w:tcMar>
            <w:hideMark/>
          </w:tcPr>
          <w:p w14:paraId="1CE1F3E2" w14:textId="7FB20689" w:rsidR="006D1DA7" w:rsidRPr="006D1DA7" w:rsidRDefault="006D1DA7" w:rsidP="006D1DA7">
            <w:pPr>
              <w:spacing w:after="0" w:line="360" w:lineRule="auto"/>
              <w:jc w:val="center"/>
              <w:rPr>
                <w:rFonts w:ascii="Century Gothic" w:eastAsia="Century Gothic" w:hAnsi="Century Gothic"/>
                <w:b/>
                <w:bCs/>
                <w:sz w:val="24"/>
              </w:rPr>
            </w:pPr>
            <w:r w:rsidRPr="006D1DA7">
              <w:rPr>
                <w:b/>
                <w:bCs/>
                <w:sz w:val="24"/>
                <w:lang w:val="en"/>
              </w:rPr>
              <w:t>TYPE OF CONTROL</w:t>
            </w:r>
          </w:p>
        </w:tc>
        <w:tc>
          <w:tcPr>
            <w:tcW w:w="4393" w:type="dxa"/>
            <w:shd w:val="clear" w:color="auto" w:fill="FFFFFF"/>
            <w:tcMar>
              <w:top w:w="45" w:type="dxa"/>
              <w:left w:w="105" w:type="dxa"/>
              <w:bottom w:w="45" w:type="dxa"/>
              <w:right w:w="105" w:type="dxa"/>
            </w:tcMar>
            <w:hideMark/>
          </w:tcPr>
          <w:p w14:paraId="2355F20E" w14:textId="1BC72165" w:rsidR="006D1DA7" w:rsidRPr="006D1DA7" w:rsidRDefault="006D1DA7" w:rsidP="006D1DA7">
            <w:pPr>
              <w:spacing w:after="0" w:line="360" w:lineRule="auto"/>
              <w:jc w:val="center"/>
              <w:rPr>
                <w:rFonts w:ascii="Century Gothic" w:eastAsia="Century Gothic" w:hAnsi="Century Gothic"/>
                <w:b/>
                <w:bCs/>
                <w:sz w:val="24"/>
              </w:rPr>
            </w:pPr>
            <w:r w:rsidRPr="006D1DA7">
              <w:rPr>
                <w:b/>
                <w:bCs/>
                <w:sz w:val="24"/>
                <w:lang w:val="en"/>
              </w:rPr>
              <w:t>CONTROL REPORT</w:t>
            </w:r>
          </w:p>
        </w:tc>
        <w:tc>
          <w:tcPr>
            <w:tcW w:w="1593" w:type="dxa"/>
            <w:shd w:val="clear" w:color="auto" w:fill="FFFFFF"/>
            <w:tcMar>
              <w:top w:w="45" w:type="dxa"/>
              <w:left w:w="105" w:type="dxa"/>
              <w:bottom w:w="45" w:type="dxa"/>
              <w:right w:w="105" w:type="dxa"/>
            </w:tcMar>
            <w:hideMark/>
          </w:tcPr>
          <w:p w14:paraId="3333CB78" w14:textId="0B80FE11" w:rsidR="006D1DA7" w:rsidRPr="006D1DA7" w:rsidRDefault="006D1DA7" w:rsidP="006D1DA7">
            <w:pPr>
              <w:spacing w:after="0" w:line="360" w:lineRule="auto"/>
              <w:jc w:val="center"/>
              <w:rPr>
                <w:rFonts w:ascii="Century Gothic" w:eastAsia="Century Gothic" w:hAnsi="Century Gothic"/>
                <w:b/>
                <w:bCs/>
                <w:sz w:val="24"/>
              </w:rPr>
            </w:pPr>
            <w:r w:rsidRPr="006D1DA7">
              <w:rPr>
                <w:b/>
                <w:bCs/>
                <w:sz w:val="24"/>
                <w:lang w:val="en"/>
              </w:rPr>
              <w:t>PERIODICITE</w:t>
            </w:r>
          </w:p>
        </w:tc>
        <w:tc>
          <w:tcPr>
            <w:tcW w:w="2186" w:type="dxa"/>
            <w:shd w:val="clear" w:color="auto" w:fill="FFFFFF"/>
            <w:tcMar>
              <w:top w:w="45" w:type="dxa"/>
              <w:left w:w="105" w:type="dxa"/>
              <w:bottom w:w="45" w:type="dxa"/>
              <w:right w:w="105" w:type="dxa"/>
            </w:tcMar>
            <w:hideMark/>
          </w:tcPr>
          <w:p w14:paraId="65117FE7" w14:textId="53B3D2EE" w:rsidR="006D1DA7" w:rsidRPr="006D1DA7" w:rsidRDefault="006D1DA7" w:rsidP="006D1DA7">
            <w:pPr>
              <w:spacing w:after="0" w:line="360" w:lineRule="auto"/>
              <w:jc w:val="center"/>
              <w:rPr>
                <w:rFonts w:ascii="Century Gothic" w:eastAsia="Century Gothic" w:hAnsi="Century Gothic"/>
                <w:b/>
                <w:bCs/>
                <w:sz w:val="24"/>
              </w:rPr>
            </w:pPr>
            <w:r w:rsidRPr="006D1DA7">
              <w:rPr>
                <w:b/>
                <w:bCs/>
                <w:sz w:val="24"/>
                <w:lang w:val="en"/>
              </w:rPr>
              <w:t>PROCESSOWNER (S)</w:t>
            </w:r>
          </w:p>
        </w:tc>
      </w:tr>
      <w:tr w:rsidR="006D1DA7" w:rsidRPr="006D1DA7" w14:paraId="2BE65CF8" w14:textId="77777777" w:rsidTr="006D1DA7">
        <w:trPr>
          <w:jc w:val="center"/>
        </w:trPr>
        <w:tc>
          <w:tcPr>
            <w:tcW w:w="1743" w:type="dxa"/>
            <w:shd w:val="clear" w:color="auto" w:fill="FFFFFF"/>
            <w:tcMar>
              <w:top w:w="45" w:type="dxa"/>
              <w:left w:w="105" w:type="dxa"/>
              <w:bottom w:w="45" w:type="dxa"/>
              <w:right w:w="105" w:type="dxa"/>
            </w:tcMar>
            <w:hideMark/>
          </w:tcPr>
          <w:p w14:paraId="0DABB4FD"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Automatic extraction</w:t>
            </w:r>
          </w:p>
        </w:tc>
        <w:tc>
          <w:tcPr>
            <w:tcW w:w="4393" w:type="dxa"/>
            <w:shd w:val="clear" w:color="auto" w:fill="FFFFFF"/>
            <w:tcMar>
              <w:top w:w="45" w:type="dxa"/>
              <w:left w:w="105" w:type="dxa"/>
              <w:bottom w:w="45" w:type="dxa"/>
              <w:right w:w="105" w:type="dxa"/>
            </w:tcMar>
            <w:hideMark/>
          </w:tcPr>
          <w:p w14:paraId="0F4B024A" w14:textId="77777777" w:rsidR="006D1DA7" w:rsidRPr="009B6B3C" w:rsidRDefault="006D1DA7" w:rsidP="006D1DA7">
            <w:pPr>
              <w:spacing w:after="0" w:line="360" w:lineRule="auto"/>
              <w:jc w:val="both"/>
              <w:rPr>
                <w:rFonts w:ascii="Century Gothic" w:eastAsia="Century Gothic" w:hAnsi="Century Gothic"/>
                <w:sz w:val="24"/>
                <w:lang w:val="en-US"/>
              </w:rPr>
            </w:pPr>
            <w:r w:rsidRPr="006D1DA7">
              <w:rPr>
                <w:sz w:val="24"/>
                <w:lang w:val="en"/>
              </w:rPr>
              <w:t>Employee List for Each Information System</w:t>
            </w:r>
          </w:p>
        </w:tc>
        <w:tc>
          <w:tcPr>
            <w:tcW w:w="1593" w:type="dxa"/>
            <w:shd w:val="clear" w:color="auto" w:fill="FFFFFF"/>
            <w:tcMar>
              <w:top w:w="45" w:type="dxa"/>
              <w:left w:w="105" w:type="dxa"/>
              <w:bottom w:w="45" w:type="dxa"/>
              <w:right w:w="105" w:type="dxa"/>
            </w:tcMar>
            <w:hideMark/>
          </w:tcPr>
          <w:p w14:paraId="4BA38316"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Monthly</w:t>
            </w:r>
          </w:p>
        </w:tc>
        <w:tc>
          <w:tcPr>
            <w:tcW w:w="2186" w:type="dxa"/>
            <w:shd w:val="clear" w:color="auto" w:fill="FFFFFF"/>
            <w:tcMar>
              <w:top w:w="45" w:type="dxa"/>
              <w:left w:w="105" w:type="dxa"/>
              <w:bottom w:w="45" w:type="dxa"/>
              <w:right w:w="105" w:type="dxa"/>
            </w:tcMar>
            <w:hideMark/>
          </w:tcPr>
          <w:p w14:paraId="5AE8B14A"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It's a computer director</w:t>
            </w:r>
          </w:p>
        </w:tc>
      </w:tr>
      <w:tr w:rsidR="006D1DA7" w:rsidRPr="006D1DA7" w14:paraId="7227F142" w14:textId="77777777" w:rsidTr="006D1DA7">
        <w:trPr>
          <w:jc w:val="center"/>
        </w:trPr>
        <w:tc>
          <w:tcPr>
            <w:tcW w:w="1743" w:type="dxa"/>
            <w:shd w:val="clear" w:color="auto" w:fill="FFFFFF"/>
            <w:tcMar>
              <w:top w:w="45" w:type="dxa"/>
              <w:left w:w="105" w:type="dxa"/>
              <w:bottom w:w="45" w:type="dxa"/>
              <w:right w:w="105" w:type="dxa"/>
            </w:tcMar>
            <w:hideMark/>
          </w:tcPr>
          <w:p w14:paraId="3F895DF3"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Automatic extraction</w:t>
            </w:r>
          </w:p>
        </w:tc>
        <w:tc>
          <w:tcPr>
            <w:tcW w:w="4393" w:type="dxa"/>
            <w:shd w:val="clear" w:color="auto" w:fill="FFFFFF"/>
            <w:tcMar>
              <w:top w:w="45" w:type="dxa"/>
              <w:left w:w="105" w:type="dxa"/>
              <w:bottom w:w="45" w:type="dxa"/>
              <w:right w:w="105" w:type="dxa"/>
            </w:tcMar>
            <w:hideMark/>
          </w:tcPr>
          <w:p w14:paraId="13E6148A" w14:textId="77777777" w:rsidR="006D1DA7" w:rsidRPr="009B6B3C" w:rsidRDefault="006D1DA7" w:rsidP="006D1DA7">
            <w:pPr>
              <w:spacing w:after="0" w:line="360" w:lineRule="auto"/>
              <w:jc w:val="both"/>
              <w:rPr>
                <w:rFonts w:ascii="Century Gothic" w:eastAsia="Century Gothic" w:hAnsi="Century Gothic"/>
                <w:sz w:val="24"/>
                <w:lang w:val="en-US"/>
              </w:rPr>
            </w:pPr>
            <w:r w:rsidRPr="006D1DA7">
              <w:rPr>
                <w:sz w:val="24"/>
                <w:lang w:val="en"/>
              </w:rPr>
              <w:t>List of employees in the company (with effective date)</w:t>
            </w:r>
          </w:p>
        </w:tc>
        <w:tc>
          <w:tcPr>
            <w:tcW w:w="1593" w:type="dxa"/>
            <w:shd w:val="clear" w:color="auto" w:fill="FFFFFF"/>
            <w:tcMar>
              <w:top w:w="45" w:type="dxa"/>
              <w:left w:w="105" w:type="dxa"/>
              <w:bottom w:w="45" w:type="dxa"/>
              <w:right w:w="105" w:type="dxa"/>
            </w:tcMar>
            <w:hideMark/>
          </w:tcPr>
          <w:p w14:paraId="7CAE9CC3"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Monthly</w:t>
            </w:r>
          </w:p>
        </w:tc>
        <w:tc>
          <w:tcPr>
            <w:tcW w:w="2186" w:type="dxa"/>
            <w:shd w:val="clear" w:color="auto" w:fill="FFFFFF"/>
            <w:tcMar>
              <w:top w:w="45" w:type="dxa"/>
              <w:left w:w="105" w:type="dxa"/>
              <w:bottom w:w="45" w:type="dxa"/>
              <w:right w:w="105" w:type="dxa"/>
            </w:tcMar>
            <w:hideMark/>
          </w:tcPr>
          <w:p w14:paraId="51C0F29A"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Hr</w:t>
            </w:r>
          </w:p>
        </w:tc>
      </w:tr>
      <w:tr w:rsidR="006D1DA7" w:rsidRPr="006D1DA7" w14:paraId="10E43068" w14:textId="77777777" w:rsidTr="006D1DA7">
        <w:trPr>
          <w:jc w:val="center"/>
        </w:trPr>
        <w:tc>
          <w:tcPr>
            <w:tcW w:w="1743" w:type="dxa"/>
            <w:shd w:val="clear" w:color="auto" w:fill="FFFFFF"/>
            <w:tcMar>
              <w:top w:w="45" w:type="dxa"/>
              <w:left w:w="105" w:type="dxa"/>
              <w:bottom w:w="45" w:type="dxa"/>
              <w:right w:w="105" w:type="dxa"/>
            </w:tcMar>
            <w:hideMark/>
          </w:tcPr>
          <w:p w14:paraId="52860696"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Declarative</w:t>
            </w:r>
          </w:p>
        </w:tc>
        <w:tc>
          <w:tcPr>
            <w:tcW w:w="4393" w:type="dxa"/>
            <w:shd w:val="clear" w:color="auto" w:fill="FFFFFF"/>
            <w:tcMar>
              <w:top w:w="45" w:type="dxa"/>
              <w:left w:w="105" w:type="dxa"/>
              <w:bottom w:w="45" w:type="dxa"/>
              <w:right w:w="105" w:type="dxa"/>
            </w:tcMar>
            <w:hideMark/>
          </w:tcPr>
          <w:p w14:paraId="7AB77CDC" w14:textId="77777777" w:rsidR="006D1DA7" w:rsidRPr="009B6B3C" w:rsidRDefault="006D1DA7" w:rsidP="006D1DA7">
            <w:pPr>
              <w:spacing w:after="0" w:line="360" w:lineRule="auto"/>
              <w:jc w:val="both"/>
              <w:rPr>
                <w:rFonts w:ascii="Century Gothic" w:eastAsia="Century Gothic" w:hAnsi="Century Gothic"/>
                <w:sz w:val="24"/>
                <w:lang w:val="en-US"/>
              </w:rPr>
            </w:pPr>
            <w:r w:rsidRPr="006D1DA7">
              <w:rPr>
                <w:sz w:val="24"/>
                <w:lang w:val="en"/>
              </w:rPr>
              <w:t>Summary report of discrepancies between employee lists: HR and IT</w:t>
            </w:r>
          </w:p>
        </w:tc>
        <w:tc>
          <w:tcPr>
            <w:tcW w:w="1593" w:type="dxa"/>
            <w:shd w:val="clear" w:color="auto" w:fill="FFFFFF"/>
            <w:tcMar>
              <w:top w:w="45" w:type="dxa"/>
              <w:left w:w="105" w:type="dxa"/>
              <w:bottom w:w="45" w:type="dxa"/>
              <w:right w:w="105" w:type="dxa"/>
            </w:tcMar>
            <w:hideMark/>
          </w:tcPr>
          <w:p w14:paraId="6C3DF1FD"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Monthly</w:t>
            </w:r>
          </w:p>
        </w:tc>
        <w:tc>
          <w:tcPr>
            <w:tcW w:w="2186" w:type="dxa"/>
            <w:shd w:val="clear" w:color="auto" w:fill="FFFFFF"/>
            <w:tcMar>
              <w:top w:w="45" w:type="dxa"/>
              <w:left w:w="105" w:type="dxa"/>
              <w:bottom w:w="45" w:type="dxa"/>
              <w:right w:w="105" w:type="dxa"/>
            </w:tcMar>
            <w:hideMark/>
          </w:tcPr>
          <w:p w14:paraId="1F7970AC" w14:textId="77777777" w:rsidR="006D1DA7" w:rsidRPr="006D1DA7" w:rsidRDefault="006D1DA7" w:rsidP="006D1DA7">
            <w:pPr>
              <w:spacing w:after="0" w:line="360" w:lineRule="auto"/>
              <w:jc w:val="both"/>
              <w:rPr>
                <w:rFonts w:ascii="Century Gothic" w:eastAsia="Century Gothic" w:hAnsi="Century Gothic"/>
                <w:sz w:val="24"/>
              </w:rPr>
            </w:pPr>
            <w:r w:rsidRPr="006D1DA7">
              <w:rPr>
                <w:sz w:val="24"/>
                <w:lang w:val="en"/>
              </w:rPr>
              <w:t>Hr</w:t>
            </w:r>
          </w:p>
        </w:tc>
      </w:tr>
    </w:tbl>
    <w:p w14:paraId="2879186D" w14:textId="77777777" w:rsidR="006D1DA7" w:rsidRPr="007A2A35" w:rsidRDefault="006D1DA7" w:rsidP="007A2A35">
      <w:pPr>
        <w:shd w:val="clear" w:color="auto" w:fill="FFFFFF"/>
        <w:spacing w:after="450" w:line="360" w:lineRule="auto"/>
        <w:jc w:val="both"/>
        <w:rPr>
          <w:rFonts w:ascii="Century Gothic" w:eastAsia="Century Gothic" w:hAnsi="Century Gothic"/>
          <w:sz w:val="24"/>
        </w:rPr>
      </w:pPr>
    </w:p>
    <w:p w14:paraId="1F639DAE" w14:textId="52993A8C" w:rsidR="007A2A35" w:rsidRPr="00155F39" w:rsidRDefault="007A2A35" w:rsidP="00953955">
      <w:pPr>
        <w:shd w:val="clear" w:color="auto" w:fill="FFFFFF"/>
        <w:spacing w:after="450" w:line="360" w:lineRule="auto"/>
        <w:ind w:firstLine="360"/>
        <w:jc w:val="both"/>
        <w:rPr>
          <w:lang w:eastAsia="fr-FR"/>
        </w:rPr>
      </w:pPr>
    </w:p>
    <w:sectPr w:rsidR="007A2A35" w:rsidRPr="00155F39"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8B6FE" w14:textId="77777777" w:rsidR="005D7703" w:rsidRDefault="005D7703" w:rsidP="00F42228">
      <w:pPr>
        <w:spacing w:after="0" w:line="240" w:lineRule="auto"/>
      </w:pPr>
      <w:r>
        <w:rPr>
          <w:lang w:val="en"/>
        </w:rPr>
        <w:separator/>
      </w:r>
    </w:p>
  </w:endnote>
  <w:endnote w:type="continuationSeparator" w:id="0">
    <w:p w14:paraId="0538FB48" w14:textId="77777777" w:rsidR="005D7703" w:rsidRDefault="005D7703" w:rsidP="00F4222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val="en"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IN TETE-ACTUALISE-GROUP-ENTETE PAPER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A1A37" w14:textId="77777777" w:rsidR="005D7703" w:rsidRDefault="005D7703" w:rsidP="00F42228">
      <w:pPr>
        <w:spacing w:after="0" w:line="240" w:lineRule="auto"/>
      </w:pPr>
      <w:r>
        <w:rPr>
          <w:lang w:val="en"/>
        </w:rPr>
        <w:separator/>
      </w:r>
    </w:p>
  </w:footnote>
  <w:footnote w:type="continuationSeparator" w:id="0">
    <w:p w14:paraId="73FD0FE1" w14:textId="77777777" w:rsidR="005D7703" w:rsidRDefault="005D7703" w:rsidP="00F42228">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val="en"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IN TETE-ACTUALISEE-GROUP-PAP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22E27"/>
    <w:multiLevelType w:val="hybridMultilevel"/>
    <w:tmpl w:val="91306964"/>
    <w:lvl w:ilvl="0" w:tplc="12DE3070">
      <w:start w:val="2"/>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2D6077"/>
    <w:multiLevelType w:val="hybridMultilevel"/>
    <w:tmpl w:val="18027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E40E84"/>
    <w:multiLevelType w:val="hybridMultilevel"/>
    <w:tmpl w:val="E8AE218A"/>
    <w:lvl w:ilvl="0" w:tplc="FBDCD3CC">
      <w:start w:val="3"/>
      <w:numFmt w:val="bullet"/>
      <w:lvlText w:val="-"/>
      <w:lvlJc w:val="left"/>
      <w:pPr>
        <w:ind w:left="1068" w:hanging="360"/>
      </w:pPr>
      <w:rPr>
        <w:rFonts w:ascii="Century Gothic" w:eastAsia="Century Gothic" w:hAnsi="Century Gothic"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0DC7153"/>
    <w:multiLevelType w:val="hybridMultilevel"/>
    <w:tmpl w:val="CD76B986"/>
    <w:lvl w:ilvl="0" w:tplc="02A6D54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A265F48"/>
    <w:multiLevelType w:val="hybridMultilevel"/>
    <w:tmpl w:val="331C2CD0"/>
    <w:lvl w:ilvl="0" w:tplc="63F664F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B0002C"/>
    <w:multiLevelType w:val="hybridMultilevel"/>
    <w:tmpl w:val="806ACCAA"/>
    <w:lvl w:ilvl="0" w:tplc="63F664F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43304"/>
    <w:rsid w:val="000538FE"/>
    <w:rsid w:val="00085F8E"/>
    <w:rsid w:val="00130881"/>
    <w:rsid w:val="00150B32"/>
    <w:rsid w:val="00155F39"/>
    <w:rsid w:val="00226153"/>
    <w:rsid w:val="00302B9E"/>
    <w:rsid w:val="003106B1"/>
    <w:rsid w:val="003835FF"/>
    <w:rsid w:val="004363D0"/>
    <w:rsid w:val="005039E5"/>
    <w:rsid w:val="005C17C6"/>
    <w:rsid w:val="005D34F9"/>
    <w:rsid w:val="005D7703"/>
    <w:rsid w:val="005E3827"/>
    <w:rsid w:val="005F374D"/>
    <w:rsid w:val="006A4CC8"/>
    <w:rsid w:val="006D1DA7"/>
    <w:rsid w:val="006D3D12"/>
    <w:rsid w:val="0079137B"/>
    <w:rsid w:val="007A2A35"/>
    <w:rsid w:val="00953955"/>
    <w:rsid w:val="00963C3C"/>
    <w:rsid w:val="009B6B3C"/>
    <w:rsid w:val="00A61C3F"/>
    <w:rsid w:val="00AC0417"/>
    <w:rsid w:val="00B66BD5"/>
    <w:rsid w:val="00C01743"/>
    <w:rsid w:val="00C15536"/>
    <w:rsid w:val="00C22059"/>
    <w:rsid w:val="00D0268E"/>
    <w:rsid w:val="00D13D08"/>
    <w:rsid w:val="00DE6B7F"/>
    <w:rsid w:val="00E02D9F"/>
    <w:rsid w:val="00E87FEE"/>
    <w:rsid w:val="00F04AC9"/>
    <w:rsid w:val="00F27ECC"/>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3835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363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Normal1">
    <w:name w:val="Normal1"/>
    <w:rsid w:val="000538FE"/>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character" w:customStyle="1" w:styleId="Titre1Car">
    <w:name w:val="Titre 1 Car"/>
    <w:basedOn w:val="Policepardfaut"/>
    <w:link w:val="Titre1"/>
    <w:uiPriority w:val="9"/>
    <w:rsid w:val="003835FF"/>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308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30881"/>
    <w:rPr>
      <w:color w:val="0000FF"/>
      <w:u w:val="single"/>
    </w:rPr>
  </w:style>
  <w:style w:type="character" w:styleId="lev">
    <w:name w:val="Strong"/>
    <w:basedOn w:val="Policepardfaut"/>
    <w:uiPriority w:val="22"/>
    <w:qFormat/>
    <w:rsid w:val="00130881"/>
    <w:rPr>
      <w:b/>
      <w:bCs/>
    </w:rPr>
  </w:style>
  <w:style w:type="character" w:customStyle="1" w:styleId="Titre3Car">
    <w:name w:val="Titre 3 Car"/>
    <w:basedOn w:val="Policepardfaut"/>
    <w:link w:val="Titre3"/>
    <w:uiPriority w:val="9"/>
    <w:semiHidden/>
    <w:rsid w:val="004363D0"/>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155F39"/>
    <w:pPr>
      <w:ind w:left="720"/>
      <w:contextualSpacing/>
    </w:pPr>
  </w:style>
  <w:style w:type="paragraph" w:styleId="En-ttedetabledesmatires">
    <w:name w:val="TOC Heading"/>
    <w:basedOn w:val="Titre1"/>
    <w:next w:val="Normal"/>
    <w:uiPriority w:val="39"/>
    <w:unhideWhenUsed/>
    <w:qFormat/>
    <w:rsid w:val="00E87FEE"/>
    <w:pPr>
      <w:spacing w:line="259" w:lineRule="auto"/>
      <w:outlineLvl w:val="9"/>
    </w:pPr>
    <w:rPr>
      <w:lang w:eastAsia="fr-FR"/>
    </w:rPr>
  </w:style>
  <w:style w:type="paragraph" w:styleId="TM1">
    <w:name w:val="toc 1"/>
    <w:basedOn w:val="Normal"/>
    <w:next w:val="Normal"/>
    <w:autoRedefine/>
    <w:uiPriority w:val="39"/>
    <w:unhideWhenUsed/>
    <w:rsid w:val="00E87FEE"/>
    <w:pPr>
      <w:spacing w:after="100"/>
    </w:pPr>
  </w:style>
  <w:style w:type="character" w:styleId="Textedelespacerserv">
    <w:name w:val="Placeholder Text"/>
    <w:basedOn w:val="Policepardfaut"/>
    <w:uiPriority w:val="99"/>
    <w:semiHidden/>
    <w:rsid w:val="009B6B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40641">
      <w:bodyDiv w:val="1"/>
      <w:marLeft w:val="0"/>
      <w:marRight w:val="0"/>
      <w:marTop w:val="0"/>
      <w:marBottom w:val="0"/>
      <w:divBdr>
        <w:top w:val="none" w:sz="0" w:space="0" w:color="auto"/>
        <w:left w:val="none" w:sz="0" w:space="0" w:color="auto"/>
        <w:bottom w:val="none" w:sz="0" w:space="0" w:color="auto"/>
        <w:right w:val="none" w:sz="0" w:space="0" w:color="auto"/>
      </w:divBdr>
    </w:div>
    <w:div w:id="839345245">
      <w:bodyDiv w:val="1"/>
      <w:marLeft w:val="0"/>
      <w:marRight w:val="0"/>
      <w:marTop w:val="0"/>
      <w:marBottom w:val="0"/>
      <w:divBdr>
        <w:top w:val="none" w:sz="0" w:space="0" w:color="auto"/>
        <w:left w:val="none" w:sz="0" w:space="0" w:color="auto"/>
        <w:bottom w:val="none" w:sz="0" w:space="0" w:color="auto"/>
        <w:right w:val="none" w:sz="0" w:space="0" w:color="auto"/>
      </w:divBdr>
    </w:div>
    <w:div w:id="998776961">
      <w:bodyDiv w:val="1"/>
      <w:marLeft w:val="0"/>
      <w:marRight w:val="0"/>
      <w:marTop w:val="0"/>
      <w:marBottom w:val="0"/>
      <w:divBdr>
        <w:top w:val="none" w:sz="0" w:space="0" w:color="auto"/>
        <w:left w:val="none" w:sz="0" w:space="0" w:color="auto"/>
        <w:bottom w:val="none" w:sz="0" w:space="0" w:color="auto"/>
        <w:right w:val="none" w:sz="0" w:space="0" w:color="auto"/>
      </w:divBdr>
    </w:div>
    <w:div w:id="1014066881">
      <w:bodyDiv w:val="1"/>
      <w:marLeft w:val="0"/>
      <w:marRight w:val="0"/>
      <w:marTop w:val="0"/>
      <w:marBottom w:val="0"/>
      <w:divBdr>
        <w:top w:val="none" w:sz="0" w:space="0" w:color="auto"/>
        <w:left w:val="none" w:sz="0" w:space="0" w:color="auto"/>
        <w:bottom w:val="none" w:sz="0" w:space="0" w:color="auto"/>
        <w:right w:val="none" w:sz="0" w:space="0" w:color="auto"/>
      </w:divBdr>
    </w:div>
    <w:div w:id="1184976944">
      <w:bodyDiv w:val="1"/>
      <w:marLeft w:val="0"/>
      <w:marRight w:val="0"/>
      <w:marTop w:val="0"/>
      <w:marBottom w:val="0"/>
      <w:divBdr>
        <w:top w:val="none" w:sz="0" w:space="0" w:color="auto"/>
        <w:left w:val="none" w:sz="0" w:space="0" w:color="auto"/>
        <w:bottom w:val="none" w:sz="0" w:space="0" w:color="auto"/>
        <w:right w:val="none" w:sz="0" w:space="0" w:color="auto"/>
      </w:divBdr>
    </w:div>
    <w:div w:id="1217204877">
      <w:bodyDiv w:val="1"/>
      <w:marLeft w:val="0"/>
      <w:marRight w:val="0"/>
      <w:marTop w:val="0"/>
      <w:marBottom w:val="0"/>
      <w:divBdr>
        <w:top w:val="none" w:sz="0" w:space="0" w:color="auto"/>
        <w:left w:val="none" w:sz="0" w:space="0" w:color="auto"/>
        <w:bottom w:val="none" w:sz="0" w:space="0" w:color="auto"/>
        <w:right w:val="none" w:sz="0" w:space="0" w:color="auto"/>
      </w:divBdr>
    </w:div>
    <w:div w:id="1285576753">
      <w:bodyDiv w:val="1"/>
      <w:marLeft w:val="0"/>
      <w:marRight w:val="0"/>
      <w:marTop w:val="0"/>
      <w:marBottom w:val="0"/>
      <w:divBdr>
        <w:top w:val="none" w:sz="0" w:space="0" w:color="auto"/>
        <w:left w:val="none" w:sz="0" w:space="0" w:color="auto"/>
        <w:bottom w:val="none" w:sz="0" w:space="0" w:color="auto"/>
        <w:right w:val="none" w:sz="0" w:space="0" w:color="auto"/>
      </w:divBdr>
    </w:div>
    <w:div w:id="1350838636">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61931101">
      <w:bodyDiv w:val="1"/>
      <w:marLeft w:val="0"/>
      <w:marRight w:val="0"/>
      <w:marTop w:val="0"/>
      <w:marBottom w:val="0"/>
      <w:divBdr>
        <w:top w:val="none" w:sz="0" w:space="0" w:color="auto"/>
        <w:left w:val="none" w:sz="0" w:space="0" w:color="auto"/>
        <w:bottom w:val="none" w:sz="0" w:space="0" w:color="auto"/>
        <w:right w:val="none" w:sz="0" w:space="0" w:color="auto"/>
      </w:divBdr>
    </w:div>
    <w:div w:id="1924289759">
      <w:bodyDiv w:val="1"/>
      <w:marLeft w:val="0"/>
      <w:marRight w:val="0"/>
      <w:marTop w:val="0"/>
      <w:marBottom w:val="0"/>
      <w:divBdr>
        <w:top w:val="none" w:sz="0" w:space="0" w:color="auto"/>
        <w:left w:val="none" w:sz="0" w:space="0" w:color="auto"/>
        <w:bottom w:val="none" w:sz="0" w:space="0" w:color="auto"/>
        <w:right w:val="none" w:sz="0" w:space="0" w:color="auto"/>
      </w:divBdr>
    </w:div>
    <w:div w:id="21366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C62-719B-4304-BADC-697EF7F5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1099</Words>
  <Characters>6049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2</cp:revision>
  <cp:lastPrinted>2021-02-02T15:05:00Z</cp:lastPrinted>
  <dcterms:created xsi:type="dcterms:W3CDTF">2021-02-02T13:44:00Z</dcterms:created>
  <dcterms:modified xsi:type="dcterms:W3CDTF">2021-02-02T15:05:00Z</dcterms:modified>
</cp:coreProperties>
</file>