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A481C" w14:textId="77777777" w:rsidR="00C8181F" w:rsidRDefault="00C8181F" w:rsidP="00B04EA9">
      <w:pPr>
        <w:pStyle w:val="textesimple"/>
        <w:shd w:val="clear" w:color="auto" w:fill="FFFFFF"/>
        <w:spacing w:line="360" w:lineRule="auto"/>
        <w:ind w:left="2160"/>
        <w:jc w:val="both"/>
        <w:rPr>
          <w:rFonts w:ascii="Century Gothic" w:eastAsia="Century Gothic" w:hAnsi="Century Gothic"/>
          <w:sz w:val="32"/>
          <w:szCs w:val="32"/>
        </w:rPr>
      </w:pPr>
    </w:p>
    <w:p w14:paraId="7295FA25" w14:textId="77777777" w:rsidR="00C8181F" w:rsidRDefault="00C8181F" w:rsidP="00B04EA9">
      <w:pPr>
        <w:pStyle w:val="textesimple"/>
        <w:shd w:val="clear" w:color="auto" w:fill="FFFFFF"/>
        <w:spacing w:line="360" w:lineRule="auto"/>
        <w:ind w:left="2160"/>
        <w:jc w:val="both"/>
        <w:rPr>
          <w:rFonts w:ascii="Century Gothic" w:eastAsia="Century Gothic" w:hAnsi="Century Gothic"/>
          <w:sz w:val="32"/>
          <w:szCs w:val="32"/>
        </w:rPr>
      </w:pPr>
    </w:p>
    <w:p w14:paraId="67F9FEB8" w14:textId="23631566" w:rsidR="00C8181F" w:rsidRDefault="00C8181F" w:rsidP="00B04EA9">
      <w:pPr>
        <w:pStyle w:val="textesimple"/>
        <w:shd w:val="clear" w:color="auto" w:fill="FFFFFF"/>
        <w:spacing w:line="360" w:lineRule="auto"/>
        <w:ind w:left="2160"/>
        <w:jc w:val="both"/>
        <w:rPr>
          <w:rFonts w:ascii="Century Gothic" w:eastAsia="Century Gothic" w:hAnsi="Century Gothic"/>
          <w:sz w:val="32"/>
          <w:szCs w:val="32"/>
        </w:rPr>
      </w:pPr>
    </w:p>
    <w:p w14:paraId="2B38A4A6" w14:textId="59C45285" w:rsidR="00920002" w:rsidRDefault="00920002" w:rsidP="00B04EA9">
      <w:pPr>
        <w:pStyle w:val="textesimple"/>
        <w:shd w:val="clear" w:color="auto" w:fill="FFFFFF"/>
        <w:spacing w:line="360" w:lineRule="auto"/>
        <w:ind w:left="2160"/>
        <w:jc w:val="both"/>
        <w:rPr>
          <w:rFonts w:ascii="Century Gothic" w:eastAsia="Century Gothic" w:hAnsi="Century Gothic"/>
          <w:sz w:val="32"/>
          <w:szCs w:val="32"/>
        </w:rPr>
      </w:pPr>
    </w:p>
    <w:p w14:paraId="5B9E8EC8" w14:textId="77777777" w:rsidR="00920002" w:rsidRDefault="00920002" w:rsidP="00B04EA9">
      <w:pPr>
        <w:pStyle w:val="textesimple"/>
        <w:shd w:val="clear" w:color="auto" w:fill="FFFFFF"/>
        <w:spacing w:line="360" w:lineRule="auto"/>
        <w:ind w:left="2160"/>
        <w:jc w:val="both"/>
        <w:rPr>
          <w:rFonts w:ascii="Century Gothic" w:eastAsia="Century Gothic" w:hAnsi="Century Gothic"/>
          <w:sz w:val="32"/>
          <w:szCs w:val="32"/>
        </w:rPr>
      </w:pPr>
    </w:p>
    <w:p w14:paraId="16C23CF2" w14:textId="575CE059" w:rsidR="00B04EA9" w:rsidRPr="00C8181F" w:rsidRDefault="00DD1154" w:rsidP="00B04EA9">
      <w:pPr>
        <w:pStyle w:val="textesimple"/>
        <w:shd w:val="clear" w:color="auto" w:fill="FFFFFF"/>
        <w:spacing w:line="360" w:lineRule="auto"/>
        <w:ind w:left="2160"/>
        <w:jc w:val="both"/>
        <w:rPr>
          <w:rFonts w:ascii="Century Gothic" w:eastAsia="Century Gothic" w:hAnsi="Century Gothic"/>
          <w:b/>
          <w:bCs/>
          <w:sz w:val="40"/>
          <w:szCs w:val="40"/>
        </w:rPr>
      </w:pPr>
      <w:r w:rsidRPr="00C8181F">
        <w:rPr>
          <w:rFonts w:ascii="Century Gothic" w:eastAsia="Century Gothic" w:hAnsi="Century Gothic"/>
          <w:b/>
          <w:bCs/>
          <w:sz w:val="40"/>
          <w:szCs w:val="40"/>
        </w:rPr>
        <w:t>CHARTE UTILISATEUR</w:t>
      </w:r>
    </w:p>
    <w:p w14:paraId="70727A43" w14:textId="77777777" w:rsidR="00C8181F" w:rsidRDefault="00C8181F" w:rsidP="00B04EA9">
      <w:pPr>
        <w:pStyle w:val="textesimple"/>
        <w:shd w:val="clear" w:color="auto" w:fill="FFFFFF"/>
        <w:spacing w:line="360" w:lineRule="auto"/>
        <w:ind w:left="2160"/>
        <w:jc w:val="both"/>
        <w:rPr>
          <w:rFonts w:ascii="Century Gothic" w:eastAsia="Century Gothic" w:hAnsi="Century Gothic"/>
          <w:sz w:val="32"/>
          <w:szCs w:val="32"/>
        </w:rPr>
      </w:pP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9"/>
        <w:gridCol w:w="5985"/>
      </w:tblGrid>
      <w:tr w:rsidR="00C8181F" w:rsidRPr="00564868" w14:paraId="12D171A6" w14:textId="77777777" w:rsidTr="006552BF">
        <w:tc>
          <w:tcPr>
            <w:tcW w:w="9204" w:type="dxa"/>
            <w:gridSpan w:val="2"/>
            <w:shd w:val="clear" w:color="auto" w:fill="FF0000"/>
            <w:tcMar>
              <w:top w:w="100" w:type="dxa"/>
              <w:left w:w="100" w:type="dxa"/>
              <w:bottom w:w="100" w:type="dxa"/>
              <w:right w:w="100" w:type="dxa"/>
            </w:tcMar>
          </w:tcPr>
          <w:p w14:paraId="0AB66871" w14:textId="3D1EDAC5" w:rsidR="00C8181F" w:rsidRPr="00432B67" w:rsidRDefault="00C8181F" w:rsidP="006552BF">
            <w:pPr>
              <w:pStyle w:val="Normal1"/>
              <w:shd w:val="clear" w:color="auto" w:fill="FF0000"/>
              <w:spacing w:after="0" w:line="360" w:lineRule="auto"/>
              <w:rPr>
                <w:rFonts w:ascii="Century Gothic" w:hAnsi="Century Gothic" w:cstheme="minorHAnsi"/>
                <w:b/>
                <w:bCs/>
                <w:sz w:val="24"/>
                <w:szCs w:val="24"/>
                <w:lang w:val="en-US"/>
              </w:rPr>
            </w:pPr>
            <w:r w:rsidRPr="00432B67">
              <w:rPr>
                <w:rFonts w:ascii="Century Gothic" w:hAnsi="Century Gothic" w:cstheme="minorHAnsi"/>
                <w:b/>
                <w:bCs/>
                <w:color w:val="FFFFFF" w:themeColor="background1"/>
                <w:sz w:val="24"/>
                <w:szCs w:val="24"/>
                <w:lang w:val="en-US"/>
              </w:rPr>
              <w:t xml:space="preserve">Revision </w:t>
            </w:r>
          </w:p>
        </w:tc>
      </w:tr>
      <w:tr w:rsidR="00C8181F" w:rsidRPr="00564868" w14:paraId="2A148B80" w14:textId="77777777" w:rsidTr="00C8181F">
        <w:tc>
          <w:tcPr>
            <w:tcW w:w="3219" w:type="dxa"/>
            <w:shd w:val="clear" w:color="auto" w:fill="auto"/>
            <w:tcMar>
              <w:top w:w="100" w:type="dxa"/>
              <w:left w:w="100" w:type="dxa"/>
              <w:bottom w:w="100" w:type="dxa"/>
              <w:right w:w="100" w:type="dxa"/>
            </w:tcMar>
          </w:tcPr>
          <w:p w14:paraId="0801A26F" w14:textId="12D01E1B" w:rsidR="00C8181F" w:rsidRPr="00C8181F" w:rsidRDefault="00C8181F" w:rsidP="006552BF">
            <w:pPr>
              <w:pStyle w:val="Normal1"/>
              <w:spacing w:after="0" w:line="360" w:lineRule="auto"/>
              <w:rPr>
                <w:rFonts w:ascii="Century Gothic" w:hAnsi="Century Gothic" w:cstheme="minorHAnsi"/>
                <w:sz w:val="24"/>
                <w:szCs w:val="24"/>
                <w:lang w:val="fr-FR"/>
              </w:rPr>
            </w:pPr>
            <w:r>
              <w:rPr>
                <w:rFonts w:ascii="Century Gothic" w:hAnsi="Century Gothic" w:cstheme="minorHAnsi"/>
                <w:sz w:val="24"/>
                <w:szCs w:val="24"/>
                <w:lang w:val="fr-FR"/>
              </w:rPr>
              <w:t>Dernière modification</w:t>
            </w:r>
          </w:p>
        </w:tc>
        <w:tc>
          <w:tcPr>
            <w:tcW w:w="5985" w:type="dxa"/>
            <w:shd w:val="clear" w:color="auto" w:fill="auto"/>
            <w:tcMar>
              <w:top w:w="100" w:type="dxa"/>
              <w:left w:w="100" w:type="dxa"/>
              <w:bottom w:w="100" w:type="dxa"/>
              <w:right w:w="100" w:type="dxa"/>
            </w:tcMar>
          </w:tcPr>
          <w:p w14:paraId="41C1277C" w14:textId="1E9FE9F1" w:rsidR="00C8181F" w:rsidRPr="00564868" w:rsidRDefault="00C8181F" w:rsidP="006552BF">
            <w:pPr>
              <w:pStyle w:val="Normal1"/>
              <w:spacing w:after="0" w:line="360" w:lineRule="auto"/>
              <w:rPr>
                <w:rFonts w:ascii="Century Gothic" w:hAnsi="Century Gothic" w:cstheme="minorHAnsi"/>
                <w:sz w:val="24"/>
                <w:szCs w:val="24"/>
                <w:lang w:val="en-US"/>
              </w:rPr>
            </w:pPr>
            <w:r>
              <w:rPr>
                <w:rFonts w:ascii="Century Gothic" w:hAnsi="Century Gothic" w:cstheme="minorHAnsi"/>
                <w:sz w:val="24"/>
                <w:szCs w:val="24"/>
                <w:lang w:val="en-US"/>
              </w:rPr>
              <w:t>Janvier</w:t>
            </w:r>
            <w:r w:rsidRPr="00564868">
              <w:rPr>
                <w:rFonts w:ascii="Century Gothic" w:hAnsi="Century Gothic" w:cstheme="minorHAnsi"/>
                <w:sz w:val="24"/>
                <w:szCs w:val="24"/>
                <w:lang w:val="en-US"/>
              </w:rPr>
              <w:t xml:space="preserve"> 2020</w:t>
            </w:r>
          </w:p>
        </w:tc>
      </w:tr>
    </w:tbl>
    <w:p w14:paraId="6FDDA2BE" w14:textId="1080AB61" w:rsidR="00B04EA9" w:rsidRDefault="00B04EA9" w:rsidP="00B04EA9">
      <w:pPr>
        <w:pStyle w:val="textesimple"/>
        <w:shd w:val="clear" w:color="auto" w:fill="FFFFFF"/>
        <w:spacing w:line="360" w:lineRule="auto"/>
        <w:jc w:val="both"/>
        <w:rPr>
          <w:rFonts w:ascii="Century Gothic" w:eastAsia="Century Gothic" w:hAnsi="Century Gothic"/>
        </w:rPr>
      </w:pPr>
    </w:p>
    <w:p w14:paraId="333B544C" w14:textId="061DB9F6" w:rsidR="00B04EA9" w:rsidRDefault="00B04EA9" w:rsidP="00B04EA9">
      <w:pPr>
        <w:pStyle w:val="textesimple"/>
        <w:shd w:val="clear" w:color="auto" w:fill="FFFFFF"/>
        <w:spacing w:line="360" w:lineRule="auto"/>
        <w:jc w:val="both"/>
        <w:rPr>
          <w:rFonts w:ascii="Century Gothic" w:eastAsia="Century Gothic" w:hAnsi="Century Gothic"/>
        </w:rPr>
      </w:pPr>
    </w:p>
    <w:p w14:paraId="3D73B762" w14:textId="1B4EFA1A" w:rsidR="00B04EA9" w:rsidRDefault="00B04EA9" w:rsidP="00B04EA9">
      <w:pPr>
        <w:pStyle w:val="textesimple"/>
        <w:shd w:val="clear" w:color="auto" w:fill="FFFFFF"/>
        <w:spacing w:line="360" w:lineRule="auto"/>
        <w:jc w:val="both"/>
        <w:rPr>
          <w:rFonts w:ascii="Century Gothic" w:eastAsia="Century Gothic" w:hAnsi="Century Gothic"/>
        </w:rPr>
      </w:pPr>
    </w:p>
    <w:p w14:paraId="3FDD8692" w14:textId="308061B0" w:rsidR="00B04EA9" w:rsidRDefault="00B04EA9" w:rsidP="00B04EA9">
      <w:pPr>
        <w:pStyle w:val="textesimple"/>
        <w:shd w:val="clear" w:color="auto" w:fill="FFFFFF"/>
        <w:spacing w:line="360" w:lineRule="auto"/>
        <w:jc w:val="both"/>
        <w:rPr>
          <w:rFonts w:ascii="Century Gothic" w:eastAsia="Century Gothic" w:hAnsi="Century Gothic"/>
        </w:rPr>
      </w:pPr>
    </w:p>
    <w:p w14:paraId="48305DD3" w14:textId="028C4D09" w:rsidR="00B04EA9" w:rsidRDefault="00B04EA9" w:rsidP="00B04EA9">
      <w:pPr>
        <w:pStyle w:val="textesimple"/>
        <w:shd w:val="clear" w:color="auto" w:fill="FFFFFF"/>
        <w:spacing w:line="360" w:lineRule="auto"/>
        <w:jc w:val="both"/>
        <w:rPr>
          <w:rFonts w:ascii="Century Gothic" w:eastAsia="Century Gothic" w:hAnsi="Century Gothic"/>
        </w:rPr>
      </w:pPr>
    </w:p>
    <w:p w14:paraId="5B73FC87" w14:textId="0BABB1F9" w:rsidR="00B04EA9" w:rsidRDefault="00B04EA9" w:rsidP="00B04EA9">
      <w:pPr>
        <w:pStyle w:val="textesimple"/>
        <w:shd w:val="clear" w:color="auto" w:fill="FFFFFF"/>
        <w:spacing w:line="360" w:lineRule="auto"/>
        <w:jc w:val="both"/>
        <w:rPr>
          <w:rFonts w:ascii="Century Gothic" w:eastAsia="Century Gothic" w:hAnsi="Century Gothic"/>
        </w:rPr>
      </w:pPr>
    </w:p>
    <w:p w14:paraId="54D7494A" w14:textId="62237FAF" w:rsidR="00B04EA9" w:rsidRDefault="00B04EA9" w:rsidP="00B04EA9">
      <w:pPr>
        <w:pStyle w:val="textesimple"/>
        <w:shd w:val="clear" w:color="auto" w:fill="FFFFFF"/>
        <w:spacing w:line="360" w:lineRule="auto"/>
        <w:jc w:val="both"/>
        <w:rPr>
          <w:rFonts w:ascii="Century Gothic" w:eastAsia="Century Gothic" w:hAnsi="Century Gothic"/>
        </w:rPr>
      </w:pPr>
    </w:p>
    <w:p w14:paraId="06E65AAF" w14:textId="4E319396" w:rsidR="00B04EA9" w:rsidRDefault="00B04EA9" w:rsidP="00B04EA9">
      <w:pPr>
        <w:pStyle w:val="textesimple"/>
        <w:shd w:val="clear" w:color="auto" w:fill="FFFFFF"/>
        <w:spacing w:line="360" w:lineRule="auto"/>
        <w:jc w:val="both"/>
        <w:rPr>
          <w:rFonts w:ascii="Century Gothic" w:eastAsia="Century Gothic" w:hAnsi="Century Gothic"/>
        </w:rPr>
      </w:pPr>
    </w:p>
    <w:p w14:paraId="5C828FD4" w14:textId="17D4ABDC" w:rsidR="00B04EA9" w:rsidRDefault="00B04EA9" w:rsidP="00B04EA9">
      <w:pPr>
        <w:pStyle w:val="textesimple"/>
        <w:shd w:val="clear" w:color="auto" w:fill="FFFFFF"/>
        <w:spacing w:line="360" w:lineRule="auto"/>
        <w:jc w:val="both"/>
        <w:rPr>
          <w:rFonts w:ascii="Century Gothic" w:eastAsia="Century Gothic" w:hAnsi="Century Gothic"/>
        </w:rPr>
      </w:pPr>
    </w:p>
    <w:sdt>
      <w:sdtPr>
        <w:id w:val="-1335911003"/>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822F796" w14:textId="77777777" w:rsidR="009436F7" w:rsidRDefault="009436F7">
          <w:pPr>
            <w:pStyle w:val="En-ttedetabledesmatires"/>
          </w:pPr>
        </w:p>
        <w:p w14:paraId="3C268AB3" w14:textId="41F6E955" w:rsidR="00250071" w:rsidRDefault="00E423DE">
          <w:pPr>
            <w:pStyle w:val="En-ttedetabledesmatires"/>
          </w:pPr>
          <w:r>
            <w:t>Sommaire</w:t>
          </w:r>
        </w:p>
        <w:p w14:paraId="63673813" w14:textId="77777777" w:rsidR="00250071" w:rsidRPr="00250071" w:rsidRDefault="00250071" w:rsidP="00250071">
          <w:pPr>
            <w:rPr>
              <w:lang w:eastAsia="fr-FR"/>
            </w:rPr>
          </w:pPr>
        </w:p>
        <w:p w14:paraId="691BF5B2" w14:textId="0DD10030" w:rsidR="006B2AEF" w:rsidRDefault="00250071">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63140426" w:history="1">
            <w:r w:rsidR="006B2AEF" w:rsidRPr="00540820">
              <w:rPr>
                <w:rStyle w:val="Lienhypertexte"/>
                <w:rFonts w:eastAsia="Arial"/>
                <w:noProof/>
              </w:rPr>
              <w:t>I-</w:t>
            </w:r>
            <w:r w:rsidR="006B2AEF">
              <w:rPr>
                <w:rFonts w:eastAsiaTheme="minorEastAsia"/>
                <w:noProof/>
                <w:lang w:eastAsia="fr-FR"/>
              </w:rPr>
              <w:tab/>
            </w:r>
            <w:r w:rsidR="006B2AEF" w:rsidRPr="00540820">
              <w:rPr>
                <w:rStyle w:val="Lienhypertexte"/>
                <w:rFonts w:eastAsia="Arial"/>
                <w:noProof/>
              </w:rPr>
              <w:t>INTRODUCTION</w:t>
            </w:r>
            <w:r w:rsidR="006B2AEF">
              <w:rPr>
                <w:noProof/>
                <w:webHidden/>
              </w:rPr>
              <w:tab/>
            </w:r>
            <w:r w:rsidR="006B2AEF">
              <w:rPr>
                <w:noProof/>
                <w:webHidden/>
              </w:rPr>
              <w:fldChar w:fldCharType="begin"/>
            </w:r>
            <w:r w:rsidR="006B2AEF">
              <w:rPr>
                <w:noProof/>
                <w:webHidden/>
              </w:rPr>
              <w:instrText xml:space="preserve"> PAGEREF _Toc63140426 \h </w:instrText>
            </w:r>
            <w:r w:rsidR="006B2AEF">
              <w:rPr>
                <w:noProof/>
                <w:webHidden/>
              </w:rPr>
            </w:r>
            <w:r w:rsidR="006B2AEF">
              <w:rPr>
                <w:noProof/>
                <w:webHidden/>
              </w:rPr>
              <w:fldChar w:fldCharType="separate"/>
            </w:r>
            <w:r w:rsidR="004777F0">
              <w:rPr>
                <w:noProof/>
                <w:webHidden/>
              </w:rPr>
              <w:t>3</w:t>
            </w:r>
            <w:r w:rsidR="006B2AEF">
              <w:rPr>
                <w:noProof/>
                <w:webHidden/>
              </w:rPr>
              <w:fldChar w:fldCharType="end"/>
            </w:r>
          </w:hyperlink>
        </w:p>
        <w:p w14:paraId="70AD9117" w14:textId="00922282" w:rsidR="006B2AEF" w:rsidRDefault="006B2AEF">
          <w:pPr>
            <w:pStyle w:val="TM1"/>
            <w:tabs>
              <w:tab w:val="left" w:pos="440"/>
              <w:tab w:val="right" w:leader="dot" w:pos="9062"/>
            </w:tabs>
            <w:rPr>
              <w:rFonts w:eastAsiaTheme="minorEastAsia"/>
              <w:noProof/>
              <w:lang w:eastAsia="fr-FR"/>
            </w:rPr>
          </w:pPr>
          <w:hyperlink w:anchor="_Toc63140427" w:history="1">
            <w:r w:rsidRPr="00540820">
              <w:rPr>
                <w:rStyle w:val="Lienhypertexte"/>
                <w:rFonts w:eastAsia="Arial"/>
                <w:noProof/>
              </w:rPr>
              <w:t>I-</w:t>
            </w:r>
            <w:r>
              <w:rPr>
                <w:rFonts w:eastAsiaTheme="minorEastAsia"/>
                <w:noProof/>
                <w:lang w:eastAsia="fr-FR"/>
              </w:rPr>
              <w:tab/>
            </w:r>
            <w:r w:rsidRPr="00540820">
              <w:rPr>
                <w:rStyle w:val="Lienhypertexte"/>
                <w:rFonts w:eastAsia="Arial"/>
                <w:noProof/>
              </w:rPr>
              <w:t>PROTECTION DES INFORMATIONS ET DES DOCUMENTS ELECTRONIQUES</w:t>
            </w:r>
            <w:r>
              <w:rPr>
                <w:noProof/>
                <w:webHidden/>
              </w:rPr>
              <w:tab/>
            </w:r>
            <w:r>
              <w:rPr>
                <w:noProof/>
                <w:webHidden/>
              </w:rPr>
              <w:fldChar w:fldCharType="begin"/>
            </w:r>
            <w:r>
              <w:rPr>
                <w:noProof/>
                <w:webHidden/>
              </w:rPr>
              <w:instrText xml:space="preserve"> PAGEREF _Toc63140427 \h </w:instrText>
            </w:r>
            <w:r>
              <w:rPr>
                <w:noProof/>
                <w:webHidden/>
              </w:rPr>
            </w:r>
            <w:r>
              <w:rPr>
                <w:noProof/>
                <w:webHidden/>
              </w:rPr>
              <w:fldChar w:fldCharType="separate"/>
            </w:r>
            <w:r w:rsidR="004777F0">
              <w:rPr>
                <w:noProof/>
                <w:webHidden/>
              </w:rPr>
              <w:t>4</w:t>
            </w:r>
            <w:r>
              <w:rPr>
                <w:noProof/>
                <w:webHidden/>
              </w:rPr>
              <w:fldChar w:fldCharType="end"/>
            </w:r>
          </w:hyperlink>
        </w:p>
        <w:p w14:paraId="4DA420FB" w14:textId="6E780A99" w:rsidR="006B2AEF" w:rsidRDefault="006B2AEF">
          <w:pPr>
            <w:pStyle w:val="TM1"/>
            <w:tabs>
              <w:tab w:val="left" w:pos="440"/>
              <w:tab w:val="right" w:leader="dot" w:pos="9062"/>
            </w:tabs>
            <w:rPr>
              <w:rFonts w:eastAsiaTheme="minorEastAsia"/>
              <w:noProof/>
              <w:lang w:eastAsia="fr-FR"/>
            </w:rPr>
          </w:pPr>
          <w:hyperlink w:anchor="_Toc63140428" w:history="1">
            <w:r w:rsidRPr="00540820">
              <w:rPr>
                <w:rStyle w:val="Lienhypertexte"/>
                <w:rFonts w:eastAsia="Century Gothic"/>
                <w:noProof/>
              </w:rPr>
              <w:t>II-</w:t>
            </w:r>
            <w:r>
              <w:rPr>
                <w:rFonts w:eastAsiaTheme="minorEastAsia"/>
                <w:noProof/>
                <w:lang w:eastAsia="fr-FR"/>
              </w:rPr>
              <w:tab/>
            </w:r>
            <w:r w:rsidRPr="00540820">
              <w:rPr>
                <w:rStyle w:val="Lienhypertexte"/>
                <w:rFonts w:eastAsia="Century Gothic"/>
                <w:noProof/>
              </w:rPr>
              <w:t>PROTECTION DES MOYENS ET DROITS D’ACCES AUX INFORMATIONS</w:t>
            </w:r>
            <w:r>
              <w:rPr>
                <w:noProof/>
                <w:webHidden/>
              </w:rPr>
              <w:tab/>
            </w:r>
            <w:r>
              <w:rPr>
                <w:noProof/>
                <w:webHidden/>
              </w:rPr>
              <w:fldChar w:fldCharType="begin"/>
            </w:r>
            <w:r>
              <w:rPr>
                <w:noProof/>
                <w:webHidden/>
              </w:rPr>
              <w:instrText xml:space="preserve"> PAGEREF _Toc63140428 \h </w:instrText>
            </w:r>
            <w:r>
              <w:rPr>
                <w:noProof/>
                <w:webHidden/>
              </w:rPr>
            </w:r>
            <w:r>
              <w:rPr>
                <w:noProof/>
                <w:webHidden/>
              </w:rPr>
              <w:fldChar w:fldCharType="separate"/>
            </w:r>
            <w:r w:rsidR="004777F0">
              <w:rPr>
                <w:noProof/>
                <w:webHidden/>
              </w:rPr>
              <w:t>4</w:t>
            </w:r>
            <w:r>
              <w:rPr>
                <w:noProof/>
                <w:webHidden/>
              </w:rPr>
              <w:fldChar w:fldCharType="end"/>
            </w:r>
          </w:hyperlink>
        </w:p>
        <w:p w14:paraId="2C922051" w14:textId="1D1AA766" w:rsidR="006B2AEF" w:rsidRDefault="006B2AEF">
          <w:pPr>
            <w:pStyle w:val="TM1"/>
            <w:tabs>
              <w:tab w:val="left" w:pos="660"/>
              <w:tab w:val="right" w:leader="dot" w:pos="9062"/>
            </w:tabs>
            <w:rPr>
              <w:rFonts w:eastAsiaTheme="minorEastAsia"/>
              <w:noProof/>
              <w:lang w:eastAsia="fr-FR"/>
            </w:rPr>
          </w:pPr>
          <w:hyperlink w:anchor="_Toc63140429" w:history="1">
            <w:r w:rsidRPr="00540820">
              <w:rPr>
                <w:rStyle w:val="Lienhypertexte"/>
                <w:noProof/>
              </w:rPr>
              <w:t>III-</w:t>
            </w:r>
            <w:r>
              <w:rPr>
                <w:rFonts w:eastAsiaTheme="minorEastAsia"/>
                <w:noProof/>
                <w:lang w:eastAsia="fr-FR"/>
              </w:rPr>
              <w:tab/>
            </w:r>
            <w:r w:rsidRPr="00540820">
              <w:rPr>
                <w:rStyle w:val="Lienhypertexte"/>
                <w:noProof/>
              </w:rPr>
              <w:t>PROTECTION DES EQUIPEMENTS INFORMATIQUES</w:t>
            </w:r>
            <w:r>
              <w:rPr>
                <w:noProof/>
                <w:webHidden/>
              </w:rPr>
              <w:tab/>
            </w:r>
            <w:r>
              <w:rPr>
                <w:noProof/>
                <w:webHidden/>
              </w:rPr>
              <w:fldChar w:fldCharType="begin"/>
            </w:r>
            <w:r>
              <w:rPr>
                <w:noProof/>
                <w:webHidden/>
              </w:rPr>
              <w:instrText xml:space="preserve"> PAGEREF _Toc63140429 \h </w:instrText>
            </w:r>
            <w:r>
              <w:rPr>
                <w:noProof/>
                <w:webHidden/>
              </w:rPr>
            </w:r>
            <w:r>
              <w:rPr>
                <w:noProof/>
                <w:webHidden/>
              </w:rPr>
              <w:fldChar w:fldCharType="separate"/>
            </w:r>
            <w:r w:rsidR="004777F0">
              <w:rPr>
                <w:noProof/>
                <w:webHidden/>
              </w:rPr>
              <w:t>6</w:t>
            </w:r>
            <w:r>
              <w:rPr>
                <w:noProof/>
                <w:webHidden/>
              </w:rPr>
              <w:fldChar w:fldCharType="end"/>
            </w:r>
          </w:hyperlink>
        </w:p>
        <w:p w14:paraId="7CEE82D0" w14:textId="3CF1724F" w:rsidR="006B2AEF" w:rsidRDefault="006B2AEF">
          <w:pPr>
            <w:pStyle w:val="TM1"/>
            <w:tabs>
              <w:tab w:val="left" w:pos="660"/>
              <w:tab w:val="right" w:leader="dot" w:pos="9062"/>
            </w:tabs>
            <w:rPr>
              <w:rFonts w:eastAsiaTheme="minorEastAsia"/>
              <w:noProof/>
              <w:lang w:eastAsia="fr-FR"/>
            </w:rPr>
          </w:pPr>
          <w:hyperlink w:anchor="_Toc63140430" w:history="1">
            <w:r w:rsidRPr="00540820">
              <w:rPr>
                <w:rStyle w:val="Lienhypertexte"/>
                <w:rFonts w:eastAsia="Century Gothic"/>
                <w:noProof/>
              </w:rPr>
              <w:t>IV-</w:t>
            </w:r>
            <w:r>
              <w:rPr>
                <w:rFonts w:eastAsiaTheme="minorEastAsia"/>
                <w:noProof/>
                <w:lang w:eastAsia="fr-FR"/>
              </w:rPr>
              <w:tab/>
            </w:r>
            <w:r w:rsidRPr="00540820">
              <w:rPr>
                <w:rStyle w:val="Lienhypertexte"/>
                <w:rFonts w:eastAsia="Century Gothic"/>
                <w:noProof/>
              </w:rPr>
              <w:t>PROTECTION VIS-A-VIS DES ECHANGES SUR LES RESEAUX</w:t>
            </w:r>
            <w:r>
              <w:rPr>
                <w:noProof/>
                <w:webHidden/>
              </w:rPr>
              <w:tab/>
            </w:r>
            <w:r>
              <w:rPr>
                <w:noProof/>
                <w:webHidden/>
              </w:rPr>
              <w:fldChar w:fldCharType="begin"/>
            </w:r>
            <w:r>
              <w:rPr>
                <w:noProof/>
                <w:webHidden/>
              </w:rPr>
              <w:instrText xml:space="preserve"> PAGEREF _Toc63140430 \h </w:instrText>
            </w:r>
            <w:r>
              <w:rPr>
                <w:noProof/>
                <w:webHidden/>
              </w:rPr>
            </w:r>
            <w:r>
              <w:rPr>
                <w:noProof/>
                <w:webHidden/>
              </w:rPr>
              <w:fldChar w:fldCharType="separate"/>
            </w:r>
            <w:r w:rsidR="004777F0">
              <w:rPr>
                <w:noProof/>
                <w:webHidden/>
              </w:rPr>
              <w:t>7</w:t>
            </w:r>
            <w:r>
              <w:rPr>
                <w:noProof/>
                <w:webHidden/>
              </w:rPr>
              <w:fldChar w:fldCharType="end"/>
            </w:r>
          </w:hyperlink>
        </w:p>
        <w:p w14:paraId="651D5906" w14:textId="472F43B5" w:rsidR="006B2AEF" w:rsidRDefault="006B2AEF">
          <w:pPr>
            <w:pStyle w:val="TM1"/>
            <w:tabs>
              <w:tab w:val="left" w:pos="440"/>
              <w:tab w:val="right" w:leader="dot" w:pos="9062"/>
            </w:tabs>
            <w:rPr>
              <w:rFonts w:eastAsiaTheme="minorEastAsia"/>
              <w:noProof/>
              <w:lang w:eastAsia="fr-FR"/>
            </w:rPr>
          </w:pPr>
          <w:hyperlink w:anchor="_Toc63140431" w:history="1">
            <w:r w:rsidRPr="00540820">
              <w:rPr>
                <w:rStyle w:val="Lienhypertexte"/>
                <w:noProof/>
              </w:rPr>
              <w:t>V-</w:t>
            </w:r>
            <w:r>
              <w:rPr>
                <w:rFonts w:eastAsiaTheme="minorEastAsia"/>
                <w:noProof/>
                <w:lang w:eastAsia="fr-FR"/>
              </w:rPr>
              <w:tab/>
            </w:r>
            <w:r w:rsidRPr="00540820">
              <w:rPr>
                <w:rStyle w:val="Lienhypertexte"/>
                <w:noProof/>
              </w:rPr>
              <w:t>ANALYSE ET CONTROLE DE L'UTILISATION DES RESSOURCES</w:t>
            </w:r>
            <w:r>
              <w:rPr>
                <w:noProof/>
                <w:webHidden/>
              </w:rPr>
              <w:tab/>
            </w:r>
            <w:r>
              <w:rPr>
                <w:noProof/>
                <w:webHidden/>
              </w:rPr>
              <w:fldChar w:fldCharType="begin"/>
            </w:r>
            <w:r>
              <w:rPr>
                <w:noProof/>
                <w:webHidden/>
              </w:rPr>
              <w:instrText xml:space="preserve"> PAGEREF _Toc63140431 \h </w:instrText>
            </w:r>
            <w:r>
              <w:rPr>
                <w:noProof/>
                <w:webHidden/>
              </w:rPr>
            </w:r>
            <w:r>
              <w:rPr>
                <w:noProof/>
                <w:webHidden/>
              </w:rPr>
              <w:fldChar w:fldCharType="separate"/>
            </w:r>
            <w:r w:rsidR="004777F0">
              <w:rPr>
                <w:noProof/>
                <w:webHidden/>
              </w:rPr>
              <w:t>10</w:t>
            </w:r>
            <w:r>
              <w:rPr>
                <w:noProof/>
                <w:webHidden/>
              </w:rPr>
              <w:fldChar w:fldCharType="end"/>
            </w:r>
          </w:hyperlink>
        </w:p>
        <w:p w14:paraId="31ED37F0" w14:textId="2ECCB666" w:rsidR="006B2AEF" w:rsidRDefault="006B2AEF">
          <w:pPr>
            <w:pStyle w:val="TM1"/>
            <w:tabs>
              <w:tab w:val="left" w:pos="660"/>
              <w:tab w:val="right" w:leader="dot" w:pos="9062"/>
            </w:tabs>
            <w:rPr>
              <w:rFonts w:eastAsiaTheme="minorEastAsia"/>
              <w:noProof/>
              <w:lang w:eastAsia="fr-FR"/>
            </w:rPr>
          </w:pPr>
          <w:hyperlink w:anchor="_Toc63140432" w:history="1">
            <w:r w:rsidRPr="00540820">
              <w:rPr>
                <w:rStyle w:val="Lienhypertexte"/>
                <w:noProof/>
              </w:rPr>
              <w:t>VI-</w:t>
            </w:r>
            <w:r>
              <w:rPr>
                <w:rFonts w:eastAsiaTheme="minorEastAsia"/>
                <w:noProof/>
                <w:lang w:eastAsia="fr-FR"/>
              </w:rPr>
              <w:tab/>
            </w:r>
            <w:r w:rsidRPr="00540820">
              <w:rPr>
                <w:rStyle w:val="Lienhypertexte"/>
                <w:noProof/>
              </w:rPr>
              <w:t>APPLICATION</w:t>
            </w:r>
            <w:r>
              <w:rPr>
                <w:noProof/>
                <w:webHidden/>
              </w:rPr>
              <w:tab/>
            </w:r>
            <w:r>
              <w:rPr>
                <w:noProof/>
                <w:webHidden/>
              </w:rPr>
              <w:fldChar w:fldCharType="begin"/>
            </w:r>
            <w:r>
              <w:rPr>
                <w:noProof/>
                <w:webHidden/>
              </w:rPr>
              <w:instrText xml:space="preserve"> PAGEREF _Toc63140432 \h </w:instrText>
            </w:r>
            <w:r>
              <w:rPr>
                <w:noProof/>
                <w:webHidden/>
              </w:rPr>
            </w:r>
            <w:r>
              <w:rPr>
                <w:noProof/>
                <w:webHidden/>
              </w:rPr>
              <w:fldChar w:fldCharType="separate"/>
            </w:r>
            <w:r w:rsidR="004777F0">
              <w:rPr>
                <w:noProof/>
                <w:webHidden/>
              </w:rPr>
              <w:t>10</w:t>
            </w:r>
            <w:r>
              <w:rPr>
                <w:noProof/>
                <w:webHidden/>
              </w:rPr>
              <w:fldChar w:fldCharType="end"/>
            </w:r>
          </w:hyperlink>
        </w:p>
        <w:p w14:paraId="2DA3CA13" w14:textId="7487B638" w:rsidR="00250071" w:rsidRDefault="00250071">
          <w:r>
            <w:rPr>
              <w:b/>
              <w:bCs/>
            </w:rPr>
            <w:fldChar w:fldCharType="end"/>
          </w:r>
        </w:p>
      </w:sdtContent>
    </w:sdt>
    <w:p w14:paraId="08274B3B" w14:textId="47BEAA06" w:rsidR="00B04EA9" w:rsidRDefault="00B04EA9" w:rsidP="00250071">
      <w:pPr>
        <w:pStyle w:val="textesimple"/>
        <w:shd w:val="clear" w:color="auto" w:fill="FFFFFF"/>
        <w:spacing w:line="360" w:lineRule="auto"/>
        <w:jc w:val="both"/>
        <w:rPr>
          <w:rFonts w:ascii="Century Gothic" w:eastAsia="Century Gothic" w:hAnsi="Century Gothic"/>
        </w:rPr>
      </w:pPr>
    </w:p>
    <w:p w14:paraId="57F75A53" w14:textId="475110D2" w:rsidR="00B04EA9" w:rsidRDefault="00B04EA9" w:rsidP="00B04EA9">
      <w:pPr>
        <w:pStyle w:val="textesimple"/>
        <w:shd w:val="clear" w:color="auto" w:fill="FFFFFF"/>
        <w:spacing w:line="360" w:lineRule="auto"/>
        <w:jc w:val="both"/>
        <w:rPr>
          <w:rFonts w:ascii="Century Gothic" w:eastAsia="Century Gothic" w:hAnsi="Century Gothic"/>
        </w:rPr>
      </w:pPr>
    </w:p>
    <w:p w14:paraId="0BFF2CFF" w14:textId="576DEAE8" w:rsidR="00B04EA9" w:rsidRDefault="00B04EA9" w:rsidP="00B04EA9">
      <w:pPr>
        <w:pStyle w:val="textesimple"/>
        <w:shd w:val="clear" w:color="auto" w:fill="FFFFFF"/>
        <w:spacing w:line="360" w:lineRule="auto"/>
        <w:jc w:val="both"/>
        <w:rPr>
          <w:rFonts w:ascii="Century Gothic" w:eastAsia="Century Gothic" w:hAnsi="Century Gothic"/>
        </w:rPr>
      </w:pPr>
    </w:p>
    <w:p w14:paraId="2ED9AFEE" w14:textId="703F1BA5" w:rsidR="00B04EA9" w:rsidRDefault="00B04EA9" w:rsidP="00B04EA9">
      <w:pPr>
        <w:pStyle w:val="textesimple"/>
        <w:shd w:val="clear" w:color="auto" w:fill="FFFFFF"/>
        <w:spacing w:line="360" w:lineRule="auto"/>
        <w:jc w:val="both"/>
        <w:rPr>
          <w:rFonts w:ascii="Century Gothic" w:eastAsia="Century Gothic" w:hAnsi="Century Gothic"/>
        </w:rPr>
      </w:pPr>
    </w:p>
    <w:p w14:paraId="40146F25" w14:textId="6AF8AEFD" w:rsidR="00B04EA9" w:rsidRDefault="00B04EA9" w:rsidP="00B04EA9">
      <w:pPr>
        <w:pStyle w:val="textesimple"/>
        <w:shd w:val="clear" w:color="auto" w:fill="FFFFFF"/>
        <w:spacing w:line="360" w:lineRule="auto"/>
        <w:jc w:val="both"/>
        <w:rPr>
          <w:rFonts w:ascii="Century Gothic" w:eastAsia="Century Gothic" w:hAnsi="Century Gothic"/>
        </w:rPr>
      </w:pPr>
    </w:p>
    <w:p w14:paraId="615E03DD" w14:textId="6EC71B1C" w:rsidR="00B04EA9" w:rsidRDefault="00B04EA9" w:rsidP="00B04EA9">
      <w:pPr>
        <w:pStyle w:val="textesimple"/>
        <w:shd w:val="clear" w:color="auto" w:fill="FFFFFF"/>
        <w:spacing w:line="360" w:lineRule="auto"/>
        <w:jc w:val="both"/>
        <w:rPr>
          <w:rFonts w:ascii="Century Gothic" w:eastAsia="Century Gothic" w:hAnsi="Century Gothic"/>
        </w:rPr>
      </w:pPr>
    </w:p>
    <w:p w14:paraId="6767FB9A" w14:textId="1B2C3BA8" w:rsidR="00B04EA9" w:rsidRDefault="00B04EA9" w:rsidP="00B04EA9">
      <w:pPr>
        <w:pStyle w:val="textesimple"/>
        <w:shd w:val="clear" w:color="auto" w:fill="FFFFFF"/>
        <w:spacing w:line="360" w:lineRule="auto"/>
        <w:jc w:val="both"/>
        <w:rPr>
          <w:rFonts w:ascii="Century Gothic" w:eastAsia="Century Gothic" w:hAnsi="Century Gothic"/>
        </w:rPr>
      </w:pPr>
    </w:p>
    <w:p w14:paraId="0AF9676A" w14:textId="1D00F6A5" w:rsidR="00B04EA9" w:rsidRDefault="00B04EA9" w:rsidP="00B04EA9">
      <w:pPr>
        <w:pStyle w:val="textesimple"/>
        <w:shd w:val="clear" w:color="auto" w:fill="FFFFFF"/>
        <w:spacing w:line="360" w:lineRule="auto"/>
        <w:jc w:val="both"/>
        <w:rPr>
          <w:rFonts w:ascii="Century Gothic" w:eastAsia="Century Gothic" w:hAnsi="Century Gothic"/>
        </w:rPr>
      </w:pPr>
    </w:p>
    <w:p w14:paraId="4902E711" w14:textId="0F6749D3" w:rsidR="00B04EA9" w:rsidRDefault="00B04EA9" w:rsidP="00B04EA9">
      <w:pPr>
        <w:pStyle w:val="textesimple"/>
        <w:shd w:val="clear" w:color="auto" w:fill="FFFFFF"/>
        <w:spacing w:line="360" w:lineRule="auto"/>
        <w:jc w:val="both"/>
        <w:rPr>
          <w:rFonts w:ascii="Century Gothic" w:eastAsia="Century Gothic" w:hAnsi="Century Gothic"/>
        </w:rPr>
      </w:pPr>
    </w:p>
    <w:p w14:paraId="0887E48B" w14:textId="60576782" w:rsidR="00B04EA9" w:rsidRDefault="00B04EA9" w:rsidP="00B04EA9">
      <w:pPr>
        <w:pStyle w:val="textesimple"/>
        <w:shd w:val="clear" w:color="auto" w:fill="FFFFFF"/>
        <w:spacing w:line="360" w:lineRule="auto"/>
        <w:jc w:val="both"/>
        <w:rPr>
          <w:rFonts w:ascii="Century Gothic" w:eastAsia="Century Gothic" w:hAnsi="Century Gothic"/>
        </w:rPr>
      </w:pPr>
    </w:p>
    <w:p w14:paraId="6DDFCEB0" w14:textId="3E0922CF" w:rsidR="00B04EA9" w:rsidRDefault="00B04EA9" w:rsidP="00B04EA9">
      <w:pPr>
        <w:pStyle w:val="textesimple"/>
        <w:shd w:val="clear" w:color="auto" w:fill="FFFFFF"/>
        <w:spacing w:line="360" w:lineRule="auto"/>
        <w:jc w:val="both"/>
        <w:rPr>
          <w:rFonts w:ascii="Century Gothic" w:eastAsia="Century Gothic" w:hAnsi="Century Gothic"/>
        </w:rPr>
      </w:pPr>
    </w:p>
    <w:p w14:paraId="7823C43E" w14:textId="17F0223A" w:rsidR="00B04EA9" w:rsidRDefault="00B04EA9" w:rsidP="00250071">
      <w:pPr>
        <w:pStyle w:val="Titre1"/>
        <w:numPr>
          <w:ilvl w:val="0"/>
          <w:numId w:val="11"/>
        </w:numPr>
        <w:rPr>
          <w:rFonts w:eastAsia="Arial"/>
        </w:rPr>
      </w:pPr>
      <w:bookmarkStart w:id="0" w:name="_Toc63140426"/>
      <w:r>
        <w:rPr>
          <w:rFonts w:eastAsia="Arial"/>
        </w:rPr>
        <w:t>INTRODUCTION</w:t>
      </w:r>
      <w:bookmarkEnd w:id="0"/>
    </w:p>
    <w:p w14:paraId="4EC7528C" w14:textId="77777777" w:rsidR="00CE113B" w:rsidRDefault="00B04EA9" w:rsidP="00CE113B">
      <w:pPr>
        <w:pStyle w:val="textesimple"/>
        <w:shd w:val="clear" w:color="auto" w:fill="FFFFFF"/>
        <w:spacing w:line="360" w:lineRule="auto"/>
        <w:ind w:firstLine="360"/>
        <w:jc w:val="both"/>
        <w:rPr>
          <w:rFonts w:ascii="Century Gothic" w:eastAsia="Arial" w:hAnsi="Century Gothic" w:cstheme="minorBidi"/>
          <w:lang w:eastAsia="en-US"/>
        </w:rPr>
      </w:pPr>
      <w:r w:rsidRPr="00B04EA9">
        <w:rPr>
          <w:rFonts w:ascii="Century Gothic" w:eastAsia="Arial" w:hAnsi="Century Gothic" w:cstheme="minorBidi"/>
          <w:lang w:eastAsia="en-US"/>
        </w:rPr>
        <w:t xml:space="preserve">Les attaques informatiques n’ont de cesse de progresser en nombre, en efficacité et en complexité avec des conséquences parfois dramatiques : </w:t>
      </w:r>
    </w:p>
    <w:p w14:paraId="0BDCD716" w14:textId="43BA0A1F" w:rsidR="00CE113B" w:rsidRDefault="00CE113B" w:rsidP="00CE113B">
      <w:pPr>
        <w:pStyle w:val="textesimple"/>
        <w:numPr>
          <w:ilvl w:val="0"/>
          <w:numId w:val="7"/>
        </w:numPr>
        <w:shd w:val="clear" w:color="auto" w:fill="FFFFFF"/>
        <w:spacing w:line="360" w:lineRule="auto"/>
        <w:jc w:val="both"/>
        <w:rPr>
          <w:rFonts w:ascii="Century Gothic" w:eastAsia="Arial" w:hAnsi="Century Gothic" w:cstheme="minorBidi"/>
          <w:lang w:eastAsia="en-US"/>
        </w:rPr>
      </w:pPr>
      <w:r>
        <w:rPr>
          <w:rFonts w:ascii="Century Gothic" w:eastAsia="Arial" w:hAnsi="Century Gothic" w:cstheme="minorBidi"/>
          <w:lang w:eastAsia="en-US"/>
        </w:rPr>
        <w:t xml:space="preserve"> </w:t>
      </w:r>
      <w:r w:rsidRPr="00B04EA9">
        <w:rPr>
          <w:rFonts w:ascii="Century Gothic" w:eastAsia="Arial" w:hAnsi="Century Gothic" w:cstheme="minorBidi"/>
          <w:lang w:eastAsia="en-US"/>
        </w:rPr>
        <w:t>Atteinte</w:t>
      </w:r>
      <w:r w:rsidR="00B04EA9" w:rsidRPr="00B04EA9">
        <w:rPr>
          <w:rFonts w:ascii="Century Gothic" w:eastAsia="Arial" w:hAnsi="Century Gothic" w:cstheme="minorBidi"/>
          <w:lang w:eastAsia="en-US"/>
        </w:rPr>
        <w:t xml:space="preserve"> à l’image et à la réputation, </w:t>
      </w:r>
    </w:p>
    <w:p w14:paraId="15582EB7" w14:textId="0837D769" w:rsidR="00CE113B" w:rsidRDefault="00CE113B" w:rsidP="00CE113B">
      <w:pPr>
        <w:pStyle w:val="textesimple"/>
        <w:numPr>
          <w:ilvl w:val="0"/>
          <w:numId w:val="7"/>
        </w:numPr>
        <w:shd w:val="clear" w:color="auto" w:fill="FFFFFF"/>
        <w:spacing w:line="360" w:lineRule="auto"/>
        <w:jc w:val="both"/>
        <w:rPr>
          <w:rFonts w:ascii="Century Gothic" w:eastAsia="Arial" w:hAnsi="Century Gothic" w:cstheme="minorBidi"/>
          <w:lang w:eastAsia="en-US"/>
        </w:rPr>
      </w:pPr>
      <w:r w:rsidRPr="00B04EA9">
        <w:rPr>
          <w:rFonts w:ascii="Century Gothic" w:eastAsia="Arial" w:hAnsi="Century Gothic" w:cstheme="minorBidi"/>
          <w:lang w:eastAsia="en-US"/>
        </w:rPr>
        <w:t>Indisponibilité</w:t>
      </w:r>
      <w:r w:rsidR="00B04EA9" w:rsidRPr="00B04EA9">
        <w:rPr>
          <w:rFonts w:ascii="Century Gothic" w:eastAsia="Arial" w:hAnsi="Century Gothic" w:cstheme="minorBidi"/>
          <w:lang w:eastAsia="en-US"/>
        </w:rPr>
        <w:t xml:space="preserve"> des infrastructures </w:t>
      </w:r>
    </w:p>
    <w:p w14:paraId="1CEF99E7" w14:textId="4454BE1F" w:rsidR="00CE113B" w:rsidRDefault="00CE113B" w:rsidP="00CE113B">
      <w:pPr>
        <w:pStyle w:val="textesimple"/>
        <w:numPr>
          <w:ilvl w:val="0"/>
          <w:numId w:val="7"/>
        </w:numPr>
        <w:shd w:val="clear" w:color="auto" w:fill="FFFFFF"/>
        <w:spacing w:line="360" w:lineRule="auto"/>
        <w:jc w:val="both"/>
        <w:rPr>
          <w:rFonts w:ascii="Century Gothic" w:eastAsia="Arial" w:hAnsi="Century Gothic" w:cstheme="minorBidi"/>
          <w:lang w:eastAsia="en-US"/>
        </w:rPr>
      </w:pPr>
      <w:r w:rsidRPr="00B04EA9">
        <w:rPr>
          <w:rFonts w:ascii="Century Gothic" w:eastAsia="Arial" w:hAnsi="Century Gothic" w:cstheme="minorBidi"/>
          <w:lang w:eastAsia="en-US"/>
        </w:rPr>
        <w:t>Ou</w:t>
      </w:r>
      <w:r w:rsidR="00B04EA9" w:rsidRPr="00B04EA9">
        <w:rPr>
          <w:rFonts w:ascii="Century Gothic" w:eastAsia="Arial" w:hAnsi="Century Gothic" w:cstheme="minorBidi"/>
          <w:lang w:eastAsia="en-US"/>
        </w:rPr>
        <w:t xml:space="preserve"> encore impact financier. </w:t>
      </w:r>
    </w:p>
    <w:p w14:paraId="361C0BAF" w14:textId="77777777" w:rsidR="004604C2" w:rsidRDefault="00B04EA9" w:rsidP="00CE113B">
      <w:pPr>
        <w:pStyle w:val="textesimple"/>
        <w:shd w:val="clear" w:color="auto" w:fill="FFFFFF"/>
        <w:spacing w:line="360" w:lineRule="auto"/>
        <w:jc w:val="both"/>
        <w:rPr>
          <w:rFonts w:ascii="Century Gothic" w:eastAsia="Arial" w:hAnsi="Century Gothic" w:cstheme="minorBidi"/>
          <w:lang w:eastAsia="en-US"/>
        </w:rPr>
      </w:pPr>
      <w:r w:rsidRPr="00B04EA9">
        <w:rPr>
          <w:rFonts w:ascii="Century Gothic" w:eastAsia="Arial" w:hAnsi="Century Gothic" w:cstheme="minorBidi"/>
          <w:lang w:eastAsia="en-US"/>
        </w:rPr>
        <w:t xml:space="preserve">Mais la transition numérique est également porteuse de formidables opportunités pour les entreprises qui sauront les saisir à la lumière de leurs besoins en matière de sécurité du numérique. </w:t>
      </w:r>
      <w:bookmarkStart w:id="1" w:name="_Hlk63136744"/>
      <w:r w:rsidRPr="00B04EA9">
        <w:rPr>
          <w:rFonts w:ascii="Century Gothic" w:eastAsia="Arial" w:hAnsi="Century Gothic" w:cstheme="minorBidi"/>
          <w:lang w:eastAsia="en-US"/>
        </w:rPr>
        <w:t xml:space="preserve">La mise en œuvre d’un socle de bonnes pratiques informatiques irriguant toute l’entreprise selon un processus vertueux nécessite de passer par certaines étapes fondamentales. L’élaboration d’une charte d’utilisation des moyens informatiques et des outils numériques en fait partie. </w:t>
      </w:r>
      <w:bookmarkEnd w:id="1"/>
      <w:r w:rsidRPr="00B04EA9">
        <w:rPr>
          <w:rFonts w:ascii="Century Gothic" w:eastAsia="Arial" w:hAnsi="Century Gothic" w:cstheme="minorBidi"/>
          <w:lang w:eastAsia="en-US"/>
        </w:rPr>
        <w:t>Si la prise de conscience du risque numérique progresse, elle reste encore insuffisante au regard des dispositions prises par les entreprises pour sécuriser leurs systèmes d’informations. La sécurité du numérique est assurément l’affaire de tous.</w:t>
      </w:r>
      <w:r w:rsidR="00CE113B">
        <w:rPr>
          <w:rFonts w:ascii="Century Gothic" w:eastAsia="Arial" w:hAnsi="Century Gothic" w:cstheme="minorBidi"/>
          <w:lang w:eastAsia="en-US"/>
        </w:rPr>
        <w:t xml:space="preserve"> Le GROUP MEDIA CONTACT étant dans étant a 90 % informatisé, a mis en place une charte utilisateur, qui n’est qu’un guide utilisateur afin de permettre à tous les utilisateurs de mieux utiliser le Système informatique.</w:t>
      </w:r>
      <w:r w:rsidR="004604C2">
        <w:rPr>
          <w:rFonts w:ascii="Century Gothic" w:eastAsia="Arial" w:hAnsi="Century Gothic" w:cstheme="minorBidi"/>
          <w:lang w:eastAsia="en-US"/>
        </w:rPr>
        <w:t xml:space="preserve"> </w:t>
      </w:r>
    </w:p>
    <w:p w14:paraId="73F0F312" w14:textId="13DFB5EB" w:rsidR="00B04EA9" w:rsidRDefault="004604C2" w:rsidP="004604C2">
      <w:pPr>
        <w:pStyle w:val="textesimple"/>
        <w:shd w:val="clear" w:color="auto" w:fill="FFFFFF"/>
        <w:spacing w:line="360" w:lineRule="auto"/>
        <w:ind w:firstLine="360"/>
        <w:jc w:val="both"/>
        <w:rPr>
          <w:rFonts w:ascii="Century Gothic" w:eastAsia="Arial" w:hAnsi="Century Gothic" w:cstheme="minorBidi"/>
          <w:lang w:eastAsia="en-US"/>
        </w:rPr>
      </w:pPr>
      <w:r w:rsidRPr="004604C2">
        <w:rPr>
          <w:rFonts w:ascii="Century Gothic" w:eastAsia="Arial" w:hAnsi="Century Gothic" w:cstheme="minorBidi"/>
          <w:lang w:eastAsia="en-US"/>
        </w:rPr>
        <w:t>Ce texte est avant tout un code de bonne conduite. Il a pour objet de préciser la responsabilité des utilisateurs, en accord avec la législation, afin d'instaurer un usage correct des ressources informatiques et des services Internet du site de</w:t>
      </w:r>
      <w:r>
        <w:rPr>
          <w:rFonts w:ascii="Century Gothic" w:eastAsia="Arial" w:hAnsi="Century Gothic" w:cstheme="minorBidi"/>
          <w:lang w:eastAsia="en-US"/>
        </w:rPr>
        <w:t xml:space="preserve"> MEDIA CONTACT</w:t>
      </w:r>
      <w:r w:rsidRPr="004604C2">
        <w:rPr>
          <w:rFonts w:ascii="Century Gothic" w:eastAsia="Arial" w:hAnsi="Century Gothic" w:cstheme="minorBidi"/>
          <w:lang w:eastAsia="en-US"/>
        </w:rPr>
        <w:t>, dans la courtoisie et le respect d'autrui.</w:t>
      </w:r>
    </w:p>
    <w:p w14:paraId="3C77C97A" w14:textId="77777777" w:rsidR="001D2B93" w:rsidRPr="00B04EA9" w:rsidRDefault="001D2B93" w:rsidP="00B04EA9">
      <w:pPr>
        <w:pStyle w:val="textesimple"/>
        <w:shd w:val="clear" w:color="auto" w:fill="FFFFFF"/>
        <w:spacing w:line="360" w:lineRule="auto"/>
        <w:jc w:val="both"/>
        <w:rPr>
          <w:rFonts w:ascii="Century Gothic" w:eastAsia="Arial" w:hAnsi="Century Gothic" w:cstheme="minorBidi"/>
          <w:lang w:eastAsia="en-US"/>
        </w:rPr>
      </w:pPr>
    </w:p>
    <w:p w14:paraId="76B2E65F" w14:textId="009A6346" w:rsidR="00DD1154" w:rsidRPr="00CE113B" w:rsidRDefault="00DD1154" w:rsidP="00CE113B">
      <w:pPr>
        <w:pStyle w:val="Titre1"/>
        <w:numPr>
          <w:ilvl w:val="0"/>
          <w:numId w:val="6"/>
        </w:numPr>
        <w:rPr>
          <w:rFonts w:eastAsia="Arial"/>
        </w:rPr>
      </w:pPr>
      <w:bookmarkStart w:id="2" w:name="_Toc63140427"/>
      <w:r w:rsidRPr="00CE113B">
        <w:rPr>
          <w:rFonts w:eastAsia="Arial"/>
        </w:rPr>
        <w:lastRenderedPageBreak/>
        <w:t>PROTECTION DES INFORMATIONS ET DES DOCUMENTS ELECTRONIQUES</w:t>
      </w:r>
      <w:bookmarkEnd w:id="2"/>
    </w:p>
    <w:p w14:paraId="483CD0C8" w14:textId="77777777" w:rsidR="00DD1154" w:rsidRPr="0076524F" w:rsidRDefault="00DD1154" w:rsidP="00CF675C">
      <w:pPr>
        <w:spacing w:line="360" w:lineRule="auto"/>
        <w:ind w:right="20" w:firstLine="360"/>
        <w:jc w:val="both"/>
        <w:rPr>
          <w:rFonts w:ascii="Century Gothic" w:eastAsia="Arial" w:hAnsi="Century Gothic"/>
          <w:sz w:val="24"/>
          <w:szCs w:val="24"/>
        </w:rPr>
      </w:pPr>
      <w:r w:rsidRPr="0076524F">
        <w:rPr>
          <w:rFonts w:ascii="Century Gothic" w:eastAsia="Arial" w:hAnsi="Century Gothic"/>
          <w:sz w:val="24"/>
          <w:szCs w:val="24"/>
        </w:rPr>
        <w:t>Tout utilisateur est responsable de l’usage des ressources informatiques auxquelles il a</w:t>
      </w:r>
      <w:r>
        <w:rPr>
          <w:rFonts w:ascii="Century Gothic" w:eastAsia="Arial" w:hAnsi="Century Gothic"/>
          <w:sz w:val="24"/>
          <w:szCs w:val="24"/>
        </w:rPr>
        <w:t xml:space="preserve"> accès. </w:t>
      </w:r>
      <w:r w:rsidRPr="0076524F">
        <w:rPr>
          <w:rFonts w:ascii="Century Gothic" w:eastAsia="Arial" w:hAnsi="Century Gothic"/>
          <w:sz w:val="24"/>
          <w:szCs w:val="24"/>
        </w:rPr>
        <w:t>L'utilisateur protège les informations qu’il est amené à manipuler dans le cadre de ses fon</w:t>
      </w:r>
      <w:r>
        <w:rPr>
          <w:rFonts w:ascii="Century Gothic" w:eastAsia="Arial" w:hAnsi="Century Gothic"/>
          <w:sz w:val="24"/>
          <w:szCs w:val="24"/>
        </w:rPr>
        <w:t xml:space="preserve">ctions, selon leur sensibilité. </w:t>
      </w:r>
      <w:r w:rsidRPr="0076524F">
        <w:rPr>
          <w:rFonts w:ascii="Century Gothic" w:eastAsia="Arial" w:hAnsi="Century Gothic"/>
          <w:sz w:val="24"/>
          <w:szCs w:val="24"/>
        </w:rPr>
        <w:t xml:space="preserve">Lorsqu’il crée un document, l’Utilisateur détermine son niveau de sensibilité et applique les règles permettant de garantir sa protection durant tout son cycle de vie (marquage, stockage, transmission, </w:t>
      </w:r>
      <w:r>
        <w:rPr>
          <w:rFonts w:ascii="Century Gothic" w:eastAsia="Arial" w:hAnsi="Century Gothic"/>
          <w:sz w:val="24"/>
          <w:szCs w:val="24"/>
        </w:rPr>
        <w:t>impression, suppression, etc.).</w:t>
      </w:r>
    </w:p>
    <w:p w14:paraId="602275AD" w14:textId="77777777" w:rsidR="00DD1154" w:rsidRDefault="00DD1154" w:rsidP="00CF675C">
      <w:pPr>
        <w:spacing w:line="360" w:lineRule="auto"/>
        <w:ind w:firstLine="360"/>
        <w:jc w:val="both"/>
        <w:rPr>
          <w:rFonts w:ascii="Century Gothic" w:eastAsia="Arial" w:hAnsi="Century Gothic"/>
          <w:sz w:val="24"/>
          <w:szCs w:val="24"/>
        </w:rPr>
      </w:pPr>
      <w:r w:rsidRPr="0076524F">
        <w:rPr>
          <w:rFonts w:ascii="Century Gothic" w:eastAsia="Arial" w:hAnsi="Century Gothic"/>
          <w:sz w:val="24"/>
          <w:szCs w:val="24"/>
        </w:rPr>
        <w:t>Lorsque ses données ne font pas l’objet de sauvegardes automatiques mises en place par l’entité dont il relève, l’utilisateur met en œuvre le système de sauvegarde manuel préconisé</w:t>
      </w:r>
      <w:r>
        <w:rPr>
          <w:rFonts w:ascii="Century Gothic" w:eastAsia="Arial" w:hAnsi="Century Gothic"/>
          <w:sz w:val="24"/>
          <w:szCs w:val="24"/>
        </w:rPr>
        <w:t xml:space="preserve"> par son entité. </w:t>
      </w:r>
      <w:r w:rsidRPr="0076524F">
        <w:rPr>
          <w:rFonts w:ascii="Century Gothic" w:eastAsia="Arial" w:hAnsi="Century Gothic"/>
          <w:sz w:val="24"/>
          <w:szCs w:val="24"/>
        </w:rPr>
        <w:t>Afin de se prémunir contre les risques de vol de documents sensibles, l'utilisateur, lorsqu'il s'absente de son bureau, s'assure que ses documents papier, lorsqu’ils existent, sont rangés sous clé et que son poste de travail est verrouillé.</w:t>
      </w:r>
    </w:p>
    <w:p w14:paraId="250952B4" w14:textId="77777777" w:rsidR="00DD1154" w:rsidRDefault="00DD1154" w:rsidP="00DD1154">
      <w:pPr>
        <w:spacing w:line="360" w:lineRule="auto"/>
        <w:jc w:val="both"/>
        <w:rPr>
          <w:rFonts w:ascii="Century Gothic" w:eastAsia="Arial" w:hAnsi="Century Gothic"/>
          <w:sz w:val="24"/>
          <w:szCs w:val="24"/>
        </w:rPr>
      </w:pPr>
    </w:p>
    <w:p w14:paraId="71B68999" w14:textId="3E04B007" w:rsidR="00DD1154" w:rsidRDefault="00DD1154" w:rsidP="001D2B93">
      <w:pPr>
        <w:pStyle w:val="Titre1"/>
        <w:numPr>
          <w:ilvl w:val="0"/>
          <w:numId w:val="6"/>
        </w:numPr>
        <w:rPr>
          <w:rFonts w:eastAsia="Century Gothic"/>
        </w:rPr>
      </w:pPr>
      <w:bookmarkStart w:id="3" w:name="_Toc63140428"/>
      <w:r>
        <w:rPr>
          <w:rFonts w:eastAsia="Century Gothic"/>
        </w:rPr>
        <w:t>PROTECTION DES MOYENS</w:t>
      </w:r>
      <w:r w:rsidRPr="00517F6B">
        <w:rPr>
          <w:rFonts w:eastAsia="Century Gothic"/>
        </w:rPr>
        <w:t xml:space="preserve"> </w:t>
      </w:r>
      <w:r>
        <w:rPr>
          <w:rFonts w:eastAsia="Century Gothic"/>
        </w:rPr>
        <w:t>ET DROITS D’ACCES</w:t>
      </w:r>
      <w:r w:rsidRPr="00517F6B">
        <w:rPr>
          <w:rFonts w:eastAsia="Century Gothic"/>
        </w:rPr>
        <w:t xml:space="preserve"> </w:t>
      </w:r>
      <w:r>
        <w:rPr>
          <w:rFonts w:eastAsia="Century Gothic"/>
        </w:rPr>
        <w:t>AUX INFORMATIONS</w:t>
      </w:r>
      <w:bookmarkEnd w:id="3"/>
    </w:p>
    <w:p w14:paraId="02C993FE" w14:textId="77777777" w:rsidR="00DD1154" w:rsidRDefault="00DD1154" w:rsidP="00DD1154">
      <w:pPr>
        <w:spacing w:line="360" w:lineRule="auto"/>
        <w:jc w:val="both"/>
        <w:rPr>
          <w:rFonts w:ascii="Century Gothic" w:eastAsia="Century Gothic" w:hAnsi="Century Gothic"/>
          <w:sz w:val="24"/>
          <w:szCs w:val="24"/>
        </w:rPr>
      </w:pPr>
    </w:p>
    <w:p w14:paraId="351B50A2" w14:textId="1F1E8687" w:rsidR="00DD1154" w:rsidRPr="0076524F" w:rsidRDefault="00DD1154" w:rsidP="00CF675C">
      <w:pPr>
        <w:spacing w:line="360" w:lineRule="auto"/>
        <w:ind w:firstLine="360"/>
        <w:jc w:val="both"/>
        <w:rPr>
          <w:rFonts w:ascii="Century Gothic" w:eastAsia="Century Gothic" w:hAnsi="Century Gothic"/>
          <w:sz w:val="24"/>
          <w:szCs w:val="24"/>
        </w:rPr>
      </w:pPr>
      <w:r w:rsidRPr="0076524F">
        <w:rPr>
          <w:rFonts w:ascii="Century Gothic" w:eastAsia="Century Gothic" w:hAnsi="Century Gothic"/>
          <w:sz w:val="24"/>
          <w:szCs w:val="24"/>
        </w:rPr>
        <w:t>L’utilisateur est responsable de l’utilisation des systèmes d'information réalisée avec ses droits d'accès.</w:t>
      </w:r>
    </w:p>
    <w:p w14:paraId="02C67B77" w14:textId="37F05B34" w:rsidR="00DD1154" w:rsidRPr="001272A3" w:rsidRDefault="001272A3" w:rsidP="00DD1154">
      <w:pPr>
        <w:numPr>
          <w:ilvl w:val="0"/>
          <w:numId w:val="3"/>
        </w:numPr>
        <w:spacing w:after="0" w:line="360" w:lineRule="auto"/>
        <w:jc w:val="both"/>
        <w:rPr>
          <w:rFonts w:ascii="Century Gothic" w:eastAsia="Century Gothic" w:hAnsi="Century Gothic"/>
          <w:sz w:val="24"/>
          <w:szCs w:val="24"/>
        </w:rPr>
      </w:pPr>
      <w:r>
        <w:rPr>
          <w:rFonts w:ascii="Century Gothic" w:eastAsia="Century Gothic" w:hAnsi="Century Gothic"/>
          <w:sz w:val="24"/>
          <w:szCs w:val="24"/>
        </w:rPr>
        <w:t xml:space="preserve">A </w:t>
      </w:r>
      <w:r w:rsidR="00DD1154" w:rsidRPr="0076524F">
        <w:rPr>
          <w:rFonts w:ascii="Century Gothic" w:eastAsia="Century Gothic" w:hAnsi="Century Gothic"/>
          <w:sz w:val="24"/>
          <w:szCs w:val="24"/>
        </w:rPr>
        <w:t>ce titre, il assure la protection des moyens d’authentification qui lui ont été affectés ou qu’il a généré (badges, mots de passe, clés privées, clés privées liées aux certificats, etc.) :</w:t>
      </w:r>
    </w:p>
    <w:p w14:paraId="328FDB87" w14:textId="278003CF" w:rsidR="004B6B00" w:rsidRDefault="004B6B00" w:rsidP="00DD1154">
      <w:pPr>
        <w:numPr>
          <w:ilvl w:val="0"/>
          <w:numId w:val="3"/>
        </w:numPr>
        <w:spacing w:after="0" w:line="360" w:lineRule="auto"/>
        <w:jc w:val="both"/>
        <w:rPr>
          <w:rFonts w:ascii="Century Gothic" w:eastAsia="Century Gothic" w:hAnsi="Century Gothic"/>
          <w:sz w:val="24"/>
          <w:szCs w:val="24"/>
        </w:rPr>
      </w:pPr>
      <w:r>
        <w:rPr>
          <w:rFonts w:ascii="Century Gothic" w:eastAsia="Century Gothic" w:hAnsi="Century Gothic"/>
          <w:sz w:val="24"/>
          <w:szCs w:val="24"/>
        </w:rPr>
        <w:t>I</w:t>
      </w:r>
      <w:r w:rsidR="00DD1154" w:rsidRPr="004B6B00">
        <w:rPr>
          <w:rFonts w:ascii="Century Gothic" w:eastAsia="Century Gothic" w:hAnsi="Century Gothic"/>
          <w:sz w:val="24"/>
          <w:szCs w:val="24"/>
        </w:rPr>
        <w:t>l ne les communique jamais, y compris à son responsable hiérarchique et à l'équipe chargée des SI de son entité ;</w:t>
      </w:r>
    </w:p>
    <w:p w14:paraId="7F9840D4" w14:textId="01A1ADA9" w:rsidR="00DD1154" w:rsidRPr="004B6B00" w:rsidRDefault="004B6B00" w:rsidP="00DD1154">
      <w:pPr>
        <w:numPr>
          <w:ilvl w:val="0"/>
          <w:numId w:val="3"/>
        </w:numPr>
        <w:spacing w:after="0" w:line="360" w:lineRule="auto"/>
        <w:jc w:val="both"/>
        <w:rPr>
          <w:rFonts w:ascii="Century Gothic" w:eastAsia="Century Gothic" w:hAnsi="Century Gothic"/>
          <w:sz w:val="24"/>
          <w:szCs w:val="24"/>
        </w:rPr>
      </w:pPr>
      <w:r>
        <w:rPr>
          <w:rFonts w:ascii="Century Gothic" w:eastAsia="Century Gothic" w:hAnsi="Century Gothic"/>
          <w:sz w:val="24"/>
          <w:szCs w:val="24"/>
        </w:rPr>
        <w:t>I</w:t>
      </w:r>
      <w:r w:rsidR="00DD1154" w:rsidRPr="004B6B00">
        <w:rPr>
          <w:rFonts w:ascii="Century Gothic" w:eastAsia="Century Gothic" w:hAnsi="Century Gothic"/>
          <w:sz w:val="24"/>
          <w:szCs w:val="24"/>
        </w:rPr>
        <w:t>l applique les règles de « génération/complexité » et de renouvellement en vigueur selon le moyen d’authentification utilisé ;</w:t>
      </w:r>
    </w:p>
    <w:p w14:paraId="7697791F" w14:textId="3D05EF82" w:rsidR="00DD1154" w:rsidRPr="0076524F" w:rsidRDefault="004B6B00" w:rsidP="00DD1154">
      <w:pPr>
        <w:numPr>
          <w:ilvl w:val="0"/>
          <w:numId w:val="3"/>
        </w:numPr>
        <w:spacing w:after="0" w:line="360" w:lineRule="auto"/>
        <w:jc w:val="both"/>
        <w:rPr>
          <w:rFonts w:ascii="Century Gothic" w:eastAsia="Century Gothic" w:hAnsi="Century Gothic"/>
          <w:sz w:val="24"/>
          <w:szCs w:val="24"/>
        </w:rPr>
      </w:pPr>
      <w:r>
        <w:rPr>
          <w:rFonts w:ascii="Century Gothic" w:eastAsia="Century Gothic" w:hAnsi="Century Gothic"/>
          <w:sz w:val="24"/>
          <w:szCs w:val="24"/>
        </w:rPr>
        <w:lastRenderedPageBreak/>
        <w:t>I</w:t>
      </w:r>
      <w:r w:rsidR="00DD1154" w:rsidRPr="0076524F">
        <w:rPr>
          <w:rFonts w:ascii="Century Gothic" w:eastAsia="Century Gothic" w:hAnsi="Century Gothic"/>
          <w:sz w:val="24"/>
          <w:szCs w:val="24"/>
        </w:rPr>
        <w:t>l met en place tous les moyens mis à sa disposition pour éviter la divulgation de ses moyens d’authentification ;</w:t>
      </w:r>
    </w:p>
    <w:p w14:paraId="44CD55A2" w14:textId="5D06B72D" w:rsidR="00DD1154" w:rsidRDefault="004B6B00" w:rsidP="00DD1154">
      <w:pPr>
        <w:numPr>
          <w:ilvl w:val="0"/>
          <w:numId w:val="3"/>
        </w:numPr>
        <w:spacing w:after="0" w:line="360" w:lineRule="auto"/>
        <w:jc w:val="both"/>
        <w:rPr>
          <w:rFonts w:ascii="Century Gothic" w:eastAsia="Century Gothic" w:hAnsi="Century Gothic"/>
          <w:sz w:val="24"/>
          <w:szCs w:val="24"/>
        </w:rPr>
      </w:pPr>
      <w:r>
        <w:rPr>
          <w:rFonts w:ascii="Century Gothic" w:eastAsia="Century Gothic" w:hAnsi="Century Gothic"/>
          <w:sz w:val="24"/>
          <w:szCs w:val="24"/>
        </w:rPr>
        <w:t>I</w:t>
      </w:r>
      <w:r w:rsidR="00DD1154" w:rsidRPr="0076524F">
        <w:rPr>
          <w:rFonts w:ascii="Century Gothic" w:eastAsia="Century Gothic" w:hAnsi="Century Gothic"/>
          <w:sz w:val="24"/>
          <w:szCs w:val="24"/>
        </w:rPr>
        <w:t>l modifie ou demande le renouvellement de ses moyens d’authentification dès lors qu’il en suspecte la divulgation ;</w:t>
      </w:r>
    </w:p>
    <w:p w14:paraId="02E3CEE6" w14:textId="645650C2" w:rsidR="00DD1154" w:rsidRDefault="004B6B00" w:rsidP="00DD1154">
      <w:pPr>
        <w:numPr>
          <w:ilvl w:val="0"/>
          <w:numId w:val="3"/>
        </w:numPr>
        <w:spacing w:after="0" w:line="360" w:lineRule="auto"/>
        <w:jc w:val="both"/>
        <w:rPr>
          <w:rFonts w:ascii="Century Gothic" w:eastAsia="Century Gothic" w:hAnsi="Century Gothic"/>
          <w:sz w:val="24"/>
          <w:szCs w:val="24"/>
        </w:rPr>
      </w:pPr>
      <w:r>
        <w:rPr>
          <w:rFonts w:ascii="Century Gothic" w:eastAsia="Century Gothic" w:hAnsi="Century Gothic"/>
          <w:sz w:val="24"/>
          <w:szCs w:val="24"/>
        </w:rPr>
        <w:t>I</w:t>
      </w:r>
      <w:r w:rsidR="00DD1154" w:rsidRPr="007C5746">
        <w:rPr>
          <w:rFonts w:ascii="Century Gothic" w:eastAsia="Century Gothic" w:hAnsi="Century Gothic"/>
          <w:sz w:val="24"/>
          <w:szCs w:val="24"/>
        </w:rPr>
        <w:t>l garantit l’accès à ses données professionnelles, notamment dans le cadre de la politique de recouvrement de données mise en œuvre au sein de l’entité.</w:t>
      </w:r>
    </w:p>
    <w:p w14:paraId="212C4597" w14:textId="77777777" w:rsidR="00DD1154" w:rsidRDefault="00DD1154" w:rsidP="00DD1154">
      <w:pPr>
        <w:numPr>
          <w:ilvl w:val="0"/>
          <w:numId w:val="3"/>
        </w:numPr>
        <w:spacing w:after="0" w:line="360" w:lineRule="auto"/>
        <w:jc w:val="both"/>
        <w:rPr>
          <w:rFonts w:ascii="Century Gothic" w:eastAsia="Century Gothic" w:hAnsi="Century Gothic"/>
          <w:sz w:val="24"/>
          <w:szCs w:val="24"/>
        </w:rPr>
      </w:pPr>
      <w:r w:rsidRPr="007C5746">
        <w:rPr>
          <w:rFonts w:ascii="Century Gothic" w:eastAsia="Century Gothic" w:hAnsi="Century Gothic"/>
          <w:sz w:val="24"/>
          <w:szCs w:val="24"/>
        </w:rPr>
        <w:t>L’utilisateur ne fait pas usage des moyens d’authentification ou des droits d'accès d’une tierce personne. De la même façon, il n’essaie pas de masquer sa propre identité.</w:t>
      </w:r>
    </w:p>
    <w:p w14:paraId="706142C4" w14:textId="77777777" w:rsidR="00DD1154" w:rsidRDefault="00DD1154" w:rsidP="00DD1154">
      <w:pPr>
        <w:numPr>
          <w:ilvl w:val="0"/>
          <w:numId w:val="3"/>
        </w:numPr>
        <w:spacing w:after="0" w:line="360" w:lineRule="auto"/>
        <w:jc w:val="both"/>
        <w:rPr>
          <w:rFonts w:ascii="Century Gothic" w:eastAsia="Century Gothic" w:hAnsi="Century Gothic"/>
          <w:sz w:val="24"/>
          <w:szCs w:val="24"/>
        </w:rPr>
      </w:pPr>
      <w:r w:rsidRPr="007C5746">
        <w:rPr>
          <w:rFonts w:ascii="Century Gothic" w:eastAsia="Century Gothic" w:hAnsi="Century Gothic"/>
          <w:sz w:val="24"/>
          <w:szCs w:val="24"/>
        </w:rPr>
        <w:t>L’utilisateur ne fait usage de ses droits d'accès que pour accéder à des informations ou des services nécessaires à l’exercice des missions qui lui ont été confiées et pour lesquels il est autorisé :</w:t>
      </w:r>
    </w:p>
    <w:p w14:paraId="08D1DDA4" w14:textId="688E8347" w:rsidR="00DD1154" w:rsidRDefault="004B6B00" w:rsidP="00DD1154">
      <w:pPr>
        <w:numPr>
          <w:ilvl w:val="0"/>
          <w:numId w:val="3"/>
        </w:numPr>
        <w:spacing w:after="0" w:line="360" w:lineRule="auto"/>
        <w:jc w:val="both"/>
        <w:rPr>
          <w:rFonts w:ascii="Century Gothic" w:eastAsia="Century Gothic" w:hAnsi="Century Gothic"/>
          <w:sz w:val="24"/>
          <w:szCs w:val="24"/>
        </w:rPr>
      </w:pPr>
      <w:r>
        <w:rPr>
          <w:rFonts w:ascii="Century Gothic" w:eastAsia="Century Gothic" w:hAnsi="Century Gothic"/>
          <w:sz w:val="24"/>
          <w:szCs w:val="24"/>
        </w:rPr>
        <w:t>I</w:t>
      </w:r>
      <w:r w:rsidR="00DD1154" w:rsidRPr="007C5746">
        <w:rPr>
          <w:rFonts w:ascii="Century Gothic" w:eastAsia="Century Gothic" w:hAnsi="Century Gothic"/>
          <w:sz w:val="24"/>
          <w:szCs w:val="24"/>
        </w:rPr>
        <w:t>l s'interdit d'accéder ou de tenter d'accéder à des ressources du système d'information pour lesquelles il n’a pas reçu d’habilitation explicite ;</w:t>
      </w:r>
    </w:p>
    <w:p w14:paraId="3E2D709D" w14:textId="2923F559" w:rsidR="00DD1154" w:rsidRDefault="004B6B00" w:rsidP="00DD1154">
      <w:pPr>
        <w:numPr>
          <w:ilvl w:val="0"/>
          <w:numId w:val="3"/>
        </w:numPr>
        <w:spacing w:after="0" w:line="360" w:lineRule="auto"/>
        <w:jc w:val="both"/>
        <w:rPr>
          <w:rFonts w:ascii="Century Gothic" w:eastAsia="Century Gothic" w:hAnsi="Century Gothic"/>
          <w:sz w:val="24"/>
          <w:szCs w:val="24"/>
        </w:rPr>
      </w:pPr>
      <w:r>
        <w:rPr>
          <w:rFonts w:ascii="Century Gothic" w:eastAsia="Century Gothic" w:hAnsi="Century Gothic"/>
          <w:sz w:val="24"/>
          <w:szCs w:val="24"/>
        </w:rPr>
        <w:t>I</w:t>
      </w:r>
      <w:r w:rsidR="00DD1154" w:rsidRPr="007C5746">
        <w:rPr>
          <w:rFonts w:ascii="Century Gothic" w:eastAsia="Century Gothic" w:hAnsi="Century Gothic"/>
          <w:sz w:val="24"/>
          <w:szCs w:val="24"/>
        </w:rPr>
        <w:t>l ne connecte pas aux réseaux locaux de l’e</w:t>
      </w:r>
      <w:r w:rsidR="00DD1154">
        <w:rPr>
          <w:rFonts w:ascii="Century Gothic" w:eastAsia="Century Gothic" w:hAnsi="Century Gothic"/>
          <w:sz w:val="24"/>
          <w:szCs w:val="24"/>
        </w:rPr>
        <w:t>ntité</w:t>
      </w:r>
      <w:r w:rsidR="00DD1154" w:rsidRPr="007C5746">
        <w:rPr>
          <w:rFonts w:ascii="Century Gothic" w:eastAsia="Century Gothic" w:hAnsi="Century Gothic"/>
          <w:sz w:val="24"/>
          <w:szCs w:val="24"/>
        </w:rPr>
        <w:t xml:space="preserve"> quelle que soit la nature de ces résea</w:t>
      </w:r>
      <w:r w:rsidR="00DD1154">
        <w:rPr>
          <w:rFonts w:ascii="Century Gothic" w:eastAsia="Century Gothic" w:hAnsi="Century Gothic"/>
          <w:sz w:val="24"/>
          <w:szCs w:val="24"/>
        </w:rPr>
        <w:t xml:space="preserve">ux (filaires ou non filaires) </w:t>
      </w:r>
      <w:r w:rsidR="00DD1154" w:rsidRPr="007C5746">
        <w:rPr>
          <w:rFonts w:ascii="Century Gothic" w:eastAsia="Century Gothic" w:hAnsi="Century Gothic"/>
          <w:sz w:val="24"/>
          <w:szCs w:val="24"/>
        </w:rPr>
        <w:t xml:space="preserve">des matériels autres que ceux confiés ou autorisés par la </w:t>
      </w:r>
      <w:r>
        <w:rPr>
          <w:rFonts w:ascii="Century Gothic" w:eastAsia="Century Gothic" w:hAnsi="Century Gothic"/>
          <w:sz w:val="24"/>
          <w:szCs w:val="24"/>
        </w:rPr>
        <w:t>D</w:t>
      </w:r>
      <w:r w:rsidR="00DD1154" w:rsidRPr="007C5746">
        <w:rPr>
          <w:rFonts w:ascii="Century Gothic" w:eastAsia="Century Gothic" w:hAnsi="Century Gothic"/>
          <w:sz w:val="24"/>
          <w:szCs w:val="24"/>
        </w:rPr>
        <w:t>irection ou l’Entité ;</w:t>
      </w:r>
    </w:p>
    <w:p w14:paraId="4BD6E97A" w14:textId="79240A0D" w:rsidR="00DD1154" w:rsidRDefault="004B6B00" w:rsidP="00DD1154">
      <w:pPr>
        <w:numPr>
          <w:ilvl w:val="0"/>
          <w:numId w:val="3"/>
        </w:numPr>
        <w:spacing w:after="0" w:line="360" w:lineRule="auto"/>
        <w:jc w:val="both"/>
        <w:rPr>
          <w:rFonts w:ascii="Century Gothic" w:eastAsia="Century Gothic" w:hAnsi="Century Gothic"/>
          <w:sz w:val="24"/>
          <w:szCs w:val="24"/>
        </w:rPr>
      </w:pPr>
      <w:r>
        <w:rPr>
          <w:rFonts w:ascii="Century Gothic" w:eastAsia="Century Gothic" w:hAnsi="Century Gothic"/>
          <w:sz w:val="24"/>
          <w:szCs w:val="24"/>
        </w:rPr>
        <w:t>I</w:t>
      </w:r>
      <w:r w:rsidR="00DD1154" w:rsidRPr="007C5746">
        <w:rPr>
          <w:rFonts w:ascii="Century Gothic" w:eastAsia="Century Gothic" w:hAnsi="Century Gothic"/>
          <w:sz w:val="24"/>
          <w:szCs w:val="24"/>
        </w:rPr>
        <w:t>l n’introduit pas des supports de données (clé USB, CDROM, DVD, etc.) sans respecter les règles de l’entité et prend les précautions nécessaires pour s’assurer de leur innocuité ;</w:t>
      </w:r>
    </w:p>
    <w:p w14:paraId="2169BEFB" w14:textId="3C069F1F" w:rsidR="00DD1154" w:rsidRDefault="004B6B00" w:rsidP="00DD1154">
      <w:pPr>
        <w:numPr>
          <w:ilvl w:val="0"/>
          <w:numId w:val="3"/>
        </w:numPr>
        <w:spacing w:after="0" w:line="360" w:lineRule="auto"/>
        <w:jc w:val="both"/>
        <w:rPr>
          <w:rFonts w:ascii="Century Gothic" w:eastAsia="Century Gothic" w:hAnsi="Century Gothic"/>
          <w:sz w:val="24"/>
          <w:szCs w:val="24"/>
        </w:rPr>
      </w:pPr>
      <w:r>
        <w:rPr>
          <w:rFonts w:ascii="Century Gothic" w:eastAsia="Century Gothic" w:hAnsi="Century Gothic"/>
          <w:sz w:val="24"/>
          <w:szCs w:val="24"/>
        </w:rPr>
        <w:t>I</w:t>
      </w:r>
      <w:r w:rsidR="00DD1154" w:rsidRPr="007C5746">
        <w:rPr>
          <w:rFonts w:ascii="Century Gothic" w:eastAsia="Century Gothic" w:hAnsi="Century Gothic"/>
          <w:sz w:val="24"/>
          <w:szCs w:val="24"/>
        </w:rPr>
        <w:t xml:space="preserve">l n’installe pas, ne télécharge pas ou n’utilise pas, sur le matériel de l'entité ou sur du matériel personnel utilisé à </w:t>
      </w:r>
      <w:r w:rsidRPr="007C5746">
        <w:rPr>
          <w:rFonts w:ascii="Century Gothic" w:eastAsia="Century Gothic" w:hAnsi="Century Gothic"/>
          <w:sz w:val="24"/>
          <w:szCs w:val="24"/>
        </w:rPr>
        <w:t>des fins professionnelles</w:t>
      </w:r>
      <w:r w:rsidR="00DD1154" w:rsidRPr="007C5746">
        <w:rPr>
          <w:rFonts w:ascii="Century Gothic" w:eastAsia="Century Gothic" w:hAnsi="Century Gothic"/>
          <w:sz w:val="24"/>
          <w:szCs w:val="24"/>
        </w:rPr>
        <w:t>, des logiciels ou progiciels dont les droits de licence n’ont pas été acquittés, ou ne provenant pas de sites dignes de confiance, ou interdits par l’Entité ;</w:t>
      </w:r>
    </w:p>
    <w:p w14:paraId="086D6B76" w14:textId="2F65AAE9" w:rsidR="00DD1154" w:rsidRDefault="004B6B00" w:rsidP="00DD1154">
      <w:pPr>
        <w:numPr>
          <w:ilvl w:val="0"/>
          <w:numId w:val="3"/>
        </w:numPr>
        <w:spacing w:after="0" w:line="360" w:lineRule="auto"/>
        <w:jc w:val="both"/>
        <w:rPr>
          <w:rFonts w:ascii="Century Gothic" w:eastAsia="Century Gothic" w:hAnsi="Century Gothic"/>
          <w:sz w:val="24"/>
          <w:szCs w:val="24"/>
        </w:rPr>
      </w:pPr>
      <w:r>
        <w:rPr>
          <w:rFonts w:ascii="Century Gothic" w:eastAsia="Century Gothic" w:hAnsi="Century Gothic"/>
          <w:sz w:val="24"/>
          <w:szCs w:val="24"/>
        </w:rPr>
        <w:t>I</w:t>
      </w:r>
      <w:r w:rsidR="00DD1154" w:rsidRPr="007C5746">
        <w:rPr>
          <w:rFonts w:ascii="Century Gothic" w:eastAsia="Century Gothic" w:hAnsi="Century Gothic"/>
          <w:sz w:val="24"/>
          <w:szCs w:val="24"/>
        </w:rPr>
        <w:t xml:space="preserve">l s'engage à ne pas apporter volontairement des perturbations au bon fonctionnement des ressources informatiques et des réseaux que ce soit par des manipulations anormales du matériel </w:t>
      </w:r>
      <w:r w:rsidR="00DD1154" w:rsidRPr="007C5746">
        <w:rPr>
          <w:rFonts w:ascii="Century Gothic" w:eastAsia="Century Gothic" w:hAnsi="Century Gothic"/>
          <w:sz w:val="24"/>
          <w:szCs w:val="24"/>
        </w:rPr>
        <w:lastRenderedPageBreak/>
        <w:t>ou du logiciel.</w:t>
      </w:r>
    </w:p>
    <w:p w14:paraId="316CAC17" w14:textId="6A5A800A" w:rsidR="00DD1154" w:rsidRDefault="00DD1154" w:rsidP="00DD1154">
      <w:pPr>
        <w:numPr>
          <w:ilvl w:val="0"/>
          <w:numId w:val="3"/>
        </w:numPr>
        <w:spacing w:after="0" w:line="360" w:lineRule="auto"/>
        <w:jc w:val="both"/>
        <w:rPr>
          <w:rFonts w:ascii="Century Gothic" w:eastAsia="Century Gothic" w:hAnsi="Century Gothic"/>
          <w:sz w:val="24"/>
          <w:szCs w:val="24"/>
        </w:rPr>
      </w:pPr>
      <w:r w:rsidRPr="007C5746">
        <w:rPr>
          <w:rFonts w:ascii="Century Gothic" w:eastAsia="Century Gothic" w:hAnsi="Century Gothic"/>
          <w:sz w:val="24"/>
          <w:szCs w:val="24"/>
        </w:rPr>
        <w:t>L’utilisateur informe les administrateurs de toute évolution de ses fonctions nécessitant une modification de ses droits d’accès.</w:t>
      </w:r>
    </w:p>
    <w:p w14:paraId="2CEEDFD8" w14:textId="77777777" w:rsidR="004B6B00" w:rsidRPr="007C5746" w:rsidRDefault="004B6B00" w:rsidP="004B6B00">
      <w:pPr>
        <w:spacing w:after="0" w:line="360" w:lineRule="auto"/>
        <w:ind w:left="1440"/>
        <w:jc w:val="both"/>
        <w:rPr>
          <w:rFonts w:ascii="Century Gothic" w:eastAsia="Century Gothic" w:hAnsi="Century Gothic"/>
          <w:sz w:val="24"/>
          <w:szCs w:val="24"/>
        </w:rPr>
      </w:pPr>
    </w:p>
    <w:p w14:paraId="653C912A" w14:textId="6220F985" w:rsidR="00DD1154" w:rsidRPr="00684624" w:rsidRDefault="00DD1154" w:rsidP="00684624">
      <w:pPr>
        <w:pStyle w:val="Titre1"/>
        <w:numPr>
          <w:ilvl w:val="0"/>
          <w:numId w:val="6"/>
        </w:numPr>
      </w:pPr>
      <w:bookmarkStart w:id="4" w:name="_Toc63140429"/>
      <w:r w:rsidRPr="00684624">
        <w:t>PROTECTION DES EQUIPEMENTS INFORMATIQUES</w:t>
      </w:r>
      <w:bookmarkEnd w:id="4"/>
    </w:p>
    <w:p w14:paraId="00D25221" w14:textId="77777777" w:rsidR="00684624" w:rsidRDefault="00684624" w:rsidP="00DD1154">
      <w:pPr>
        <w:spacing w:line="360" w:lineRule="auto"/>
        <w:ind w:left="720"/>
        <w:jc w:val="both"/>
        <w:rPr>
          <w:rFonts w:ascii="Century Gothic" w:eastAsia="Century Gothic" w:hAnsi="Century Gothic"/>
          <w:sz w:val="24"/>
          <w:szCs w:val="24"/>
        </w:rPr>
      </w:pPr>
    </w:p>
    <w:p w14:paraId="2DFAD9C7" w14:textId="1FA570D1" w:rsidR="00DD1154" w:rsidRPr="007C5746" w:rsidRDefault="00DD1154" w:rsidP="00DD1154">
      <w:pPr>
        <w:spacing w:line="360" w:lineRule="auto"/>
        <w:ind w:left="720"/>
        <w:jc w:val="both"/>
        <w:rPr>
          <w:rFonts w:ascii="Century Gothic" w:eastAsia="Century Gothic" w:hAnsi="Century Gothic"/>
          <w:sz w:val="24"/>
          <w:szCs w:val="24"/>
        </w:rPr>
      </w:pPr>
      <w:r w:rsidRPr="007C5746">
        <w:rPr>
          <w:rFonts w:ascii="Century Gothic" w:eastAsia="Century Gothic" w:hAnsi="Century Gothic"/>
          <w:sz w:val="24"/>
          <w:szCs w:val="24"/>
        </w:rPr>
        <w:t>L’utilisateur protège les équipements mis à sa disposition :</w:t>
      </w:r>
    </w:p>
    <w:p w14:paraId="0A3CB8AA" w14:textId="77777777" w:rsidR="00684624" w:rsidRDefault="00684624" w:rsidP="00684624">
      <w:pPr>
        <w:pStyle w:val="Paragraphedeliste"/>
        <w:numPr>
          <w:ilvl w:val="0"/>
          <w:numId w:val="9"/>
        </w:numPr>
        <w:spacing w:line="360" w:lineRule="auto"/>
        <w:jc w:val="both"/>
        <w:rPr>
          <w:rFonts w:ascii="Century Gothic" w:eastAsia="Century Gothic" w:hAnsi="Century Gothic"/>
          <w:sz w:val="24"/>
          <w:szCs w:val="24"/>
        </w:rPr>
      </w:pPr>
      <w:r w:rsidRPr="00684624">
        <w:rPr>
          <w:rFonts w:ascii="Century Gothic" w:eastAsia="Century Gothic" w:hAnsi="Century Gothic"/>
          <w:sz w:val="24"/>
          <w:szCs w:val="24"/>
        </w:rPr>
        <w:t>I</w:t>
      </w:r>
      <w:r w:rsidR="00DD1154" w:rsidRPr="00684624">
        <w:rPr>
          <w:rFonts w:ascii="Century Gothic" w:eastAsia="Century Gothic" w:hAnsi="Century Gothic"/>
          <w:sz w:val="24"/>
          <w:szCs w:val="24"/>
        </w:rPr>
        <w:t>l applique les consignes de l’équipe informatique de l’entité afin de s’assurer notamment que la configuration de son équipement suit les bonnes pratiques de sécurité (application des correctifs de sécurité, chiffrement, etc.) ;</w:t>
      </w:r>
    </w:p>
    <w:p w14:paraId="5170CF33" w14:textId="77777777" w:rsidR="00684624" w:rsidRDefault="00684624" w:rsidP="00684624">
      <w:pPr>
        <w:pStyle w:val="Paragraphedeliste"/>
        <w:numPr>
          <w:ilvl w:val="0"/>
          <w:numId w:val="9"/>
        </w:numPr>
        <w:spacing w:line="360" w:lineRule="auto"/>
        <w:jc w:val="both"/>
        <w:rPr>
          <w:rFonts w:ascii="Century Gothic" w:eastAsia="Century Gothic" w:hAnsi="Century Gothic"/>
          <w:sz w:val="24"/>
          <w:szCs w:val="24"/>
        </w:rPr>
      </w:pPr>
      <w:r w:rsidRPr="00684624">
        <w:rPr>
          <w:rFonts w:ascii="Century Gothic" w:eastAsia="Century Gothic" w:hAnsi="Century Gothic"/>
          <w:sz w:val="24"/>
          <w:szCs w:val="24"/>
        </w:rPr>
        <w:t>I</w:t>
      </w:r>
      <w:r w:rsidR="00DD1154" w:rsidRPr="00684624">
        <w:rPr>
          <w:rFonts w:ascii="Century Gothic" w:eastAsia="Century Gothic" w:hAnsi="Century Gothic"/>
          <w:sz w:val="24"/>
          <w:szCs w:val="24"/>
        </w:rPr>
        <w:t>l utilise les moyens de protection disponibles (câble antivol, rangement dans un tiroir ou une armoire fermant à clé, etc.) pour garantir la protection des équipements mobiles et des informations qu’ils renferment (ordinateur portable, clé USB, smartphones, tablettes, etc.) contre le vol ;</w:t>
      </w:r>
    </w:p>
    <w:p w14:paraId="2147E747" w14:textId="77777777" w:rsidR="00684624" w:rsidRDefault="00684624" w:rsidP="00684624">
      <w:pPr>
        <w:pStyle w:val="Paragraphedeliste"/>
        <w:numPr>
          <w:ilvl w:val="0"/>
          <w:numId w:val="9"/>
        </w:numPr>
        <w:spacing w:line="360" w:lineRule="auto"/>
        <w:jc w:val="both"/>
        <w:rPr>
          <w:rFonts w:ascii="Century Gothic" w:eastAsia="Century Gothic" w:hAnsi="Century Gothic"/>
          <w:sz w:val="24"/>
          <w:szCs w:val="24"/>
        </w:rPr>
      </w:pPr>
      <w:r w:rsidRPr="00684624">
        <w:rPr>
          <w:rFonts w:ascii="Century Gothic" w:eastAsia="Century Gothic" w:hAnsi="Century Gothic"/>
          <w:sz w:val="24"/>
          <w:szCs w:val="24"/>
        </w:rPr>
        <w:t>E</w:t>
      </w:r>
      <w:r w:rsidR="00DD1154" w:rsidRPr="00684624">
        <w:rPr>
          <w:rFonts w:ascii="Century Gothic" w:eastAsia="Century Gothic" w:hAnsi="Century Gothic"/>
          <w:sz w:val="24"/>
          <w:szCs w:val="24"/>
        </w:rPr>
        <w:t>n cas d’absence, même momentanée, il verrouille ou ferme toutes les sessions en cours sur son poste de travail ;</w:t>
      </w:r>
    </w:p>
    <w:p w14:paraId="61EBC283" w14:textId="77777777" w:rsidR="00684624" w:rsidRDefault="00684624" w:rsidP="00684624">
      <w:pPr>
        <w:pStyle w:val="Paragraphedeliste"/>
        <w:numPr>
          <w:ilvl w:val="0"/>
          <w:numId w:val="9"/>
        </w:numPr>
        <w:spacing w:line="360" w:lineRule="auto"/>
        <w:jc w:val="both"/>
        <w:rPr>
          <w:rFonts w:ascii="Century Gothic" w:eastAsia="Century Gothic" w:hAnsi="Century Gothic"/>
          <w:sz w:val="24"/>
          <w:szCs w:val="24"/>
        </w:rPr>
      </w:pPr>
      <w:r>
        <w:rPr>
          <w:rFonts w:ascii="Century Gothic" w:eastAsia="Century Gothic" w:hAnsi="Century Gothic"/>
          <w:sz w:val="24"/>
          <w:szCs w:val="24"/>
        </w:rPr>
        <w:t>I</w:t>
      </w:r>
      <w:r w:rsidR="00DD1154" w:rsidRPr="00684624">
        <w:rPr>
          <w:rFonts w:ascii="Century Gothic" w:eastAsia="Century Gothic" w:hAnsi="Century Gothic"/>
          <w:sz w:val="24"/>
          <w:szCs w:val="24"/>
        </w:rPr>
        <w:t xml:space="preserve">l signale le plus rapidement possible au chargé de la sécurité des </w:t>
      </w:r>
      <w:r w:rsidRPr="00684624">
        <w:rPr>
          <w:rFonts w:ascii="Century Gothic" w:eastAsia="Century Gothic" w:hAnsi="Century Gothic"/>
          <w:sz w:val="24"/>
          <w:szCs w:val="24"/>
        </w:rPr>
        <w:t>S</w:t>
      </w:r>
      <w:r>
        <w:rPr>
          <w:rFonts w:ascii="Century Gothic" w:eastAsia="Century Gothic" w:hAnsi="Century Gothic"/>
          <w:sz w:val="24"/>
          <w:szCs w:val="24"/>
        </w:rPr>
        <w:t xml:space="preserve">ystèmes Informatique </w:t>
      </w:r>
      <w:r w:rsidR="00DD1154" w:rsidRPr="00684624">
        <w:rPr>
          <w:rFonts w:ascii="Century Gothic" w:eastAsia="Century Gothic" w:hAnsi="Century Gothic"/>
          <w:sz w:val="24"/>
          <w:szCs w:val="24"/>
        </w:rPr>
        <w:t>(chargé de la SSI au sein de l’entité ou le cas échéant responsable SSI) toute perte, tout vol ou toute compromission suspectée ou avérée d’un équipement mis à sa disposition.</w:t>
      </w:r>
    </w:p>
    <w:p w14:paraId="72F7F688" w14:textId="77777777" w:rsidR="00684624" w:rsidRDefault="00DD1154" w:rsidP="00684624">
      <w:pPr>
        <w:pStyle w:val="Paragraphedeliste"/>
        <w:numPr>
          <w:ilvl w:val="0"/>
          <w:numId w:val="9"/>
        </w:numPr>
        <w:spacing w:line="360" w:lineRule="auto"/>
        <w:jc w:val="both"/>
        <w:rPr>
          <w:rFonts w:ascii="Century Gothic" w:eastAsia="Century Gothic" w:hAnsi="Century Gothic"/>
          <w:sz w:val="24"/>
          <w:szCs w:val="24"/>
        </w:rPr>
      </w:pPr>
      <w:r w:rsidRPr="00684624">
        <w:rPr>
          <w:rFonts w:ascii="Century Gothic" w:eastAsia="Century Gothic" w:hAnsi="Century Gothic"/>
          <w:sz w:val="24"/>
          <w:szCs w:val="24"/>
        </w:rPr>
        <w:t>L’utilisateur protège les équipements personnels qu’il utilise pour accéder, à distance ou à partir du réseau local d’une entité, aux SI de MEDIA CONTACT ou stocker des données professionnelles en respectant les règles édictées par MEDIA CONTACT et l’entité.</w:t>
      </w:r>
    </w:p>
    <w:p w14:paraId="601EE95B" w14:textId="4F4A5DA9" w:rsidR="00DD1154" w:rsidRPr="00684624" w:rsidRDefault="00DD1154" w:rsidP="00684624">
      <w:pPr>
        <w:pStyle w:val="Paragraphedeliste"/>
        <w:numPr>
          <w:ilvl w:val="0"/>
          <w:numId w:val="9"/>
        </w:numPr>
        <w:spacing w:line="360" w:lineRule="auto"/>
        <w:jc w:val="both"/>
        <w:rPr>
          <w:rFonts w:ascii="Century Gothic" w:eastAsia="Century Gothic" w:hAnsi="Century Gothic"/>
          <w:sz w:val="24"/>
          <w:szCs w:val="24"/>
        </w:rPr>
      </w:pPr>
      <w:r w:rsidRPr="00684624">
        <w:rPr>
          <w:rFonts w:ascii="Century Gothic" w:eastAsia="Century Gothic" w:hAnsi="Century Gothic"/>
          <w:sz w:val="24"/>
          <w:szCs w:val="24"/>
        </w:rPr>
        <w:t>L’entité l’informe et l’accompagne dans la mise en œuvre de ses mesures de protection.</w:t>
      </w:r>
    </w:p>
    <w:p w14:paraId="1CEB2E30" w14:textId="77777777" w:rsidR="00DD1154" w:rsidRDefault="00DD1154" w:rsidP="00DD1154">
      <w:pPr>
        <w:pStyle w:val="Paragraphedeliste"/>
        <w:spacing w:line="360" w:lineRule="auto"/>
        <w:jc w:val="both"/>
        <w:rPr>
          <w:rFonts w:ascii="Century Gothic" w:eastAsia="Century Gothic" w:hAnsi="Century Gothic"/>
          <w:sz w:val="24"/>
          <w:szCs w:val="24"/>
        </w:rPr>
      </w:pPr>
    </w:p>
    <w:p w14:paraId="0557B105" w14:textId="14DB8377" w:rsidR="00DD1154" w:rsidRDefault="00DD1154" w:rsidP="00684624">
      <w:pPr>
        <w:pStyle w:val="Titre1"/>
        <w:numPr>
          <w:ilvl w:val="0"/>
          <w:numId w:val="6"/>
        </w:numPr>
        <w:rPr>
          <w:rFonts w:eastAsia="Century Gothic"/>
        </w:rPr>
      </w:pPr>
      <w:bookmarkStart w:id="5" w:name="_Toc63140430"/>
      <w:r w:rsidRPr="0025221A">
        <w:rPr>
          <w:rFonts w:eastAsia="Century Gothic"/>
        </w:rPr>
        <w:t>PROTECTION VIS-A-VIS DES ECHANGES SUR LES RESEAUX</w:t>
      </w:r>
      <w:bookmarkEnd w:id="5"/>
    </w:p>
    <w:p w14:paraId="64DB1050" w14:textId="77777777" w:rsidR="00684624" w:rsidRDefault="00684624" w:rsidP="00DD1154">
      <w:pPr>
        <w:spacing w:line="360" w:lineRule="auto"/>
        <w:jc w:val="both"/>
        <w:rPr>
          <w:rFonts w:ascii="Century Gothic" w:eastAsia="Century Gothic" w:hAnsi="Century Gothic"/>
          <w:b/>
          <w:i/>
          <w:sz w:val="24"/>
          <w:szCs w:val="24"/>
        </w:rPr>
      </w:pPr>
    </w:p>
    <w:p w14:paraId="6EB5F658" w14:textId="72168436" w:rsidR="00DD1154" w:rsidRPr="00684624" w:rsidRDefault="00DD1154" w:rsidP="00DD1154">
      <w:pPr>
        <w:spacing w:line="360" w:lineRule="auto"/>
        <w:jc w:val="both"/>
        <w:rPr>
          <w:rFonts w:ascii="Century Gothic" w:eastAsia="Century Gothic" w:hAnsi="Century Gothic"/>
          <w:b/>
          <w:i/>
          <w:sz w:val="24"/>
          <w:szCs w:val="24"/>
        </w:rPr>
      </w:pPr>
      <w:r w:rsidRPr="0025221A">
        <w:rPr>
          <w:rFonts w:ascii="Century Gothic" w:eastAsia="Century Gothic" w:hAnsi="Century Gothic"/>
          <w:b/>
          <w:i/>
          <w:sz w:val="24"/>
          <w:szCs w:val="24"/>
        </w:rPr>
        <w:t>Adresse électronique</w:t>
      </w:r>
    </w:p>
    <w:p w14:paraId="21C61BAB" w14:textId="3964FBA4" w:rsidR="00DD1154" w:rsidRPr="0025221A" w:rsidRDefault="00DD1154" w:rsidP="00DF11E1">
      <w:pPr>
        <w:spacing w:line="360" w:lineRule="auto"/>
        <w:ind w:firstLine="708"/>
        <w:jc w:val="both"/>
        <w:rPr>
          <w:rFonts w:ascii="Century Gothic" w:eastAsia="Century Gothic" w:hAnsi="Century Gothic"/>
          <w:sz w:val="24"/>
          <w:szCs w:val="24"/>
        </w:rPr>
      </w:pPr>
      <w:r>
        <w:rPr>
          <w:rFonts w:ascii="Century Gothic" w:eastAsia="Century Gothic" w:hAnsi="Century Gothic"/>
          <w:sz w:val="24"/>
          <w:szCs w:val="24"/>
        </w:rPr>
        <w:t>MEDIA CONTACT</w:t>
      </w:r>
      <w:r w:rsidRPr="0025221A">
        <w:rPr>
          <w:rFonts w:ascii="Century Gothic" w:eastAsia="Century Gothic" w:hAnsi="Century Gothic"/>
          <w:sz w:val="24"/>
          <w:szCs w:val="24"/>
        </w:rPr>
        <w:t xml:space="preserve"> s'engage à mettre à la disposition de l'utilisateur une boîte à lettres professionnelle nominative lui permettant d’émettre et de recevoir des messages électroniques. L’utilisation de cette adresse nominative se fait sous la responsabilité de l’utilisateur.</w:t>
      </w:r>
    </w:p>
    <w:p w14:paraId="482030E8" w14:textId="77777777" w:rsidR="00DD1154" w:rsidRPr="0025221A" w:rsidRDefault="00DD1154" w:rsidP="00DF11E1">
      <w:pPr>
        <w:spacing w:line="360" w:lineRule="auto"/>
        <w:ind w:firstLine="708"/>
        <w:jc w:val="both"/>
        <w:rPr>
          <w:rFonts w:ascii="Century Gothic" w:eastAsia="Century Gothic" w:hAnsi="Century Gothic"/>
          <w:sz w:val="24"/>
          <w:szCs w:val="24"/>
        </w:rPr>
      </w:pPr>
      <w:r w:rsidRPr="0025221A">
        <w:rPr>
          <w:rFonts w:ascii="Century Gothic" w:eastAsia="Century Gothic" w:hAnsi="Century Gothic"/>
          <w:sz w:val="24"/>
          <w:szCs w:val="24"/>
        </w:rPr>
        <w:t>L’aspect nominatif de l'adresse électronique constitue le simple prolongement de l'adresse administrative : il ne retire en rien le caractère professionnel de la messagerie.</w:t>
      </w:r>
    </w:p>
    <w:p w14:paraId="1601208E" w14:textId="77777777" w:rsidR="00DD1154" w:rsidRPr="0025221A" w:rsidRDefault="00DD1154" w:rsidP="00DD1154">
      <w:pPr>
        <w:spacing w:line="360" w:lineRule="auto"/>
        <w:jc w:val="both"/>
        <w:rPr>
          <w:rFonts w:ascii="Century Gothic" w:eastAsia="Century Gothic" w:hAnsi="Century Gothic"/>
          <w:sz w:val="24"/>
          <w:szCs w:val="24"/>
        </w:rPr>
      </w:pPr>
    </w:p>
    <w:p w14:paraId="7FE04750" w14:textId="430DC147" w:rsidR="00DD1154" w:rsidRPr="00684624" w:rsidRDefault="00DD1154" w:rsidP="00DD1154">
      <w:pPr>
        <w:spacing w:line="360" w:lineRule="auto"/>
        <w:jc w:val="both"/>
        <w:rPr>
          <w:rFonts w:ascii="Century Gothic" w:eastAsia="Century Gothic" w:hAnsi="Century Gothic"/>
          <w:b/>
          <w:i/>
          <w:sz w:val="24"/>
          <w:szCs w:val="24"/>
        </w:rPr>
      </w:pPr>
      <w:r w:rsidRPr="0025221A">
        <w:rPr>
          <w:rFonts w:ascii="Century Gothic" w:eastAsia="Century Gothic" w:hAnsi="Century Gothic"/>
          <w:b/>
          <w:i/>
          <w:sz w:val="24"/>
          <w:szCs w:val="24"/>
        </w:rPr>
        <w:t>Contenu des échanges sur les réseaux</w:t>
      </w:r>
    </w:p>
    <w:p w14:paraId="1DCE43EE" w14:textId="01BC9012" w:rsidR="00DD1154" w:rsidRPr="0025221A" w:rsidRDefault="00DD1154" w:rsidP="00DF11E1">
      <w:pPr>
        <w:spacing w:line="360" w:lineRule="auto"/>
        <w:ind w:firstLine="708"/>
        <w:jc w:val="both"/>
        <w:rPr>
          <w:rFonts w:ascii="Century Gothic" w:eastAsia="Century Gothic" w:hAnsi="Century Gothic"/>
          <w:sz w:val="24"/>
          <w:szCs w:val="24"/>
        </w:rPr>
      </w:pPr>
      <w:r w:rsidRPr="0025221A">
        <w:rPr>
          <w:rFonts w:ascii="Century Gothic" w:eastAsia="Century Gothic" w:hAnsi="Century Gothic"/>
          <w:sz w:val="24"/>
          <w:szCs w:val="24"/>
        </w:rPr>
        <w:t>Les échanges électroniques (courriers, forums de discussion, messagerie instantanée, réseaux sociaux, partages de documents, voix, images, vidéos, etc.) respectent la correction normalement attendue dans tout type d'échange tant écrit qu'oral.</w:t>
      </w:r>
    </w:p>
    <w:p w14:paraId="0D10D66F" w14:textId="77777777" w:rsidR="00DD1154" w:rsidRPr="0025221A" w:rsidRDefault="00DD1154" w:rsidP="00DF11E1">
      <w:pPr>
        <w:spacing w:line="360" w:lineRule="auto"/>
        <w:ind w:firstLine="708"/>
        <w:jc w:val="both"/>
        <w:rPr>
          <w:rFonts w:ascii="Century Gothic" w:eastAsia="Century Gothic" w:hAnsi="Century Gothic"/>
          <w:sz w:val="24"/>
          <w:szCs w:val="24"/>
        </w:rPr>
      </w:pPr>
      <w:r w:rsidRPr="0025221A">
        <w:rPr>
          <w:rFonts w:ascii="Century Gothic" w:eastAsia="Century Gothic" w:hAnsi="Century Gothic"/>
          <w:sz w:val="24"/>
          <w:szCs w:val="24"/>
        </w:rPr>
        <w:t>La transmission de données classifiées de défense est interdite sauf dispositif spécifique agréé et la transmission de données sensibles doit être réalisée suivant les règles de protection en vigueur.</w:t>
      </w:r>
    </w:p>
    <w:p w14:paraId="59FF130D" w14:textId="77777777" w:rsidR="00DD1154" w:rsidRPr="0025221A" w:rsidRDefault="00DD1154" w:rsidP="00DD1154">
      <w:pPr>
        <w:spacing w:line="360" w:lineRule="auto"/>
        <w:jc w:val="both"/>
        <w:rPr>
          <w:rFonts w:ascii="Century Gothic" w:eastAsia="Century Gothic" w:hAnsi="Century Gothic"/>
          <w:sz w:val="24"/>
          <w:szCs w:val="24"/>
        </w:rPr>
      </w:pPr>
    </w:p>
    <w:p w14:paraId="48EC4EED" w14:textId="39EFBCC2" w:rsidR="00DD1154" w:rsidRPr="00684624" w:rsidRDefault="00DD1154" w:rsidP="00DD1154">
      <w:pPr>
        <w:spacing w:line="360" w:lineRule="auto"/>
        <w:jc w:val="both"/>
        <w:rPr>
          <w:rFonts w:ascii="Century Gothic" w:eastAsia="Century Gothic" w:hAnsi="Century Gothic"/>
          <w:b/>
          <w:i/>
          <w:sz w:val="24"/>
          <w:szCs w:val="24"/>
        </w:rPr>
      </w:pPr>
      <w:r w:rsidRPr="0025221A">
        <w:rPr>
          <w:rFonts w:ascii="Century Gothic" w:eastAsia="Century Gothic" w:hAnsi="Century Gothic"/>
          <w:b/>
          <w:i/>
          <w:sz w:val="24"/>
          <w:szCs w:val="24"/>
        </w:rPr>
        <w:t>Vigilance</w:t>
      </w:r>
    </w:p>
    <w:p w14:paraId="2C9CA494" w14:textId="77777777" w:rsidR="00DD1154" w:rsidRPr="0025221A" w:rsidRDefault="00DD1154" w:rsidP="00DF11E1">
      <w:pPr>
        <w:spacing w:line="360" w:lineRule="auto"/>
        <w:ind w:firstLine="708"/>
        <w:jc w:val="both"/>
        <w:rPr>
          <w:rFonts w:ascii="Century Gothic" w:eastAsia="Century Gothic" w:hAnsi="Century Gothic"/>
          <w:sz w:val="24"/>
          <w:szCs w:val="24"/>
        </w:rPr>
      </w:pPr>
      <w:r w:rsidRPr="0025221A">
        <w:rPr>
          <w:rFonts w:ascii="Century Gothic" w:eastAsia="Century Gothic" w:hAnsi="Century Gothic"/>
          <w:sz w:val="24"/>
          <w:szCs w:val="24"/>
        </w:rPr>
        <w:t xml:space="preserve">L’utilisateur fait preuve de vigilance vis-à-vis des informations reçues (désinformation, virus informatique, tentative d’escroquerie, chaînes, </w:t>
      </w:r>
      <w:r w:rsidRPr="0025221A">
        <w:rPr>
          <w:rFonts w:ascii="Century Gothic" w:eastAsia="Century Gothic" w:hAnsi="Century Gothic"/>
          <w:sz w:val="24"/>
          <w:szCs w:val="24"/>
        </w:rPr>
        <w:lastRenderedPageBreak/>
        <w:t>hameçonnage, …).</w:t>
      </w:r>
    </w:p>
    <w:p w14:paraId="10628A60" w14:textId="77777777" w:rsidR="00DD1154" w:rsidRPr="0025221A" w:rsidRDefault="00DD1154" w:rsidP="00DD1154">
      <w:pPr>
        <w:spacing w:line="360" w:lineRule="auto"/>
        <w:jc w:val="both"/>
        <w:rPr>
          <w:rFonts w:ascii="Century Gothic" w:eastAsia="Century Gothic" w:hAnsi="Century Gothic"/>
          <w:sz w:val="24"/>
          <w:szCs w:val="24"/>
        </w:rPr>
      </w:pPr>
    </w:p>
    <w:p w14:paraId="0C8405B9" w14:textId="3D293D7D" w:rsidR="00DD1154" w:rsidRPr="00684624" w:rsidRDefault="00DD1154" w:rsidP="00DD1154">
      <w:pPr>
        <w:spacing w:line="360" w:lineRule="auto"/>
        <w:jc w:val="both"/>
        <w:rPr>
          <w:rFonts w:ascii="Century Gothic" w:eastAsia="Century Gothic" w:hAnsi="Century Gothic"/>
          <w:b/>
          <w:i/>
          <w:sz w:val="24"/>
          <w:szCs w:val="24"/>
        </w:rPr>
      </w:pPr>
      <w:r w:rsidRPr="0025221A">
        <w:rPr>
          <w:rFonts w:ascii="Century Gothic" w:eastAsia="Century Gothic" w:hAnsi="Century Gothic"/>
          <w:b/>
          <w:i/>
          <w:sz w:val="24"/>
          <w:szCs w:val="24"/>
        </w:rPr>
        <w:t>Statut et valeur juridique des informations échangées</w:t>
      </w:r>
    </w:p>
    <w:p w14:paraId="01CF3660" w14:textId="464557BB" w:rsidR="00DD1154" w:rsidRPr="0025221A" w:rsidRDefault="00DD1154" w:rsidP="00DF11E1">
      <w:pPr>
        <w:spacing w:line="360" w:lineRule="auto"/>
        <w:ind w:firstLine="708"/>
        <w:jc w:val="both"/>
        <w:rPr>
          <w:rFonts w:ascii="Century Gothic" w:eastAsia="Century Gothic" w:hAnsi="Century Gothic"/>
          <w:sz w:val="24"/>
          <w:szCs w:val="24"/>
        </w:rPr>
      </w:pPr>
      <w:r w:rsidRPr="0025221A">
        <w:rPr>
          <w:rFonts w:ascii="Century Gothic" w:eastAsia="Century Gothic" w:hAnsi="Century Gothic"/>
          <w:sz w:val="24"/>
          <w:szCs w:val="24"/>
        </w:rPr>
        <w:t>Les informations échangées par voie électronique avec des tiers peuvent, au plan juridique, former un contrat sous certaines conditions ou encore être utilisés à des fins probatoires.</w:t>
      </w:r>
    </w:p>
    <w:p w14:paraId="0565BB06" w14:textId="6D438E54" w:rsidR="00DD1154" w:rsidRDefault="00DD1154" w:rsidP="00DF11E1">
      <w:pPr>
        <w:spacing w:line="360" w:lineRule="auto"/>
        <w:ind w:firstLine="708"/>
        <w:jc w:val="both"/>
        <w:rPr>
          <w:rFonts w:ascii="Century Gothic" w:eastAsia="Century Gothic" w:hAnsi="Century Gothic"/>
          <w:sz w:val="24"/>
          <w:szCs w:val="24"/>
        </w:rPr>
      </w:pPr>
      <w:r w:rsidRPr="0025221A">
        <w:rPr>
          <w:rFonts w:ascii="Century Gothic" w:eastAsia="Century Gothic" w:hAnsi="Century Gothic"/>
          <w:sz w:val="24"/>
          <w:szCs w:val="24"/>
        </w:rPr>
        <w:t>L'utilisateur doit, en conséquence, être prudent sur la nature des informations qu’il échange par voie électronique au même titre que pour les courriers traditionnels.</w:t>
      </w:r>
    </w:p>
    <w:p w14:paraId="53B80DD9" w14:textId="77777777" w:rsidR="00DD072D" w:rsidRPr="0025221A" w:rsidRDefault="00DD072D" w:rsidP="00DD1154">
      <w:pPr>
        <w:spacing w:line="360" w:lineRule="auto"/>
        <w:jc w:val="both"/>
        <w:rPr>
          <w:rFonts w:ascii="Century Gothic" w:eastAsia="Century Gothic" w:hAnsi="Century Gothic"/>
          <w:sz w:val="24"/>
          <w:szCs w:val="24"/>
        </w:rPr>
      </w:pPr>
    </w:p>
    <w:p w14:paraId="507680CD" w14:textId="56F815DF" w:rsidR="00DD1154" w:rsidRPr="00DD072D" w:rsidRDefault="00DD1154" w:rsidP="00DD1154">
      <w:pPr>
        <w:spacing w:line="360" w:lineRule="auto"/>
        <w:jc w:val="both"/>
        <w:rPr>
          <w:rFonts w:ascii="Century Gothic" w:eastAsia="Century Gothic" w:hAnsi="Century Gothic"/>
          <w:b/>
          <w:i/>
          <w:sz w:val="24"/>
          <w:szCs w:val="24"/>
        </w:rPr>
      </w:pPr>
      <w:r w:rsidRPr="0025221A">
        <w:rPr>
          <w:rFonts w:ascii="Century Gothic" w:eastAsia="Century Gothic" w:hAnsi="Century Gothic"/>
          <w:b/>
          <w:i/>
          <w:sz w:val="24"/>
          <w:szCs w:val="24"/>
        </w:rPr>
        <w:t>Stockage et archivage des informations échangées</w:t>
      </w:r>
    </w:p>
    <w:p w14:paraId="6D380FB9" w14:textId="77777777" w:rsidR="00DD1154" w:rsidRPr="0025221A" w:rsidRDefault="00DD1154" w:rsidP="00DF11E1">
      <w:pPr>
        <w:spacing w:line="360" w:lineRule="auto"/>
        <w:ind w:firstLine="708"/>
        <w:jc w:val="both"/>
        <w:rPr>
          <w:rFonts w:ascii="Century Gothic" w:eastAsia="Century Gothic" w:hAnsi="Century Gothic"/>
          <w:sz w:val="24"/>
          <w:szCs w:val="24"/>
        </w:rPr>
      </w:pPr>
      <w:r w:rsidRPr="0025221A">
        <w:rPr>
          <w:rFonts w:ascii="Century Gothic" w:eastAsia="Century Gothic" w:hAnsi="Century Gothic"/>
          <w:sz w:val="24"/>
          <w:szCs w:val="24"/>
        </w:rPr>
        <w:t>L’utilisateur est informé que le courriel est un document administratif reconnu en tant que preuve en cas de contentieux.</w:t>
      </w:r>
    </w:p>
    <w:p w14:paraId="1AC02D3C" w14:textId="77777777" w:rsidR="00DD1154" w:rsidRPr="0025221A" w:rsidRDefault="00DD1154" w:rsidP="00DD1154">
      <w:pPr>
        <w:spacing w:line="360" w:lineRule="auto"/>
        <w:jc w:val="both"/>
        <w:rPr>
          <w:rFonts w:ascii="Century Gothic" w:eastAsia="Century Gothic" w:hAnsi="Century Gothic"/>
          <w:sz w:val="24"/>
          <w:szCs w:val="24"/>
        </w:rPr>
      </w:pPr>
    </w:p>
    <w:p w14:paraId="23E43CDB" w14:textId="066BF644" w:rsidR="00DD1154" w:rsidRPr="00DD072D" w:rsidRDefault="00DD1154" w:rsidP="00DD1154">
      <w:pPr>
        <w:spacing w:line="360" w:lineRule="auto"/>
        <w:jc w:val="both"/>
        <w:rPr>
          <w:rFonts w:ascii="Century Gothic" w:eastAsia="Century Gothic" w:hAnsi="Century Gothic"/>
          <w:b/>
          <w:i/>
          <w:sz w:val="24"/>
          <w:szCs w:val="24"/>
        </w:rPr>
      </w:pPr>
      <w:r w:rsidRPr="0025221A">
        <w:rPr>
          <w:rFonts w:ascii="Century Gothic" w:eastAsia="Century Gothic" w:hAnsi="Century Gothic"/>
          <w:b/>
          <w:i/>
          <w:sz w:val="24"/>
          <w:szCs w:val="24"/>
        </w:rPr>
        <w:t>Protection vis-à-vis de l’accès aux services en ligne sur Internet</w:t>
      </w:r>
    </w:p>
    <w:p w14:paraId="3238B0E3" w14:textId="1A013A2B" w:rsidR="00DD1154" w:rsidRPr="00FC6400" w:rsidRDefault="00DD1154" w:rsidP="00DF11E1">
      <w:pPr>
        <w:pStyle w:val="NormalWeb"/>
        <w:spacing w:line="360" w:lineRule="auto"/>
        <w:ind w:firstLine="708"/>
        <w:jc w:val="both"/>
        <w:rPr>
          <w:rFonts w:ascii="Century Gothic" w:eastAsia="Century Gothic" w:hAnsi="Century Gothic" w:cstheme="minorBidi"/>
          <w:lang w:eastAsia="en-US"/>
        </w:rPr>
      </w:pPr>
      <w:r w:rsidRPr="0025221A">
        <w:rPr>
          <w:rFonts w:ascii="Century Gothic" w:eastAsia="Century Gothic" w:hAnsi="Century Gothic"/>
        </w:rPr>
        <w:t xml:space="preserve">Si une utilisation résiduelle privée peut être tolérée, il est rappelé que les connexions établies grâce à l’outil informatique mis à disposition par </w:t>
      </w:r>
      <w:r>
        <w:rPr>
          <w:rFonts w:ascii="Century Gothic" w:eastAsia="Century Gothic" w:hAnsi="Century Gothic"/>
        </w:rPr>
        <w:t>MEDIA CONTACT</w:t>
      </w:r>
      <w:r w:rsidRPr="0025221A">
        <w:rPr>
          <w:rFonts w:ascii="Century Gothic" w:eastAsia="Century Gothic" w:hAnsi="Century Gothic"/>
        </w:rPr>
        <w:t xml:space="preserve"> sont présumées avoir un caractère professionnel.</w:t>
      </w:r>
      <w:r w:rsidR="00B22E62">
        <w:rPr>
          <w:rFonts w:ascii="Century Gothic" w:eastAsia="Century Gothic" w:hAnsi="Century Gothic"/>
        </w:rPr>
        <w:t xml:space="preserve"> </w:t>
      </w:r>
    </w:p>
    <w:p w14:paraId="05EA7604" w14:textId="1F208D18" w:rsidR="00DD1154" w:rsidRPr="0025221A" w:rsidRDefault="00DD1154" w:rsidP="00DF11E1">
      <w:pPr>
        <w:spacing w:line="360" w:lineRule="auto"/>
        <w:ind w:firstLine="708"/>
        <w:jc w:val="both"/>
        <w:rPr>
          <w:rFonts w:ascii="Century Gothic" w:eastAsia="Century Gothic" w:hAnsi="Century Gothic"/>
          <w:sz w:val="24"/>
          <w:szCs w:val="24"/>
        </w:rPr>
      </w:pPr>
      <w:r w:rsidRPr="0025221A">
        <w:rPr>
          <w:rFonts w:ascii="Century Gothic" w:eastAsia="Century Gothic" w:hAnsi="Century Gothic"/>
          <w:sz w:val="24"/>
          <w:szCs w:val="24"/>
        </w:rPr>
        <w:t xml:space="preserve">L’utilisateur utilise ses coordonnées professionnelles, en particulier son adresse électronique ou autre identifiant, avec précaution. En les utilisant sur des sites sans rapport avec son activité professionnelle il facilite les atteintes à sa réputation, à la réputation de l’Entité ou à celle de </w:t>
      </w:r>
      <w:r>
        <w:rPr>
          <w:rFonts w:ascii="Century Gothic" w:eastAsia="Century Gothic" w:hAnsi="Century Gothic"/>
          <w:sz w:val="24"/>
          <w:szCs w:val="24"/>
        </w:rPr>
        <w:t>MEDIA CONTACT</w:t>
      </w:r>
      <w:r w:rsidRPr="0025221A">
        <w:rPr>
          <w:rFonts w:ascii="Century Gothic" w:eastAsia="Century Gothic" w:hAnsi="Century Gothic"/>
          <w:sz w:val="24"/>
          <w:szCs w:val="24"/>
        </w:rPr>
        <w:t>.</w:t>
      </w:r>
    </w:p>
    <w:p w14:paraId="0EBE277C" w14:textId="77777777" w:rsidR="00DD1154" w:rsidRPr="0025221A" w:rsidRDefault="00DD1154" w:rsidP="00DF11E1">
      <w:pPr>
        <w:spacing w:line="360" w:lineRule="auto"/>
        <w:ind w:firstLine="360"/>
        <w:jc w:val="both"/>
        <w:rPr>
          <w:rFonts w:ascii="Century Gothic" w:eastAsia="Century Gothic" w:hAnsi="Century Gothic"/>
          <w:sz w:val="24"/>
          <w:szCs w:val="24"/>
        </w:rPr>
      </w:pPr>
      <w:r w:rsidRPr="0025221A">
        <w:rPr>
          <w:rFonts w:ascii="Century Gothic" w:eastAsia="Century Gothic" w:hAnsi="Century Gothic"/>
          <w:sz w:val="24"/>
          <w:szCs w:val="24"/>
        </w:rPr>
        <w:t xml:space="preserve">Certains sites malveillants profitent des failles des navigateurs pour récupérer les données présentes sur le poste de travail. D’autres sites mettent à disposition des logiciels qui, sous une apparence anodine, peuvent prendre </w:t>
      </w:r>
      <w:r w:rsidRPr="0025221A">
        <w:rPr>
          <w:rFonts w:ascii="Century Gothic" w:eastAsia="Century Gothic" w:hAnsi="Century Gothic"/>
          <w:sz w:val="24"/>
          <w:szCs w:val="24"/>
        </w:rPr>
        <w:lastRenderedPageBreak/>
        <w:t>le contrôle de l’ordinateur et transmettre son contenu au pirate à l’insu de l’utilisateur. Enfin, certains sites ne fournissent aucune garantie sur l’utilisation ultérieure qui pourra être faite des données transmises. Par conséquent, l’utilisateur :</w:t>
      </w:r>
    </w:p>
    <w:p w14:paraId="5D5FF335" w14:textId="77777777" w:rsidR="00DD072D" w:rsidRDefault="00DD072D" w:rsidP="00DD072D">
      <w:pPr>
        <w:pStyle w:val="Paragraphedeliste"/>
        <w:numPr>
          <w:ilvl w:val="0"/>
          <w:numId w:val="10"/>
        </w:numPr>
        <w:spacing w:line="360" w:lineRule="auto"/>
        <w:jc w:val="both"/>
        <w:rPr>
          <w:rFonts w:ascii="Century Gothic" w:eastAsia="Century Gothic" w:hAnsi="Century Gothic"/>
          <w:sz w:val="24"/>
          <w:szCs w:val="24"/>
        </w:rPr>
      </w:pPr>
      <w:r>
        <w:rPr>
          <w:rFonts w:ascii="Century Gothic" w:eastAsia="Century Gothic" w:hAnsi="Century Gothic"/>
          <w:sz w:val="24"/>
          <w:szCs w:val="24"/>
        </w:rPr>
        <w:t>E</w:t>
      </w:r>
      <w:r w:rsidR="00DD1154" w:rsidRPr="00DD072D">
        <w:rPr>
          <w:rFonts w:ascii="Century Gothic" w:eastAsia="Century Gothic" w:hAnsi="Century Gothic"/>
          <w:sz w:val="24"/>
          <w:szCs w:val="24"/>
        </w:rPr>
        <w:t>vite de se connecter à des sites suspects ;</w:t>
      </w:r>
    </w:p>
    <w:p w14:paraId="0C6AFB2D" w14:textId="77777777" w:rsidR="00DD072D" w:rsidRDefault="00DD072D" w:rsidP="00DD072D">
      <w:pPr>
        <w:pStyle w:val="Paragraphedeliste"/>
        <w:numPr>
          <w:ilvl w:val="0"/>
          <w:numId w:val="10"/>
        </w:numPr>
        <w:spacing w:line="360" w:lineRule="auto"/>
        <w:jc w:val="both"/>
        <w:rPr>
          <w:rFonts w:ascii="Century Gothic" w:eastAsia="Century Gothic" w:hAnsi="Century Gothic"/>
          <w:sz w:val="24"/>
          <w:szCs w:val="24"/>
        </w:rPr>
      </w:pPr>
      <w:r>
        <w:rPr>
          <w:rFonts w:ascii="Century Gothic" w:eastAsia="Century Gothic" w:hAnsi="Century Gothic"/>
          <w:sz w:val="24"/>
          <w:szCs w:val="24"/>
        </w:rPr>
        <w:t>E</w:t>
      </w:r>
      <w:r w:rsidR="00DD1154" w:rsidRPr="00DD072D">
        <w:rPr>
          <w:rFonts w:ascii="Century Gothic" w:eastAsia="Century Gothic" w:hAnsi="Century Gothic"/>
          <w:sz w:val="24"/>
          <w:szCs w:val="24"/>
        </w:rPr>
        <w:t>vite de télécharger des logiciels dont l’innocuité n’est pas garantie (nature de l’éditeur, mode de téléchargement, etc.) ;</w:t>
      </w:r>
    </w:p>
    <w:p w14:paraId="385FCA35" w14:textId="77777777" w:rsidR="00DD072D" w:rsidRDefault="00DD072D" w:rsidP="00DD072D">
      <w:pPr>
        <w:pStyle w:val="Paragraphedeliste"/>
        <w:numPr>
          <w:ilvl w:val="0"/>
          <w:numId w:val="10"/>
        </w:numPr>
        <w:spacing w:line="360" w:lineRule="auto"/>
        <w:jc w:val="both"/>
        <w:rPr>
          <w:rFonts w:ascii="Century Gothic" w:eastAsia="Century Gothic" w:hAnsi="Century Gothic"/>
          <w:sz w:val="24"/>
          <w:szCs w:val="24"/>
        </w:rPr>
      </w:pPr>
      <w:r>
        <w:rPr>
          <w:rFonts w:ascii="Century Gothic" w:eastAsia="Century Gothic" w:hAnsi="Century Gothic"/>
          <w:sz w:val="24"/>
          <w:szCs w:val="24"/>
        </w:rPr>
        <w:t>N</w:t>
      </w:r>
      <w:r w:rsidR="00DD1154" w:rsidRPr="00DD072D">
        <w:rPr>
          <w:rFonts w:ascii="Century Gothic" w:eastAsia="Century Gothic" w:hAnsi="Century Gothic"/>
          <w:sz w:val="24"/>
          <w:szCs w:val="24"/>
        </w:rPr>
        <w:t>’opère les sauvegardes de données, les partages d’information, les échanges collaboratifs, que sur des sites de confiance, mis à disposition par l’établissement et dont la sécurité a été vérifiée par l’établissement (via par exemple un audit de sécurité) ;</w:t>
      </w:r>
    </w:p>
    <w:p w14:paraId="05E9498F" w14:textId="4DDD1E55" w:rsidR="00DD1154" w:rsidRPr="00DD072D" w:rsidRDefault="00DD072D" w:rsidP="00DD072D">
      <w:pPr>
        <w:pStyle w:val="Paragraphedeliste"/>
        <w:numPr>
          <w:ilvl w:val="0"/>
          <w:numId w:val="10"/>
        </w:numPr>
        <w:spacing w:line="360" w:lineRule="auto"/>
        <w:jc w:val="both"/>
        <w:rPr>
          <w:rFonts w:ascii="Century Gothic" w:eastAsia="Century Gothic" w:hAnsi="Century Gothic"/>
          <w:sz w:val="24"/>
          <w:szCs w:val="24"/>
        </w:rPr>
      </w:pPr>
      <w:r>
        <w:rPr>
          <w:rFonts w:ascii="Century Gothic" w:eastAsia="Century Gothic" w:hAnsi="Century Gothic"/>
          <w:sz w:val="24"/>
          <w:szCs w:val="24"/>
        </w:rPr>
        <w:t>C</w:t>
      </w:r>
      <w:r w:rsidR="00DD1154" w:rsidRPr="00DD072D">
        <w:rPr>
          <w:rFonts w:ascii="Century Gothic" w:eastAsia="Century Gothic" w:hAnsi="Century Gothic"/>
          <w:sz w:val="24"/>
          <w:szCs w:val="24"/>
        </w:rPr>
        <w:t>hiffre les données non publiques qui seraient stockées sur des sites tiers ou transmises via des messageries non sécurisées.</w:t>
      </w:r>
    </w:p>
    <w:p w14:paraId="61B79CC2" w14:textId="77777777" w:rsidR="00DD1154" w:rsidRPr="0025221A" w:rsidRDefault="00DD1154" w:rsidP="00DD1154">
      <w:pPr>
        <w:spacing w:line="360" w:lineRule="auto"/>
        <w:jc w:val="both"/>
        <w:rPr>
          <w:rFonts w:ascii="Century Gothic" w:eastAsia="Century Gothic" w:hAnsi="Century Gothic"/>
          <w:sz w:val="24"/>
          <w:szCs w:val="24"/>
        </w:rPr>
      </w:pPr>
    </w:p>
    <w:p w14:paraId="5FBC558F" w14:textId="64FAEE20" w:rsidR="00DD1154" w:rsidRPr="00DD072D" w:rsidRDefault="00DD1154" w:rsidP="00DD1154">
      <w:pPr>
        <w:spacing w:line="360" w:lineRule="auto"/>
        <w:jc w:val="both"/>
        <w:rPr>
          <w:rFonts w:ascii="Century Gothic" w:eastAsia="Century Gothic" w:hAnsi="Century Gothic"/>
          <w:b/>
          <w:i/>
          <w:sz w:val="24"/>
          <w:szCs w:val="24"/>
        </w:rPr>
      </w:pPr>
      <w:r w:rsidRPr="0025221A">
        <w:rPr>
          <w:rFonts w:ascii="Century Gothic" w:eastAsia="Century Gothic" w:hAnsi="Century Gothic"/>
          <w:b/>
          <w:i/>
          <w:sz w:val="24"/>
          <w:szCs w:val="24"/>
        </w:rPr>
        <w:t>Publication d’informations sur Internet</w:t>
      </w:r>
      <w:r w:rsidR="00465110">
        <w:rPr>
          <w:rFonts w:ascii="Century Gothic" w:eastAsia="Century Gothic" w:hAnsi="Century Gothic"/>
          <w:b/>
          <w:i/>
          <w:sz w:val="24"/>
          <w:szCs w:val="24"/>
        </w:rPr>
        <w:t xml:space="preserve"> (web, messagerie, forum, </w:t>
      </w:r>
      <w:proofErr w:type="gramStart"/>
      <w:r w:rsidR="00465110">
        <w:rPr>
          <w:rFonts w:ascii="Century Gothic" w:eastAsia="Century Gothic" w:hAnsi="Century Gothic"/>
          <w:b/>
          <w:i/>
          <w:sz w:val="24"/>
          <w:szCs w:val="24"/>
        </w:rPr>
        <w:t>etc..</w:t>
      </w:r>
      <w:proofErr w:type="gramEnd"/>
      <w:r w:rsidR="00465110">
        <w:rPr>
          <w:rFonts w:ascii="Century Gothic" w:eastAsia="Century Gothic" w:hAnsi="Century Gothic"/>
          <w:b/>
          <w:i/>
          <w:sz w:val="24"/>
          <w:szCs w:val="24"/>
        </w:rPr>
        <w:t>)</w:t>
      </w:r>
    </w:p>
    <w:p w14:paraId="304C8216" w14:textId="03803043" w:rsidR="00DD1154" w:rsidRPr="0025221A" w:rsidRDefault="00DD1154" w:rsidP="00DF11E1">
      <w:pPr>
        <w:spacing w:line="360" w:lineRule="auto"/>
        <w:ind w:firstLine="708"/>
        <w:jc w:val="both"/>
        <w:rPr>
          <w:rFonts w:ascii="Century Gothic" w:eastAsia="Century Gothic" w:hAnsi="Century Gothic"/>
          <w:sz w:val="24"/>
          <w:szCs w:val="24"/>
        </w:rPr>
      </w:pPr>
      <w:r w:rsidRPr="0025221A">
        <w:rPr>
          <w:rFonts w:ascii="Century Gothic" w:eastAsia="Century Gothic" w:hAnsi="Century Gothic"/>
          <w:sz w:val="24"/>
          <w:szCs w:val="24"/>
        </w:rPr>
        <w:t>Toute publication d’information sur les sites internet ou intranet de l’entité est réalisée sous la responsabilité d’un responsable de site ou responsable de publication nommément désigné.</w:t>
      </w:r>
    </w:p>
    <w:p w14:paraId="3B2704F7" w14:textId="67C8251F" w:rsidR="00DD1154" w:rsidRPr="0025221A" w:rsidRDefault="00DD1154" w:rsidP="00DF11E1">
      <w:pPr>
        <w:spacing w:line="360" w:lineRule="auto"/>
        <w:ind w:firstLine="708"/>
        <w:jc w:val="both"/>
        <w:rPr>
          <w:rFonts w:ascii="Century Gothic" w:eastAsia="Century Gothic" w:hAnsi="Century Gothic"/>
          <w:sz w:val="24"/>
          <w:szCs w:val="24"/>
        </w:rPr>
      </w:pPr>
      <w:r w:rsidRPr="0025221A">
        <w:rPr>
          <w:rFonts w:ascii="Century Gothic" w:eastAsia="Century Gothic" w:hAnsi="Century Gothic"/>
          <w:sz w:val="24"/>
          <w:szCs w:val="24"/>
        </w:rPr>
        <w:t>Aucune publication d’information à caractère privé (pages privées au sens non professionnelles) sur les ressources du système d’information de l’entité n’est autorisée, sauf disposition particulière décidée au sein de l’entité.</w:t>
      </w:r>
    </w:p>
    <w:p w14:paraId="62F65444" w14:textId="064B4B25" w:rsidR="00DD1154" w:rsidRDefault="00DD1154" w:rsidP="00DF11E1">
      <w:pPr>
        <w:spacing w:line="360" w:lineRule="auto"/>
        <w:ind w:firstLine="708"/>
        <w:jc w:val="both"/>
        <w:rPr>
          <w:rFonts w:ascii="Century Gothic" w:eastAsia="Century Gothic" w:hAnsi="Century Gothic"/>
          <w:sz w:val="24"/>
          <w:szCs w:val="24"/>
        </w:rPr>
      </w:pPr>
      <w:r w:rsidRPr="0025221A">
        <w:rPr>
          <w:rFonts w:ascii="Century Gothic" w:eastAsia="Century Gothic" w:hAnsi="Century Gothic"/>
          <w:sz w:val="24"/>
          <w:szCs w:val="24"/>
        </w:rPr>
        <w:t>Le chargé de la S</w:t>
      </w:r>
      <w:r w:rsidR="00DD072D">
        <w:rPr>
          <w:rFonts w:ascii="Century Gothic" w:eastAsia="Century Gothic" w:hAnsi="Century Gothic"/>
          <w:sz w:val="24"/>
          <w:szCs w:val="24"/>
        </w:rPr>
        <w:t xml:space="preserve">écurité du </w:t>
      </w:r>
      <w:r w:rsidR="00DD072D" w:rsidRPr="0025221A">
        <w:rPr>
          <w:rFonts w:ascii="Century Gothic" w:eastAsia="Century Gothic" w:hAnsi="Century Gothic"/>
          <w:sz w:val="24"/>
          <w:szCs w:val="24"/>
        </w:rPr>
        <w:t>S</w:t>
      </w:r>
      <w:r w:rsidR="00DD072D">
        <w:rPr>
          <w:rFonts w:ascii="Century Gothic" w:eastAsia="Century Gothic" w:hAnsi="Century Gothic"/>
          <w:sz w:val="24"/>
          <w:szCs w:val="24"/>
        </w:rPr>
        <w:t xml:space="preserve">ystème </w:t>
      </w:r>
      <w:r w:rsidRPr="0025221A">
        <w:rPr>
          <w:rFonts w:ascii="Century Gothic" w:eastAsia="Century Gothic" w:hAnsi="Century Gothic"/>
          <w:sz w:val="24"/>
          <w:szCs w:val="24"/>
        </w:rPr>
        <w:t>I</w:t>
      </w:r>
      <w:r w:rsidR="00DD072D">
        <w:rPr>
          <w:rFonts w:ascii="Century Gothic" w:eastAsia="Century Gothic" w:hAnsi="Century Gothic"/>
          <w:sz w:val="24"/>
          <w:szCs w:val="24"/>
        </w:rPr>
        <w:t>nformatique</w:t>
      </w:r>
      <w:r w:rsidRPr="0025221A">
        <w:rPr>
          <w:rFonts w:ascii="Century Gothic" w:eastAsia="Century Gothic" w:hAnsi="Century Gothic"/>
          <w:sz w:val="24"/>
          <w:szCs w:val="24"/>
        </w:rPr>
        <w:t xml:space="preserve"> de l’entité ou le responsable </w:t>
      </w:r>
      <w:r w:rsidR="00DD072D" w:rsidRPr="0025221A">
        <w:rPr>
          <w:rFonts w:ascii="Century Gothic" w:eastAsia="Century Gothic" w:hAnsi="Century Gothic"/>
          <w:sz w:val="24"/>
          <w:szCs w:val="24"/>
        </w:rPr>
        <w:t>S</w:t>
      </w:r>
      <w:r w:rsidR="00DD072D">
        <w:rPr>
          <w:rFonts w:ascii="Century Gothic" w:eastAsia="Century Gothic" w:hAnsi="Century Gothic"/>
          <w:sz w:val="24"/>
          <w:szCs w:val="24"/>
        </w:rPr>
        <w:t xml:space="preserve">écurité du </w:t>
      </w:r>
      <w:r w:rsidR="00DD072D" w:rsidRPr="0025221A">
        <w:rPr>
          <w:rFonts w:ascii="Century Gothic" w:eastAsia="Century Gothic" w:hAnsi="Century Gothic"/>
          <w:sz w:val="24"/>
          <w:szCs w:val="24"/>
        </w:rPr>
        <w:t>S</w:t>
      </w:r>
      <w:r w:rsidR="00DD072D">
        <w:rPr>
          <w:rFonts w:ascii="Century Gothic" w:eastAsia="Century Gothic" w:hAnsi="Century Gothic"/>
          <w:sz w:val="24"/>
          <w:szCs w:val="24"/>
        </w:rPr>
        <w:t xml:space="preserve">ystème </w:t>
      </w:r>
      <w:r w:rsidR="00DD072D" w:rsidRPr="0025221A">
        <w:rPr>
          <w:rFonts w:ascii="Century Gothic" w:eastAsia="Century Gothic" w:hAnsi="Century Gothic"/>
          <w:sz w:val="24"/>
          <w:szCs w:val="24"/>
        </w:rPr>
        <w:t>I</w:t>
      </w:r>
      <w:r w:rsidR="00DD072D">
        <w:rPr>
          <w:rFonts w:ascii="Century Gothic" w:eastAsia="Century Gothic" w:hAnsi="Century Gothic"/>
          <w:sz w:val="24"/>
          <w:szCs w:val="24"/>
        </w:rPr>
        <w:t>nformatique</w:t>
      </w:r>
      <w:r w:rsidRPr="0025221A">
        <w:rPr>
          <w:rFonts w:ascii="Century Gothic" w:eastAsia="Century Gothic" w:hAnsi="Century Gothic"/>
          <w:sz w:val="24"/>
          <w:szCs w:val="24"/>
        </w:rPr>
        <w:t xml:space="preserve"> de </w:t>
      </w:r>
      <w:r>
        <w:rPr>
          <w:rFonts w:ascii="Century Gothic" w:eastAsia="Century Gothic" w:hAnsi="Century Gothic"/>
          <w:sz w:val="24"/>
          <w:szCs w:val="24"/>
        </w:rPr>
        <w:t>MEDIA CONTACT</w:t>
      </w:r>
      <w:r w:rsidRPr="0025221A">
        <w:rPr>
          <w:rFonts w:ascii="Century Gothic" w:eastAsia="Century Gothic" w:hAnsi="Century Gothic"/>
          <w:sz w:val="24"/>
          <w:szCs w:val="24"/>
        </w:rPr>
        <w:t xml:space="preserve"> apporte son soutien à l’utilisateur pour la mise en œuvre de l’ensemble de ces mesures.</w:t>
      </w:r>
    </w:p>
    <w:p w14:paraId="118E8B8F" w14:textId="58BB7647" w:rsidR="007F4A83" w:rsidRPr="007A4633" w:rsidRDefault="00B5443D" w:rsidP="00DD1154">
      <w:pPr>
        <w:spacing w:line="360" w:lineRule="auto"/>
        <w:jc w:val="both"/>
        <w:rPr>
          <w:rFonts w:ascii="Century Gothic" w:eastAsia="Century Gothic" w:hAnsi="Century Gothic"/>
          <w:color w:val="FF0000"/>
          <w:sz w:val="24"/>
          <w:szCs w:val="24"/>
        </w:rPr>
      </w:pPr>
      <w:r w:rsidRPr="007A4633">
        <w:rPr>
          <w:rFonts w:ascii="Century Gothic" w:eastAsia="Century Gothic" w:hAnsi="Century Gothic"/>
          <w:color w:val="FF0000"/>
          <w:sz w:val="24"/>
          <w:szCs w:val="24"/>
        </w:rPr>
        <w:t>L</w:t>
      </w:r>
      <w:r w:rsidR="007A4633" w:rsidRPr="007A4633">
        <w:rPr>
          <w:rFonts w:ascii="Century Gothic" w:eastAsia="Century Gothic" w:hAnsi="Century Gothic"/>
          <w:color w:val="FF0000"/>
          <w:sz w:val="24"/>
          <w:szCs w:val="24"/>
        </w:rPr>
        <w:t>e MEDIA CONTACT</w:t>
      </w:r>
      <w:r w:rsidRPr="007A4633">
        <w:rPr>
          <w:rFonts w:ascii="Century Gothic" w:eastAsia="Century Gothic" w:hAnsi="Century Gothic"/>
          <w:color w:val="FF0000"/>
          <w:sz w:val="24"/>
          <w:szCs w:val="24"/>
        </w:rPr>
        <w:t xml:space="preserve"> ne pourra être tenu pour responsable des détériorations d'informations ou des infractions commises par un utilisateur qui ne se sera pas </w:t>
      </w:r>
      <w:r w:rsidRPr="007A4633">
        <w:rPr>
          <w:rFonts w:ascii="Century Gothic" w:eastAsia="Century Gothic" w:hAnsi="Century Gothic"/>
          <w:color w:val="FF0000"/>
          <w:sz w:val="24"/>
          <w:szCs w:val="24"/>
        </w:rPr>
        <w:lastRenderedPageBreak/>
        <w:t>conformé à ces règles.</w:t>
      </w:r>
    </w:p>
    <w:p w14:paraId="763AB6F6" w14:textId="77777777" w:rsidR="007A4633" w:rsidRPr="00B5443D" w:rsidRDefault="007A4633" w:rsidP="00DD1154">
      <w:pPr>
        <w:spacing w:line="360" w:lineRule="auto"/>
        <w:jc w:val="both"/>
        <w:rPr>
          <w:rFonts w:ascii="Century Gothic" w:eastAsia="Century Gothic" w:hAnsi="Century Gothic"/>
          <w:b/>
          <w:bCs/>
          <w:color w:val="FF0000"/>
          <w:sz w:val="24"/>
          <w:szCs w:val="24"/>
        </w:rPr>
      </w:pPr>
    </w:p>
    <w:p w14:paraId="40A77C4B" w14:textId="2DFA0AF1" w:rsidR="007F4A83" w:rsidRDefault="007F4A83" w:rsidP="007F4A83">
      <w:pPr>
        <w:pStyle w:val="Titre1"/>
        <w:numPr>
          <w:ilvl w:val="0"/>
          <w:numId w:val="6"/>
        </w:numPr>
      </w:pPr>
      <w:bookmarkStart w:id="6" w:name="_Toc63140431"/>
      <w:r>
        <w:t>ANALYSE ET CONTROLE DE L'UTILISATION DES RESSOURCES</w:t>
      </w:r>
      <w:bookmarkEnd w:id="6"/>
    </w:p>
    <w:p w14:paraId="5B43723E" w14:textId="1E0BBEE6" w:rsidR="007F4A83" w:rsidRDefault="007F4A83" w:rsidP="00DF11E1">
      <w:pPr>
        <w:spacing w:before="100" w:beforeAutospacing="1" w:after="100" w:afterAutospacing="1" w:line="360" w:lineRule="auto"/>
        <w:ind w:firstLine="360"/>
        <w:jc w:val="both"/>
        <w:rPr>
          <w:rFonts w:ascii="Century Gothic" w:eastAsia="Century Gothic" w:hAnsi="Century Gothic"/>
          <w:sz w:val="24"/>
          <w:szCs w:val="24"/>
        </w:rPr>
      </w:pPr>
      <w:r w:rsidRPr="007F4A83">
        <w:rPr>
          <w:rFonts w:ascii="Century Gothic" w:eastAsia="Century Gothic" w:hAnsi="Century Gothic"/>
          <w:sz w:val="24"/>
          <w:szCs w:val="24"/>
        </w:rPr>
        <w:t>Pour des nécessités de maintenance et de gestion technique, l'utilisation des ressources matérielles ou logicielles ainsi que les échanges via le réseau peuvent être analysés et contrôlés dans le respect de la législation applicable et notamment de la loi sur l'informatique et les libertés.</w:t>
      </w:r>
    </w:p>
    <w:p w14:paraId="43A72F75" w14:textId="7FD4744A" w:rsidR="00384467" w:rsidRDefault="00384467" w:rsidP="007F4A83">
      <w:pPr>
        <w:spacing w:before="100" w:beforeAutospacing="1" w:after="100" w:afterAutospacing="1" w:line="360" w:lineRule="auto"/>
        <w:jc w:val="both"/>
        <w:rPr>
          <w:rFonts w:ascii="Century Gothic" w:eastAsia="Century Gothic" w:hAnsi="Century Gothic"/>
          <w:sz w:val="24"/>
          <w:szCs w:val="24"/>
        </w:rPr>
      </w:pPr>
    </w:p>
    <w:p w14:paraId="7DFEEA97" w14:textId="7E80ADD8" w:rsidR="00384467" w:rsidRDefault="00E423DE" w:rsidP="00384467">
      <w:pPr>
        <w:pStyle w:val="Titre1"/>
        <w:numPr>
          <w:ilvl w:val="0"/>
          <w:numId w:val="6"/>
        </w:numPr>
      </w:pPr>
      <w:bookmarkStart w:id="7" w:name="_Toc63140432"/>
      <w:r>
        <w:t>APPLICATION</w:t>
      </w:r>
      <w:bookmarkEnd w:id="7"/>
    </w:p>
    <w:p w14:paraId="5FC90DF3" w14:textId="27B04CDB" w:rsidR="00384467" w:rsidRPr="00384467" w:rsidRDefault="00384467" w:rsidP="00DF11E1">
      <w:pPr>
        <w:spacing w:before="100" w:beforeAutospacing="1" w:after="100" w:afterAutospacing="1" w:line="360" w:lineRule="auto"/>
        <w:ind w:firstLine="360"/>
        <w:jc w:val="both"/>
        <w:rPr>
          <w:rFonts w:ascii="Century Gothic" w:eastAsia="Century Gothic" w:hAnsi="Century Gothic"/>
          <w:sz w:val="24"/>
          <w:szCs w:val="24"/>
        </w:rPr>
      </w:pPr>
      <w:r w:rsidRPr="00384467">
        <w:rPr>
          <w:rFonts w:ascii="Century Gothic" w:eastAsia="Century Gothic" w:hAnsi="Century Gothic"/>
          <w:sz w:val="24"/>
          <w:szCs w:val="24"/>
        </w:rPr>
        <w:t>La présente charte s'applique à toute personne, agent d</w:t>
      </w:r>
      <w:r w:rsidR="00DF11E1">
        <w:rPr>
          <w:rFonts w:ascii="Century Gothic" w:eastAsia="Century Gothic" w:hAnsi="Century Gothic"/>
          <w:sz w:val="24"/>
          <w:szCs w:val="24"/>
        </w:rPr>
        <w:t xml:space="preserve">e </w:t>
      </w:r>
      <w:r w:rsidR="00B43CBE">
        <w:rPr>
          <w:rFonts w:ascii="Century Gothic" w:eastAsia="Century Gothic" w:hAnsi="Century Gothic"/>
          <w:sz w:val="24"/>
          <w:szCs w:val="24"/>
        </w:rPr>
        <w:t>MEDIA CONTACT</w:t>
      </w:r>
      <w:r w:rsidRPr="00384467">
        <w:rPr>
          <w:rFonts w:ascii="Century Gothic" w:eastAsia="Century Gothic" w:hAnsi="Century Gothic"/>
          <w:sz w:val="24"/>
          <w:szCs w:val="24"/>
        </w:rPr>
        <w:t xml:space="preserve"> ou de tout autre organisme, travaillant à titre permanent ou temporaire sur le site, et autorisée à utiliser les moyens informatiques du site d</w:t>
      </w:r>
      <w:r w:rsidR="00B43CBE">
        <w:rPr>
          <w:rFonts w:ascii="Century Gothic" w:eastAsia="Century Gothic" w:hAnsi="Century Gothic"/>
          <w:sz w:val="24"/>
          <w:szCs w:val="24"/>
        </w:rPr>
        <w:t>u GROUP</w:t>
      </w:r>
      <w:r w:rsidRPr="00384467">
        <w:rPr>
          <w:rFonts w:ascii="Century Gothic" w:eastAsia="Century Gothic" w:hAnsi="Century Gothic"/>
          <w:sz w:val="24"/>
          <w:szCs w:val="24"/>
        </w:rPr>
        <w:t xml:space="preserve"> ainsi que ceux auxquels il est possible d'accéder à distance directement ou en cascade à partir du réseau administré.</w:t>
      </w:r>
    </w:p>
    <w:p w14:paraId="3F2905BC" w14:textId="1C8CF3F4" w:rsidR="00384467" w:rsidRPr="00384467" w:rsidRDefault="00384467" w:rsidP="00DF11E1">
      <w:pPr>
        <w:spacing w:before="100" w:beforeAutospacing="1" w:after="100" w:afterAutospacing="1" w:line="360" w:lineRule="auto"/>
        <w:ind w:firstLine="360"/>
        <w:jc w:val="both"/>
        <w:rPr>
          <w:rFonts w:ascii="Century Gothic" w:eastAsia="Century Gothic" w:hAnsi="Century Gothic"/>
          <w:sz w:val="24"/>
          <w:szCs w:val="24"/>
        </w:rPr>
      </w:pPr>
      <w:r w:rsidRPr="00384467">
        <w:rPr>
          <w:rFonts w:ascii="Century Gothic" w:eastAsia="Century Gothic" w:hAnsi="Century Gothic"/>
          <w:sz w:val="24"/>
          <w:szCs w:val="24"/>
        </w:rPr>
        <w:t>Elle sera annexée, à titre d'information, aux contrats de travail conclus avec les agents contractuels qui auront accès au système informatique d</w:t>
      </w:r>
      <w:r w:rsidR="007A4633">
        <w:rPr>
          <w:rFonts w:ascii="Century Gothic" w:eastAsia="Century Gothic" w:hAnsi="Century Gothic"/>
          <w:sz w:val="24"/>
          <w:szCs w:val="24"/>
        </w:rPr>
        <w:t xml:space="preserve">e </w:t>
      </w:r>
      <w:r w:rsidR="00B43CBE">
        <w:rPr>
          <w:rFonts w:ascii="Century Gothic" w:eastAsia="Century Gothic" w:hAnsi="Century Gothic"/>
          <w:sz w:val="24"/>
          <w:szCs w:val="24"/>
        </w:rPr>
        <w:t>MEDIA CONTACT</w:t>
      </w:r>
      <w:r w:rsidRPr="00384467">
        <w:rPr>
          <w:rFonts w:ascii="Century Gothic" w:eastAsia="Century Gothic" w:hAnsi="Century Gothic"/>
          <w:sz w:val="24"/>
          <w:szCs w:val="24"/>
        </w:rPr>
        <w:t>.</w:t>
      </w:r>
    </w:p>
    <w:p w14:paraId="23CDCAB3" w14:textId="038FE990" w:rsidR="00384467" w:rsidRPr="00384467" w:rsidRDefault="00384467" w:rsidP="00384467">
      <w:pPr>
        <w:spacing w:before="100" w:beforeAutospacing="1" w:after="100" w:afterAutospacing="1" w:line="360" w:lineRule="auto"/>
        <w:jc w:val="both"/>
        <w:rPr>
          <w:rFonts w:ascii="Century Gothic" w:eastAsia="Century Gothic" w:hAnsi="Century Gothic"/>
          <w:sz w:val="24"/>
          <w:szCs w:val="24"/>
        </w:rPr>
      </w:pPr>
      <w:r w:rsidRPr="00384467">
        <w:rPr>
          <w:rFonts w:ascii="Century Gothic" w:eastAsia="Century Gothic" w:hAnsi="Century Gothic"/>
          <w:color w:val="FF0000"/>
          <w:sz w:val="24"/>
          <w:szCs w:val="24"/>
        </w:rPr>
        <w:t>Elle sera obligatoirement signée par toute personne accueillie sur le site d</w:t>
      </w:r>
      <w:r>
        <w:rPr>
          <w:rFonts w:ascii="Century Gothic" w:eastAsia="Century Gothic" w:hAnsi="Century Gothic"/>
          <w:color w:val="FF0000"/>
          <w:sz w:val="24"/>
          <w:szCs w:val="24"/>
        </w:rPr>
        <w:t>u MEDIA CONTACT</w:t>
      </w:r>
      <w:r w:rsidRPr="00384467">
        <w:rPr>
          <w:rFonts w:ascii="Century Gothic" w:eastAsia="Century Gothic" w:hAnsi="Century Gothic"/>
          <w:color w:val="FF0000"/>
          <w:sz w:val="24"/>
          <w:szCs w:val="24"/>
        </w:rPr>
        <w:t xml:space="preserve"> et ayant accès au dit système</w:t>
      </w:r>
      <w:r w:rsidRPr="00384467">
        <w:rPr>
          <w:rFonts w:ascii="Century Gothic" w:eastAsia="Century Gothic" w:hAnsi="Century Gothic"/>
          <w:sz w:val="24"/>
          <w:szCs w:val="24"/>
        </w:rPr>
        <w:t>.</w:t>
      </w:r>
    </w:p>
    <w:p w14:paraId="147E4474" w14:textId="77777777" w:rsidR="00384467" w:rsidRPr="007F4A83" w:rsidRDefault="00384467" w:rsidP="007F4A83">
      <w:pPr>
        <w:spacing w:before="100" w:beforeAutospacing="1" w:after="100" w:afterAutospacing="1" w:line="360" w:lineRule="auto"/>
        <w:jc w:val="both"/>
        <w:rPr>
          <w:rFonts w:ascii="Century Gothic" w:eastAsia="Century Gothic" w:hAnsi="Century Gothic"/>
          <w:sz w:val="24"/>
          <w:szCs w:val="24"/>
        </w:rPr>
      </w:pPr>
    </w:p>
    <w:p w14:paraId="4110317D" w14:textId="77777777" w:rsidR="007F4A83" w:rsidRPr="0025221A" w:rsidRDefault="007F4A83" w:rsidP="00DD1154">
      <w:pPr>
        <w:spacing w:line="360" w:lineRule="auto"/>
        <w:jc w:val="both"/>
        <w:rPr>
          <w:rFonts w:ascii="Century Gothic" w:eastAsia="Century Gothic" w:hAnsi="Century Gothic"/>
          <w:sz w:val="24"/>
          <w:szCs w:val="24"/>
        </w:rPr>
      </w:pPr>
    </w:p>
    <w:sectPr w:rsidR="007F4A83" w:rsidRPr="0025221A" w:rsidSect="00F04AC9">
      <w:headerReference w:type="default" r:id="rId8"/>
      <w:footerReference w:type="default" r:id="rId9"/>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9658B" w14:textId="77777777" w:rsidR="00C97CAF" w:rsidRDefault="00C97CAF" w:rsidP="00F42228">
      <w:pPr>
        <w:spacing w:after="0" w:line="240" w:lineRule="auto"/>
      </w:pPr>
      <w:r>
        <w:separator/>
      </w:r>
    </w:p>
  </w:endnote>
  <w:endnote w:type="continuationSeparator" w:id="0">
    <w:p w14:paraId="58FD4A89" w14:textId="77777777" w:rsidR="00C97CAF" w:rsidRDefault="00C97CAF"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C770"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07B59" w14:textId="77777777" w:rsidR="00C97CAF" w:rsidRDefault="00C97CAF" w:rsidP="00F42228">
      <w:pPr>
        <w:spacing w:after="0" w:line="240" w:lineRule="auto"/>
      </w:pPr>
      <w:r>
        <w:separator/>
      </w:r>
    </w:p>
  </w:footnote>
  <w:footnote w:type="continuationSeparator" w:id="0">
    <w:p w14:paraId="2FDD20E8" w14:textId="77777777" w:rsidR="00C97CAF" w:rsidRDefault="00C97CAF"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50A" w14:textId="77777777" w:rsidR="00F42228" w:rsidRDefault="00F42228">
    <w:pPr>
      <w:pStyle w:val="En-tte"/>
    </w:pPr>
    <w:r>
      <w:rPr>
        <w:noProof/>
        <w:lang w:eastAsia="fr-FR"/>
      </w:rPr>
      <w:drawing>
        <wp:anchor distT="0" distB="0" distL="114300" distR="114300" simplePos="0" relativeHeight="251658240"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491AEF"/>
    <w:multiLevelType w:val="multilevel"/>
    <w:tmpl w:val="1C845CBC"/>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b w:val="0"/>
        <w:sz w:val="24"/>
        <w:szCs w:val="24"/>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 w15:restartNumberingAfterBreak="0">
    <w:nsid w:val="0BBD0FB2"/>
    <w:multiLevelType w:val="hybridMultilevel"/>
    <w:tmpl w:val="C83E74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D3716"/>
    <w:multiLevelType w:val="hybridMultilevel"/>
    <w:tmpl w:val="24EE3360"/>
    <w:lvl w:ilvl="0" w:tplc="674419D4">
      <w:start w:val="1"/>
      <w:numFmt w:val="bullet"/>
      <w:lvlText w:val="-"/>
      <w:lvlJc w:val="left"/>
      <w:pPr>
        <w:ind w:left="720" w:hanging="360"/>
      </w:pPr>
      <w:rPr>
        <w:rFonts w:ascii="Century Gothic" w:eastAsia="Arial"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4A64EC"/>
    <w:multiLevelType w:val="hybridMultilevel"/>
    <w:tmpl w:val="CEA63A2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F357C27"/>
    <w:multiLevelType w:val="hybridMultilevel"/>
    <w:tmpl w:val="5F907AA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0027BD6"/>
    <w:multiLevelType w:val="hybridMultilevel"/>
    <w:tmpl w:val="5C0CC284"/>
    <w:lvl w:ilvl="0" w:tplc="99DAD6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DDE330A"/>
    <w:multiLevelType w:val="hybridMultilevel"/>
    <w:tmpl w:val="088AF58A"/>
    <w:lvl w:ilvl="0" w:tplc="D3A05E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BF3BA5"/>
    <w:multiLevelType w:val="hybridMultilevel"/>
    <w:tmpl w:val="AF46C67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725C149F"/>
    <w:multiLevelType w:val="hybridMultilevel"/>
    <w:tmpl w:val="2A44BBB8"/>
    <w:lvl w:ilvl="0" w:tplc="7F0A3DBE">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72B01544"/>
    <w:multiLevelType w:val="hybridMultilevel"/>
    <w:tmpl w:val="B6428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0"/>
  </w:num>
  <w:num w:numId="5">
    <w:abstractNumId w:val="7"/>
  </w:num>
  <w:num w:numId="6">
    <w:abstractNumId w:val="6"/>
  </w:num>
  <w:num w:numId="7">
    <w:abstractNumId w:val="3"/>
  </w:num>
  <w:num w:numId="8">
    <w:abstractNumId w:val="8"/>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085F8E"/>
    <w:rsid w:val="001272A3"/>
    <w:rsid w:val="001D2B93"/>
    <w:rsid w:val="00226153"/>
    <w:rsid w:val="00250071"/>
    <w:rsid w:val="002A2823"/>
    <w:rsid w:val="00384467"/>
    <w:rsid w:val="003F3216"/>
    <w:rsid w:val="00450C78"/>
    <w:rsid w:val="004604C2"/>
    <w:rsid w:val="00465110"/>
    <w:rsid w:val="004777F0"/>
    <w:rsid w:val="004A0523"/>
    <w:rsid w:val="004B6B00"/>
    <w:rsid w:val="005D34F9"/>
    <w:rsid w:val="00684624"/>
    <w:rsid w:val="006A4CC8"/>
    <w:rsid w:val="006B2AEF"/>
    <w:rsid w:val="007A4633"/>
    <w:rsid w:val="007F4A83"/>
    <w:rsid w:val="008B5816"/>
    <w:rsid w:val="00920002"/>
    <w:rsid w:val="009436F7"/>
    <w:rsid w:val="00A06547"/>
    <w:rsid w:val="00A61C3F"/>
    <w:rsid w:val="00AC0417"/>
    <w:rsid w:val="00AE4B64"/>
    <w:rsid w:val="00B04EA9"/>
    <w:rsid w:val="00B22E62"/>
    <w:rsid w:val="00B43CBE"/>
    <w:rsid w:val="00B5443D"/>
    <w:rsid w:val="00C01743"/>
    <w:rsid w:val="00C22059"/>
    <w:rsid w:val="00C376FA"/>
    <w:rsid w:val="00C8181F"/>
    <w:rsid w:val="00C97CAF"/>
    <w:rsid w:val="00CE113B"/>
    <w:rsid w:val="00CF675C"/>
    <w:rsid w:val="00DD072D"/>
    <w:rsid w:val="00DD1154"/>
    <w:rsid w:val="00DE6B7F"/>
    <w:rsid w:val="00DF11E1"/>
    <w:rsid w:val="00E423DE"/>
    <w:rsid w:val="00F04AC9"/>
    <w:rsid w:val="00F42228"/>
    <w:rsid w:val="00F806B5"/>
    <w:rsid w:val="00FC64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09B75"/>
  <w15:docId w15:val="{F7AB2975-DD68-49BB-AEF6-5A9F35E5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Titre1">
    <w:name w:val="heading 1"/>
    <w:basedOn w:val="Normal"/>
    <w:next w:val="Normal"/>
    <w:link w:val="Titre1Car"/>
    <w:uiPriority w:val="9"/>
    <w:qFormat/>
    <w:rsid w:val="00CE11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7F4A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basedOn w:val="Normal"/>
    <w:uiPriority w:val="34"/>
    <w:qFormat/>
    <w:rsid w:val="00DD1154"/>
    <w:pPr>
      <w:spacing w:after="0" w:line="240" w:lineRule="auto"/>
      <w:ind w:left="708"/>
    </w:pPr>
    <w:rPr>
      <w:rFonts w:ascii="Calibri" w:eastAsia="Calibri" w:hAnsi="Calibri" w:cs="Arial"/>
      <w:sz w:val="20"/>
      <w:szCs w:val="20"/>
      <w:lang w:eastAsia="fr-FR"/>
    </w:rPr>
  </w:style>
  <w:style w:type="paragraph" w:customStyle="1" w:styleId="textesimple">
    <w:name w:val="textesimple"/>
    <w:basedOn w:val="Normal"/>
    <w:rsid w:val="00DD11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CE113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B22E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7F4A83"/>
    <w:rPr>
      <w:rFonts w:asciiTheme="majorHAnsi" w:eastAsiaTheme="majorEastAsia" w:hAnsiTheme="majorHAnsi" w:cstheme="majorBidi"/>
      <w:color w:val="365F91" w:themeColor="accent1" w:themeShade="BF"/>
      <w:sz w:val="26"/>
      <w:szCs w:val="26"/>
    </w:rPr>
  </w:style>
  <w:style w:type="paragraph" w:customStyle="1" w:styleId="Normal1">
    <w:name w:val="Normal1"/>
    <w:rsid w:val="00C8181F"/>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paragraph" w:styleId="En-ttedetabledesmatires">
    <w:name w:val="TOC Heading"/>
    <w:basedOn w:val="Titre1"/>
    <w:next w:val="Normal"/>
    <w:uiPriority w:val="39"/>
    <w:unhideWhenUsed/>
    <w:qFormat/>
    <w:rsid w:val="00250071"/>
    <w:pPr>
      <w:spacing w:line="259" w:lineRule="auto"/>
      <w:outlineLvl w:val="9"/>
    </w:pPr>
    <w:rPr>
      <w:lang w:eastAsia="fr-FR"/>
    </w:rPr>
  </w:style>
  <w:style w:type="paragraph" w:styleId="TM1">
    <w:name w:val="toc 1"/>
    <w:basedOn w:val="Normal"/>
    <w:next w:val="Normal"/>
    <w:autoRedefine/>
    <w:uiPriority w:val="39"/>
    <w:unhideWhenUsed/>
    <w:rsid w:val="00250071"/>
    <w:pPr>
      <w:spacing w:after="100"/>
    </w:pPr>
  </w:style>
  <w:style w:type="character" w:styleId="Lienhypertexte">
    <w:name w:val="Hyperlink"/>
    <w:basedOn w:val="Policepardfaut"/>
    <w:uiPriority w:val="99"/>
    <w:unhideWhenUsed/>
    <w:rsid w:val="002500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162033">
      <w:bodyDiv w:val="1"/>
      <w:marLeft w:val="0"/>
      <w:marRight w:val="0"/>
      <w:marTop w:val="0"/>
      <w:marBottom w:val="0"/>
      <w:divBdr>
        <w:top w:val="none" w:sz="0" w:space="0" w:color="auto"/>
        <w:left w:val="none" w:sz="0" w:space="0" w:color="auto"/>
        <w:bottom w:val="none" w:sz="0" w:space="0" w:color="auto"/>
        <w:right w:val="none" w:sz="0" w:space="0" w:color="auto"/>
      </w:divBdr>
    </w:div>
    <w:div w:id="1370227899">
      <w:bodyDiv w:val="1"/>
      <w:marLeft w:val="0"/>
      <w:marRight w:val="0"/>
      <w:marTop w:val="0"/>
      <w:marBottom w:val="0"/>
      <w:divBdr>
        <w:top w:val="none" w:sz="0" w:space="0" w:color="auto"/>
        <w:left w:val="none" w:sz="0" w:space="0" w:color="auto"/>
        <w:bottom w:val="none" w:sz="0" w:space="0" w:color="auto"/>
        <w:right w:val="none" w:sz="0" w:space="0" w:color="auto"/>
      </w:divBdr>
    </w:div>
    <w:div w:id="1434351619">
      <w:bodyDiv w:val="1"/>
      <w:marLeft w:val="0"/>
      <w:marRight w:val="0"/>
      <w:marTop w:val="0"/>
      <w:marBottom w:val="0"/>
      <w:divBdr>
        <w:top w:val="none" w:sz="0" w:space="0" w:color="auto"/>
        <w:left w:val="none" w:sz="0" w:space="0" w:color="auto"/>
        <w:bottom w:val="none" w:sz="0" w:space="0" w:color="auto"/>
        <w:right w:val="none" w:sz="0" w:space="0" w:color="auto"/>
      </w:divBdr>
    </w:div>
    <w:div w:id="1950895193">
      <w:bodyDiv w:val="1"/>
      <w:marLeft w:val="0"/>
      <w:marRight w:val="0"/>
      <w:marTop w:val="0"/>
      <w:marBottom w:val="0"/>
      <w:divBdr>
        <w:top w:val="none" w:sz="0" w:space="0" w:color="auto"/>
        <w:left w:val="none" w:sz="0" w:space="0" w:color="auto"/>
        <w:bottom w:val="none" w:sz="0" w:space="0" w:color="auto"/>
        <w:right w:val="none" w:sz="0" w:space="0" w:color="auto"/>
      </w:divBdr>
    </w:div>
    <w:div w:id="20832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0AEE7-8159-495C-BA7F-21360730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1919</Words>
  <Characters>10558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laguiah</dc:creator>
  <cp:keywords/>
  <dc:description/>
  <cp:lastModifiedBy>Léandre Aguiah</cp:lastModifiedBy>
  <cp:revision>28</cp:revision>
  <cp:lastPrinted>2021-02-02T05:40:00Z</cp:lastPrinted>
  <dcterms:created xsi:type="dcterms:W3CDTF">2021-02-02T04:26:00Z</dcterms:created>
  <dcterms:modified xsi:type="dcterms:W3CDTF">2021-02-02T05:44:00Z</dcterms:modified>
</cp:coreProperties>
</file>