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5" w:type="dxa"/>
        <w:tblInd w:w="-418" w:type="dxa"/>
        <w:tblBorders>
          <w:top w:val="single" w:sz="12" w:space="0" w:color="00000A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5"/>
        <w:gridCol w:w="7940"/>
      </w:tblGrid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r>
              <w:rPr>
                <w:rFonts w:ascii="Maiandra GD" w:hAnsi="Maiandra GD"/>
                <w:sz w:val="20"/>
              </w:rPr>
              <w:t>Date / Heure / Lieu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 w:rsidP="00AB467F">
            <w:pPr>
              <w:spacing w:before="48" w:line="340" w:lineRule="exact"/>
            </w:pPr>
            <w:r>
              <w:rPr>
                <w:rFonts w:ascii="Maiandra GD" w:hAnsi="Maiandra GD"/>
              </w:rPr>
              <w:t xml:space="preserve">Lundi </w:t>
            </w:r>
            <w:r w:rsidR="00AB467F">
              <w:rPr>
                <w:rFonts w:ascii="Maiandra GD" w:hAnsi="Maiandra GD"/>
              </w:rPr>
              <w:t>22</w:t>
            </w:r>
            <w:r>
              <w:rPr>
                <w:rFonts w:ascii="Maiandra GD" w:hAnsi="Maiandra GD"/>
              </w:rPr>
              <w:t xml:space="preserve"> </w:t>
            </w:r>
            <w:r w:rsidR="00A5203A">
              <w:rPr>
                <w:rFonts w:ascii="Maiandra GD" w:hAnsi="Maiandra GD"/>
              </w:rPr>
              <w:t>Juillet</w:t>
            </w:r>
            <w:r>
              <w:rPr>
                <w:rFonts w:ascii="Maiandra GD" w:hAnsi="Maiandra GD"/>
              </w:rPr>
              <w:t xml:space="preserve"> 2019, 10h, bureau de la DSI.</w:t>
            </w: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rPr>
                <w:rFonts w:ascii="Maiandra GD" w:hAnsi="Maiandra GD"/>
                <w:b w:val="0"/>
                <w:sz w:val="20"/>
              </w:rPr>
            </w:pPr>
            <w:bookmarkStart w:id="0" w:name="DestinataireNom"/>
            <w:bookmarkStart w:id="1" w:name="ExpediteurNom"/>
            <w:bookmarkEnd w:id="0"/>
            <w:bookmarkEnd w:id="1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  <w:bookmarkStart w:id="2" w:name="DebutSaisie"/>
            <w:bookmarkEnd w:id="2"/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3" w:name="DestinataireCopieA"/>
            <w:bookmarkStart w:id="4" w:name="DestinataireNom1"/>
            <w:bookmarkEnd w:id="3"/>
            <w:bookmarkEnd w:id="4"/>
            <w:r>
              <w:rPr>
                <w:rFonts w:ascii="Maiandra GD" w:hAnsi="Maiandra GD"/>
                <w:sz w:val="20"/>
              </w:rPr>
              <w:t>Participants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AGUIAH Léandre, Jean François LOBE, KODJA Bicas, JUSTUS Emmanuel</w:t>
            </w: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5" w:name="DestinataireCopieA1"/>
            <w:bookmarkEnd w:id="5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6" w:name="Participants"/>
            <w:bookmarkEnd w:id="6"/>
            <w:r>
              <w:rPr>
                <w:rFonts w:ascii="Maiandra GD" w:hAnsi="Maiandra GD"/>
                <w:sz w:val="20"/>
              </w:rPr>
              <w:t>Diffusion à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PADONOU Claude, AGUIAH Léandre</w:t>
            </w:r>
          </w:p>
        </w:tc>
      </w:tr>
      <w:tr w:rsidR="008B3F25" w:rsidTr="00C97CA1">
        <w:trPr>
          <w:cantSplit/>
          <w:trHeight w:val="361"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7" w:name="Excusés"/>
            <w:bookmarkStart w:id="8" w:name="Participants1"/>
            <w:bookmarkEnd w:id="7"/>
            <w:bookmarkEnd w:id="8"/>
            <w:r>
              <w:rPr>
                <w:rFonts w:ascii="Maiandra GD" w:hAnsi="Maiandra GD"/>
                <w:sz w:val="20"/>
              </w:rPr>
              <w:t>Copie(s) à</w:t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bookmarkStart w:id="9" w:name="DateHeureLieu"/>
            <w:bookmarkStart w:id="10" w:name="Excusés1"/>
            <w:bookmarkEnd w:id="9"/>
            <w:bookmarkEnd w:id="10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1" w:name="DateHeureLieu1"/>
            <w:bookmarkEnd w:id="11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12" w:name="Objet"/>
            <w:bookmarkEnd w:id="12"/>
            <w:r>
              <w:rPr>
                <w:rFonts w:ascii="Maiandra GD" w:hAnsi="Maiandra GD"/>
                <w:sz w:val="20"/>
              </w:rPr>
              <w:t>Objet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  <w:b/>
              </w:rPr>
            </w:pPr>
            <w:r>
              <w:rPr>
                <w:rFonts w:ascii="Maiandra GD" w:hAnsi="Maiandra GD"/>
                <w:b/>
              </w:rPr>
              <w:t>Récapitulatif des activités en cour d’exécution</w:t>
            </w: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3" w:name="Objet1"/>
            <w:bookmarkEnd w:id="13"/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</w:tbl>
    <w:p w:rsidR="008B3F25" w:rsidRDefault="00580866">
      <w:pPr>
        <w:pStyle w:val="Titre1"/>
        <w:jc w:val="left"/>
      </w:pPr>
      <w:r>
        <w:rPr>
          <w:rFonts w:ascii="Maiandra GD" w:hAnsi="Maiandra GD"/>
          <w:sz w:val="20"/>
        </w:rPr>
        <w:t>Ordre du jour</w:t>
      </w:r>
    </w:p>
    <w:p w:rsidR="008B3F25" w:rsidRDefault="00580866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sz w:val="20"/>
        </w:rPr>
        <w:t xml:space="preserve">1/ Point des activités </w:t>
      </w:r>
      <w:r w:rsidR="00854FD9">
        <w:rPr>
          <w:rFonts w:ascii="Maiandra GD" w:hAnsi="Maiandra GD"/>
          <w:b/>
          <w:sz w:val="20"/>
        </w:rPr>
        <w:t xml:space="preserve">effectuées </w:t>
      </w:r>
    </w:p>
    <w:p w:rsidR="00854FD9" w:rsidRPr="00854FD9" w:rsidRDefault="00854FD9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bCs/>
          <w:sz w:val="20"/>
          <w:u w:val="single"/>
        </w:rPr>
        <w:t>2</w:t>
      </w:r>
      <w:r>
        <w:rPr>
          <w:rFonts w:ascii="Maiandra GD" w:hAnsi="Maiandra GD"/>
          <w:b/>
          <w:sz w:val="20"/>
        </w:rPr>
        <w:t>/ Point des activités à effectuer dans les jours à venir</w:t>
      </w:r>
      <w:bookmarkStart w:id="14" w:name="_GoBack"/>
      <w:bookmarkEnd w:id="14"/>
    </w:p>
    <w:p w:rsidR="008B3F25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</w:t>
      </w:r>
      <w:r w:rsidR="00580866">
        <w:rPr>
          <w:rFonts w:ascii="Maiandra GD" w:hAnsi="Maiandra GD"/>
          <w:b/>
          <w:bCs/>
          <w:sz w:val="20"/>
          <w:u w:val="single"/>
        </w:rPr>
        <w:t>/ Divers</w:t>
      </w:r>
    </w:p>
    <w:p w:rsidR="008B3F25" w:rsidRDefault="00854FD9">
      <w:pPr>
        <w:pStyle w:val="Corpsdetexte"/>
        <w:rPr>
          <w:rFonts w:ascii="Maiandra GD" w:hAnsi="Maiandra GD"/>
          <w:b/>
          <w:bCs/>
          <w:sz w:val="20"/>
          <w:u w:val="single"/>
        </w:rPr>
      </w:pPr>
      <w:bookmarkStart w:id="15" w:name="__DdeLink__459_1784248434"/>
      <w:bookmarkEnd w:id="15"/>
      <w:r>
        <w:rPr>
          <w:rFonts w:ascii="Maiandra GD" w:hAnsi="Maiandra GD"/>
          <w:b/>
          <w:bCs/>
          <w:sz w:val="20"/>
          <w:u w:val="single"/>
        </w:rPr>
        <w:t>4</w:t>
      </w:r>
      <w:r w:rsidR="00580866">
        <w:rPr>
          <w:rFonts w:ascii="Maiandra GD" w:hAnsi="Maiandra GD"/>
          <w:b/>
          <w:bCs/>
          <w:sz w:val="20"/>
          <w:u w:val="single"/>
        </w:rPr>
        <w:t>/ Recommandation</w:t>
      </w:r>
    </w:p>
    <w:p w:rsidR="00854FD9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0866" w:rsidP="0058121E">
      <w:pPr>
        <w:pStyle w:val="Titre2"/>
        <w:ind w:left="1416" w:right="29" w:hanging="708"/>
        <w:jc w:val="left"/>
        <w:rPr>
          <w:rFonts w:ascii="Maiandra GD" w:hAnsi="Maiandra GD"/>
          <w:b/>
          <w:color w:val="FF0000"/>
          <w:sz w:val="20"/>
          <w:u w:val="single"/>
        </w:rPr>
      </w:pPr>
      <w:r w:rsidRPr="0058121E">
        <w:rPr>
          <w:rFonts w:ascii="Maiandra GD" w:hAnsi="Maiandra GD"/>
          <w:b/>
          <w:color w:val="FF0000"/>
          <w:sz w:val="20"/>
          <w:u w:val="single"/>
        </w:rPr>
        <w:t>Résumé :</w:t>
      </w:r>
    </w:p>
    <w:p w:rsidR="008B3F25" w:rsidRPr="0058121E" w:rsidRDefault="00580866" w:rsidP="0058121E">
      <w:pPr>
        <w:pStyle w:val="Titre2"/>
        <w:ind w:right="29"/>
        <w:jc w:val="left"/>
        <w:rPr>
          <w:rFonts w:ascii="Maiandra GD" w:hAnsi="Maiandra GD"/>
          <w:b/>
          <w:color w:val="FF0000"/>
          <w:sz w:val="20"/>
        </w:rPr>
      </w:pPr>
      <w:r>
        <w:rPr>
          <w:rFonts w:ascii="Maiandra GD" w:hAnsi="Maiandra GD"/>
          <w:bCs/>
          <w:sz w:val="20"/>
        </w:rPr>
        <w:t>La réunio</w:t>
      </w:r>
      <w:r w:rsidR="00854FD9">
        <w:rPr>
          <w:rFonts w:ascii="Maiandra GD" w:hAnsi="Maiandra GD"/>
          <w:bCs/>
          <w:sz w:val="20"/>
        </w:rPr>
        <w:t>n du département a démarré  à 11</w:t>
      </w:r>
      <w:r>
        <w:rPr>
          <w:rFonts w:ascii="Maiandra GD" w:hAnsi="Maiandra GD"/>
          <w:bCs/>
          <w:sz w:val="20"/>
        </w:rPr>
        <w:t xml:space="preserve">h </w:t>
      </w:r>
      <w:r w:rsidR="00854FD9">
        <w:rPr>
          <w:rFonts w:ascii="Maiandra GD" w:hAnsi="Maiandra GD"/>
          <w:bCs/>
          <w:sz w:val="20"/>
        </w:rPr>
        <w:t xml:space="preserve">30 </w:t>
      </w:r>
      <w:r>
        <w:rPr>
          <w:rFonts w:ascii="Maiandra GD" w:hAnsi="Maiandra GD"/>
          <w:bCs/>
          <w:sz w:val="20"/>
        </w:rPr>
        <w:t>et se résume comme suit :</w:t>
      </w:r>
    </w:p>
    <w:tbl>
      <w:tblPr>
        <w:tblStyle w:val="Colonnesdetableau5"/>
        <w:tblpPr w:leftFromText="141" w:rightFromText="141" w:vertAnchor="text" w:horzAnchor="margin" w:tblpX="-601" w:tblpY="72"/>
        <w:tblW w:w="11624" w:type="dxa"/>
        <w:tblLook w:val="04A0" w:firstRow="1" w:lastRow="0" w:firstColumn="1" w:lastColumn="0" w:noHBand="0" w:noVBand="1"/>
      </w:tblPr>
      <w:tblGrid>
        <w:gridCol w:w="5490"/>
        <w:gridCol w:w="6134"/>
      </w:tblGrid>
      <w:tr w:rsidR="0058121E" w:rsidTr="005812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  <w:r>
              <w:rPr>
                <w:rFonts w:ascii="Maiandra GD" w:hAnsi="Maiandra GD"/>
                <w:sz w:val="20"/>
              </w:rPr>
              <w:t>Point des activités effectuées</w:t>
            </w: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Point des activités à effectuer dans les jours à venir</w:t>
            </w:r>
          </w:p>
        </w:tc>
      </w:tr>
      <w:tr w:rsidR="0058121E" w:rsidTr="005812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Pr="00AB467F" w:rsidRDefault="0058121E" w:rsidP="0058121E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AB467F">
              <w:rPr>
                <w:rFonts w:ascii="Maiandra GD" w:hAnsi="Maiandra GD"/>
                <w:b w:val="0"/>
                <w:sz w:val="20"/>
              </w:rPr>
              <w:t>Mise en place d’un DHCP sur les points d’accès pour les invités.</w:t>
            </w:r>
          </w:p>
          <w:p w:rsidR="0058121E" w:rsidRPr="00AB467F" w:rsidRDefault="0058121E" w:rsidP="0058121E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AB467F">
              <w:rPr>
                <w:rFonts w:ascii="Maiandra GD" w:hAnsi="Maiandra GD"/>
                <w:b w:val="0"/>
                <w:sz w:val="20"/>
              </w:rPr>
              <w:t>Revoir la configuration des bornages d’horaires. Effectuer des tests pour le département de la DSI et pour un TL</w:t>
            </w:r>
          </w:p>
          <w:p w:rsidR="0058121E" w:rsidRPr="00AB467F" w:rsidRDefault="0058121E" w:rsidP="0058121E">
            <w:pPr>
              <w:pStyle w:val="Corpsdetexte"/>
              <w:rPr>
                <w:b w:val="0"/>
              </w:rPr>
            </w:pPr>
          </w:p>
        </w:tc>
        <w:tc>
          <w:tcPr>
            <w:tcW w:w="6134" w:type="dxa"/>
          </w:tcPr>
          <w:p w:rsidR="0058121E" w:rsidRPr="000F03B8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Désactivation des accès à la badgeuse</w:t>
            </w:r>
          </w:p>
          <w:p w:rsidR="0058121E" w:rsidRPr="000573F9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Création de profil pour se connecter sur la badgeuse</w:t>
            </w:r>
          </w:p>
          <w:p w:rsidR="0058121E" w:rsidRPr="00025541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Serveur de backup pour les mails.</w:t>
            </w:r>
          </w:p>
          <w:p w:rsidR="0058121E" w:rsidRPr="00D36EA3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Mise en place d’un logiciel pour la gestion des @</w:t>
            </w:r>
            <w:proofErr w:type="spellStart"/>
            <w:r>
              <w:rPr>
                <w:rFonts w:ascii="Maiandra GD" w:hAnsi="Maiandra GD"/>
                <w:sz w:val="20"/>
              </w:rPr>
              <w:t>Ip</w:t>
            </w:r>
            <w:proofErr w:type="spellEnd"/>
            <w:r>
              <w:rPr>
                <w:rFonts w:ascii="Maiandra GD" w:hAnsi="Maiandra GD"/>
                <w:sz w:val="20"/>
              </w:rPr>
              <w:t>. Connaitre les @</w:t>
            </w:r>
            <w:proofErr w:type="spellStart"/>
            <w:r>
              <w:rPr>
                <w:rFonts w:ascii="Maiandra GD" w:hAnsi="Maiandra GD"/>
                <w:sz w:val="20"/>
              </w:rPr>
              <w:t>Ip</w:t>
            </w:r>
            <w:proofErr w:type="spellEnd"/>
            <w:r>
              <w:rPr>
                <w:rFonts w:ascii="Maiandra GD" w:hAnsi="Maiandra GD"/>
                <w:sz w:val="20"/>
              </w:rPr>
              <w:t xml:space="preserve"> utilisées, qui l’</w:t>
            </w:r>
            <w:proofErr w:type="spellStart"/>
            <w:r>
              <w:rPr>
                <w:rFonts w:ascii="Maiandra GD" w:hAnsi="Maiandra GD"/>
                <w:sz w:val="20"/>
              </w:rPr>
              <w:t>utlise</w:t>
            </w:r>
            <w:proofErr w:type="spellEnd"/>
            <w:r>
              <w:rPr>
                <w:rFonts w:ascii="Maiandra GD" w:hAnsi="Maiandra GD"/>
                <w:sz w:val="20"/>
              </w:rPr>
              <w:t xml:space="preserve"> et les @</w:t>
            </w:r>
            <w:proofErr w:type="spellStart"/>
            <w:r>
              <w:rPr>
                <w:rFonts w:ascii="Maiandra GD" w:hAnsi="Maiandra GD"/>
                <w:sz w:val="20"/>
              </w:rPr>
              <w:t>ip</w:t>
            </w:r>
            <w:proofErr w:type="spellEnd"/>
            <w:r>
              <w:rPr>
                <w:rFonts w:ascii="Maiandra GD" w:hAnsi="Maiandra GD"/>
                <w:sz w:val="20"/>
              </w:rPr>
              <w:t xml:space="preserve"> libre</w:t>
            </w:r>
          </w:p>
          <w:p w:rsidR="0058121E" w:rsidRPr="000F03B8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Mise à jour du système d’exploitation ; mise à jour vers Windows 10 sur certains poste pour vérifier la performance.</w:t>
            </w:r>
          </w:p>
          <w:p w:rsidR="0058121E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Prendre un espace de 20To chez Google pour backup </w:t>
            </w:r>
            <w:r>
              <w:rPr>
                <w:rFonts w:ascii="Maiandra GD" w:hAnsi="Maiandra GD"/>
                <w:b/>
                <w:sz w:val="20"/>
              </w:rPr>
              <w:t xml:space="preserve">: En </w:t>
            </w:r>
            <w:proofErr w:type="spellStart"/>
            <w:r>
              <w:rPr>
                <w:rFonts w:ascii="Maiandra GD" w:hAnsi="Maiandra GD"/>
                <w:b/>
                <w:sz w:val="20"/>
              </w:rPr>
              <w:t>pending</w:t>
            </w:r>
            <w:proofErr w:type="spellEnd"/>
          </w:p>
          <w:p w:rsidR="0058121E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Modification des mots de passe des serveurs de production </w:t>
            </w:r>
            <w:r>
              <w:rPr>
                <w:rFonts w:ascii="Maiandra GD" w:hAnsi="Maiandra GD"/>
                <w:b/>
                <w:sz w:val="20"/>
              </w:rPr>
              <w:t xml:space="preserve">: En </w:t>
            </w:r>
            <w:proofErr w:type="spellStart"/>
            <w:r>
              <w:rPr>
                <w:rFonts w:ascii="Maiandra GD" w:hAnsi="Maiandra GD"/>
                <w:b/>
                <w:sz w:val="20"/>
              </w:rPr>
              <w:t>pending</w:t>
            </w:r>
            <w:proofErr w:type="spellEnd"/>
            <w:r>
              <w:rPr>
                <w:rFonts w:ascii="Maiandra GD" w:hAnsi="Maiandra GD"/>
                <w:b/>
                <w:sz w:val="20"/>
              </w:rPr>
              <w:t xml:space="preserve"> </w:t>
            </w:r>
          </w:p>
          <w:p w:rsidR="0058121E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en place des scripts de rapatriements des enregistrements : </w:t>
            </w:r>
            <w:r w:rsidRPr="0079475A">
              <w:rPr>
                <w:rFonts w:ascii="Maiandra GD" w:hAnsi="Maiandra GD"/>
                <w:b/>
                <w:sz w:val="20"/>
              </w:rPr>
              <w:t>Toujours en cours</w:t>
            </w:r>
            <w:r>
              <w:rPr>
                <w:rFonts w:ascii="Maiandra GD" w:hAnsi="Maiandra GD"/>
                <w:sz w:val="20"/>
              </w:rPr>
              <w:t xml:space="preserve"> </w:t>
            </w:r>
          </w:p>
          <w:p w:rsidR="0058121E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en place du terminal pour contrôler les accès : </w:t>
            </w:r>
            <w:r w:rsidRPr="0079475A">
              <w:rPr>
                <w:rFonts w:ascii="Maiandra GD" w:hAnsi="Maiandra GD"/>
                <w:b/>
                <w:sz w:val="20"/>
              </w:rPr>
              <w:t>En attente du rapport</w:t>
            </w:r>
          </w:p>
          <w:p w:rsidR="0058121E" w:rsidRDefault="0058121E" w:rsidP="0058121E">
            <w:pPr>
              <w:pStyle w:val="Corpsdetexte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Configuration du serveur SMS client : </w:t>
            </w:r>
            <w:r w:rsidRPr="0079475A">
              <w:rPr>
                <w:rFonts w:ascii="Maiandra GD" w:hAnsi="Maiandra GD"/>
                <w:b/>
                <w:sz w:val="20"/>
              </w:rPr>
              <w:t xml:space="preserve">En </w:t>
            </w:r>
            <w:proofErr w:type="spellStart"/>
            <w:r w:rsidRPr="0079475A">
              <w:rPr>
                <w:rFonts w:ascii="Maiandra GD" w:hAnsi="Maiandra GD"/>
                <w:b/>
                <w:sz w:val="20"/>
              </w:rPr>
              <w:t>pending</w:t>
            </w:r>
            <w:proofErr w:type="spellEnd"/>
          </w:p>
        </w:tc>
      </w:tr>
      <w:tr w:rsidR="0058121E" w:rsidTr="0058121E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58121E" w:rsidRDefault="0058121E">
      <w:pPr>
        <w:pStyle w:val="Corpsdetexte"/>
        <w:rPr>
          <w:rFonts w:ascii="Maiandra GD" w:hAnsi="Maiandra GD"/>
          <w:sz w:val="20"/>
        </w:rPr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2/ Divers</w:t>
      </w:r>
    </w:p>
    <w:p w:rsidR="008B3F25" w:rsidRDefault="00580866">
      <w:pPr>
        <w:pStyle w:val="Corpsdetexte"/>
        <w:rPr>
          <w:rFonts w:ascii="Maiandra GD" w:hAnsi="Maiandra GD"/>
          <w:bCs/>
          <w:sz w:val="20"/>
        </w:rPr>
      </w:pPr>
      <w:r>
        <w:rPr>
          <w:rFonts w:ascii="Maiandra GD" w:hAnsi="Maiandra GD"/>
          <w:bCs/>
          <w:sz w:val="20"/>
        </w:rPr>
        <w:t>RAS</w:t>
      </w:r>
    </w:p>
    <w:p w:rsidR="00854FD9" w:rsidRDefault="00854FD9">
      <w:pPr>
        <w:pStyle w:val="Corpsdetexte"/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3/ Recommandation</w:t>
      </w:r>
    </w:p>
    <w:p w:rsidR="008B3F25" w:rsidRDefault="0058121E">
      <w:pPr>
        <w:pStyle w:val="Corpsdetexte"/>
        <w:rPr>
          <w:rFonts w:ascii="Maiandra GD" w:hAnsi="Maiandra GD"/>
          <w:iCs/>
          <w:sz w:val="20"/>
        </w:rPr>
      </w:pPr>
      <w:r w:rsidRPr="0058121E">
        <w:rPr>
          <w:rFonts w:ascii="Maiandra GD" w:hAnsi="Maiandra GD"/>
          <w:iCs/>
          <w:sz w:val="20"/>
        </w:rPr>
        <w:t>RAS</w:t>
      </w:r>
    </w:p>
    <w:p w:rsidR="0058121E" w:rsidRDefault="0058121E">
      <w:pPr>
        <w:pStyle w:val="Corpsdetexte"/>
        <w:rPr>
          <w:rFonts w:ascii="Maiandra GD" w:hAnsi="Maiandra GD"/>
          <w:iCs/>
          <w:sz w:val="20"/>
        </w:rPr>
      </w:pPr>
    </w:p>
    <w:p w:rsidR="0058121E" w:rsidRDefault="0058121E" w:rsidP="0058121E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121E">
      <w:pPr>
        <w:pStyle w:val="Corpsdetexte"/>
        <w:rPr>
          <w:rFonts w:ascii="Maiandra GD" w:hAnsi="Maiandra GD" w:cs="Andalus"/>
          <w:bCs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tbl>
      <w:tblPr>
        <w:tblStyle w:val="Grilledutableau"/>
        <w:tblW w:w="11340" w:type="dxa"/>
        <w:tblInd w:w="-459" w:type="dxa"/>
        <w:tblLook w:val="04A0" w:firstRow="1" w:lastRow="0" w:firstColumn="1" w:lastColumn="0" w:noHBand="0" w:noVBand="1"/>
      </w:tblPr>
      <w:tblGrid>
        <w:gridCol w:w="2694"/>
        <w:gridCol w:w="8646"/>
      </w:tblGrid>
      <w:tr w:rsidR="00854FD9" w:rsidRPr="008A609D" w:rsidTr="0058121E">
        <w:tc>
          <w:tcPr>
            <w:tcW w:w="2694" w:type="dxa"/>
            <w:tcBorders>
              <w:top w:val="nil"/>
              <w:left w:val="nil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  <w:r w:rsidRPr="008A609D">
              <w:rPr>
                <w:rFonts w:ascii="Maiandra GD" w:hAnsi="Maiandra GD"/>
                <w:b/>
              </w:rPr>
              <w:t>ACTIVITES PREVUES POUR LA SEMAINE EN COURS</w:t>
            </w: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LOBE Jean-François H.</w:t>
            </w:r>
          </w:p>
        </w:tc>
        <w:tc>
          <w:tcPr>
            <w:tcW w:w="86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Assurer le bon déroulement de la production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Support aux utilisateurs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Maintenance du parc informatique</w:t>
            </w:r>
          </w:p>
          <w:p w:rsidR="00854FD9" w:rsidRPr="0001517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proofErr w:type="spellStart"/>
            <w:r>
              <w:rPr>
                <w:rFonts w:ascii="Cambria" w:hAnsi="Cambria"/>
                <w:szCs w:val="20"/>
              </w:rPr>
              <w:t>Enrollement</w:t>
            </w:r>
            <w:proofErr w:type="spellEnd"/>
            <w:r>
              <w:rPr>
                <w:rFonts w:ascii="Cambria" w:hAnsi="Cambria"/>
                <w:szCs w:val="20"/>
              </w:rPr>
              <w:t xml:space="preserve"> des agents </w:t>
            </w:r>
            <w:proofErr w:type="spellStart"/>
            <w:r>
              <w:rPr>
                <w:rFonts w:ascii="Cambria" w:hAnsi="Cambria"/>
                <w:szCs w:val="20"/>
              </w:rPr>
              <w:t>mtn</w:t>
            </w:r>
            <w:proofErr w:type="spellEnd"/>
            <w:r>
              <w:rPr>
                <w:rFonts w:ascii="Cambria" w:hAnsi="Cambria"/>
                <w:szCs w:val="20"/>
              </w:rPr>
              <w:t xml:space="preserve"> et back office qui n’ont pas </w:t>
            </w:r>
            <w:proofErr w:type="spellStart"/>
            <w:r>
              <w:rPr>
                <w:rFonts w:ascii="Cambria" w:hAnsi="Cambria"/>
                <w:szCs w:val="20"/>
              </w:rPr>
              <w:t>acces</w:t>
            </w:r>
            <w:proofErr w:type="spellEnd"/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KODJA Amen Bicas</w:t>
            </w: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58121E" w:rsidRPr="0058121E" w:rsidRDefault="0058121E" w:rsidP="0058121E">
            <w:pPr>
              <w:pStyle w:val="Paragraphedeliste"/>
              <w:numPr>
                <w:ilvl w:val="0"/>
                <w:numId w:val="11"/>
              </w:numPr>
              <w:tabs>
                <w:tab w:val="left" w:pos="2340"/>
              </w:tabs>
              <w:suppressAutoHyphens w:val="0"/>
              <w:jc w:val="both"/>
              <w:rPr>
                <w:rFonts w:ascii="Bell MT" w:eastAsia="Batang" w:hAnsi="Bell MT"/>
                <w:sz w:val="24"/>
                <w:szCs w:val="24"/>
              </w:rPr>
            </w:pPr>
            <w:r w:rsidRPr="0058121E">
              <w:rPr>
                <w:rFonts w:ascii="Bell MT" w:eastAsia="Batang" w:hAnsi="Bell MT"/>
                <w:sz w:val="24"/>
                <w:szCs w:val="24"/>
              </w:rPr>
              <w:t>Mise à jour sécuritaire des serveurs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Mises à jour</w:t>
            </w:r>
            <w:r>
              <w:rPr>
                <w:rFonts w:ascii="Bell MT" w:eastAsia="Batang" w:hAnsi="Bell MT"/>
                <w:sz w:val="24"/>
                <w:szCs w:val="24"/>
              </w:rPr>
              <w:t xml:space="preserve"> des</w:t>
            </w:r>
            <w:r>
              <w:rPr>
                <w:rFonts w:ascii="Bell MT" w:eastAsia="Batang" w:hAnsi="Bell MT"/>
                <w:sz w:val="24"/>
                <w:szCs w:val="24"/>
              </w:rPr>
              <w:t xml:space="preserve"> applications et service du </w:t>
            </w:r>
            <w:proofErr w:type="spellStart"/>
            <w:r>
              <w:rPr>
                <w:rFonts w:ascii="Bell MT" w:eastAsia="Batang" w:hAnsi="Bell MT"/>
                <w:sz w:val="24"/>
                <w:szCs w:val="24"/>
              </w:rPr>
              <w:t>park</w:t>
            </w:r>
            <w:proofErr w:type="spellEnd"/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Réinstallation sous Windows 10 des postes du </w:t>
            </w:r>
            <w:proofErr w:type="spellStart"/>
            <w:r>
              <w:rPr>
                <w:rFonts w:ascii="Bell MT" w:eastAsia="Batang" w:hAnsi="Bell MT"/>
                <w:sz w:val="24"/>
                <w:szCs w:val="24"/>
              </w:rPr>
              <w:t>park</w:t>
            </w:r>
            <w:proofErr w:type="spellEnd"/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Vieille technologique sur les serveurs Windows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sz w:val="20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Audits sur les différents serveurs (Contrôleur de domaine, Serveur de production) </w:t>
            </w:r>
          </w:p>
          <w:p w:rsidR="00854FD9" w:rsidRPr="008A609D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Tâche permanente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Emmanuel JUSTUS</w:t>
            </w:r>
          </w:p>
        </w:tc>
        <w:tc>
          <w:tcPr>
            <w:tcW w:w="8646" w:type="dxa"/>
            <w:tcBorders>
              <w:top w:val="single" w:sz="12" w:space="0" w:color="auto"/>
            </w:tcBorders>
          </w:tcPr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Maiandra GD" w:hAnsi="Maiandra GD"/>
                <w:szCs w:val="20"/>
              </w:rPr>
              <w:t>Assurer le bon déroulement de la production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 xml:space="preserve">Assistance aux autres filiales 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Revoir les configurations pour l’exécution automatique du script de rapatriement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Installation Windows 10 et MAJ pour test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Support aux utilisateurs</w:t>
            </w:r>
          </w:p>
          <w:p w:rsidR="00854FD9" w:rsidRPr="008A609D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Tâche permanente</w:t>
            </w:r>
          </w:p>
        </w:tc>
      </w:tr>
    </w:tbl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8B3F25" w:rsidRDefault="00580866">
      <w:pPr>
        <w:pStyle w:val="Corpsdetexte"/>
        <w:rPr>
          <w:rFonts w:ascii="Maiandra GD" w:hAnsi="Maiandra GD" w:cs="Andalus"/>
          <w:b/>
          <w:bCs/>
          <w:i/>
          <w:sz w:val="20"/>
        </w:rPr>
      </w:pPr>
      <w:r w:rsidRPr="002101A2">
        <w:rPr>
          <w:rFonts w:ascii="Maiandra GD" w:hAnsi="Maiandra GD" w:cs="Andalus"/>
          <w:b/>
          <w:bCs/>
          <w:i/>
          <w:sz w:val="20"/>
        </w:rPr>
        <w:t>La séance fut levée à 1</w:t>
      </w:r>
      <w:r w:rsidR="0058121E">
        <w:rPr>
          <w:rFonts w:ascii="Maiandra GD" w:hAnsi="Maiandra GD" w:cs="Andalus"/>
          <w:b/>
          <w:bCs/>
          <w:i/>
          <w:sz w:val="20"/>
        </w:rPr>
        <w:t>2</w:t>
      </w:r>
      <w:r w:rsidRPr="002101A2">
        <w:rPr>
          <w:rFonts w:ascii="Maiandra GD" w:hAnsi="Maiandra GD" w:cs="Andalus"/>
          <w:b/>
          <w:bCs/>
          <w:i/>
          <w:sz w:val="20"/>
        </w:rPr>
        <w:t>h40.</w:t>
      </w:r>
    </w:p>
    <w:p w:rsidR="00AB467F" w:rsidRDefault="00AB467F">
      <w:pPr>
        <w:pStyle w:val="Corpsdetexte"/>
        <w:rPr>
          <w:rFonts w:ascii="Maiandra GD" w:hAnsi="Maiandra GD" w:cs="Andalus"/>
          <w:b/>
          <w:bCs/>
          <w:i/>
          <w:sz w:val="20"/>
        </w:rPr>
      </w:pPr>
    </w:p>
    <w:p w:rsidR="00AB467F" w:rsidRDefault="00AB467F">
      <w:pPr>
        <w:pStyle w:val="Corpsdetexte"/>
        <w:rPr>
          <w:rFonts w:ascii="Maiandra GD" w:hAnsi="Maiandra GD" w:cs="Andalus"/>
          <w:b/>
          <w:bCs/>
          <w:i/>
          <w:sz w:val="20"/>
        </w:rPr>
      </w:pPr>
    </w:p>
    <w:p w:rsidR="00AB467F" w:rsidRPr="00AB467F" w:rsidRDefault="00AB467F">
      <w:pPr>
        <w:pStyle w:val="Corpsdetexte"/>
      </w:pPr>
    </w:p>
    <w:sectPr w:rsidR="00AB467F" w:rsidRPr="00AB467F">
      <w:headerReference w:type="default" r:id="rId8"/>
      <w:footerReference w:type="default" r:id="rId9"/>
      <w:headerReference w:type="first" r:id="rId10"/>
      <w:footerReference w:type="first" r:id="rId11"/>
      <w:pgSz w:w="11906" w:h="16838"/>
      <w:pgMar w:top="993" w:right="1361" w:bottom="1134" w:left="907" w:header="567" w:footer="397" w:gutter="0"/>
      <w:cols w:space="720"/>
      <w:formProt w:val="0"/>
      <w:titlePg/>
      <w:docGrid w:linePitch="249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13D8" w:rsidRDefault="00DE13D8">
      <w:r>
        <w:separator/>
      </w:r>
    </w:p>
  </w:endnote>
  <w:endnote w:type="continuationSeparator" w:id="0">
    <w:p w:rsidR="00DE13D8" w:rsidRDefault="00DE13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7EA016E0-1206-4C13-B264-29EB08BABF42}"/>
    <w:embedBold r:id="rId2" w:fontKey="{F5926FEB-4B52-4BE4-B47E-DC018F98DC8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2185A69B-91D4-4736-8F4D-CBF8D4DBAB7B}"/>
    <w:embedBold r:id="rId4" w:fontKey="{FFDA8544-804F-4677-A388-5A17DAD499FB}"/>
    <w:embedItalic r:id="rId5" w:fontKey="{BCEA5666-0283-4E16-8F8D-161DDB933442}"/>
    <w:embedBoldItalic r:id="rId6" w:fontKey="{84E83F9D-B1EC-4A5C-8A98-117FD454156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7" w:fontKey="{AF0386D5-CEE5-4063-BE51-0B6D4E95FAFE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3CAD2011-32A3-467A-8AFE-E01E63B49697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9" w:fontKey="{9AC30951-0735-405D-8ED5-EF29DC5951E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62E59530-6D87-41F8-885B-3400F3CF3C91}"/>
    <w:embedBold r:id="rId11" w:fontKey="{9D60A940-F676-4AAD-A531-DDB5ED5043EE}"/>
    <w:embedItalic r:id="rId12" w:fontKey="{04C96918-1E1A-457D-8898-A459FDF9A92D}"/>
    <w:embedBoldItalic r:id="rId13" w:fontKey="{7A666F72-6728-479A-B5FB-75E946851BCA}"/>
  </w:font>
  <w:font w:name="VAG Rounded Lt">
    <w:altName w:val="Times New Roman"/>
    <w:charset w:val="01"/>
    <w:family w:val="roman"/>
    <w:pitch w:val="variable"/>
    <w:embedRegular r:id="rId14" w:fontKey="{41B13590-C448-4D02-9C84-B53B0D988600}"/>
    <w:embedBold r:id="rId15" w:fontKey="{FB7001D0-7156-4354-9816-269B5AD94FFD}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  <w:embedRegular r:id="rId16" w:fontKey="{F58BE56D-D99B-43ED-A21A-CF971612FAF3}"/>
    <w:embedBold r:id="rId17" w:fontKey="{C4ACA5F8-557B-4265-A210-29B54E9B04DF}"/>
    <w:embedItalic r:id="rId18" w:fontKey="{8A831340-346F-463E-A81C-1DCBF9716306}"/>
    <w:embedBoldItalic r:id="rId19" w:fontKey="{32C61F51-55BC-4CE9-A64E-E01314CF4225}"/>
  </w:font>
  <w:font w:name="Liberation Sans">
    <w:altName w:val="Arial"/>
    <w:charset w:val="01"/>
    <w:family w:val="roman"/>
    <w:pitch w:val="variable"/>
    <w:embedRegular r:id="rId20" w:fontKey="{3D978EAC-C8B6-47BF-BD9E-447D6B300946}"/>
  </w:font>
  <w:font w:name="Droid Sans Fallback">
    <w:panose1 w:val="00000000000000000000"/>
    <w:charset w:val="00"/>
    <w:family w:val="roman"/>
    <w:notTrueType/>
    <w:pitch w:val="default"/>
  </w:font>
  <w:font w:name="DejaVu Sans">
    <w:altName w:val="Times New Roman"/>
    <w:panose1 w:val="00000000000000000000"/>
    <w:charset w:val="00"/>
    <w:family w:val="roman"/>
    <w:notTrueType/>
    <w:pitch w:val="default"/>
  </w:font>
  <w:font w:name="VAG Rounded Th">
    <w:altName w:val="Times New Roman"/>
    <w:charset w:val="01"/>
    <w:family w:val="roman"/>
    <w:pitch w:val="variable"/>
    <w:embedRegular r:id="rId21" w:fontKey="{65853B2E-AD9F-472F-A06C-7116F91F9B49}"/>
    <w:embedBold r:id="rId22" w:fontKey="{F533384F-CDB8-4E92-A022-461A33B44A0E}"/>
  </w:font>
  <w:font w:name="Alphabet des logos cegetel">
    <w:altName w:val="Times New Roman"/>
    <w:charset w:val="01"/>
    <w:family w:val="roman"/>
    <w:pitch w:val="variable"/>
    <w:embedRegular r:id="rId23" w:fontKey="{1310DD0B-893B-4F0C-B778-572057D6753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A4715138-064E-4C5C-A2EA-576AF6DEDB34}"/>
  </w:font>
  <w:font w:name="Andalu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A6C7724C-A352-4728-BA25-8D3A8468CFF2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Regular r:id="rId26" w:fontKey="{B0824FE8-803B-4BA5-869F-BA8019CE9E1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369" w:type="dxa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5369"/>
    </w:tblGrid>
    <w:tr w:rsidR="008B3F25">
      <w:trPr>
        <w:trHeight w:val="993"/>
      </w:trPr>
      <w:tc>
        <w:tcPr>
          <w:tcW w:w="5369" w:type="dxa"/>
          <w:shd w:val="clear" w:color="auto" w:fill="auto"/>
        </w:tcPr>
        <w:p w:rsidR="008B3F25" w:rsidRDefault="008B3F25">
          <w:pPr>
            <w:spacing w:before="640"/>
            <w:rPr>
              <w:rFonts w:ascii="VAG Rounded Lt" w:hAnsi="VAG Rounded Lt"/>
              <w:b/>
              <w:sz w:val="15"/>
              <w:lang w:val="en-GB"/>
            </w:rPr>
          </w:pPr>
          <w:bookmarkStart w:id="18" w:name="CelluleSuite"/>
          <w:bookmarkEnd w:id="18"/>
        </w:p>
      </w:tc>
    </w:tr>
  </w:tbl>
  <w:p w:rsidR="008B3F25" w:rsidRDefault="008B3F25">
    <w:pPr>
      <w:pStyle w:val="Pieddepage"/>
    </w:pPr>
    <w:bookmarkStart w:id="19" w:name="CelluleSuite1"/>
    <w:bookmarkEnd w:id="19"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Pieddepage"/>
      <w:rPr>
        <w:b/>
        <w:bCs/>
      </w:rPr>
    </w:pPr>
    <w:r>
      <w:rPr>
        <w:b/>
        <w:bCs/>
      </w:rPr>
      <w:t>DOCUMENT INTERNE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13D8" w:rsidRDefault="00DE13D8">
      <w:r>
        <w:separator/>
      </w:r>
    </w:p>
  </w:footnote>
  <w:footnote w:type="continuationSeparator" w:id="0">
    <w:p w:rsidR="00DE13D8" w:rsidRDefault="00DE13D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49" w:type="dxa"/>
      <w:tblInd w:w="-550" w:type="dxa"/>
      <w:tblCellMar>
        <w:left w:w="56" w:type="dxa"/>
        <w:right w:w="56" w:type="dxa"/>
      </w:tblCellMar>
      <w:tblLook w:val="04A0" w:firstRow="1" w:lastRow="0" w:firstColumn="1" w:lastColumn="0" w:noHBand="0" w:noVBand="1"/>
    </w:tblPr>
    <w:tblGrid>
      <w:gridCol w:w="567"/>
      <w:gridCol w:w="801"/>
      <w:gridCol w:w="803"/>
      <w:gridCol w:w="2973"/>
      <w:gridCol w:w="4367"/>
      <w:gridCol w:w="538"/>
    </w:tblGrid>
    <w:tr w:rsidR="008B3F25">
      <w:trPr>
        <w:cantSplit/>
        <w:trHeight w:val="94"/>
      </w:trPr>
      <w:tc>
        <w:tcPr>
          <w:tcW w:w="2171" w:type="dxa"/>
          <w:gridSpan w:val="3"/>
          <w:shd w:val="clear" w:color="auto" w:fill="auto"/>
        </w:tcPr>
        <w:p w:rsidR="008B3F25" w:rsidRDefault="008B3F25">
          <w:pPr>
            <w:pStyle w:val="Logo84"/>
            <w:spacing w:before="380" w:after="360"/>
            <w:ind w:left="550"/>
            <w:rPr>
              <w:rFonts w:ascii="Times New Roman" w:hAnsi="Times New Roman"/>
              <w:sz w:val="18"/>
              <w:szCs w:val="18"/>
            </w:rPr>
          </w:pPr>
        </w:p>
      </w:tc>
      <w:tc>
        <w:tcPr>
          <w:tcW w:w="7878" w:type="dxa"/>
          <w:gridSpan w:val="3"/>
          <w:shd w:val="clear" w:color="auto" w:fill="auto"/>
        </w:tcPr>
        <w:p w:rsidR="008B3F25" w:rsidRDefault="008B3F25">
          <w:pPr>
            <w:pStyle w:val="Corps20Bd"/>
            <w:spacing w:before="1080"/>
            <w:rPr>
              <w:sz w:val="18"/>
              <w:szCs w:val="18"/>
            </w:rPr>
          </w:pPr>
        </w:p>
      </w:tc>
    </w:tr>
    <w:tr w:rsidR="008B3F25">
      <w:trPr>
        <w:cantSplit/>
        <w:trHeight w:val="21"/>
      </w:trPr>
      <w:tc>
        <w:tcPr>
          <w:tcW w:w="567" w:type="dxa"/>
          <w:shd w:val="clear" w:color="auto" w:fill="auto"/>
        </w:tcPr>
        <w:p w:rsidR="008B3F25" w:rsidRDefault="008B3F25"/>
      </w:tc>
      <w:tc>
        <w:tcPr>
          <w:tcW w:w="801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60"/>
            <w:rPr>
              <w:sz w:val="18"/>
              <w:szCs w:val="18"/>
            </w:rPr>
          </w:pPr>
          <w:bookmarkStart w:id="16" w:name="RéférenceSuite"/>
          <w:bookmarkEnd w:id="16"/>
        </w:p>
      </w:tc>
      <w:tc>
        <w:tcPr>
          <w:tcW w:w="3776" w:type="dxa"/>
          <w:gridSpan w:val="2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0"/>
            <w:rPr>
              <w:rFonts w:ascii="Arial" w:hAnsi="Arial"/>
              <w:b w:val="0"/>
              <w:sz w:val="18"/>
              <w:szCs w:val="18"/>
            </w:rPr>
          </w:pPr>
        </w:p>
      </w:tc>
      <w:tc>
        <w:tcPr>
          <w:tcW w:w="4367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pStyle w:val="Titretableau"/>
            <w:spacing w:after="120"/>
            <w:jc w:val="right"/>
            <w:rPr>
              <w:b w:val="0"/>
              <w:sz w:val="18"/>
              <w:szCs w:val="18"/>
            </w:rPr>
          </w:pPr>
          <w:r>
            <w:rPr>
              <w:sz w:val="18"/>
              <w:szCs w:val="18"/>
            </w:rPr>
            <w:t>Page</w:t>
          </w:r>
        </w:p>
      </w:tc>
      <w:tc>
        <w:tcPr>
          <w:tcW w:w="538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spacing w:line="340" w:lineRule="exact"/>
          </w:pPr>
          <w:r>
            <w:rPr>
              <w:sz w:val="18"/>
              <w:szCs w:val="18"/>
            </w:rPr>
            <w:t xml:space="preserve"> </w:t>
          </w:r>
          <w:r>
            <w:rPr>
              <w:sz w:val="18"/>
              <w:szCs w:val="18"/>
            </w:rPr>
            <w:fldChar w:fldCharType="begin"/>
          </w:r>
          <w:r>
            <w:instrText>PAGE</w:instrText>
          </w:r>
          <w:r>
            <w:fldChar w:fldCharType="separate"/>
          </w:r>
          <w:r w:rsidR="0058121E">
            <w:rPr>
              <w:noProof/>
            </w:rPr>
            <w:t>2</w:t>
          </w:r>
          <w:r>
            <w:fldChar w:fldCharType="end"/>
          </w:r>
          <w:r>
            <w:rPr>
              <w:sz w:val="18"/>
              <w:szCs w:val="18"/>
            </w:rPr>
            <w:t>/</w:t>
          </w:r>
          <w:r>
            <w:rPr>
              <w:sz w:val="18"/>
              <w:szCs w:val="18"/>
            </w:rPr>
            <w:fldChar w:fldCharType="begin"/>
          </w:r>
          <w:r>
            <w:instrText>NUMPAGES</w:instrText>
          </w:r>
          <w:r>
            <w:fldChar w:fldCharType="separate"/>
          </w:r>
          <w:r w:rsidR="0058121E">
            <w:rPr>
              <w:noProof/>
            </w:rPr>
            <w:t>2</w:t>
          </w:r>
          <w:r>
            <w:fldChar w:fldCharType="end"/>
          </w:r>
        </w:p>
      </w:tc>
    </w:tr>
  </w:tbl>
  <w:p w:rsidR="008B3F25" w:rsidRDefault="008B3F25">
    <w:pPr>
      <w:pStyle w:val="En-tte"/>
      <w:spacing w:before="70"/>
      <w:jc w:val="right"/>
    </w:pPr>
    <w:bookmarkStart w:id="17" w:name="RéférenceSuite1"/>
    <w:bookmarkEnd w:id="17"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  <w:r>
      <w:rPr>
        <w:noProof/>
      </w:rPr>
      <w:drawing>
        <wp:inline distT="0" distB="0" distL="0" distR="0">
          <wp:extent cx="819150" cy="457200"/>
          <wp:effectExtent l="0" t="0" r="0" b="0"/>
          <wp:docPr id="1" name="Pictur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" w:hAnsi="Arial" w:cs="Arial"/>
        <w:b w:val="0"/>
        <w:bCs/>
        <w:noProof/>
        <w:color w:val="1F497D"/>
      </w:rPr>
      <w:drawing>
        <wp:anchor distT="0" distB="0" distL="114300" distR="114300" simplePos="0" relativeHeight="2" behindDoc="1" locked="0" layoutInCell="1" allowOverlap="1">
          <wp:simplePos x="0" y="0"/>
          <wp:positionH relativeFrom="column">
            <wp:posOffset>5708015</wp:posOffset>
          </wp:positionH>
          <wp:positionV relativeFrom="paragraph">
            <wp:posOffset>635</wp:posOffset>
          </wp:positionV>
          <wp:extent cx="816610" cy="457200"/>
          <wp:effectExtent l="0" t="0" r="0" b="0"/>
          <wp:wrapSquare wrapText="bothSides"/>
          <wp:docPr id="2" name="Imag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6610" cy="457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 w:cs="Arial"/>
        <w:b w:val="0"/>
        <w:bCs/>
        <w:color w:val="1F497D"/>
      </w:rPr>
      <w:t xml:space="preserve"> </w:t>
    </w:r>
  </w:p>
  <w:p w:rsidR="008B3F25" w:rsidRDefault="008B3F25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</w:p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</w:rPr>
    </w:pPr>
    <w:r>
      <w:rPr>
        <w:rFonts w:ascii="Arial" w:hAnsi="Arial" w:cs="Arial"/>
        <w:b w:val="0"/>
        <w:bCs/>
        <w:color w:val="1F497D"/>
      </w:rPr>
      <w:t xml:space="preserve">                        </w:t>
    </w:r>
    <w:r>
      <w:rPr>
        <w:rFonts w:ascii="Arial" w:hAnsi="Arial" w:cs="Arial"/>
        <w:bCs/>
        <w:color w:val="1F497D"/>
        <w:sz w:val="36"/>
        <w:szCs w:val="36"/>
      </w:rPr>
      <w:t>COMPTE RENDU DE REUNION DSI MCB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2D0279"/>
    <w:multiLevelType w:val="hybridMultilevel"/>
    <w:tmpl w:val="21FC3DE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291F66"/>
    <w:multiLevelType w:val="hybridMultilevel"/>
    <w:tmpl w:val="8214CAC2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B726EEC"/>
    <w:multiLevelType w:val="multilevel"/>
    <w:tmpl w:val="299C8C08"/>
    <w:lvl w:ilvl="0">
      <w:start w:val="1"/>
      <w:numFmt w:val="bullet"/>
      <w:lvlText w:val=""/>
      <w:lvlJc w:val="left"/>
      <w:pPr>
        <w:ind w:left="429" w:hanging="360"/>
      </w:pPr>
      <w:rPr>
        <w:rFonts w:ascii="Wingdings" w:hAnsi="Wingdings" w:cs="Wingdings" w:hint="default"/>
        <w:b/>
        <w:sz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2F8A0765"/>
    <w:multiLevelType w:val="hybridMultilevel"/>
    <w:tmpl w:val="C554AF16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D8584B"/>
    <w:multiLevelType w:val="hybridMultilevel"/>
    <w:tmpl w:val="E3F249CA"/>
    <w:lvl w:ilvl="0" w:tplc="596A8EEE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586104"/>
    <w:multiLevelType w:val="hybridMultilevel"/>
    <w:tmpl w:val="F452AF48"/>
    <w:lvl w:ilvl="0" w:tplc="94109C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2A5845"/>
    <w:multiLevelType w:val="hybridMultilevel"/>
    <w:tmpl w:val="431604C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5133C7"/>
    <w:multiLevelType w:val="multilevel"/>
    <w:tmpl w:val="3516D5CA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5C685E7A"/>
    <w:multiLevelType w:val="multilevel"/>
    <w:tmpl w:val="7AC0A7B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9">
    <w:nsid w:val="625B142D"/>
    <w:multiLevelType w:val="hybridMultilevel"/>
    <w:tmpl w:val="57FCF0CC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CA39F4"/>
    <w:multiLevelType w:val="hybridMultilevel"/>
    <w:tmpl w:val="09D80B6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10"/>
  </w:num>
  <w:num w:numId="4">
    <w:abstractNumId w:val="5"/>
  </w:num>
  <w:num w:numId="5">
    <w:abstractNumId w:val="3"/>
  </w:num>
  <w:num w:numId="6">
    <w:abstractNumId w:val="4"/>
  </w:num>
  <w:num w:numId="7">
    <w:abstractNumId w:val="6"/>
  </w:num>
  <w:num w:numId="8">
    <w:abstractNumId w:val="1"/>
  </w:num>
  <w:num w:numId="9">
    <w:abstractNumId w:val="0"/>
  </w:num>
  <w:num w:numId="10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9"/>
  </w:num>
  <w:num w:numId="12">
    <w:abstractNumId w:val="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embedSystemFont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B3F25"/>
    <w:rsid w:val="00025541"/>
    <w:rsid w:val="000573F9"/>
    <w:rsid w:val="000F03B8"/>
    <w:rsid w:val="002101A2"/>
    <w:rsid w:val="00303F2E"/>
    <w:rsid w:val="00470FDA"/>
    <w:rsid w:val="00580866"/>
    <w:rsid w:val="0058121E"/>
    <w:rsid w:val="00653AB1"/>
    <w:rsid w:val="007478F8"/>
    <w:rsid w:val="0079475A"/>
    <w:rsid w:val="00854FD9"/>
    <w:rsid w:val="008B3F25"/>
    <w:rsid w:val="00A5203A"/>
    <w:rsid w:val="00AA51E2"/>
    <w:rsid w:val="00AB467F"/>
    <w:rsid w:val="00C97CA1"/>
    <w:rsid w:val="00D36EA3"/>
    <w:rsid w:val="00DE13D8"/>
    <w:rsid w:val="00DE7A84"/>
    <w:rsid w:val="00FA6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suppressAutoHyphens/>
    </w:pPr>
    <w:rPr>
      <w:rFonts w:ascii="Arial" w:hAnsi="Arial"/>
      <w:color w:val="00000A"/>
    </w:rPr>
  </w:style>
  <w:style w:type="paragraph" w:styleId="Titre1">
    <w:name w:val="heading 1"/>
    <w:basedOn w:val="Normal"/>
    <w:qFormat/>
    <w:pPr>
      <w:keepNext/>
      <w:spacing w:before="360" w:after="180"/>
      <w:ind w:right="29"/>
      <w:jc w:val="right"/>
      <w:outlineLvl w:val="0"/>
    </w:pPr>
    <w:rPr>
      <w:rFonts w:ascii="VAG Rounded Lt" w:hAnsi="VAG Rounded Lt"/>
      <w:color w:val="000000"/>
      <w:spacing w:val="6"/>
      <w:sz w:val="44"/>
    </w:rPr>
  </w:style>
  <w:style w:type="paragraph" w:styleId="Titre2">
    <w:name w:val="heading 2"/>
    <w:basedOn w:val="Corpsdetexte"/>
    <w:qFormat/>
    <w:pPr>
      <w:keepNext/>
      <w:spacing w:before="240" w:after="80"/>
      <w:ind w:right="28"/>
      <w:jc w:val="right"/>
      <w:outlineLvl w:val="1"/>
    </w:pPr>
    <w:rPr>
      <w:rFonts w:ascii="VAG Rounded Lt" w:hAnsi="VAG Rounded Lt"/>
      <w:color w:val="000000"/>
      <w:spacing w:val="6"/>
      <w:sz w:val="36"/>
    </w:rPr>
  </w:style>
  <w:style w:type="paragraph" w:styleId="Titre3">
    <w:name w:val="heading 3"/>
    <w:basedOn w:val="Titre2"/>
    <w:qFormat/>
    <w:pPr>
      <w:spacing w:after="120"/>
      <w:outlineLvl w:val="2"/>
    </w:pPr>
    <w:rPr>
      <w:sz w:val="28"/>
    </w:rPr>
  </w:style>
  <w:style w:type="paragraph" w:styleId="Titre4">
    <w:name w:val="heading 4"/>
    <w:basedOn w:val="Titre3"/>
    <w:qFormat/>
    <w:pPr>
      <w:spacing w:after="180"/>
      <w:outlineLvl w:val="3"/>
    </w:pPr>
    <w:rPr>
      <w:sz w:val="24"/>
    </w:rPr>
  </w:style>
  <w:style w:type="paragraph" w:styleId="Titre5">
    <w:name w:val="heading 5"/>
    <w:basedOn w:val="Normal"/>
    <w:next w:val="Normal"/>
    <w:qFormat/>
    <w:pPr>
      <w:spacing w:before="240" w:after="60"/>
      <w:outlineLvl w:val="4"/>
    </w:pPr>
    <w:rPr>
      <w:sz w:val="22"/>
    </w:rPr>
  </w:style>
  <w:style w:type="paragraph" w:styleId="Titre6">
    <w:name w:val="heading 6"/>
    <w:basedOn w:val="Normal"/>
    <w:next w:val="Normal"/>
    <w:qFormat/>
    <w:pPr>
      <w:spacing w:before="240" w:after="60"/>
      <w:outlineLvl w:val="5"/>
    </w:pPr>
    <w:rPr>
      <w:i/>
      <w:sz w:val="22"/>
    </w:rPr>
  </w:style>
  <w:style w:type="paragraph" w:styleId="Titre7">
    <w:name w:val="heading 7"/>
    <w:basedOn w:val="Normal"/>
    <w:next w:val="Normal"/>
    <w:qFormat/>
    <w:pPr>
      <w:spacing w:before="240" w:after="60"/>
      <w:outlineLvl w:val="6"/>
    </w:pPr>
  </w:style>
  <w:style w:type="paragraph" w:styleId="Titre8">
    <w:name w:val="heading 8"/>
    <w:basedOn w:val="Normal"/>
    <w:next w:val="Normal"/>
    <w:qFormat/>
    <w:pPr>
      <w:spacing w:before="240" w:after="60"/>
      <w:outlineLvl w:val="7"/>
    </w:pPr>
    <w:rPr>
      <w:i/>
    </w:rPr>
  </w:style>
  <w:style w:type="paragraph" w:styleId="Titre9">
    <w:name w:val="heading 9"/>
    <w:basedOn w:val="Normal"/>
    <w:next w:val="Normal"/>
    <w:qFormat/>
    <w:pPr>
      <w:spacing w:before="240" w:after="60"/>
      <w:outlineLvl w:val="8"/>
    </w:pPr>
    <w:rPr>
      <w:i/>
      <w:sz w:val="1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Appelnotedebasdep">
    <w:name w:val="footnote reference"/>
    <w:semiHidden/>
    <w:qFormat/>
    <w:rPr>
      <w:vertAlign w:val="superscript"/>
    </w:rPr>
  </w:style>
  <w:style w:type="character" w:styleId="Numrodepage">
    <w:name w:val="page number"/>
    <w:qFormat/>
    <w:rPr>
      <w:rFonts w:ascii="VAG Rounded Lt" w:hAnsi="VAG Rounded Lt"/>
      <w:b/>
      <w:sz w:val="28"/>
    </w:rPr>
  </w:style>
  <w:style w:type="character" w:customStyle="1" w:styleId="LienInternet">
    <w:name w:val="Lien Internet"/>
    <w:rPr>
      <w:color w:val="0000FF"/>
      <w:u w:val="single"/>
    </w:rPr>
  </w:style>
  <w:style w:type="character" w:styleId="Accentuation">
    <w:name w:val="Emphasis"/>
    <w:basedOn w:val="Policepardfaut"/>
    <w:qFormat/>
    <w:rsid w:val="00CD7315"/>
    <w:rPr>
      <w:i/>
      <w:iCs/>
    </w:rPr>
  </w:style>
  <w:style w:type="character" w:customStyle="1" w:styleId="ListLabel1">
    <w:name w:val="ListLabel 1"/>
    <w:qFormat/>
    <w:rPr>
      <w:rFonts w:eastAsia="Times New Roman" w:cs="Arial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eastAsia="Times New Roman" w:cs="Times New Roman"/>
    </w:rPr>
  </w:style>
  <w:style w:type="character" w:customStyle="1" w:styleId="ListLabel4">
    <w:name w:val="ListLabel 4"/>
    <w:qFormat/>
    <w:rPr>
      <w:rFonts w:eastAsia="Times New Roman" w:cs="Times New Roman"/>
      <w:b/>
    </w:rPr>
  </w:style>
  <w:style w:type="character" w:customStyle="1" w:styleId="ListLabel5">
    <w:name w:val="ListLabel 5"/>
    <w:qFormat/>
    <w:rPr>
      <w:rFonts w:eastAsia="Calibri" w:cs="Calibri"/>
    </w:rPr>
  </w:style>
  <w:style w:type="character" w:customStyle="1" w:styleId="ListLabel6">
    <w:name w:val="ListLabel 6"/>
    <w:qFormat/>
    <w:rPr>
      <w:rFonts w:eastAsia="Batang" w:cs="Times New Roman"/>
    </w:rPr>
  </w:style>
  <w:style w:type="character" w:customStyle="1" w:styleId="ListLabel7">
    <w:name w:val="ListLabel 7"/>
    <w:qFormat/>
    <w:rPr>
      <w:rFonts w:ascii="Maiandra GD" w:hAnsi="Maiandra GD" w:cs="Wingdings"/>
      <w:b/>
      <w:sz w:val="20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paragraph" w:styleId="Titre">
    <w:name w:val="Title"/>
    <w:basedOn w:val="Normal"/>
    <w:next w:val="Corpsdetexte"/>
    <w:qFormat/>
    <w:pPr>
      <w:keepNext/>
      <w:spacing w:before="240" w:after="120"/>
    </w:pPr>
    <w:rPr>
      <w:rFonts w:ascii="Liberation Sans" w:eastAsia="Droid Sans Fallback" w:hAnsi="Liberation Sans" w:cs="DejaVu Sans"/>
      <w:sz w:val="28"/>
      <w:szCs w:val="28"/>
    </w:rPr>
  </w:style>
  <w:style w:type="paragraph" w:styleId="Corpsdetexte">
    <w:name w:val="Body Text"/>
    <w:basedOn w:val="Normal"/>
    <w:pPr>
      <w:spacing w:before="120" w:after="60" w:line="264" w:lineRule="auto"/>
      <w:ind w:right="29"/>
    </w:pPr>
    <w:rPr>
      <w:sz w:val="22"/>
    </w:rPr>
  </w:style>
  <w:style w:type="paragraph" w:styleId="Liste">
    <w:name w:val="List"/>
    <w:basedOn w:val="Corpsdetexte"/>
    <w:pPr>
      <w:spacing w:before="60"/>
      <w:ind w:left="567" w:hanging="283"/>
    </w:pPr>
    <w:rPr>
      <w:rFonts w:cs="DejaVu Sans"/>
    </w:rPr>
  </w:style>
  <w:style w:type="paragraph" w:styleId="Lgende">
    <w:name w:val="caption"/>
    <w:basedOn w:val="Normal"/>
    <w:qFormat/>
    <w:pPr>
      <w:spacing w:before="120" w:after="240"/>
      <w:jc w:val="center"/>
    </w:pPr>
    <w:rPr>
      <w:b/>
      <w:color w:val="000000"/>
      <w:spacing w:val="60"/>
    </w:rPr>
  </w:style>
  <w:style w:type="paragraph" w:customStyle="1" w:styleId="Index">
    <w:name w:val="Index"/>
    <w:basedOn w:val="Normal"/>
    <w:qFormat/>
    <w:pPr>
      <w:suppressLineNumbers/>
    </w:pPr>
    <w:rPr>
      <w:rFonts w:cs="DejaVu Sans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  <w:rPr>
      <w:spacing w:val="100"/>
      <w:sz w:val="28"/>
    </w:rPr>
  </w:style>
  <w:style w:type="paragraph" w:styleId="Pieddepage">
    <w:name w:val="footer"/>
    <w:basedOn w:val="Normal"/>
    <w:pPr>
      <w:ind w:left="284"/>
    </w:pPr>
    <w:rPr>
      <w:rFonts w:ascii="VAG Rounded Lt" w:hAnsi="VAG Rounded Lt"/>
      <w:color w:val="000000"/>
      <w:spacing w:val="6"/>
      <w:sz w:val="16"/>
    </w:rPr>
  </w:style>
  <w:style w:type="paragraph" w:styleId="Commentaire">
    <w:name w:val="annotation text"/>
    <w:basedOn w:val="Normal"/>
    <w:semiHidden/>
    <w:qFormat/>
    <w:rPr>
      <w:vanish/>
      <w:color w:val="008000"/>
    </w:rPr>
  </w:style>
  <w:style w:type="paragraph" w:customStyle="1" w:styleId="Corpsdetableau">
    <w:name w:val="Corps de tableau"/>
    <w:basedOn w:val="Corpsdetexte"/>
    <w:qFormat/>
    <w:pPr>
      <w:spacing w:after="0"/>
    </w:pPr>
    <w:rPr>
      <w:sz w:val="20"/>
    </w:rPr>
  </w:style>
  <w:style w:type="paragraph" w:styleId="Listepuces3">
    <w:name w:val="List Bullet 3"/>
    <w:basedOn w:val="Liste"/>
    <w:pPr>
      <w:tabs>
        <w:tab w:val="left" w:pos="914"/>
      </w:tabs>
      <w:ind w:left="568"/>
    </w:pPr>
  </w:style>
  <w:style w:type="paragraph" w:styleId="Listepuces4">
    <w:name w:val="List Bullet 4"/>
    <w:basedOn w:val="Listepuces3"/>
    <w:pPr>
      <w:ind w:left="852" w:hanging="284"/>
    </w:pPr>
  </w:style>
  <w:style w:type="paragraph" w:styleId="Listenumros">
    <w:name w:val="List Number"/>
    <w:basedOn w:val="Liste"/>
    <w:qFormat/>
  </w:style>
  <w:style w:type="paragraph" w:styleId="Notedebasdepage">
    <w:name w:val="footnote text"/>
    <w:basedOn w:val="Normal"/>
    <w:semiHidden/>
    <w:qFormat/>
    <w:pPr>
      <w:ind w:left="284" w:right="170"/>
    </w:pPr>
  </w:style>
  <w:style w:type="paragraph" w:customStyle="1" w:styleId="Remarque">
    <w:name w:val="Remarque"/>
    <w:basedOn w:val="Corpsdetexte"/>
    <w:qFormat/>
    <w:pPr>
      <w:pBdr>
        <w:top w:val="single" w:sz="6" w:space="4" w:color="000001"/>
        <w:bottom w:val="single" w:sz="6" w:space="4" w:color="000001"/>
      </w:pBdr>
      <w:spacing w:before="180" w:after="180"/>
      <w:jc w:val="center"/>
    </w:pPr>
  </w:style>
  <w:style w:type="paragraph" w:customStyle="1" w:styleId="Titretableau">
    <w:name w:val="Titre tableau"/>
    <w:basedOn w:val="Normal"/>
    <w:qFormat/>
    <w:pPr>
      <w:spacing w:before="134"/>
    </w:pPr>
    <w:rPr>
      <w:rFonts w:ascii="VAG Rounded Th" w:hAnsi="VAG Rounded Th"/>
      <w:b/>
      <w:color w:val="000000"/>
      <w:spacing w:val="10"/>
      <w:sz w:val="16"/>
    </w:rPr>
  </w:style>
  <w:style w:type="paragraph" w:styleId="TM1">
    <w:name w:val="toc 1"/>
    <w:basedOn w:val="Normal"/>
    <w:next w:val="Normal"/>
    <w:semiHidden/>
    <w:pPr>
      <w:tabs>
        <w:tab w:val="right" w:leader="dot" w:pos="9923"/>
      </w:tabs>
      <w:spacing w:before="240" w:after="60" w:line="264" w:lineRule="auto"/>
      <w:ind w:left="284" w:right="453"/>
    </w:pPr>
    <w:rPr>
      <w:rFonts w:ascii="VAG Rounded Lt" w:hAnsi="VAG Rounded Lt"/>
      <w:color w:val="000000"/>
      <w:spacing w:val="20"/>
      <w:sz w:val="28"/>
    </w:rPr>
  </w:style>
  <w:style w:type="paragraph" w:styleId="TM2">
    <w:name w:val="toc 2"/>
    <w:basedOn w:val="TM1"/>
    <w:semiHidden/>
    <w:pPr>
      <w:tabs>
        <w:tab w:val="right" w:pos="9071"/>
      </w:tabs>
      <w:spacing w:before="0"/>
    </w:pPr>
    <w:rPr>
      <w:sz w:val="22"/>
    </w:rPr>
  </w:style>
  <w:style w:type="paragraph" w:styleId="TM3">
    <w:name w:val="toc 3"/>
    <w:basedOn w:val="TM2"/>
    <w:semiHidden/>
    <w:pPr>
      <w:tabs>
        <w:tab w:val="right" w:pos="8222"/>
        <w:tab w:val="right" w:leader="dot" w:pos="9071"/>
      </w:tabs>
      <w:spacing w:after="0"/>
      <w:ind w:left="567"/>
    </w:pPr>
    <w:rPr>
      <w:sz w:val="18"/>
    </w:rPr>
  </w:style>
  <w:style w:type="paragraph" w:customStyle="1" w:styleId="Logo50">
    <w:name w:val="Logo50"/>
    <w:qFormat/>
    <w:pPr>
      <w:suppressAutoHyphens/>
      <w:spacing w:before="232"/>
    </w:pPr>
    <w:rPr>
      <w:rFonts w:ascii="Alphabet des logos cegetel" w:hAnsi="Alphabet des logos cegetel"/>
      <w:color w:val="00000A"/>
      <w:sz w:val="100"/>
    </w:rPr>
  </w:style>
  <w:style w:type="paragraph" w:customStyle="1" w:styleId="Corps20Bd">
    <w:name w:val="Corps20Bd"/>
    <w:basedOn w:val="Normal"/>
    <w:qFormat/>
    <w:pPr>
      <w:spacing w:before="1076"/>
      <w:jc w:val="right"/>
    </w:pPr>
    <w:rPr>
      <w:rFonts w:ascii="VAG Rounded Lt" w:hAnsi="VAG Rounded Lt"/>
      <w:b/>
      <w:caps/>
      <w:spacing w:val="38"/>
      <w:sz w:val="40"/>
    </w:rPr>
  </w:style>
  <w:style w:type="paragraph" w:customStyle="1" w:styleId="Logo84">
    <w:name w:val="Logo84"/>
    <w:qFormat/>
    <w:pPr>
      <w:suppressAutoHyphens/>
    </w:pPr>
    <w:rPr>
      <w:rFonts w:ascii="Alphabet des logos cegetel" w:hAnsi="Alphabet des logos cegetel"/>
      <w:color w:val="00000A"/>
      <w:sz w:val="168"/>
    </w:rPr>
  </w:style>
  <w:style w:type="paragraph" w:styleId="Corpsdetexte2">
    <w:name w:val="Body Text 2"/>
    <w:basedOn w:val="Normal"/>
    <w:qFormat/>
    <w:rPr>
      <w:b/>
      <w:color w:val="FF0000"/>
      <w:sz w:val="24"/>
    </w:rPr>
  </w:style>
  <w:style w:type="paragraph" w:styleId="Corpsdetexte3">
    <w:name w:val="Body Text 3"/>
    <w:basedOn w:val="Normal"/>
    <w:qFormat/>
    <w:rPr>
      <w:b/>
      <w:color w:val="FF0000"/>
    </w:rPr>
  </w:style>
  <w:style w:type="paragraph" w:styleId="Retraitcorpsdetexte">
    <w:name w:val="Body Text Indent"/>
    <w:basedOn w:val="Normal"/>
    <w:pPr>
      <w:ind w:left="360"/>
    </w:pPr>
  </w:style>
  <w:style w:type="paragraph" w:styleId="Textedebulles">
    <w:name w:val="Balloon Text"/>
    <w:basedOn w:val="Normal"/>
    <w:semiHidden/>
    <w:qFormat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9D104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rsid w:val="009D10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Colonnesdetableau5">
    <w:name w:val="Table Columns 5"/>
    <w:basedOn w:val="TableauNormal"/>
    <w:rsid w:val="00AB467F"/>
    <w:pPr>
      <w:suppressAutoHyphens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701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2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17395</TotalTime>
  <Pages>2</Pages>
  <Words>372</Words>
  <Characters>2047</Characters>
  <Application>Microsoft Office Word</Application>
  <DocSecurity>0</DocSecurity>
  <Lines>17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Modèle Compte-rendu de réunion complet</vt:lpstr>
    </vt:vector>
  </TitlesOfParts>
  <Company/>
  <LinksUpToDate>false</LinksUpToDate>
  <CharactersWithSpaces>2415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Modèle Compte-rendu de réunion complet</dc:title>
  <dc:subject/>
  <dc:creator>IMemevegni</dc:creator>
  <cp:keywords/>
  <dc:description/>
  <cp:lastModifiedBy>Freeman JUSTUS</cp:lastModifiedBy>
  <cp:revision>2</cp:revision>
  <cp:lastPrinted>2011-03-23T15:19:00Z</cp:lastPrinted>
  <dcterms:created xsi:type="dcterms:W3CDTF">2018-01-11T15:37:00Z</dcterms:created>
  <dcterms:modified xsi:type="dcterms:W3CDTF">2019-07-26T11:00:00Z</dcterms:modified>
  <dc:language>fr-FR</dc:language>
</cp:coreProperties>
</file>