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D0" w:rsidRPr="00390316" w:rsidRDefault="00AB2395" w:rsidP="0039031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>PLANNING DE MAINTENANCE DU PARC INFORMATIQUE</w:t>
      </w:r>
      <w:r w:rsidR="003E1903" w:rsidRPr="00390316">
        <w:rPr>
          <w:rFonts w:ascii="Maiandra GD" w:hAnsi="Maiandra GD"/>
          <w:b/>
          <w:sz w:val="24"/>
          <w:szCs w:val="24"/>
        </w:rPr>
        <w:t xml:space="preserve"> MCB</w:t>
      </w:r>
    </w:p>
    <w:p w:rsidR="00DA3FB9" w:rsidRDefault="00DA3FB9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AB2395" w:rsidRDefault="00AB2395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Media contacte Benin dispos</w:t>
      </w:r>
      <w:r w:rsidR="00D46631">
        <w:rPr>
          <w:rFonts w:ascii="Maiandra GD" w:hAnsi="Maiandra GD"/>
          <w:sz w:val="24"/>
          <w:szCs w:val="24"/>
        </w:rPr>
        <w:t xml:space="preserve">e d’un parc informatique </w:t>
      </w:r>
      <w:r w:rsidRPr="00390316">
        <w:rPr>
          <w:rFonts w:ascii="Maiandra GD" w:hAnsi="Maiandra GD"/>
          <w:sz w:val="24"/>
          <w:szCs w:val="24"/>
        </w:rPr>
        <w:t xml:space="preserve"> de </w:t>
      </w:r>
      <w:r w:rsidR="00637067" w:rsidRPr="00390316">
        <w:rPr>
          <w:rFonts w:ascii="Maiandra GD" w:hAnsi="Maiandra GD"/>
          <w:sz w:val="24"/>
          <w:szCs w:val="24"/>
        </w:rPr>
        <w:t>309</w:t>
      </w:r>
      <w:r w:rsidRPr="00390316">
        <w:rPr>
          <w:rFonts w:ascii="Maiandra GD" w:hAnsi="Maiandra GD"/>
          <w:sz w:val="24"/>
          <w:szCs w:val="24"/>
        </w:rPr>
        <w:t xml:space="preserve"> pos</w:t>
      </w:r>
      <w:r w:rsidR="00637067" w:rsidRPr="00390316">
        <w:rPr>
          <w:rFonts w:ascii="Maiandra GD" w:hAnsi="Maiandra GD"/>
          <w:sz w:val="24"/>
          <w:szCs w:val="24"/>
        </w:rPr>
        <w:t>te</w:t>
      </w:r>
      <w:r w:rsidRPr="00390316">
        <w:rPr>
          <w:rFonts w:ascii="Maiandra GD" w:hAnsi="Maiandra GD"/>
          <w:sz w:val="24"/>
          <w:szCs w:val="24"/>
        </w:rPr>
        <w:t xml:space="preserve">s </w:t>
      </w:r>
      <w:r w:rsidR="00637067" w:rsidRPr="00390316">
        <w:rPr>
          <w:rFonts w:ascii="Maiandra GD" w:hAnsi="Maiandra GD"/>
          <w:sz w:val="24"/>
          <w:szCs w:val="24"/>
        </w:rPr>
        <w:t>et</w:t>
      </w:r>
      <w:r w:rsidRPr="00390316">
        <w:rPr>
          <w:rFonts w:ascii="Maiandra GD" w:hAnsi="Maiandra GD"/>
          <w:sz w:val="24"/>
          <w:szCs w:val="24"/>
        </w:rPr>
        <w:t xml:space="preserve"> </w:t>
      </w:r>
      <w:r w:rsidR="00637067" w:rsidRPr="00390316">
        <w:rPr>
          <w:rFonts w:ascii="Maiandra GD" w:hAnsi="Maiandra GD"/>
          <w:sz w:val="24"/>
          <w:szCs w:val="24"/>
        </w:rPr>
        <w:t>18</w:t>
      </w:r>
      <w:r w:rsidRPr="00390316">
        <w:rPr>
          <w:rFonts w:ascii="Maiandra GD" w:hAnsi="Maiandra GD"/>
          <w:sz w:val="24"/>
          <w:szCs w:val="24"/>
        </w:rPr>
        <w:t xml:space="preserve"> serveurs</w:t>
      </w:r>
      <w:r w:rsidR="002131E0" w:rsidRPr="00390316">
        <w:rPr>
          <w:rFonts w:ascii="Maiandra GD" w:hAnsi="Maiandra GD"/>
          <w:sz w:val="24"/>
          <w:szCs w:val="24"/>
        </w:rPr>
        <w:t xml:space="preserve"> pour en assurer le bon fonctionnement </w:t>
      </w:r>
      <w:r w:rsidR="00654E87" w:rsidRPr="00390316">
        <w:rPr>
          <w:rFonts w:ascii="Maiandra GD" w:hAnsi="Maiandra GD"/>
          <w:sz w:val="24"/>
          <w:szCs w:val="24"/>
        </w:rPr>
        <w:t>et une</w:t>
      </w:r>
      <w:r w:rsidR="002131E0" w:rsidRPr="00390316">
        <w:rPr>
          <w:rFonts w:ascii="Maiandra GD" w:hAnsi="Maiandra GD"/>
          <w:sz w:val="24"/>
          <w:szCs w:val="24"/>
        </w:rPr>
        <w:t xml:space="preserve"> durée de vie du matériel, nous procèderons à des maintenances </w:t>
      </w:r>
      <w:r w:rsidR="002131E0" w:rsidRPr="00390316">
        <w:rPr>
          <w:rFonts w:ascii="Maiandra GD" w:hAnsi="Maiandra GD"/>
          <w:b/>
          <w:sz w:val="24"/>
          <w:szCs w:val="24"/>
        </w:rPr>
        <w:t>périodiques</w:t>
      </w:r>
      <w:r w:rsidR="00D46631">
        <w:rPr>
          <w:rFonts w:ascii="Maiandra GD" w:hAnsi="Maiandra GD"/>
          <w:b/>
          <w:sz w:val="24"/>
          <w:szCs w:val="24"/>
        </w:rPr>
        <w:t>.</w:t>
      </w:r>
      <w:r w:rsidR="002131E0" w:rsidRPr="00390316">
        <w:rPr>
          <w:rFonts w:ascii="Maiandra GD" w:hAnsi="Maiandra GD"/>
          <w:b/>
          <w:sz w:val="24"/>
          <w:szCs w:val="24"/>
        </w:rPr>
        <w:t xml:space="preserve"> </w:t>
      </w:r>
    </w:p>
    <w:p w:rsidR="002131E0" w:rsidRPr="00390316" w:rsidRDefault="002131E0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</w:p>
    <w:p w:rsidR="002131E0" w:rsidRPr="00390316" w:rsidRDefault="002131E0" w:rsidP="0039031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>Type de maintenance</w:t>
      </w:r>
      <w:r w:rsidR="00F33580" w:rsidRPr="00390316">
        <w:rPr>
          <w:rFonts w:ascii="Maiandra GD" w:hAnsi="Maiandra GD"/>
          <w:b/>
          <w:sz w:val="24"/>
          <w:szCs w:val="24"/>
        </w:rPr>
        <w:t>s</w:t>
      </w:r>
    </w:p>
    <w:p w:rsidR="002131E0" w:rsidRPr="00390316" w:rsidRDefault="002131E0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 xml:space="preserve">Pour assurer le bon fonctionnement et réduire le nombre de panne des machines nous ferons des </w:t>
      </w:r>
      <w:r w:rsidRPr="00390316">
        <w:rPr>
          <w:rFonts w:ascii="Maiandra GD" w:hAnsi="Maiandra GD"/>
          <w:b/>
          <w:sz w:val="24"/>
          <w:szCs w:val="24"/>
        </w:rPr>
        <w:t xml:space="preserve">maintenances </w:t>
      </w:r>
      <w:r w:rsidR="00390316" w:rsidRPr="00390316">
        <w:rPr>
          <w:rFonts w:ascii="Maiandra GD" w:hAnsi="Maiandra GD"/>
          <w:b/>
          <w:sz w:val="24"/>
          <w:szCs w:val="24"/>
        </w:rPr>
        <w:t>préventives</w:t>
      </w:r>
      <w:r w:rsidR="00390316" w:rsidRPr="00390316">
        <w:rPr>
          <w:rFonts w:ascii="Maiandra GD" w:hAnsi="Maiandra GD"/>
          <w:sz w:val="24"/>
          <w:szCs w:val="24"/>
        </w:rPr>
        <w:t xml:space="preserve"> </w:t>
      </w:r>
      <w:r w:rsidR="00D46631">
        <w:rPr>
          <w:rFonts w:ascii="Maiandra GD" w:hAnsi="Maiandra GD"/>
          <w:sz w:val="24"/>
          <w:szCs w:val="24"/>
        </w:rPr>
        <w:t xml:space="preserve"> </w:t>
      </w:r>
      <w:r w:rsidR="00390316" w:rsidRPr="00390316">
        <w:rPr>
          <w:rFonts w:ascii="Maiandra GD" w:hAnsi="Maiandra GD"/>
          <w:sz w:val="24"/>
          <w:szCs w:val="24"/>
        </w:rPr>
        <w:t>et</w:t>
      </w:r>
      <w:r w:rsidRPr="00390316">
        <w:rPr>
          <w:rFonts w:ascii="Maiandra GD" w:hAnsi="Maiandra GD"/>
          <w:sz w:val="24"/>
          <w:szCs w:val="24"/>
        </w:rPr>
        <w:t xml:space="preserve"> des </w:t>
      </w:r>
      <w:r w:rsidRPr="00390316">
        <w:rPr>
          <w:rFonts w:ascii="Maiandra GD" w:hAnsi="Maiandra GD"/>
          <w:b/>
          <w:sz w:val="24"/>
          <w:szCs w:val="24"/>
        </w:rPr>
        <w:t xml:space="preserve">maintenances </w:t>
      </w:r>
      <w:r w:rsidR="005F0EE0" w:rsidRPr="00390316">
        <w:rPr>
          <w:rFonts w:ascii="Maiandra GD" w:hAnsi="Maiandra GD"/>
          <w:b/>
          <w:sz w:val="24"/>
          <w:szCs w:val="24"/>
        </w:rPr>
        <w:t>correctives</w:t>
      </w:r>
      <w:r w:rsidR="005F0EE0" w:rsidRPr="00390316">
        <w:rPr>
          <w:rFonts w:ascii="Maiandra GD" w:hAnsi="Maiandra GD"/>
          <w:sz w:val="24"/>
          <w:szCs w:val="24"/>
        </w:rPr>
        <w:t xml:space="preserve"> </w:t>
      </w:r>
      <w:r w:rsidRPr="00390316">
        <w:rPr>
          <w:rFonts w:ascii="Maiandra GD" w:hAnsi="Maiandra GD"/>
          <w:sz w:val="24"/>
          <w:szCs w:val="24"/>
        </w:rPr>
        <w:t>pour remettre en service dans la mesure du possible les équipements en pannes.</w:t>
      </w:r>
      <w:r w:rsidR="00BB0E5A" w:rsidRPr="00390316">
        <w:rPr>
          <w:rFonts w:ascii="Maiandra GD" w:hAnsi="Maiandra GD"/>
          <w:sz w:val="24"/>
          <w:szCs w:val="24"/>
        </w:rPr>
        <w:t xml:space="preserve"> </w:t>
      </w:r>
    </w:p>
    <w:p w:rsidR="00C2784E" w:rsidRPr="00390316" w:rsidRDefault="00F33580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>La maintenance préventive</w:t>
      </w:r>
      <w:r w:rsidRPr="00390316">
        <w:rPr>
          <w:rFonts w:ascii="Maiandra GD" w:hAnsi="Maiandra GD"/>
          <w:sz w:val="24"/>
          <w:szCs w:val="24"/>
        </w:rPr>
        <w:t xml:space="preserve"> </w:t>
      </w:r>
      <w:r w:rsidR="00390316" w:rsidRPr="00390316">
        <w:rPr>
          <w:rFonts w:ascii="Maiandra GD" w:hAnsi="Maiandra GD"/>
          <w:sz w:val="24"/>
          <w:szCs w:val="24"/>
        </w:rPr>
        <w:t>consistera à</w:t>
      </w:r>
      <w:r w:rsidR="006259F1" w:rsidRPr="00390316">
        <w:rPr>
          <w:rFonts w:ascii="Maiandra GD" w:hAnsi="Maiandra GD"/>
          <w:sz w:val="24"/>
          <w:szCs w:val="24"/>
        </w:rPr>
        <w:t> :</w:t>
      </w:r>
    </w:p>
    <w:p w:rsidR="00495A25" w:rsidRDefault="00390316" w:rsidP="00495A2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D46631">
        <w:rPr>
          <w:rFonts w:ascii="Maiandra GD" w:hAnsi="Maiandra GD"/>
          <w:sz w:val="24"/>
          <w:szCs w:val="24"/>
        </w:rPr>
        <w:t>Souffler</w:t>
      </w:r>
      <w:r w:rsidR="00F33580" w:rsidRPr="00D46631">
        <w:rPr>
          <w:rFonts w:ascii="Maiandra GD" w:hAnsi="Maiandra GD"/>
          <w:sz w:val="24"/>
          <w:szCs w:val="24"/>
        </w:rPr>
        <w:t xml:space="preserve"> les poste</w:t>
      </w:r>
      <w:r w:rsidR="00032FFF" w:rsidRPr="00D46631">
        <w:rPr>
          <w:rFonts w:ascii="Maiandra GD" w:hAnsi="Maiandra GD"/>
          <w:sz w:val="24"/>
          <w:szCs w:val="24"/>
        </w:rPr>
        <w:t xml:space="preserve">s </w:t>
      </w:r>
      <w:r w:rsidR="003F27E7" w:rsidRPr="00D46631">
        <w:rPr>
          <w:rFonts w:ascii="Maiandra GD" w:hAnsi="Maiandra GD"/>
          <w:color w:val="FF0000"/>
          <w:sz w:val="24"/>
          <w:szCs w:val="24"/>
        </w:rPr>
        <w:t>(un poste est soufflé après 3 mois)</w:t>
      </w:r>
      <w:r w:rsidR="00654E87" w:rsidRPr="00D46631">
        <w:rPr>
          <w:rFonts w:ascii="Maiandra GD" w:hAnsi="Maiandra GD"/>
          <w:color w:val="FF0000"/>
          <w:sz w:val="24"/>
          <w:szCs w:val="24"/>
        </w:rPr>
        <w:t xml:space="preserve">. </w:t>
      </w:r>
      <w:r w:rsidR="00D872F6">
        <w:rPr>
          <w:rFonts w:ascii="Maiandra GD" w:hAnsi="Maiandra GD"/>
          <w:sz w:val="24"/>
          <w:szCs w:val="24"/>
        </w:rPr>
        <w:t>4</w:t>
      </w:r>
      <w:r w:rsidR="00D46631">
        <w:rPr>
          <w:rFonts w:ascii="Maiandra GD" w:hAnsi="Maiandra GD"/>
          <w:sz w:val="24"/>
          <w:szCs w:val="24"/>
        </w:rPr>
        <w:t xml:space="preserve">0 postes par nuit de maintenance. </w:t>
      </w:r>
    </w:p>
    <w:p w:rsidR="00140974" w:rsidRPr="00D46631" w:rsidRDefault="00140974" w:rsidP="00495A25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Nettoyage des équipements dans le local technique</w:t>
      </w:r>
    </w:p>
    <w:p w:rsidR="003F27E7" w:rsidRPr="00390316" w:rsidRDefault="00654E87" w:rsidP="00390316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F</w:t>
      </w:r>
      <w:r w:rsidR="00F33580" w:rsidRPr="00390316">
        <w:rPr>
          <w:rFonts w:ascii="Maiandra GD" w:hAnsi="Maiandra GD"/>
          <w:sz w:val="24"/>
          <w:szCs w:val="24"/>
        </w:rPr>
        <w:t>aire les défragmentations et nettoyage de disque</w:t>
      </w:r>
      <w:r w:rsidR="00032FFF" w:rsidRPr="00390316">
        <w:rPr>
          <w:rFonts w:ascii="Maiandra GD" w:hAnsi="Maiandra GD"/>
          <w:sz w:val="24"/>
          <w:szCs w:val="24"/>
        </w:rPr>
        <w:t xml:space="preserve"> </w:t>
      </w:r>
      <w:r w:rsidR="00390316" w:rsidRPr="00390316">
        <w:rPr>
          <w:rFonts w:ascii="Maiandra GD" w:hAnsi="Maiandra GD"/>
          <w:sz w:val="24"/>
          <w:szCs w:val="24"/>
        </w:rPr>
        <w:t>toutes les deux semaines</w:t>
      </w:r>
      <w:r w:rsidR="0053345E">
        <w:rPr>
          <w:rFonts w:ascii="Maiandra GD" w:hAnsi="Maiandra GD"/>
          <w:sz w:val="24"/>
          <w:szCs w:val="24"/>
        </w:rPr>
        <w:t> </w:t>
      </w:r>
      <w:r w:rsidR="00140974">
        <w:rPr>
          <w:rFonts w:ascii="Maiandra GD" w:hAnsi="Maiandra GD"/>
          <w:sz w:val="24"/>
          <w:szCs w:val="24"/>
        </w:rPr>
        <w:t>à</w:t>
      </w:r>
      <w:r w:rsidR="00B04AB7">
        <w:rPr>
          <w:rFonts w:ascii="Maiandra GD" w:hAnsi="Maiandra GD"/>
          <w:sz w:val="24"/>
          <w:szCs w:val="24"/>
        </w:rPr>
        <w:t xml:space="preserve"> l’aide du script mis en place à cet effet</w:t>
      </w:r>
      <w:r w:rsidR="0053345E">
        <w:rPr>
          <w:rFonts w:ascii="Maiandra GD" w:hAnsi="Maiandra GD"/>
          <w:sz w:val="24"/>
          <w:szCs w:val="24"/>
        </w:rPr>
        <w:t>;</w:t>
      </w:r>
    </w:p>
    <w:p w:rsidR="003F27E7" w:rsidRPr="00B04AB7" w:rsidRDefault="00654E87" w:rsidP="00B04AB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R</w:t>
      </w:r>
      <w:r w:rsidR="003F27E7" w:rsidRPr="00654E87">
        <w:rPr>
          <w:rFonts w:ascii="Maiandra GD" w:hAnsi="Maiandra GD"/>
          <w:sz w:val="24"/>
          <w:szCs w:val="24"/>
        </w:rPr>
        <w:t>angement de câbles</w:t>
      </w:r>
      <w:r w:rsidR="003134CF" w:rsidRPr="00654E87">
        <w:rPr>
          <w:rFonts w:ascii="Maiandra GD" w:hAnsi="Maiandra GD"/>
          <w:sz w:val="24"/>
          <w:szCs w:val="24"/>
        </w:rPr>
        <w:t xml:space="preserve"> des </w:t>
      </w:r>
      <w:r w:rsidR="0053345E" w:rsidRPr="00654E87">
        <w:rPr>
          <w:rFonts w:ascii="Maiandra GD" w:hAnsi="Maiandra GD"/>
          <w:sz w:val="24"/>
          <w:szCs w:val="24"/>
        </w:rPr>
        <w:t>périphériques</w:t>
      </w:r>
      <w:r w:rsidR="003F27E7" w:rsidRPr="00654E87">
        <w:rPr>
          <w:rFonts w:ascii="Maiandra GD" w:hAnsi="Maiandra GD"/>
          <w:sz w:val="24"/>
          <w:szCs w:val="24"/>
        </w:rPr>
        <w:t xml:space="preserve"> sur les positions</w:t>
      </w:r>
      <w:r w:rsidR="0053345E">
        <w:rPr>
          <w:rFonts w:ascii="Maiandra GD" w:hAnsi="Maiandra GD"/>
          <w:sz w:val="24"/>
          <w:szCs w:val="24"/>
        </w:rPr>
        <w:t> ;</w:t>
      </w:r>
      <w:r w:rsidR="00B04AB7" w:rsidRPr="00B04AB7">
        <w:rPr>
          <w:rFonts w:ascii="Maiandra GD" w:hAnsi="Maiandra GD"/>
          <w:sz w:val="24"/>
          <w:szCs w:val="24"/>
        </w:rPr>
        <w:t xml:space="preserve"> </w:t>
      </w:r>
    </w:p>
    <w:p w:rsidR="0096786A" w:rsidRDefault="00654E87" w:rsidP="00654E87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>N</w:t>
      </w:r>
      <w:r w:rsidR="00A34AB7" w:rsidRPr="00654E87">
        <w:rPr>
          <w:rFonts w:ascii="Maiandra GD" w:hAnsi="Maiandra GD"/>
          <w:sz w:val="24"/>
          <w:szCs w:val="24"/>
        </w:rPr>
        <w:t xml:space="preserve">ettoyage </w:t>
      </w:r>
      <w:r w:rsidRPr="00654E87">
        <w:rPr>
          <w:rFonts w:ascii="Maiandra GD" w:hAnsi="Maiandra GD"/>
          <w:sz w:val="24"/>
          <w:szCs w:val="24"/>
        </w:rPr>
        <w:t>d’ancien fichier</w:t>
      </w:r>
      <w:r w:rsidR="0096786A" w:rsidRPr="00654E87">
        <w:rPr>
          <w:rFonts w:ascii="Maiandra GD" w:hAnsi="Maiandra GD"/>
          <w:sz w:val="24"/>
          <w:szCs w:val="24"/>
        </w:rPr>
        <w:t xml:space="preserve"> de log sur les serveurs </w:t>
      </w:r>
      <w:proofErr w:type="spellStart"/>
      <w:r w:rsidR="0096786A" w:rsidRPr="00654E87">
        <w:rPr>
          <w:rFonts w:ascii="Maiandra GD" w:hAnsi="Maiandra GD"/>
          <w:sz w:val="24"/>
          <w:szCs w:val="24"/>
        </w:rPr>
        <w:t>hmp</w:t>
      </w:r>
      <w:proofErr w:type="spellEnd"/>
      <w:r w:rsidR="0053345E">
        <w:rPr>
          <w:rFonts w:ascii="Maiandra GD" w:hAnsi="Maiandra GD"/>
          <w:sz w:val="24"/>
          <w:szCs w:val="24"/>
        </w:rPr>
        <w:t> </w:t>
      </w:r>
      <w:r w:rsidR="00B04AB7">
        <w:rPr>
          <w:rFonts w:ascii="Maiandra GD" w:hAnsi="Maiandra GD"/>
          <w:sz w:val="24"/>
          <w:szCs w:val="24"/>
        </w:rPr>
        <w:t>chaque fin de semaine</w:t>
      </w:r>
      <w:r w:rsidR="0053345E">
        <w:rPr>
          <w:rFonts w:ascii="Maiandra GD" w:hAnsi="Maiandra GD"/>
          <w:sz w:val="24"/>
          <w:szCs w:val="24"/>
        </w:rPr>
        <w:t>;</w:t>
      </w:r>
    </w:p>
    <w:p w:rsidR="003F27E7" w:rsidRPr="00390316" w:rsidRDefault="003F27E7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Un</w:t>
      </w:r>
      <w:r w:rsidR="00D02914" w:rsidRPr="00390316">
        <w:rPr>
          <w:rFonts w:ascii="Maiandra GD" w:hAnsi="Maiandra GD"/>
          <w:sz w:val="24"/>
          <w:szCs w:val="24"/>
        </w:rPr>
        <w:t xml:space="preserve"> accent sera mis sur les poste</w:t>
      </w:r>
      <w:r w:rsidR="00412BA8" w:rsidRPr="00390316">
        <w:rPr>
          <w:rFonts w:ascii="Maiandra GD" w:hAnsi="Maiandra GD"/>
          <w:sz w:val="24"/>
          <w:szCs w:val="24"/>
        </w:rPr>
        <w:t>s</w:t>
      </w:r>
      <w:r w:rsidR="00D02914" w:rsidRPr="00390316">
        <w:rPr>
          <w:rFonts w:ascii="Maiandra GD" w:hAnsi="Maiandra GD"/>
          <w:sz w:val="24"/>
          <w:szCs w:val="24"/>
        </w:rPr>
        <w:t xml:space="preserve"> que le monitoring </w:t>
      </w:r>
      <w:r w:rsidR="00654E87" w:rsidRPr="00390316">
        <w:rPr>
          <w:rFonts w:ascii="Maiandra GD" w:hAnsi="Maiandra GD"/>
          <w:sz w:val="24"/>
          <w:szCs w:val="24"/>
        </w:rPr>
        <w:t>Nagios</w:t>
      </w:r>
      <w:r w:rsidR="00D02914" w:rsidRPr="00390316">
        <w:rPr>
          <w:rFonts w:ascii="Maiandra GD" w:hAnsi="Maiandra GD"/>
          <w:sz w:val="24"/>
          <w:szCs w:val="24"/>
        </w:rPr>
        <w:t xml:space="preserve"> aura </w:t>
      </w:r>
      <w:r w:rsidR="00DA3FB9" w:rsidRPr="00390316">
        <w:rPr>
          <w:rFonts w:ascii="Maiandra GD" w:hAnsi="Maiandra GD"/>
          <w:sz w:val="24"/>
          <w:szCs w:val="24"/>
        </w:rPr>
        <w:t>signalé</w:t>
      </w:r>
      <w:r w:rsidR="00D02914" w:rsidRPr="00390316">
        <w:rPr>
          <w:rFonts w:ascii="Maiandra GD" w:hAnsi="Maiandra GD"/>
          <w:sz w:val="24"/>
          <w:szCs w:val="24"/>
        </w:rPr>
        <w:t xml:space="preserve"> (disque dur </w:t>
      </w:r>
      <w:r w:rsidR="00654E87" w:rsidRPr="00390316">
        <w:rPr>
          <w:rFonts w:ascii="Maiandra GD" w:hAnsi="Maiandra GD"/>
          <w:sz w:val="24"/>
          <w:szCs w:val="24"/>
        </w:rPr>
        <w:t>plein, utilisation</w:t>
      </w:r>
      <w:r w:rsidR="007942B4" w:rsidRPr="00390316">
        <w:rPr>
          <w:rFonts w:ascii="Maiandra GD" w:hAnsi="Maiandra GD"/>
          <w:sz w:val="24"/>
          <w:szCs w:val="24"/>
        </w:rPr>
        <w:t xml:space="preserve"> excessive </w:t>
      </w:r>
      <w:r w:rsidR="00D02914" w:rsidRPr="00390316">
        <w:rPr>
          <w:rFonts w:ascii="Maiandra GD" w:hAnsi="Maiandra GD"/>
          <w:sz w:val="24"/>
          <w:szCs w:val="24"/>
        </w:rPr>
        <w:t xml:space="preserve">mémoire </w:t>
      </w:r>
      <w:r w:rsidR="007942B4" w:rsidRPr="00390316">
        <w:rPr>
          <w:rFonts w:ascii="Maiandra GD" w:hAnsi="Maiandra GD"/>
          <w:sz w:val="24"/>
          <w:szCs w:val="24"/>
        </w:rPr>
        <w:t>…)</w:t>
      </w:r>
      <w:r w:rsidR="00A91898" w:rsidRPr="00390316">
        <w:rPr>
          <w:rFonts w:ascii="Maiandra GD" w:hAnsi="Maiandra GD"/>
          <w:sz w:val="24"/>
          <w:szCs w:val="24"/>
        </w:rPr>
        <w:t> : c’est des maintenances préventives conditionnelles</w:t>
      </w:r>
      <w:r w:rsidR="00BB0E5A" w:rsidRPr="00390316">
        <w:rPr>
          <w:rFonts w:ascii="Maiandra GD" w:hAnsi="Maiandra GD"/>
          <w:sz w:val="24"/>
          <w:szCs w:val="24"/>
        </w:rPr>
        <w:t>.</w:t>
      </w:r>
    </w:p>
    <w:p w:rsidR="0072429F" w:rsidRDefault="00BB0E5A" w:rsidP="0039031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 xml:space="preserve"> </w:t>
      </w:r>
      <w:r w:rsidRPr="00390316">
        <w:rPr>
          <w:rFonts w:ascii="Maiandra GD" w:hAnsi="Maiandra GD"/>
          <w:b/>
          <w:sz w:val="24"/>
          <w:szCs w:val="24"/>
        </w:rPr>
        <w:t>Des rondes matinales sont également effectuées</w:t>
      </w:r>
      <w:r w:rsidR="003F27E7" w:rsidRPr="00390316">
        <w:rPr>
          <w:rFonts w:ascii="Maiandra GD" w:hAnsi="Maiandra GD"/>
          <w:b/>
          <w:sz w:val="24"/>
          <w:szCs w:val="24"/>
        </w:rPr>
        <w:t xml:space="preserve"> </w:t>
      </w:r>
      <w:r w:rsidR="00654E87" w:rsidRPr="00390316">
        <w:rPr>
          <w:rFonts w:ascii="Maiandra GD" w:hAnsi="Maiandra GD"/>
          <w:b/>
          <w:sz w:val="24"/>
          <w:szCs w:val="24"/>
        </w:rPr>
        <w:t>quotidiennement</w:t>
      </w:r>
      <w:r w:rsidR="0072429F">
        <w:rPr>
          <w:rFonts w:ascii="Maiandra GD" w:hAnsi="Maiandra GD"/>
          <w:b/>
          <w:sz w:val="24"/>
          <w:szCs w:val="24"/>
        </w:rPr>
        <w:t> : cela nous permet de nous assurer de l’effectivité de notre inventaire du matériel déployé sur le parc et de régler  des soucis ponctuels de la production.</w:t>
      </w:r>
      <w:r w:rsidR="00654E87" w:rsidRPr="00390316">
        <w:rPr>
          <w:rFonts w:ascii="Maiandra GD" w:hAnsi="Maiandra GD"/>
          <w:b/>
          <w:sz w:val="24"/>
          <w:szCs w:val="24"/>
        </w:rPr>
        <w:t xml:space="preserve"> </w:t>
      </w:r>
    </w:p>
    <w:p w:rsidR="0072429F" w:rsidRDefault="0072429F" w:rsidP="0039031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</w:p>
    <w:p w:rsidR="000C28EE" w:rsidRDefault="005F0EE0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lastRenderedPageBreak/>
        <w:t>La maintenance corrective</w:t>
      </w:r>
      <w:r w:rsidR="0072429F">
        <w:rPr>
          <w:rFonts w:ascii="Maiandra GD" w:hAnsi="Maiandra GD"/>
          <w:b/>
          <w:sz w:val="24"/>
          <w:szCs w:val="24"/>
        </w:rPr>
        <w:t xml:space="preserve"> : </w:t>
      </w:r>
      <w:r w:rsidR="0072429F" w:rsidRPr="00FF3880">
        <w:rPr>
          <w:rFonts w:ascii="Maiandra GD" w:hAnsi="Maiandra GD"/>
          <w:sz w:val="24"/>
          <w:szCs w:val="24"/>
        </w:rPr>
        <w:t xml:space="preserve">elle sera </w:t>
      </w:r>
      <w:r w:rsidR="00FF3880" w:rsidRPr="00FF3880">
        <w:rPr>
          <w:rFonts w:ascii="Maiandra GD" w:hAnsi="Maiandra GD"/>
          <w:sz w:val="24"/>
          <w:szCs w:val="24"/>
        </w:rPr>
        <w:t>effectuée</w:t>
      </w:r>
      <w:r w:rsidR="0072429F" w:rsidRPr="00FF3880">
        <w:rPr>
          <w:rFonts w:ascii="Maiandra GD" w:hAnsi="Maiandra GD"/>
          <w:sz w:val="24"/>
          <w:szCs w:val="24"/>
        </w:rPr>
        <w:t xml:space="preserve"> en cas de défaillance ou panne d’un matériel. </w:t>
      </w:r>
      <w:r w:rsidR="003E59A7" w:rsidRPr="00FF3880">
        <w:rPr>
          <w:rFonts w:ascii="Maiandra GD" w:hAnsi="Maiandra GD"/>
          <w:sz w:val="24"/>
          <w:szCs w:val="24"/>
        </w:rPr>
        <w:t>El</w:t>
      </w:r>
      <w:r w:rsidRPr="00FF3880">
        <w:rPr>
          <w:rFonts w:ascii="Maiandra GD" w:hAnsi="Maiandra GD"/>
          <w:sz w:val="24"/>
          <w:szCs w:val="24"/>
        </w:rPr>
        <w:t xml:space="preserve">le consistera à </w:t>
      </w:r>
      <w:r w:rsidR="00390316" w:rsidRPr="00FF3880">
        <w:rPr>
          <w:rFonts w:ascii="Maiandra GD" w:hAnsi="Maiandra GD"/>
          <w:sz w:val="24"/>
          <w:szCs w:val="24"/>
        </w:rPr>
        <w:t>identifier</w:t>
      </w:r>
      <w:r w:rsidR="00390316" w:rsidRPr="00390316">
        <w:rPr>
          <w:rFonts w:ascii="Maiandra GD" w:hAnsi="Maiandra GD"/>
          <w:sz w:val="24"/>
          <w:szCs w:val="24"/>
        </w:rPr>
        <w:t xml:space="preserve"> la</w:t>
      </w:r>
      <w:r w:rsidRPr="00390316">
        <w:rPr>
          <w:rFonts w:ascii="Maiandra GD" w:hAnsi="Maiandra GD"/>
          <w:sz w:val="24"/>
          <w:szCs w:val="24"/>
        </w:rPr>
        <w:t xml:space="preserve"> cause du dysfonctionnement de l’équipement et à corriger le défaut sinon remplacé l’équipement.</w:t>
      </w:r>
      <w:r w:rsidR="000C28EE">
        <w:rPr>
          <w:rFonts w:ascii="Maiandra GD" w:hAnsi="Maiandra GD"/>
          <w:sz w:val="24"/>
          <w:szCs w:val="24"/>
        </w:rPr>
        <w:t xml:space="preserve"> </w:t>
      </w:r>
    </w:p>
    <w:p w:rsidR="00D872F6" w:rsidRPr="00390316" w:rsidRDefault="00D872F6" w:rsidP="00D872F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>Besoin en matériel</w:t>
      </w:r>
    </w:p>
    <w:p w:rsidR="00D872F6" w:rsidRPr="00390316" w:rsidRDefault="00D872F6" w:rsidP="00D872F6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Pour mener à bien notre tâche, nous aurons besoin de :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2 souffleurs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2 pinceaux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Des chiffons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Tourne vice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>Pince à sertir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 xml:space="preserve">Connecteur </w:t>
      </w:r>
      <w:r>
        <w:rPr>
          <w:rFonts w:ascii="Maiandra GD" w:hAnsi="Maiandra GD"/>
          <w:sz w:val="24"/>
          <w:szCs w:val="24"/>
        </w:rPr>
        <w:t>RJ</w:t>
      </w:r>
      <w:r w:rsidRPr="00390316">
        <w:rPr>
          <w:rFonts w:ascii="Maiandra GD" w:hAnsi="Maiandra GD"/>
          <w:sz w:val="24"/>
          <w:szCs w:val="24"/>
        </w:rPr>
        <w:t xml:space="preserve"> 45 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 xml:space="preserve">Un espace de travail pour souffler les postes  </w:t>
      </w:r>
    </w:p>
    <w:p w:rsidR="00D872F6" w:rsidRPr="00390316" w:rsidRDefault="00D872F6" w:rsidP="00D872F6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 xml:space="preserve">Une rallonge pour brancher simultanément les deux souffleurs  </w:t>
      </w:r>
    </w:p>
    <w:p w:rsidR="00D872F6" w:rsidRDefault="00D872F6" w:rsidP="0039031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</w:p>
    <w:p w:rsidR="004E0AE3" w:rsidRPr="00390316" w:rsidRDefault="004E0AE3" w:rsidP="0039031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>Le planning</w:t>
      </w:r>
    </w:p>
    <w:p w:rsidR="004E0AE3" w:rsidRDefault="004E0AE3" w:rsidP="00390316">
      <w:pPr>
        <w:spacing w:line="360" w:lineRule="auto"/>
        <w:jc w:val="both"/>
        <w:rPr>
          <w:rFonts w:ascii="Maiandra GD" w:hAnsi="Maiandra GD"/>
          <w:sz w:val="24"/>
          <w:szCs w:val="24"/>
        </w:rPr>
      </w:pPr>
      <w:r w:rsidRPr="00390316">
        <w:rPr>
          <w:rFonts w:ascii="Maiandra GD" w:hAnsi="Maiandra GD"/>
          <w:sz w:val="24"/>
          <w:szCs w:val="24"/>
        </w:rPr>
        <w:t xml:space="preserve">Le tableau suivant étale </w:t>
      </w:r>
      <w:r w:rsidR="008529F5">
        <w:rPr>
          <w:rFonts w:ascii="Maiandra GD" w:hAnsi="Maiandra GD"/>
          <w:sz w:val="24"/>
          <w:szCs w:val="24"/>
        </w:rPr>
        <w:t xml:space="preserve">les activités à mener sur le mois de mars. </w:t>
      </w:r>
      <w:r w:rsidR="008529F5" w:rsidRPr="00390316">
        <w:rPr>
          <w:rFonts w:ascii="Maiandra GD" w:hAnsi="Maiandra GD"/>
          <w:sz w:val="24"/>
          <w:szCs w:val="24"/>
        </w:rPr>
        <w:t>Les</w:t>
      </w:r>
      <w:r w:rsidRPr="00390316">
        <w:rPr>
          <w:rFonts w:ascii="Maiandra GD" w:hAnsi="Maiandra GD"/>
          <w:sz w:val="24"/>
          <w:szCs w:val="24"/>
        </w:rPr>
        <w:t xml:space="preserve"> maintenance</w:t>
      </w:r>
      <w:r w:rsidR="008529F5">
        <w:rPr>
          <w:rFonts w:ascii="Maiandra GD" w:hAnsi="Maiandra GD"/>
          <w:sz w:val="24"/>
          <w:szCs w:val="24"/>
        </w:rPr>
        <w:t>s</w:t>
      </w:r>
      <w:r w:rsidRPr="00390316">
        <w:rPr>
          <w:rFonts w:ascii="Maiandra GD" w:hAnsi="Maiandra GD"/>
          <w:sz w:val="24"/>
          <w:szCs w:val="24"/>
        </w:rPr>
        <w:t xml:space="preserve"> </w:t>
      </w:r>
      <w:r w:rsidR="0053345E" w:rsidRPr="00390316">
        <w:rPr>
          <w:rFonts w:ascii="Maiandra GD" w:hAnsi="Maiandra GD"/>
          <w:sz w:val="24"/>
          <w:szCs w:val="24"/>
        </w:rPr>
        <w:t>préventive qui</w:t>
      </w:r>
      <w:r w:rsidR="00241798" w:rsidRPr="00390316">
        <w:rPr>
          <w:rFonts w:ascii="Maiandra GD" w:hAnsi="Maiandra GD"/>
          <w:sz w:val="24"/>
          <w:szCs w:val="24"/>
        </w:rPr>
        <w:t xml:space="preserve"> se </w:t>
      </w:r>
      <w:r w:rsidR="008529F5">
        <w:rPr>
          <w:rFonts w:ascii="Maiandra GD" w:hAnsi="Maiandra GD"/>
          <w:sz w:val="24"/>
          <w:szCs w:val="24"/>
        </w:rPr>
        <w:t>feront</w:t>
      </w:r>
      <w:r w:rsidR="00241798" w:rsidRPr="00390316">
        <w:rPr>
          <w:rFonts w:ascii="Maiandra GD" w:hAnsi="Maiandra GD"/>
          <w:sz w:val="24"/>
          <w:szCs w:val="24"/>
        </w:rPr>
        <w:t xml:space="preserve"> </w:t>
      </w:r>
      <w:r w:rsidR="006B51FB" w:rsidRPr="00390316">
        <w:rPr>
          <w:rFonts w:ascii="Maiandra GD" w:hAnsi="Maiandra GD"/>
          <w:sz w:val="24"/>
          <w:szCs w:val="24"/>
        </w:rPr>
        <w:t>les vendredis</w:t>
      </w:r>
      <w:r w:rsidR="00241798" w:rsidRPr="00390316">
        <w:rPr>
          <w:rFonts w:ascii="Maiandra GD" w:hAnsi="Maiandra GD"/>
          <w:sz w:val="24"/>
          <w:szCs w:val="24"/>
        </w:rPr>
        <w:t xml:space="preserve"> nuit au samedi matin.</w:t>
      </w:r>
      <w:r w:rsidR="006B51FB" w:rsidRPr="00390316">
        <w:rPr>
          <w:rFonts w:ascii="Maiandra GD" w:hAnsi="Maiandra GD"/>
          <w:sz w:val="24"/>
          <w:szCs w:val="24"/>
        </w:rPr>
        <w:t xml:space="preserve"> Chaque nuit de maintenance sera </w:t>
      </w:r>
      <w:r w:rsidR="0053345E" w:rsidRPr="00390316">
        <w:rPr>
          <w:rFonts w:ascii="Maiandra GD" w:hAnsi="Maiandra GD"/>
          <w:sz w:val="24"/>
          <w:szCs w:val="24"/>
        </w:rPr>
        <w:t>sanctionnée</w:t>
      </w:r>
      <w:r w:rsidR="006B51FB" w:rsidRPr="00390316">
        <w:rPr>
          <w:rFonts w:ascii="Maiandra GD" w:hAnsi="Maiandra GD"/>
          <w:sz w:val="24"/>
          <w:szCs w:val="24"/>
        </w:rPr>
        <w:t xml:space="preserve"> d’un rapport détaillé </w:t>
      </w:r>
      <w:r w:rsidR="0053345E" w:rsidRPr="00390316">
        <w:rPr>
          <w:rFonts w:ascii="Maiandra GD" w:hAnsi="Maiandra GD"/>
          <w:sz w:val="24"/>
          <w:szCs w:val="24"/>
        </w:rPr>
        <w:t>des actions</w:t>
      </w:r>
      <w:r w:rsidR="002B14C6" w:rsidRPr="00390316">
        <w:rPr>
          <w:rFonts w:ascii="Maiandra GD" w:hAnsi="Maiandra GD"/>
          <w:sz w:val="24"/>
          <w:szCs w:val="24"/>
        </w:rPr>
        <w:t xml:space="preserve"> menée</w:t>
      </w:r>
      <w:r w:rsidR="009038AF" w:rsidRPr="00390316">
        <w:rPr>
          <w:rFonts w:ascii="Maiandra GD" w:hAnsi="Maiandra GD"/>
          <w:sz w:val="24"/>
          <w:szCs w:val="24"/>
        </w:rPr>
        <w:t>s</w:t>
      </w:r>
      <w:r w:rsidR="006B51FB" w:rsidRPr="00390316">
        <w:rPr>
          <w:rFonts w:ascii="Maiandra GD" w:hAnsi="Maiandra GD"/>
          <w:sz w:val="24"/>
          <w:szCs w:val="24"/>
        </w:rPr>
        <w:t>.</w:t>
      </w:r>
      <w:r w:rsidR="009038AF" w:rsidRPr="00390316">
        <w:rPr>
          <w:rFonts w:ascii="Maiandra GD" w:hAnsi="Maiandra GD"/>
          <w:sz w:val="24"/>
          <w:szCs w:val="24"/>
        </w:rPr>
        <w:t xml:space="preserve"> Le samedi matin est réservé au nettoyage des </w:t>
      </w:r>
      <w:r w:rsidR="0053345E" w:rsidRPr="00390316">
        <w:rPr>
          <w:rFonts w:ascii="Maiandra GD" w:hAnsi="Maiandra GD"/>
          <w:sz w:val="24"/>
          <w:szCs w:val="24"/>
        </w:rPr>
        <w:t>équipements dans</w:t>
      </w:r>
      <w:r w:rsidR="009038AF" w:rsidRPr="00390316">
        <w:rPr>
          <w:rFonts w:ascii="Maiandra GD" w:hAnsi="Maiandra GD"/>
          <w:sz w:val="24"/>
          <w:szCs w:val="24"/>
        </w:rPr>
        <w:t xml:space="preserve"> le local technique. Les serveurs et les autres équipement</w:t>
      </w:r>
      <w:r w:rsidR="000C5318" w:rsidRPr="00390316">
        <w:rPr>
          <w:rFonts w:ascii="Maiandra GD" w:hAnsi="Maiandra GD"/>
          <w:sz w:val="24"/>
          <w:szCs w:val="24"/>
        </w:rPr>
        <w:t>s</w:t>
      </w:r>
      <w:r w:rsidR="009038AF" w:rsidRPr="00390316">
        <w:rPr>
          <w:rFonts w:ascii="Maiandra GD" w:hAnsi="Maiandra GD"/>
          <w:sz w:val="24"/>
          <w:szCs w:val="24"/>
        </w:rPr>
        <w:t xml:space="preserve"> étant </w:t>
      </w:r>
      <w:r w:rsidR="0053345E" w:rsidRPr="00390316">
        <w:rPr>
          <w:rFonts w:ascii="Maiandra GD" w:hAnsi="Maiandra GD"/>
          <w:sz w:val="24"/>
          <w:szCs w:val="24"/>
        </w:rPr>
        <w:t>permanemment en</w:t>
      </w:r>
      <w:r w:rsidR="009038AF" w:rsidRPr="00390316">
        <w:rPr>
          <w:rFonts w:ascii="Maiandra GD" w:hAnsi="Maiandra GD"/>
          <w:sz w:val="24"/>
          <w:szCs w:val="24"/>
        </w:rPr>
        <w:t xml:space="preserve"> production ; </w:t>
      </w:r>
      <w:r w:rsidR="003E59A7">
        <w:rPr>
          <w:rFonts w:ascii="Maiandra GD" w:hAnsi="Maiandra GD"/>
          <w:sz w:val="24"/>
          <w:szCs w:val="24"/>
        </w:rPr>
        <w:t>L</w:t>
      </w:r>
      <w:r w:rsidR="009038AF" w:rsidRPr="00390316">
        <w:rPr>
          <w:rFonts w:ascii="Maiandra GD" w:hAnsi="Maiandra GD"/>
          <w:sz w:val="24"/>
          <w:szCs w:val="24"/>
        </w:rPr>
        <w:t xml:space="preserve">eur </w:t>
      </w:r>
      <w:r w:rsidR="000C5318" w:rsidRPr="00390316">
        <w:rPr>
          <w:rFonts w:ascii="Maiandra GD" w:hAnsi="Maiandra GD"/>
          <w:sz w:val="24"/>
          <w:szCs w:val="24"/>
        </w:rPr>
        <w:t>arrêt</w:t>
      </w:r>
      <w:r w:rsidR="009038AF" w:rsidRPr="00390316">
        <w:rPr>
          <w:rFonts w:ascii="Maiandra GD" w:hAnsi="Maiandra GD"/>
          <w:sz w:val="24"/>
          <w:szCs w:val="24"/>
        </w:rPr>
        <w:t xml:space="preserve"> pour une maintenance de fond sera </w:t>
      </w:r>
      <w:r w:rsidR="000C5318" w:rsidRPr="00390316">
        <w:rPr>
          <w:rFonts w:ascii="Maiandra GD" w:hAnsi="Maiandra GD"/>
          <w:sz w:val="24"/>
          <w:szCs w:val="24"/>
        </w:rPr>
        <w:t>à</w:t>
      </w:r>
      <w:r w:rsidR="009038AF" w:rsidRPr="00390316">
        <w:rPr>
          <w:rFonts w:ascii="Maiandra GD" w:hAnsi="Maiandra GD"/>
          <w:sz w:val="24"/>
          <w:szCs w:val="24"/>
        </w:rPr>
        <w:t xml:space="preserve"> déterminer en accord avec la production</w:t>
      </w:r>
      <w:r w:rsidR="000C5318" w:rsidRPr="00390316">
        <w:rPr>
          <w:rFonts w:ascii="Maiandra GD" w:hAnsi="Maiandra GD"/>
          <w:sz w:val="24"/>
          <w:szCs w:val="24"/>
        </w:rPr>
        <w:t>.</w:t>
      </w:r>
    </w:p>
    <w:p w:rsidR="0047313F" w:rsidRDefault="0047313F" w:rsidP="00390316">
      <w:pPr>
        <w:spacing w:line="360" w:lineRule="auto"/>
        <w:jc w:val="both"/>
        <w:rPr>
          <w:rFonts w:ascii="Maiandra GD" w:hAnsi="Maiandra GD"/>
          <w:b/>
          <w:sz w:val="24"/>
          <w:szCs w:val="24"/>
        </w:rPr>
      </w:pPr>
    </w:p>
    <w:p w:rsidR="001C300F" w:rsidRDefault="001C300F" w:rsidP="00390316">
      <w:pPr>
        <w:spacing w:line="360" w:lineRule="auto"/>
        <w:jc w:val="both"/>
        <w:rPr>
          <w:rFonts w:ascii="Maiandra GD" w:hAnsi="Maiandra GD"/>
          <w:color w:val="FF0000"/>
          <w:sz w:val="24"/>
          <w:szCs w:val="24"/>
        </w:rPr>
      </w:pPr>
      <w:r w:rsidRPr="00390316">
        <w:rPr>
          <w:rFonts w:ascii="Maiandra GD" w:hAnsi="Maiandra GD"/>
          <w:b/>
          <w:sz w:val="24"/>
          <w:szCs w:val="24"/>
        </w:rPr>
        <w:t xml:space="preserve">NB : </w:t>
      </w:r>
      <w:r w:rsidR="000C28EE">
        <w:rPr>
          <w:rFonts w:ascii="Maiandra GD" w:hAnsi="Maiandra GD"/>
          <w:sz w:val="24"/>
          <w:szCs w:val="24"/>
        </w:rPr>
        <w:t>L</w:t>
      </w:r>
      <w:r w:rsidRPr="00390316">
        <w:rPr>
          <w:rFonts w:ascii="Maiandra GD" w:hAnsi="Maiandra GD"/>
          <w:sz w:val="24"/>
          <w:szCs w:val="24"/>
        </w:rPr>
        <w:t xml:space="preserve">e présent planning </w:t>
      </w:r>
      <w:r w:rsidR="003F27E7" w:rsidRPr="00390316">
        <w:rPr>
          <w:rFonts w:ascii="Maiandra GD" w:hAnsi="Maiandra GD"/>
          <w:sz w:val="24"/>
          <w:szCs w:val="24"/>
        </w:rPr>
        <w:t>peu subir des modifications selon l’urgence signalé.</w:t>
      </w:r>
      <w:r w:rsidR="0057037B" w:rsidRPr="00390316">
        <w:rPr>
          <w:rFonts w:ascii="Maiandra GD" w:hAnsi="Maiandra GD"/>
          <w:sz w:val="24"/>
          <w:szCs w:val="24"/>
        </w:rPr>
        <w:t xml:space="preserve"> En moyen 40 postes par nuit de maintenance seront </w:t>
      </w:r>
      <w:r w:rsidR="000C28EE" w:rsidRPr="00390316">
        <w:rPr>
          <w:rFonts w:ascii="Maiandra GD" w:hAnsi="Maiandra GD"/>
          <w:sz w:val="24"/>
          <w:szCs w:val="24"/>
        </w:rPr>
        <w:t>impactés</w:t>
      </w:r>
      <w:r w:rsidR="00BF253A">
        <w:rPr>
          <w:rFonts w:ascii="Maiandra GD" w:hAnsi="Maiandra GD"/>
          <w:sz w:val="24"/>
          <w:szCs w:val="24"/>
        </w:rPr>
        <w:t xml:space="preserve"> par notre intervention</w:t>
      </w:r>
      <w:r w:rsidR="0057037B" w:rsidRPr="00390316">
        <w:rPr>
          <w:rFonts w:ascii="Maiandra GD" w:hAnsi="Maiandra GD"/>
          <w:sz w:val="24"/>
          <w:szCs w:val="24"/>
        </w:rPr>
        <w:t>.</w:t>
      </w:r>
      <w:r w:rsidR="000C28EE">
        <w:rPr>
          <w:rFonts w:ascii="Maiandra GD" w:hAnsi="Maiandra GD"/>
          <w:sz w:val="24"/>
          <w:szCs w:val="24"/>
        </w:rPr>
        <w:t xml:space="preserve"> </w:t>
      </w:r>
    </w:p>
    <w:p w:rsidR="00D36B0B" w:rsidRDefault="00D36B0B" w:rsidP="00390316">
      <w:pPr>
        <w:spacing w:line="360" w:lineRule="auto"/>
        <w:jc w:val="both"/>
        <w:rPr>
          <w:rFonts w:ascii="Maiandra GD" w:hAnsi="Maiandra GD"/>
          <w:color w:val="FF0000"/>
          <w:sz w:val="24"/>
          <w:szCs w:val="24"/>
        </w:rPr>
      </w:pPr>
    </w:p>
    <w:p w:rsidR="00BA57EB" w:rsidRDefault="00BA57EB" w:rsidP="00390316">
      <w:pPr>
        <w:spacing w:line="360" w:lineRule="auto"/>
        <w:jc w:val="both"/>
        <w:rPr>
          <w:rFonts w:ascii="Maiandra GD" w:hAnsi="Maiandra GD"/>
          <w:color w:val="FF0000"/>
          <w:sz w:val="24"/>
          <w:szCs w:val="24"/>
        </w:rPr>
      </w:pPr>
    </w:p>
    <w:p w:rsidR="00BA57EB" w:rsidRDefault="00BA57EB" w:rsidP="00390316">
      <w:pPr>
        <w:spacing w:line="360" w:lineRule="auto"/>
        <w:jc w:val="both"/>
        <w:rPr>
          <w:rFonts w:ascii="Maiandra GD" w:hAnsi="Maiandra GD"/>
          <w:color w:val="FF0000"/>
          <w:sz w:val="24"/>
          <w:szCs w:val="24"/>
        </w:rPr>
      </w:pPr>
    </w:p>
    <w:p w:rsidR="00BA57EB" w:rsidRDefault="00BA57EB" w:rsidP="00390316">
      <w:pPr>
        <w:spacing w:line="360" w:lineRule="auto"/>
        <w:jc w:val="both"/>
        <w:rPr>
          <w:rFonts w:ascii="Maiandra GD" w:hAnsi="Maiandra GD"/>
          <w:color w:val="FF0000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4"/>
        <w:gridCol w:w="1842"/>
        <w:gridCol w:w="1985"/>
        <w:gridCol w:w="1877"/>
      </w:tblGrid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color w:val="FF0000"/>
                <w:sz w:val="24"/>
                <w:szCs w:val="24"/>
              </w:rPr>
              <w:t>ACTIVITE</w:t>
            </w:r>
          </w:p>
        </w:tc>
        <w:tc>
          <w:tcPr>
            <w:tcW w:w="1985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color w:val="FF0000"/>
                <w:sz w:val="24"/>
                <w:szCs w:val="24"/>
              </w:rPr>
              <w:t>ACTION</w:t>
            </w:r>
          </w:p>
        </w:tc>
        <w:tc>
          <w:tcPr>
            <w:tcW w:w="1835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color w:val="FF0000"/>
                <w:sz w:val="24"/>
                <w:szCs w:val="24"/>
              </w:rPr>
              <w:t>PERIODE</w:t>
            </w:r>
          </w:p>
        </w:tc>
      </w:tr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color w:val="FF0000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sz w:val="24"/>
                <w:szCs w:val="24"/>
              </w:rPr>
              <w:t>Entretiens des postes</w:t>
            </w:r>
          </w:p>
        </w:tc>
        <w:tc>
          <w:tcPr>
            <w:tcW w:w="1985" w:type="dxa"/>
          </w:tcPr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sz w:val="24"/>
                <w:szCs w:val="24"/>
              </w:rPr>
              <w:t>-Soufflage des postes</w:t>
            </w:r>
          </w:p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</w:p>
          <w:p w:rsidR="0081768A" w:rsidRDefault="0081768A" w:rsidP="006B6059">
            <w:pPr>
              <w:spacing w:line="360" w:lineRule="auto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-N</w:t>
            </w:r>
            <w:r w:rsidRPr="006B6059">
              <w:rPr>
                <w:rFonts w:ascii="Maiandra GD" w:hAnsi="Maiandra GD" w:cs="Aharoni"/>
                <w:sz w:val="24"/>
                <w:szCs w:val="24"/>
              </w:rPr>
              <w:t>ettoyage de disque</w:t>
            </w:r>
          </w:p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D</w:t>
            </w:r>
            <w:r w:rsidRPr="006B6059">
              <w:rPr>
                <w:rFonts w:ascii="Maiandra GD" w:hAnsi="Maiandra GD" w:cs="Aharoni"/>
                <w:sz w:val="24"/>
                <w:szCs w:val="24"/>
              </w:rPr>
              <w:t>éfragmentation des disques</w:t>
            </w:r>
          </w:p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</w:p>
        </w:tc>
        <w:tc>
          <w:tcPr>
            <w:tcW w:w="1835" w:type="dxa"/>
          </w:tcPr>
          <w:p w:rsidR="0081768A" w:rsidRPr="006B6059" w:rsidRDefault="0081768A" w:rsidP="006B6059">
            <w:pPr>
              <w:spacing w:line="360" w:lineRule="auto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 xml:space="preserve">1 fois par </w:t>
            </w:r>
            <w:r w:rsidR="00E0700C">
              <w:rPr>
                <w:rFonts w:ascii="Maiandra GD" w:hAnsi="Maiandra GD" w:cs="Aharoni"/>
                <w:sz w:val="24"/>
                <w:szCs w:val="24"/>
              </w:rPr>
              <w:t>semestre</w:t>
            </w:r>
          </w:p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</w:p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sz w:val="24"/>
                <w:szCs w:val="24"/>
              </w:rPr>
              <w:t>2 fois par mois</w:t>
            </w:r>
          </w:p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</w:p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sz w:val="24"/>
                <w:szCs w:val="24"/>
              </w:rPr>
              <w:t>1 fois toutes les deux semaines</w:t>
            </w:r>
          </w:p>
        </w:tc>
      </w:tr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color w:val="FF0000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81768A" w:rsidRPr="006B6059" w:rsidRDefault="0081768A" w:rsidP="006B6059">
            <w:pPr>
              <w:spacing w:line="360" w:lineRule="auto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Entretien sur les serveurs de production</w:t>
            </w:r>
          </w:p>
        </w:tc>
        <w:tc>
          <w:tcPr>
            <w:tcW w:w="1985" w:type="dxa"/>
          </w:tcPr>
          <w:p w:rsidR="0081768A" w:rsidRDefault="0081768A" w:rsidP="006B6059">
            <w:pPr>
              <w:spacing w:line="360" w:lineRule="auto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-N</w:t>
            </w:r>
            <w:r w:rsidRPr="006B6059">
              <w:rPr>
                <w:rFonts w:ascii="Maiandra GD" w:hAnsi="Maiandra GD" w:cs="Aharoni"/>
                <w:sz w:val="24"/>
                <w:szCs w:val="24"/>
              </w:rPr>
              <w:t>ettoyage</w:t>
            </w:r>
            <w:r>
              <w:rPr>
                <w:rFonts w:ascii="Maiandra GD" w:hAnsi="Maiandra GD" w:cs="Aharoni"/>
                <w:sz w:val="24"/>
                <w:szCs w:val="24"/>
              </w:rPr>
              <w:t xml:space="preserve"> par suppression </w:t>
            </w:r>
            <w:r w:rsidRPr="006B6059">
              <w:rPr>
                <w:rFonts w:ascii="Maiandra GD" w:hAnsi="Maiandra GD" w:cs="Aharoni"/>
                <w:sz w:val="24"/>
                <w:szCs w:val="24"/>
              </w:rPr>
              <w:t xml:space="preserve"> des </w:t>
            </w:r>
            <w:r>
              <w:rPr>
                <w:rFonts w:ascii="Maiandra GD" w:hAnsi="Maiandra GD" w:cs="Aharoni"/>
                <w:sz w:val="24"/>
                <w:szCs w:val="24"/>
              </w:rPr>
              <w:t xml:space="preserve">fichiers de log sur les serveurs </w:t>
            </w:r>
            <w:r w:rsidRPr="006B6059">
              <w:rPr>
                <w:rFonts w:ascii="Maiandra GD" w:hAnsi="Maiandra GD" w:cs="Aharoni"/>
                <w:sz w:val="24"/>
                <w:szCs w:val="24"/>
              </w:rPr>
              <w:t>HMP</w:t>
            </w:r>
          </w:p>
          <w:p w:rsidR="0081768A" w:rsidRPr="006B6059" w:rsidRDefault="0081768A" w:rsidP="006B6059">
            <w:pPr>
              <w:spacing w:line="360" w:lineRule="auto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-défragmentation des disques</w:t>
            </w:r>
          </w:p>
        </w:tc>
        <w:tc>
          <w:tcPr>
            <w:tcW w:w="1835" w:type="dxa"/>
          </w:tcPr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sz w:val="24"/>
                <w:szCs w:val="24"/>
              </w:rPr>
              <w:t>Chaque fin de semaine</w:t>
            </w:r>
          </w:p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</w:p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</w:p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</w:p>
          <w:p w:rsidR="0081768A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sz w:val="24"/>
                <w:szCs w:val="24"/>
              </w:rPr>
            </w:pPr>
          </w:p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6B6059">
              <w:rPr>
                <w:rFonts w:ascii="Maiandra GD" w:hAnsi="Maiandra GD" w:cs="Aharoni"/>
                <w:sz w:val="24"/>
                <w:szCs w:val="24"/>
              </w:rPr>
              <w:t>Chaque fin de semaine</w:t>
            </w:r>
          </w:p>
        </w:tc>
      </w:tr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color w:val="FF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81768A" w:rsidRPr="000A00F2" w:rsidRDefault="0081768A" w:rsidP="000A00F2">
            <w:pPr>
              <w:spacing w:line="360" w:lineRule="auto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Inventaire du parc informatique</w:t>
            </w:r>
          </w:p>
        </w:tc>
        <w:tc>
          <w:tcPr>
            <w:tcW w:w="1985" w:type="dxa"/>
          </w:tcPr>
          <w:p w:rsidR="0081768A" w:rsidRPr="006B6059" w:rsidRDefault="0081768A" w:rsidP="000A00F2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0A00F2">
              <w:rPr>
                <w:rFonts w:ascii="Maiandra GD" w:hAnsi="Maiandra GD" w:cs="Aharoni"/>
                <w:sz w:val="24"/>
                <w:szCs w:val="24"/>
              </w:rPr>
              <w:t>-faire le point des matériels sur le parc informatique</w:t>
            </w:r>
            <w:r>
              <w:rPr>
                <w:rFonts w:ascii="Maiandra GD" w:hAnsi="Maiandra GD" w:cs="Aharoni"/>
                <w:sz w:val="24"/>
                <w:szCs w:val="24"/>
              </w:rPr>
              <w:t xml:space="preserve"> </w:t>
            </w:r>
          </w:p>
        </w:tc>
        <w:tc>
          <w:tcPr>
            <w:tcW w:w="1835" w:type="dxa"/>
          </w:tcPr>
          <w:p w:rsidR="0081768A" w:rsidRDefault="002B0ABD" w:rsidP="000A00F2">
            <w:pPr>
              <w:spacing w:line="360" w:lineRule="auto"/>
              <w:rPr>
                <w:rFonts w:ascii="Maiandra GD" w:hAnsi="Maiandra GD" w:cs="Aharoni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Des rondes matinale sont effectués journalierement</w:t>
            </w:r>
            <w:bookmarkStart w:id="0" w:name="_GoBack"/>
            <w:bookmarkEnd w:id="0"/>
          </w:p>
          <w:p w:rsidR="0081768A" w:rsidRPr="006B6059" w:rsidRDefault="0081768A" w:rsidP="000A00F2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Et un récapitulatif est fait en fin de mois</w:t>
            </w:r>
          </w:p>
        </w:tc>
      </w:tr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color w:val="FF0000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81768A" w:rsidRPr="006B6059" w:rsidRDefault="0081768A" w:rsidP="00C50501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>Entretien des équipements de la salle technique</w:t>
            </w:r>
          </w:p>
        </w:tc>
        <w:tc>
          <w:tcPr>
            <w:tcW w:w="1985" w:type="dxa"/>
          </w:tcPr>
          <w:p w:rsidR="0081768A" w:rsidRPr="006B6059" w:rsidRDefault="0081768A" w:rsidP="00C50501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C50501">
              <w:rPr>
                <w:rFonts w:ascii="Maiandra GD" w:hAnsi="Maiandra GD" w:cs="Aharoni"/>
                <w:sz w:val="24"/>
                <w:szCs w:val="24"/>
              </w:rPr>
              <w:t>Dépoussiérage des équipements</w:t>
            </w:r>
            <w:r>
              <w:rPr>
                <w:rFonts w:ascii="Maiandra GD" w:hAnsi="Maiandra GD" w:cs="Aharoni"/>
                <w:sz w:val="24"/>
                <w:szCs w:val="24"/>
              </w:rPr>
              <w:t xml:space="preserve"> dans le local </w:t>
            </w:r>
            <w:r w:rsidRPr="00C50501">
              <w:rPr>
                <w:rFonts w:ascii="Maiandra GD" w:hAnsi="Maiandra GD" w:cs="Aharoni"/>
                <w:sz w:val="24"/>
                <w:szCs w:val="24"/>
              </w:rPr>
              <w:t>technique</w:t>
            </w:r>
          </w:p>
        </w:tc>
        <w:tc>
          <w:tcPr>
            <w:tcW w:w="1835" w:type="dxa"/>
          </w:tcPr>
          <w:p w:rsidR="0081768A" w:rsidRPr="006B6059" w:rsidRDefault="0081768A" w:rsidP="00C50501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C50501">
              <w:rPr>
                <w:rFonts w:ascii="Maiandra GD" w:hAnsi="Maiandra GD" w:cs="Aharoni"/>
                <w:sz w:val="24"/>
                <w:szCs w:val="24"/>
              </w:rPr>
              <w:t>Tous les samedis</w:t>
            </w:r>
          </w:p>
        </w:tc>
      </w:tr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color w:val="FF0000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81768A" w:rsidRPr="006B6059" w:rsidRDefault="0081768A" w:rsidP="00C50501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t xml:space="preserve">Suivi des </w:t>
            </w:r>
            <w:r>
              <w:rPr>
                <w:rFonts w:ascii="Maiandra GD" w:hAnsi="Maiandra GD" w:cs="Aharoni"/>
                <w:sz w:val="24"/>
                <w:szCs w:val="24"/>
              </w:rPr>
              <w:lastRenderedPageBreak/>
              <w:t>espaces sur les serveurs</w:t>
            </w:r>
          </w:p>
        </w:tc>
        <w:tc>
          <w:tcPr>
            <w:tcW w:w="1985" w:type="dxa"/>
          </w:tcPr>
          <w:p w:rsidR="0081768A" w:rsidRPr="00C50501" w:rsidRDefault="0081768A" w:rsidP="00C50501">
            <w:pPr>
              <w:spacing w:line="360" w:lineRule="auto"/>
              <w:rPr>
                <w:rFonts w:ascii="Maiandra GD" w:hAnsi="Maiandra GD" w:cs="Aharoni"/>
                <w:color w:val="FF0000"/>
              </w:rPr>
            </w:pPr>
            <w:r w:rsidRPr="00C50501">
              <w:rPr>
                <w:rFonts w:ascii="Maiandra GD" w:hAnsi="Maiandra GD" w:cs="Aharoni"/>
              </w:rPr>
              <w:lastRenderedPageBreak/>
              <w:t xml:space="preserve">Vérifier les espaces </w:t>
            </w:r>
            <w:r w:rsidRPr="00C50501">
              <w:rPr>
                <w:rFonts w:ascii="Maiandra GD" w:hAnsi="Maiandra GD" w:cs="Aharoni"/>
              </w:rPr>
              <w:lastRenderedPageBreak/>
              <w:t>disponibles sur les différents serveurs</w:t>
            </w:r>
          </w:p>
        </w:tc>
        <w:tc>
          <w:tcPr>
            <w:tcW w:w="1835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sz w:val="24"/>
                <w:szCs w:val="24"/>
              </w:rPr>
              <w:lastRenderedPageBreak/>
              <w:t>Chaque jour</w:t>
            </w:r>
          </w:p>
        </w:tc>
      </w:tr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>
              <w:rPr>
                <w:rFonts w:ascii="Maiandra GD" w:hAnsi="Maiandra GD" w:cs="Aharoni"/>
                <w:color w:val="FF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2" w:type="dxa"/>
          </w:tcPr>
          <w:p w:rsidR="0081768A" w:rsidRPr="006B6059" w:rsidRDefault="0081768A" w:rsidP="004E72EB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4E72EB">
              <w:rPr>
                <w:rFonts w:ascii="Maiandra GD" w:hAnsi="Maiandra GD" w:cs="Aharoni"/>
                <w:sz w:val="24"/>
                <w:szCs w:val="24"/>
              </w:rPr>
              <w:t>Archivages des enregistrement</w:t>
            </w:r>
            <w:r>
              <w:rPr>
                <w:rFonts w:ascii="Maiandra GD" w:hAnsi="Maiandra GD" w:cs="Aharoni"/>
                <w:sz w:val="24"/>
                <w:szCs w:val="24"/>
              </w:rPr>
              <w:t>s</w:t>
            </w:r>
          </w:p>
        </w:tc>
        <w:tc>
          <w:tcPr>
            <w:tcW w:w="1985" w:type="dxa"/>
          </w:tcPr>
          <w:p w:rsidR="0081768A" w:rsidRPr="006B6059" w:rsidRDefault="0081768A" w:rsidP="004E72EB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4E72EB">
              <w:rPr>
                <w:rFonts w:ascii="Maiandra GD" w:hAnsi="Maiandra GD" w:cs="Aharoni"/>
                <w:sz w:val="24"/>
                <w:szCs w:val="24"/>
              </w:rPr>
              <w:t>Copie des enregistrements du stockage principale</w:t>
            </w:r>
            <w:r>
              <w:rPr>
                <w:rFonts w:ascii="Maiandra GD" w:hAnsi="Maiandra GD" w:cs="Aharoni"/>
                <w:sz w:val="24"/>
                <w:szCs w:val="24"/>
              </w:rPr>
              <w:t xml:space="preserve"> (MTN -</w:t>
            </w:r>
            <w:proofErr w:type="spellStart"/>
            <w:r>
              <w:rPr>
                <w:rFonts w:ascii="Maiandra GD" w:hAnsi="Maiandra GD" w:cs="Aharoni"/>
                <w:sz w:val="24"/>
                <w:szCs w:val="24"/>
              </w:rPr>
              <w:t>enreg</w:t>
            </w:r>
            <w:proofErr w:type="spellEnd"/>
            <w:r>
              <w:rPr>
                <w:rFonts w:ascii="Maiandra GD" w:hAnsi="Maiandra GD" w:cs="Aharoni"/>
                <w:sz w:val="24"/>
                <w:szCs w:val="24"/>
              </w:rPr>
              <w:t xml:space="preserve"> et MOOV </w:t>
            </w:r>
            <w:proofErr w:type="spellStart"/>
            <w:r>
              <w:rPr>
                <w:rFonts w:ascii="Maiandra GD" w:hAnsi="Maiandra GD" w:cs="Aharoni"/>
                <w:sz w:val="24"/>
                <w:szCs w:val="24"/>
              </w:rPr>
              <w:t>enreg</w:t>
            </w:r>
            <w:proofErr w:type="spellEnd"/>
            <w:r>
              <w:rPr>
                <w:rFonts w:ascii="Maiandra GD" w:hAnsi="Maiandra GD" w:cs="Aharoni"/>
                <w:sz w:val="24"/>
                <w:szCs w:val="24"/>
              </w:rPr>
              <w:t>)</w:t>
            </w:r>
            <w:r w:rsidRPr="004E72EB">
              <w:rPr>
                <w:rFonts w:ascii="Maiandra GD" w:hAnsi="Maiandra GD" w:cs="Aharoni"/>
                <w:sz w:val="24"/>
                <w:szCs w:val="24"/>
              </w:rPr>
              <w:t xml:space="preserve"> vers l’espace d’archivage</w:t>
            </w:r>
            <w:r>
              <w:rPr>
                <w:rFonts w:ascii="Maiandra GD" w:hAnsi="Maiandra GD" w:cs="Aharoni"/>
                <w:sz w:val="24"/>
                <w:szCs w:val="24"/>
              </w:rPr>
              <w:t xml:space="preserve"> (sauvegarde MTN et sauvegarde MOOV)</w:t>
            </w:r>
          </w:p>
        </w:tc>
        <w:tc>
          <w:tcPr>
            <w:tcW w:w="1835" w:type="dxa"/>
          </w:tcPr>
          <w:p w:rsidR="0081768A" w:rsidRPr="006B6059" w:rsidRDefault="0081768A" w:rsidP="004E72EB">
            <w:pPr>
              <w:spacing w:line="360" w:lineRule="auto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  <w:r w:rsidRPr="004E72EB">
              <w:rPr>
                <w:rFonts w:ascii="Maiandra GD" w:hAnsi="Maiandra GD" w:cs="Aharoni"/>
                <w:sz w:val="24"/>
                <w:szCs w:val="24"/>
              </w:rPr>
              <w:t>Tous les deux jours</w:t>
            </w:r>
          </w:p>
        </w:tc>
      </w:tr>
      <w:tr w:rsidR="0081768A" w:rsidTr="0081768A">
        <w:tc>
          <w:tcPr>
            <w:tcW w:w="1814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</w:p>
        </w:tc>
        <w:tc>
          <w:tcPr>
            <w:tcW w:w="1835" w:type="dxa"/>
          </w:tcPr>
          <w:p w:rsidR="0081768A" w:rsidRPr="006B6059" w:rsidRDefault="0081768A" w:rsidP="006B6059">
            <w:pPr>
              <w:spacing w:line="360" w:lineRule="auto"/>
              <w:jc w:val="both"/>
              <w:rPr>
                <w:rFonts w:ascii="Maiandra GD" w:hAnsi="Maiandra GD" w:cs="Aharoni"/>
                <w:color w:val="FF0000"/>
                <w:sz w:val="24"/>
                <w:szCs w:val="24"/>
              </w:rPr>
            </w:pPr>
          </w:p>
        </w:tc>
      </w:tr>
    </w:tbl>
    <w:p w:rsidR="00BA57EB" w:rsidRPr="000C28EE" w:rsidRDefault="00BA57EB" w:rsidP="00390316">
      <w:pPr>
        <w:spacing w:line="360" w:lineRule="auto"/>
        <w:jc w:val="both"/>
        <w:rPr>
          <w:rFonts w:ascii="Maiandra GD" w:hAnsi="Maiandra GD"/>
          <w:color w:val="FF0000"/>
          <w:sz w:val="24"/>
          <w:szCs w:val="24"/>
        </w:rPr>
      </w:pPr>
    </w:p>
    <w:sectPr w:rsidR="00BA57EB" w:rsidRPr="000C2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E636F"/>
    <w:multiLevelType w:val="hybridMultilevel"/>
    <w:tmpl w:val="A768AB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E4B5F"/>
    <w:multiLevelType w:val="hybridMultilevel"/>
    <w:tmpl w:val="1AE4095C"/>
    <w:lvl w:ilvl="0" w:tplc="DE8E9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045825"/>
    <w:multiLevelType w:val="hybridMultilevel"/>
    <w:tmpl w:val="01241CEA"/>
    <w:lvl w:ilvl="0" w:tplc="4B06B59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395"/>
    <w:rsid w:val="00032FFF"/>
    <w:rsid w:val="000361B4"/>
    <w:rsid w:val="000638A9"/>
    <w:rsid w:val="000A00F2"/>
    <w:rsid w:val="000B2BD0"/>
    <w:rsid w:val="000C28EE"/>
    <w:rsid w:val="000C5318"/>
    <w:rsid w:val="000E7EE4"/>
    <w:rsid w:val="00140974"/>
    <w:rsid w:val="001C300F"/>
    <w:rsid w:val="002131E0"/>
    <w:rsid w:val="0023025B"/>
    <w:rsid w:val="00241798"/>
    <w:rsid w:val="002B0ABD"/>
    <w:rsid w:val="002B14C6"/>
    <w:rsid w:val="003134CF"/>
    <w:rsid w:val="00390316"/>
    <w:rsid w:val="003D0A3E"/>
    <w:rsid w:val="003E1903"/>
    <w:rsid w:val="003E59A7"/>
    <w:rsid w:val="003F27E7"/>
    <w:rsid w:val="00412BA8"/>
    <w:rsid w:val="0047313F"/>
    <w:rsid w:val="00495A25"/>
    <w:rsid w:val="004E0AE3"/>
    <w:rsid w:val="004E6AC5"/>
    <w:rsid w:val="004E72EB"/>
    <w:rsid w:val="0053345E"/>
    <w:rsid w:val="0057037B"/>
    <w:rsid w:val="005F0EE0"/>
    <w:rsid w:val="006259F1"/>
    <w:rsid w:val="00637067"/>
    <w:rsid w:val="00654E87"/>
    <w:rsid w:val="00676357"/>
    <w:rsid w:val="006B51FB"/>
    <w:rsid w:val="006B6059"/>
    <w:rsid w:val="00707D69"/>
    <w:rsid w:val="0072429F"/>
    <w:rsid w:val="007942B4"/>
    <w:rsid w:val="00795450"/>
    <w:rsid w:val="00796E10"/>
    <w:rsid w:val="0081768A"/>
    <w:rsid w:val="008529F5"/>
    <w:rsid w:val="00860B28"/>
    <w:rsid w:val="009038AF"/>
    <w:rsid w:val="00925DE4"/>
    <w:rsid w:val="009561D0"/>
    <w:rsid w:val="0096786A"/>
    <w:rsid w:val="00A34AB7"/>
    <w:rsid w:val="00A876B6"/>
    <w:rsid w:val="00A91898"/>
    <w:rsid w:val="00A9533D"/>
    <w:rsid w:val="00AB2395"/>
    <w:rsid w:val="00B04AB7"/>
    <w:rsid w:val="00B319EB"/>
    <w:rsid w:val="00BA57EB"/>
    <w:rsid w:val="00BB0E5A"/>
    <w:rsid w:val="00BF253A"/>
    <w:rsid w:val="00C2784E"/>
    <w:rsid w:val="00C50501"/>
    <w:rsid w:val="00C713E9"/>
    <w:rsid w:val="00C84D4E"/>
    <w:rsid w:val="00D01B0E"/>
    <w:rsid w:val="00D02914"/>
    <w:rsid w:val="00D115E1"/>
    <w:rsid w:val="00D36B0B"/>
    <w:rsid w:val="00D46631"/>
    <w:rsid w:val="00D872F6"/>
    <w:rsid w:val="00DA3FB9"/>
    <w:rsid w:val="00E0700C"/>
    <w:rsid w:val="00E805EE"/>
    <w:rsid w:val="00F33580"/>
    <w:rsid w:val="00F7043D"/>
    <w:rsid w:val="00FA000A"/>
    <w:rsid w:val="00FE4D9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8AF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BA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38AF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BA5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4</Pages>
  <Words>537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jlobe</dc:creator>
  <cp:lastModifiedBy>jlobe</cp:lastModifiedBy>
  <cp:revision>49</cp:revision>
  <dcterms:created xsi:type="dcterms:W3CDTF">2018-02-01T16:06:00Z</dcterms:created>
  <dcterms:modified xsi:type="dcterms:W3CDTF">2018-03-23T07:38:00Z</dcterms:modified>
</cp:coreProperties>
</file>