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l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0D7549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10</w:t>
            </w:r>
            <w:r w:rsidR="00BC29BB">
              <w:rPr>
                <w:b/>
                <w:sz w:val="24"/>
                <w:szCs w:val="24"/>
              </w:rPr>
              <w:t xml:space="preserve">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Pr="004F35FD" w:rsidRDefault="00DD2B5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RAS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ListParagraph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A50A1D">
        <w:trPr>
          <w:trHeight w:val="3060"/>
        </w:trPr>
        <w:tc>
          <w:tcPr>
            <w:tcW w:w="3492" w:type="dxa"/>
          </w:tcPr>
          <w:p w:rsidR="007D21F5" w:rsidRPr="007D21F5" w:rsidRDefault="00A50A1D" w:rsidP="007D21F5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C4EAB" wp14:editId="6802D1C2">
                      <wp:simplePos x="0" y="0"/>
                      <wp:positionH relativeFrom="column">
                        <wp:posOffset>-76224</wp:posOffset>
                      </wp:positionH>
                      <wp:positionV relativeFrom="paragraph">
                        <wp:posOffset>622588</wp:posOffset>
                      </wp:positionV>
                      <wp:extent cx="10083800" cy="0"/>
                      <wp:effectExtent l="0" t="0" r="1270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D88A0"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49pt" to="788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21F5" w:rsidRPr="007D21F5">
              <w:rPr>
                <w:rFonts w:ascii="Bell MT" w:eastAsia="Batang" w:hAnsi="Bell MT"/>
                <w:sz w:val="28"/>
                <w:szCs w:val="28"/>
              </w:rPr>
              <w:t xml:space="preserve"> Configuration d’un serveur de Mise à jour</w:t>
            </w:r>
          </w:p>
          <w:p w:rsidR="003070F9" w:rsidRDefault="00A50A1D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C77E31" w:rsidRPr="00A50A1D" w:rsidRDefault="00D03F1E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03F1E">
              <w:rPr>
                <w:rFonts w:ascii="Bell MT" w:eastAsia="Batang" w:hAnsi="Bell MT"/>
                <w:sz w:val="28"/>
                <w:szCs w:val="28"/>
              </w:rPr>
              <w:t>Script automatique pour démarrer les machines</w:t>
            </w: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A6725F" w:rsidRDefault="00A6725F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725F" w:rsidRDefault="00A6725F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4F35FD" w:rsidRPr="000573C0" w:rsidRDefault="004F35FD" w:rsidP="00D03F1E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F9620C" w:rsidRDefault="00193D63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Espace </w:t>
            </w:r>
            <w:proofErr w:type="spellStart"/>
            <w:r>
              <w:rPr>
                <w:sz w:val="20"/>
                <w:szCs w:val="20"/>
              </w:rPr>
              <w:t>disk</w:t>
            </w:r>
            <w:proofErr w:type="spellEnd"/>
            <w:r>
              <w:rPr>
                <w:sz w:val="20"/>
                <w:szCs w:val="20"/>
              </w:rPr>
              <w:t xml:space="preserve"> insuffisant</w:t>
            </w:r>
          </w:p>
          <w:p w:rsidR="00D03F1E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03F1E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03F1E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03F1E" w:rsidRPr="00C77E31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script trouvé ne marchait pas, on a trouvé une commande permettant de lancé les </w:t>
            </w:r>
            <w:r w:rsidR="007F1F31">
              <w:rPr>
                <w:sz w:val="20"/>
                <w:szCs w:val="20"/>
              </w:rPr>
              <w:t>différentes</w:t>
            </w:r>
            <w:r>
              <w:rPr>
                <w:sz w:val="20"/>
                <w:szCs w:val="20"/>
              </w:rPr>
              <w:t xml:space="preserve"> machines </w:t>
            </w:r>
            <w:r w:rsidR="007F1F31">
              <w:rPr>
                <w:sz w:val="20"/>
                <w:szCs w:val="20"/>
              </w:rPr>
              <w:t xml:space="preserve">après avoir ouvert Virtual box </w:t>
            </w:r>
            <w:r w:rsidR="007F1F31">
              <w:rPr>
                <w:sz w:val="20"/>
                <w:szCs w:val="20"/>
              </w:rPr>
              <w:br/>
            </w:r>
            <w:r w:rsidR="007F1F31">
              <w:rPr>
                <w:sz w:val="20"/>
                <w:szCs w:val="20"/>
              </w:rPr>
              <w:br/>
              <w:t xml:space="preserve">Ce qui se fera c’est de lancer automatiquement VirtualBox au </w:t>
            </w:r>
            <w:proofErr w:type="gramStart"/>
            <w:r w:rsidR="007F1F31">
              <w:rPr>
                <w:sz w:val="20"/>
                <w:szCs w:val="20"/>
              </w:rPr>
              <w:t>démarrage  et</w:t>
            </w:r>
            <w:proofErr w:type="gramEnd"/>
            <w:r w:rsidR="007F1F31">
              <w:rPr>
                <w:sz w:val="20"/>
                <w:szCs w:val="20"/>
              </w:rPr>
              <w:t xml:space="preserve"> après avec les commandes lancées les machines virtuelles</w:t>
            </w: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C77E31" w:rsidRPr="004F35FD" w:rsidRDefault="00C77E31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lastRenderedPageBreak/>
              <w:t>Virtualisation sur le serveur d’application du logiciel GNS3</w:t>
            </w:r>
          </w:p>
        </w:tc>
        <w:tc>
          <w:tcPr>
            <w:tcW w:w="2085" w:type="dxa"/>
          </w:tcPr>
          <w:p w:rsidR="00C77E31" w:rsidRPr="004F35FD" w:rsidRDefault="006706D1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7D21F5"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</w:p>
        </w:tc>
        <w:tc>
          <w:tcPr>
            <w:tcW w:w="3798" w:type="dxa"/>
            <w:gridSpan w:val="2"/>
          </w:tcPr>
          <w:p w:rsidR="00443146" w:rsidRDefault="0044314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C77E31" w:rsidRPr="00C77E31" w:rsidRDefault="006706D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Mis à dispositions des images existants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7EEE" w:rsidRPr="002F02E6" w:rsidTr="009F6BC6">
        <w:trPr>
          <w:trHeight w:val="967"/>
        </w:trPr>
        <w:tc>
          <w:tcPr>
            <w:tcW w:w="3492" w:type="dxa"/>
          </w:tcPr>
          <w:p w:rsidR="00B27EEE" w:rsidRPr="00C77E31" w:rsidRDefault="00A6725F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178AE">
              <w:rPr>
                <w:rFonts w:ascii="Bell MT" w:eastAsia="Batang" w:hAnsi="Bell MT"/>
                <w:sz w:val="28"/>
                <w:szCs w:val="28"/>
              </w:rPr>
              <w:t>Analyse de la performance du réseau</w:t>
            </w:r>
          </w:p>
        </w:tc>
        <w:tc>
          <w:tcPr>
            <w:tcW w:w="2085" w:type="dxa"/>
          </w:tcPr>
          <w:p w:rsidR="00B27EEE" w:rsidRDefault="00B27EE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B27EEE" w:rsidRDefault="00AF638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Mise à jour de Chrome et de </w:t>
            </w:r>
            <w:proofErr w:type="spellStart"/>
            <w:r>
              <w:rPr>
                <w:rFonts w:ascii="Bell MT" w:eastAsia="Batang" w:hAnsi="Bell MT"/>
              </w:rPr>
              <w:t>firefox</w:t>
            </w:r>
            <w:proofErr w:type="spellEnd"/>
            <w:r>
              <w:rPr>
                <w:rFonts w:ascii="Bell MT" w:eastAsia="Batang" w:hAnsi="Bell MT"/>
              </w:rPr>
              <w:t xml:space="preserve"> sur les postes du 2</w:t>
            </w:r>
            <w:r w:rsidRPr="00AF6386">
              <w:rPr>
                <w:rFonts w:ascii="Bell MT" w:eastAsia="Batang" w:hAnsi="Bell MT"/>
                <w:vertAlign w:val="superscript"/>
              </w:rPr>
              <w:t>ème</w:t>
            </w:r>
            <w:r>
              <w:rPr>
                <w:rFonts w:ascii="Bell MT" w:eastAsia="Batang" w:hAnsi="Bell MT"/>
              </w:rPr>
              <w:t xml:space="preserve"> </w:t>
            </w:r>
            <w:proofErr w:type="spellStart"/>
            <w:r>
              <w:rPr>
                <w:rFonts w:ascii="Bell MT" w:eastAsia="Batang" w:hAnsi="Bell MT"/>
              </w:rPr>
              <w:t>etage</w:t>
            </w:r>
            <w:proofErr w:type="spellEnd"/>
          </w:p>
          <w:p w:rsidR="00AF6386" w:rsidRDefault="00AF638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Installation de Chrome sur les postes du 3ème</w:t>
            </w:r>
          </w:p>
        </w:tc>
        <w:tc>
          <w:tcPr>
            <w:tcW w:w="3147" w:type="dxa"/>
            <w:gridSpan w:val="2"/>
          </w:tcPr>
          <w:p w:rsidR="00B27EEE" w:rsidRPr="00C77E31" w:rsidRDefault="00B27EEE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B27EEE" w:rsidRPr="00C77E31" w:rsidRDefault="00B27EE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D21F5" w:rsidRPr="009F6BC6" w:rsidRDefault="009F6BC6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Assistance </w:t>
            </w:r>
            <w:proofErr w:type="spellStart"/>
            <w:r w:rsidR="00AF6386">
              <w:rPr>
                <w:rFonts w:ascii="Bell MT" w:eastAsia="Batang" w:hAnsi="Bell MT"/>
              </w:rPr>
              <w:t>DigitalMTN</w:t>
            </w:r>
            <w:proofErr w:type="spellEnd"/>
            <w:r w:rsidR="00AF6386">
              <w:rPr>
                <w:rFonts w:ascii="Bell MT" w:eastAsia="Batang" w:hAnsi="Bell MT"/>
              </w:rPr>
              <w:t xml:space="preserve"> pour la connexion et les campagnes </w:t>
            </w:r>
            <w:proofErr w:type="spellStart"/>
            <w:r w:rsidR="00AF6386">
              <w:rPr>
                <w:rFonts w:ascii="Bell MT" w:eastAsia="Batang" w:hAnsi="Bell MT"/>
              </w:rPr>
              <w:t>MyMTN</w:t>
            </w:r>
            <w:proofErr w:type="spellEnd"/>
            <w:r w:rsidR="00AF6386">
              <w:rPr>
                <w:rFonts w:ascii="Bell MT" w:eastAsia="Batang" w:hAnsi="Bell MT"/>
              </w:rPr>
              <w:t xml:space="preserve"> et Help</w:t>
            </w:r>
            <w:r>
              <w:rPr>
                <w:rFonts w:ascii="Bell MT" w:eastAsia="Batang" w:hAnsi="Bell MT"/>
              </w:rPr>
              <w:br/>
              <w:t xml:space="preserve">- </w:t>
            </w:r>
            <w:r w:rsidR="00A6725F">
              <w:rPr>
                <w:rFonts w:ascii="Bell MT" w:eastAsia="Batang" w:hAnsi="Bell MT"/>
              </w:rPr>
              <w:t xml:space="preserve">Assistance au </w:t>
            </w:r>
            <w:r w:rsidR="00AF6386">
              <w:rPr>
                <w:rFonts w:ascii="Bell MT" w:eastAsia="Batang" w:hAnsi="Bell MT"/>
              </w:rPr>
              <w:t>TeamLeader</w:t>
            </w:r>
            <w:r w:rsidR="00A6725F">
              <w:rPr>
                <w:rFonts w:ascii="Bell MT" w:eastAsia="Batang" w:hAnsi="Bell MT"/>
              </w:rPr>
              <w:t xml:space="preserve"> pour l</w:t>
            </w:r>
            <w:r w:rsidR="00AF6386">
              <w:rPr>
                <w:rFonts w:ascii="Bell MT" w:eastAsia="Batang" w:hAnsi="Bell MT"/>
              </w:rPr>
              <w:t>’accès à leur boite Mail</w:t>
            </w:r>
          </w:p>
          <w:p w:rsidR="00625ABB" w:rsidRDefault="007D21F5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AF6386">
              <w:rPr>
                <w:rFonts w:ascii="Bell MT" w:eastAsia="Batang" w:hAnsi="Bell MT"/>
              </w:rPr>
              <w:t xml:space="preserve"> </w:t>
            </w:r>
            <w:r w:rsidR="00AF6386">
              <w:rPr>
                <w:rFonts w:ascii="Bell MT" w:eastAsia="Batang" w:hAnsi="Bell MT"/>
              </w:rPr>
              <w:t xml:space="preserve">Assistance </w:t>
            </w:r>
            <w:proofErr w:type="spellStart"/>
            <w:r w:rsidR="00AF6386">
              <w:rPr>
                <w:rFonts w:ascii="Bell MT" w:eastAsia="Batang" w:hAnsi="Bell MT"/>
              </w:rPr>
              <w:t>Digital</w:t>
            </w:r>
            <w:r w:rsidR="00AF6386">
              <w:rPr>
                <w:rFonts w:ascii="Bell MT" w:eastAsia="Batang" w:hAnsi="Bell MT"/>
              </w:rPr>
              <w:t>Moov</w:t>
            </w:r>
            <w:proofErr w:type="spellEnd"/>
            <w:r w:rsidR="00AF6386">
              <w:rPr>
                <w:rFonts w:ascii="Bell MT" w:eastAsia="Batang" w:hAnsi="Bell MT"/>
              </w:rPr>
              <w:t xml:space="preserve"> pour la</w:t>
            </w:r>
            <w:r w:rsidR="00AF6386">
              <w:rPr>
                <w:rFonts w:ascii="Bell MT" w:eastAsia="Batang" w:hAnsi="Bell MT"/>
              </w:rPr>
              <w:t xml:space="preserve"> </w:t>
            </w:r>
            <w:r w:rsidR="00AF6386">
              <w:rPr>
                <w:rFonts w:ascii="Bell MT" w:eastAsia="Batang" w:hAnsi="Bell MT"/>
              </w:rPr>
              <w:t>campagne</w:t>
            </w:r>
            <w:r w:rsidR="00AF6386">
              <w:rPr>
                <w:rFonts w:ascii="Bell MT" w:eastAsia="Batang" w:hAnsi="Bell MT"/>
              </w:rPr>
              <w:t xml:space="preserve"> </w:t>
            </w:r>
            <w:r w:rsidR="00AF6386">
              <w:rPr>
                <w:rFonts w:ascii="Bell MT" w:eastAsia="Batang" w:hAnsi="Bell MT"/>
              </w:rPr>
              <w:t>M</w:t>
            </w:r>
            <w:r w:rsidR="00AF6386">
              <w:rPr>
                <w:rFonts w:ascii="Bell MT" w:eastAsia="Batang" w:hAnsi="Bell MT"/>
              </w:rPr>
              <w:t>ailing</w:t>
            </w:r>
          </w:p>
          <w:p w:rsidR="000F275E" w:rsidRPr="009F6BC6" w:rsidRDefault="00625ABB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Assistance à la campagne backoffice pour l’accessibilité de l’application IRM</w:t>
            </w:r>
            <w:r w:rsidR="00AF6386">
              <w:rPr>
                <w:rFonts w:ascii="Bell MT" w:eastAsia="Batang" w:hAnsi="Bell MT"/>
              </w:rPr>
              <w:br/>
            </w:r>
          </w:p>
        </w:tc>
        <w:tc>
          <w:tcPr>
            <w:tcW w:w="3147" w:type="dxa"/>
            <w:gridSpan w:val="2"/>
          </w:tcPr>
          <w:p w:rsidR="009862D0" w:rsidRPr="004F35FD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0F275E" w:rsidRDefault="000573C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F6386">
              <w:rPr>
                <w:rFonts w:ascii="Bell MT" w:eastAsia="Batang" w:hAnsi="Bell MT"/>
              </w:rPr>
              <w:t>vérification des antivirus sur les postes du 3eme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A6725F">
              <w:rPr>
                <w:rFonts w:ascii="Bell MT" w:eastAsia="Batang" w:hAnsi="Bell MT"/>
              </w:rPr>
              <w:t xml:space="preserve">création de </w:t>
            </w:r>
            <w:r w:rsidR="00AF6386">
              <w:rPr>
                <w:rFonts w:ascii="Bell MT" w:eastAsia="Batang" w:hAnsi="Bell MT"/>
              </w:rPr>
              <w:t xml:space="preserve">nouveau statut Moov sur le 232 </w:t>
            </w:r>
            <w:proofErr w:type="spellStart"/>
            <w:r w:rsidR="00AF6386">
              <w:rPr>
                <w:rFonts w:ascii="Bell MT" w:eastAsia="Batang" w:hAnsi="Bell MT"/>
              </w:rPr>
              <w:t>Hermes</w:t>
            </w:r>
            <w:proofErr w:type="spellEnd"/>
          </w:p>
          <w:p w:rsidR="000F275E" w:rsidRPr="009F6BC6" w:rsidRDefault="000F275E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F55718" w:rsidTr="00ED3F9F">
        <w:trPr>
          <w:trHeight w:val="700"/>
        </w:trPr>
        <w:tc>
          <w:tcPr>
            <w:tcW w:w="3492" w:type="dxa"/>
          </w:tcPr>
          <w:p w:rsidR="00D178AE" w:rsidRPr="00FE0023" w:rsidRDefault="006706D1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Installation &amp; configuration du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serveur Zabbix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br/>
              <w:t>Configuration du Client sur les postes du 1</w:t>
            </w:r>
            <w:r w:rsidR="00AF6386" w:rsidRPr="00AF6386">
              <w:rPr>
                <w:rFonts w:ascii="Bell MT" w:eastAsia="Batang" w:hAnsi="Bell MT"/>
                <w:sz w:val="28"/>
                <w:szCs w:val="28"/>
                <w:vertAlign w:val="superscript"/>
              </w:rPr>
              <w:t>er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 &amp; 3ème</w:t>
            </w: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D178AE" w:rsidRPr="00D178AE" w:rsidRDefault="00D178AE" w:rsidP="00D178AE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147" w:type="dxa"/>
            <w:gridSpan w:val="2"/>
          </w:tcPr>
          <w:p w:rsidR="00D178AE" w:rsidRDefault="006706D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Message d’erreur </w:t>
            </w:r>
            <w:r w:rsidR="00AF6386">
              <w:rPr>
                <w:sz w:val="20"/>
                <w:szCs w:val="20"/>
              </w:rPr>
              <w:t xml:space="preserve">avec la dernière version du client zabbix4.0 </w:t>
            </w:r>
            <w:r w:rsidR="00AF6386">
              <w:rPr>
                <w:sz w:val="20"/>
                <w:szCs w:val="20"/>
              </w:rPr>
              <w:br/>
            </w:r>
            <w:r w:rsidR="002979D0">
              <w:rPr>
                <w:sz w:val="20"/>
                <w:szCs w:val="20"/>
              </w:rPr>
              <w:t xml:space="preserve">ok avec la version3.4 de l’agent </w:t>
            </w:r>
            <w:proofErr w:type="spellStart"/>
            <w:r w:rsidR="002979D0">
              <w:rPr>
                <w:sz w:val="20"/>
                <w:szCs w:val="20"/>
              </w:rPr>
              <w:t>zabbix</w:t>
            </w:r>
            <w:proofErr w:type="spellEnd"/>
            <w:r w:rsidR="002979D0">
              <w:rPr>
                <w:sz w:val="20"/>
                <w:szCs w:val="20"/>
              </w:rPr>
              <w:br/>
              <w:t xml:space="preserve">Au niveau su serveur le </w:t>
            </w:r>
            <w:proofErr w:type="spellStart"/>
            <w:r w:rsidR="002979D0">
              <w:rPr>
                <w:sz w:val="20"/>
                <w:szCs w:val="20"/>
              </w:rPr>
              <w:t>daenon</w:t>
            </w:r>
            <w:proofErr w:type="spellEnd"/>
            <w:r w:rsidR="002979D0">
              <w:rPr>
                <w:sz w:val="20"/>
                <w:szCs w:val="20"/>
              </w:rPr>
              <w:t xml:space="preserve"> not running mais </w:t>
            </w:r>
            <w:proofErr w:type="spellStart"/>
            <w:r w:rsidR="002979D0">
              <w:rPr>
                <w:sz w:val="20"/>
                <w:szCs w:val="20"/>
              </w:rPr>
              <w:t>apres</w:t>
            </w:r>
            <w:proofErr w:type="spellEnd"/>
            <w:r w:rsidR="002979D0">
              <w:rPr>
                <w:sz w:val="20"/>
                <w:szCs w:val="20"/>
              </w:rPr>
              <w:t xml:space="preserve"> recherche c’est revenu au statut yes</w:t>
            </w:r>
          </w:p>
        </w:tc>
        <w:tc>
          <w:tcPr>
            <w:tcW w:w="3315" w:type="dxa"/>
          </w:tcPr>
          <w:p w:rsidR="00D178AE" w:rsidRPr="00F55718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FE002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:rsidR="00FE0023" w:rsidRPr="00EC2BC2" w:rsidRDefault="00FE0023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0703D" w:rsidRPr="000F275E" w:rsidRDefault="00D03F1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Re </w:t>
            </w:r>
            <w:r w:rsidR="00443146">
              <w:rPr>
                <w:rFonts w:ascii="Bell MT" w:eastAsia="Batang" w:hAnsi="Bell MT"/>
                <w:sz w:val="24"/>
                <w:szCs w:val="24"/>
              </w:rPr>
              <w:t>Configuration d’un serveur de Mise à jour</w:t>
            </w:r>
          </w:p>
          <w:p w:rsidR="000F275E" w:rsidRDefault="000F275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F275E">
              <w:rPr>
                <w:rFonts w:ascii="Bell MT" w:eastAsia="Batang" w:hAnsi="Bell MT"/>
                <w:sz w:val="24"/>
                <w:szCs w:val="24"/>
              </w:rPr>
              <w:t>Configuration du Contrôleur de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 w:rsidRPr="000F275E">
              <w:rPr>
                <w:rFonts w:ascii="Bell MT" w:eastAsia="Batang" w:hAnsi="Bell MT"/>
                <w:sz w:val="24"/>
                <w:szCs w:val="24"/>
              </w:rPr>
              <w:t>domaine</w:t>
            </w:r>
          </w:p>
          <w:p w:rsidR="000F275E" w:rsidRDefault="00D03F1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du client </w:t>
            </w:r>
            <w:proofErr w:type="spellStart"/>
            <w:r w:rsidR="000F275E">
              <w:rPr>
                <w:rFonts w:ascii="Bell MT" w:eastAsia="Batang" w:hAnsi="Bell MT"/>
                <w:sz w:val="24"/>
                <w:szCs w:val="24"/>
              </w:rPr>
              <w:t>zabbix</w:t>
            </w:r>
            <w:proofErr w:type="spellEnd"/>
            <w:r w:rsidR="000F275E">
              <w:rPr>
                <w:rFonts w:ascii="Bell MT" w:eastAsia="Batang" w:hAnsi="Bell MT"/>
                <w:sz w:val="24"/>
                <w:szCs w:val="24"/>
              </w:rPr>
              <w:t xml:space="preserve"> client sur les postes </w:t>
            </w:r>
          </w:p>
          <w:p w:rsidR="000F275E" w:rsidRPr="000F275E" w:rsidRDefault="000F275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Mise en place des différents stratégies sécuritaires sur les serveurs</w:t>
            </w:r>
          </w:p>
          <w:p w:rsidR="00443146" w:rsidRPr="0040703D" w:rsidRDefault="00443146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Script automatique pour démarrer les machines </w:t>
            </w:r>
          </w:p>
          <w:p w:rsidR="0040703D" w:rsidRDefault="0040703D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Virtualisation sur le serveur d’application du logiciel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t>GNS3</w:t>
            </w:r>
            <w:r w:rsidR="003F6999">
              <w:rPr>
                <w:rFonts w:ascii="Bell MT" w:eastAsia="Batang" w:hAnsi="Bell MT"/>
                <w:b/>
                <w:sz w:val="24"/>
                <w:szCs w:val="24"/>
              </w:rPr>
              <w:t xml:space="preserve"> (Suite)</w:t>
            </w:r>
          </w:p>
          <w:p w:rsidR="004D45E3" w:rsidRPr="00F824F4" w:rsidRDefault="00ED3F9F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F546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13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6706D1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F824F4" w:rsidRPr="00791FE3" w:rsidRDefault="00F5466C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14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E52BC4" w:rsidRDefault="00F5466C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 pistes par jour 12</w:t>
            </w:r>
            <w:r w:rsidR="006706D1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17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6706D1" w:rsidRDefault="00F5466C" w:rsidP="006706D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6706D1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17</w:t>
            </w:r>
            <w:r w:rsidR="006706D1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6706D1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D34846" w:rsidRDefault="00F5466C" w:rsidP="00D3484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12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312FD8" w:rsidRDefault="00312FD8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F5466C" w:rsidRDefault="00F5466C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15 -17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492" w:rsidRDefault="00157492" w:rsidP="00E248EC">
      <w:pPr>
        <w:spacing w:after="0" w:line="240" w:lineRule="auto"/>
      </w:pPr>
      <w:r>
        <w:separator/>
      </w:r>
    </w:p>
  </w:endnote>
  <w:endnote w:type="continuationSeparator" w:id="0">
    <w:p w:rsidR="00157492" w:rsidRDefault="0015749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B303F1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B303F1" w:rsidRPr="00F55718" w:rsidRDefault="00B303F1" w:rsidP="00347067">
          <w:pPr>
            <w:pStyle w:val="Footer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Hyperlink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B303F1" w:rsidRDefault="00B3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492" w:rsidRDefault="00157492" w:rsidP="00E248EC">
      <w:pPr>
        <w:spacing w:after="0" w:line="240" w:lineRule="auto"/>
      </w:pPr>
      <w:r>
        <w:separator/>
      </w:r>
    </w:p>
  </w:footnote>
  <w:footnote w:type="continuationSeparator" w:id="0">
    <w:p w:rsidR="00157492" w:rsidRDefault="0015749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B303F1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B303F1" w:rsidRPr="00F55718" w:rsidRDefault="00B303F1" w:rsidP="00347067">
          <w:pPr>
            <w:pStyle w:val="Header"/>
          </w:pPr>
        </w:p>
      </w:tc>
    </w:tr>
    <w:tr w:rsidR="00B303F1" w:rsidRPr="00F55718" w:rsidTr="00E248EC">
      <w:trPr>
        <w:trHeight w:val="1631"/>
      </w:trPr>
      <w:tc>
        <w:tcPr>
          <w:tcW w:w="16269" w:type="dxa"/>
        </w:tcPr>
        <w:p w:rsidR="00B303F1" w:rsidRPr="00F55718" w:rsidRDefault="00B303F1" w:rsidP="00E248EC">
          <w:pPr>
            <w:pStyle w:val="Header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03F1" w:rsidRDefault="00B303F1" w:rsidP="00E248EC">
    <w:pPr>
      <w:pStyle w:val="Header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8"/>
  </w:num>
  <w:num w:numId="5">
    <w:abstractNumId w:val="10"/>
  </w:num>
  <w:num w:numId="6">
    <w:abstractNumId w:val="23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7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023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632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D2FFB"/>
  <w15:docId w15:val="{EAFC4034-B396-43AE-B2AC-9DE3FED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8EC"/>
  </w:style>
  <w:style w:type="paragraph" w:styleId="Footer">
    <w:name w:val="footer"/>
    <w:basedOn w:val="Normal"/>
    <w:link w:val="FooterCh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8EC"/>
  </w:style>
  <w:style w:type="paragraph" w:styleId="BalloonText">
    <w:name w:val="Balloon Text"/>
    <w:basedOn w:val="Normal"/>
    <w:link w:val="BalloonTextCh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Hyperlink">
    <w:name w:val="Hyperlink"/>
    <w:rsid w:val="00E24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6DFE6-3559-4EEF-A2F6-7896A5EF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2879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 Amen KODJA</cp:lastModifiedBy>
  <cp:revision>24</cp:revision>
  <dcterms:created xsi:type="dcterms:W3CDTF">2018-09-24T15:42:00Z</dcterms:created>
  <dcterms:modified xsi:type="dcterms:W3CDTF">2018-11-12T08:23:00Z</dcterms:modified>
</cp:coreProperties>
</file>