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6106" w:type="dxa"/>
        <w:tblInd w:w="514" w:type="dxa"/>
        <w:tblLook w:val="04A0" w:firstRow="1" w:lastRow="0" w:firstColumn="1" w:lastColumn="0" w:noHBand="0" w:noVBand="1"/>
      </w:tblPr>
      <w:tblGrid>
        <w:gridCol w:w="3546"/>
        <w:gridCol w:w="7"/>
        <w:gridCol w:w="1333"/>
        <w:gridCol w:w="10"/>
        <w:gridCol w:w="3703"/>
        <w:gridCol w:w="3569"/>
        <w:gridCol w:w="3938"/>
      </w:tblGrid>
      <w:tr w:rsidR="00E248EC" w:rsidRPr="00E248EC" w:rsidTr="00AC1E0B">
        <w:trPr>
          <w:trHeight w:val="582"/>
        </w:trPr>
        <w:tc>
          <w:tcPr>
            <w:tcW w:w="3553" w:type="dxa"/>
            <w:gridSpan w:val="2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43" w:type="dxa"/>
            <w:gridSpan w:val="2"/>
          </w:tcPr>
          <w:p w:rsidR="00E248EC" w:rsidRPr="00E248EC" w:rsidRDefault="005743DB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au 7 Octobre 2016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  <w:gridSpan w:val="2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43" w:type="dxa"/>
            <w:gridSpan w:val="2"/>
          </w:tcPr>
          <w:p w:rsidR="00E248EC" w:rsidRPr="00E248EC" w:rsidRDefault="002D2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KODJA </w:t>
            </w:r>
            <w:proofErr w:type="spellStart"/>
            <w:r>
              <w:rPr>
                <w:sz w:val="20"/>
                <w:szCs w:val="20"/>
              </w:rPr>
              <w:t>Bicas</w:t>
            </w:r>
            <w:proofErr w:type="spellEnd"/>
            <w:r>
              <w:rPr>
                <w:sz w:val="20"/>
                <w:szCs w:val="20"/>
              </w:rPr>
              <w:t xml:space="preserve"> Amen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  <w:gridSpan w:val="2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43" w:type="dxa"/>
            <w:gridSpan w:val="2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35324A">
        <w:trPr>
          <w:trHeight w:val="351"/>
        </w:trPr>
        <w:tc>
          <w:tcPr>
            <w:tcW w:w="16106" w:type="dxa"/>
            <w:gridSpan w:val="7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825"/>
        </w:trPr>
        <w:tc>
          <w:tcPr>
            <w:tcW w:w="3553" w:type="dxa"/>
            <w:gridSpan w:val="2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43" w:type="dxa"/>
            <w:gridSpan w:val="2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70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69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93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AC1E0B">
        <w:trPr>
          <w:trHeight w:val="1273"/>
        </w:trPr>
        <w:tc>
          <w:tcPr>
            <w:tcW w:w="3553" w:type="dxa"/>
            <w:gridSpan w:val="2"/>
          </w:tcPr>
          <w:p w:rsidR="001F5B69" w:rsidRPr="00E248EC" w:rsidRDefault="005743DB" w:rsidP="008E0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la disposition de nouvelle position</w:t>
            </w:r>
            <w:r w:rsidR="00145DE8">
              <w:rPr>
                <w:sz w:val="20"/>
                <w:szCs w:val="20"/>
              </w:rPr>
              <w:t xml:space="preserve"> pour la campagne Mobile money é</w:t>
            </w:r>
            <w:r>
              <w:rPr>
                <w:sz w:val="20"/>
                <w:szCs w:val="20"/>
              </w:rPr>
              <w:t>mission</w:t>
            </w:r>
            <w:r w:rsidR="00145DE8">
              <w:rPr>
                <w:sz w:val="20"/>
                <w:szCs w:val="20"/>
              </w:rPr>
              <w:t xml:space="preserve"> au 3</w:t>
            </w:r>
            <w:r w:rsidR="00145DE8" w:rsidRPr="00145DE8">
              <w:rPr>
                <w:sz w:val="20"/>
                <w:szCs w:val="20"/>
                <w:vertAlign w:val="superscript"/>
              </w:rPr>
              <w:t>ème</w:t>
            </w:r>
            <w:r w:rsidR="00145DE8">
              <w:rPr>
                <w:sz w:val="20"/>
                <w:szCs w:val="20"/>
              </w:rPr>
              <w:t xml:space="preserve"> étage</w:t>
            </w:r>
          </w:p>
        </w:tc>
        <w:tc>
          <w:tcPr>
            <w:tcW w:w="1343" w:type="dxa"/>
            <w:gridSpan w:val="2"/>
          </w:tcPr>
          <w:p w:rsidR="001F5B69" w:rsidRPr="00732F18" w:rsidRDefault="005743DB" w:rsidP="0073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3703" w:type="dxa"/>
          </w:tcPr>
          <w:p w:rsidR="00F51A86" w:rsidRDefault="00F51A86" w:rsidP="005239A1">
            <w:pPr>
              <w:rPr>
                <w:sz w:val="20"/>
                <w:szCs w:val="20"/>
              </w:rPr>
            </w:pPr>
          </w:p>
          <w:p w:rsidR="000E3475" w:rsidRPr="00E248EC" w:rsidRDefault="000E3475" w:rsidP="005239A1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845DE7" w:rsidRPr="00AB4DBC" w:rsidRDefault="005743DB" w:rsidP="00172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 20positions qui doivent être fonctionnelles pour cette campagne nous avons 4 positions qui ne sont pas allumées </w:t>
            </w:r>
          </w:p>
        </w:tc>
        <w:tc>
          <w:tcPr>
            <w:tcW w:w="3938" w:type="dxa"/>
          </w:tcPr>
          <w:p w:rsidR="005743DB" w:rsidRDefault="003A7209" w:rsidP="0057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743DB">
              <w:rPr>
                <w:sz w:val="20"/>
                <w:szCs w:val="20"/>
              </w:rPr>
              <w:t xml:space="preserve">Sur les 4positions qui sont pas allumées nous avons 2positions fautes d’électricité et 2 positions dont les câbles réseaux des </w:t>
            </w:r>
            <w:proofErr w:type="spellStart"/>
            <w:r w:rsidR="005743DB">
              <w:rPr>
                <w:sz w:val="20"/>
                <w:szCs w:val="20"/>
              </w:rPr>
              <w:t>IPphones</w:t>
            </w:r>
            <w:proofErr w:type="spellEnd"/>
            <w:r w:rsidR="005743DB">
              <w:rPr>
                <w:sz w:val="20"/>
                <w:szCs w:val="20"/>
              </w:rPr>
              <w:t xml:space="preserve"> ne s’allument pas sur ce nous avons équipés 2 autres positions pour y remédier à ce soucis le temps d’identifier les câbles réseau dans la baie</w:t>
            </w:r>
            <w:r w:rsidR="00145DE8">
              <w:rPr>
                <w:sz w:val="20"/>
                <w:szCs w:val="20"/>
              </w:rPr>
              <w:t>.</w:t>
            </w:r>
            <w:r w:rsidR="005743DB">
              <w:rPr>
                <w:sz w:val="20"/>
                <w:szCs w:val="20"/>
              </w:rPr>
              <w:t xml:space="preserve"> </w:t>
            </w:r>
          </w:p>
          <w:p w:rsidR="00CF6FC8" w:rsidRPr="00244CF0" w:rsidRDefault="00FC350A" w:rsidP="00FC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F451F" w:rsidRPr="00E248EC" w:rsidTr="00AC1E0B">
        <w:trPr>
          <w:trHeight w:val="1406"/>
        </w:trPr>
        <w:tc>
          <w:tcPr>
            <w:tcW w:w="3553" w:type="dxa"/>
            <w:gridSpan w:val="2"/>
          </w:tcPr>
          <w:p w:rsidR="000F451F" w:rsidRPr="00E248EC" w:rsidRDefault="0014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à jour de Google Chrome et de </w:t>
            </w:r>
            <w:proofErr w:type="spellStart"/>
            <w:r>
              <w:rPr>
                <w:sz w:val="20"/>
                <w:szCs w:val="20"/>
              </w:rPr>
              <w:t>firefox</w:t>
            </w:r>
            <w:proofErr w:type="spellEnd"/>
            <w:r>
              <w:rPr>
                <w:sz w:val="20"/>
                <w:szCs w:val="20"/>
              </w:rPr>
              <w:t xml:space="preserve"> sur les positions Dealers et 111 de MTN</w:t>
            </w:r>
            <w:r w:rsidR="0016758D">
              <w:rPr>
                <w:sz w:val="20"/>
                <w:szCs w:val="20"/>
              </w:rPr>
              <w:t xml:space="preserve"> pour la nouvelle application CLM</w:t>
            </w:r>
          </w:p>
        </w:tc>
        <w:tc>
          <w:tcPr>
            <w:tcW w:w="1343" w:type="dxa"/>
            <w:gridSpan w:val="2"/>
          </w:tcPr>
          <w:p w:rsidR="000F451F" w:rsidRPr="00E248EC" w:rsidRDefault="00AC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6758D">
              <w:rPr>
                <w:sz w:val="20"/>
                <w:szCs w:val="20"/>
              </w:rPr>
              <w:t>0%</w:t>
            </w:r>
          </w:p>
        </w:tc>
        <w:tc>
          <w:tcPr>
            <w:tcW w:w="3703" w:type="dxa"/>
          </w:tcPr>
          <w:p w:rsidR="003A7209" w:rsidRDefault="0016758D" w:rsidP="00167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-Nettoyage et défragmentation des disques durs pour l’optimisation des positions agents.</w:t>
            </w:r>
          </w:p>
          <w:p w:rsidR="0016758D" w:rsidRPr="00E248EC" w:rsidRDefault="0035324A" w:rsidP="00167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-Dépoussiérage de certains postes de productions.</w:t>
            </w:r>
          </w:p>
        </w:tc>
        <w:tc>
          <w:tcPr>
            <w:tcW w:w="3569" w:type="dxa"/>
          </w:tcPr>
          <w:p w:rsidR="00207BC6" w:rsidRPr="00207BC6" w:rsidRDefault="0016758D" w:rsidP="00167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 les positions de 111  même après cette optimisation nous remarquons toujours cette lenteur sur environ 6positions ce qui donne pas de motivation aux agents</w:t>
            </w:r>
          </w:p>
        </w:tc>
        <w:tc>
          <w:tcPr>
            <w:tcW w:w="3938" w:type="dxa"/>
          </w:tcPr>
          <w:p w:rsidR="007946C1" w:rsidRPr="00E248EC" w:rsidRDefault="0016758D" w:rsidP="00167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-Nous suggérons des mémoires RAM afin de permettre une vitesse plus ou moins favorables de la qualité des applications agents comme CLM et </w:t>
            </w:r>
            <w:proofErr w:type="spellStart"/>
            <w:r>
              <w:rPr>
                <w:sz w:val="20"/>
                <w:szCs w:val="20"/>
              </w:rPr>
              <w:t>airtimes</w:t>
            </w:r>
            <w:proofErr w:type="spellEnd"/>
          </w:p>
        </w:tc>
      </w:tr>
      <w:tr w:rsidR="000F451F" w:rsidRPr="00E248EC" w:rsidTr="00AC1E0B">
        <w:trPr>
          <w:trHeight w:val="547"/>
        </w:trPr>
        <w:tc>
          <w:tcPr>
            <w:tcW w:w="3553" w:type="dxa"/>
            <w:gridSpan w:val="2"/>
          </w:tcPr>
          <w:p w:rsidR="000F451F" w:rsidRPr="00E248EC" w:rsidRDefault="0014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Remplacement des matériaux défectueux au 2</w:t>
            </w:r>
            <w:r w:rsidRPr="00145DE8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gridSpan w:val="2"/>
          </w:tcPr>
          <w:p w:rsidR="000F451F" w:rsidRPr="00E248EC" w:rsidRDefault="0014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C03B93" w:rsidRDefault="00AC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45DE8">
              <w:rPr>
                <w:sz w:val="20"/>
                <w:szCs w:val="20"/>
              </w:rPr>
              <w:t xml:space="preserve">8unités centrales, des câbles VGA, des claviers, souris, des écrans ont été changés sur MTN </w:t>
            </w:r>
          </w:p>
          <w:p w:rsidR="00AC1E0B" w:rsidRDefault="00AC1E0B" w:rsidP="00AC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- 3 écrans à changer dont nous avons fait parvenir un mail au service </w:t>
            </w:r>
          </w:p>
          <w:p w:rsidR="00AC1E0B" w:rsidRPr="00E248EC" w:rsidRDefault="00AC1E0B" w:rsidP="00AC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Généraux pour nous aider à les changer</w:t>
            </w: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8F6407" w:rsidRPr="00E248EC" w:rsidRDefault="008F6407" w:rsidP="00483155">
            <w:pPr>
              <w:rPr>
                <w:sz w:val="20"/>
                <w:szCs w:val="20"/>
              </w:rPr>
            </w:pPr>
          </w:p>
        </w:tc>
      </w:tr>
      <w:tr w:rsidR="00C66E46" w:rsidRPr="00E248EC" w:rsidTr="00AC1E0B">
        <w:trPr>
          <w:trHeight w:val="1318"/>
        </w:trPr>
        <w:tc>
          <w:tcPr>
            <w:tcW w:w="3553" w:type="dxa"/>
            <w:gridSpan w:val="2"/>
          </w:tcPr>
          <w:p w:rsidR="00C66E46" w:rsidRDefault="00F942DF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Maintenance permanent </w:t>
            </w:r>
          </w:p>
          <w:p w:rsidR="00AC1E0B" w:rsidRDefault="00AC1E0B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permanent aux utilisateurs</w:t>
            </w:r>
          </w:p>
        </w:tc>
        <w:tc>
          <w:tcPr>
            <w:tcW w:w="1343" w:type="dxa"/>
            <w:gridSpan w:val="2"/>
          </w:tcPr>
          <w:p w:rsidR="00C66E46" w:rsidRDefault="00F9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  <w:p w:rsidR="00AC1E0B" w:rsidRPr="00E248EC" w:rsidRDefault="00AC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AC1E0B" w:rsidRDefault="00F9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-Nous avons 3 positions sur MTN non sertir faute de notre pince à sertir qui est défectueux en plus des 6positions qui sont lents.</w:t>
            </w:r>
          </w:p>
          <w:p w:rsidR="00F942DF" w:rsidRPr="00AC1E0B" w:rsidRDefault="00F942DF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nil"/>
            </w:tcBorders>
          </w:tcPr>
          <w:p w:rsidR="00C66E46" w:rsidRDefault="00F942DF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Nous demandons une nouvelle pince à sertir pour une disponibilité à 100% des postes agents.</w:t>
            </w:r>
          </w:p>
          <w:p w:rsidR="00F942DF" w:rsidRDefault="00F942DF" w:rsidP="00483155">
            <w:pPr>
              <w:rPr>
                <w:sz w:val="20"/>
                <w:szCs w:val="20"/>
              </w:rPr>
            </w:pPr>
          </w:p>
          <w:p w:rsidR="0035324A" w:rsidRDefault="0035324A" w:rsidP="00483155">
            <w:pPr>
              <w:rPr>
                <w:sz w:val="20"/>
                <w:szCs w:val="20"/>
              </w:rPr>
            </w:pPr>
          </w:p>
          <w:p w:rsidR="0035324A" w:rsidRDefault="0035324A" w:rsidP="00483155">
            <w:pPr>
              <w:rPr>
                <w:sz w:val="20"/>
                <w:szCs w:val="20"/>
              </w:rPr>
            </w:pPr>
          </w:p>
          <w:p w:rsidR="0035324A" w:rsidRDefault="0035324A" w:rsidP="00483155">
            <w:pPr>
              <w:rPr>
                <w:sz w:val="20"/>
                <w:szCs w:val="20"/>
              </w:rPr>
            </w:pPr>
          </w:p>
        </w:tc>
      </w:tr>
      <w:tr w:rsidR="0035324A" w:rsidRPr="00E248EC" w:rsidTr="00AC1E0B">
        <w:trPr>
          <w:trHeight w:val="997"/>
        </w:trPr>
        <w:tc>
          <w:tcPr>
            <w:tcW w:w="3546" w:type="dxa"/>
          </w:tcPr>
          <w:p w:rsidR="0035324A" w:rsidRPr="00E248EC" w:rsidRDefault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Création des logs agents pour le portail d’application et des logs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  <w:r>
              <w:rPr>
                <w:sz w:val="20"/>
                <w:szCs w:val="20"/>
              </w:rPr>
              <w:t xml:space="preserve"> pour la campagne Mobile Money des nouveaux agents</w:t>
            </w:r>
          </w:p>
        </w:tc>
        <w:tc>
          <w:tcPr>
            <w:tcW w:w="1340" w:type="dxa"/>
            <w:gridSpan w:val="2"/>
          </w:tcPr>
          <w:p w:rsidR="0035324A" w:rsidRDefault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35324A" w:rsidRPr="00E248EC" w:rsidRDefault="0035324A" w:rsidP="0035324A">
            <w:pPr>
              <w:rPr>
                <w:sz w:val="20"/>
                <w:szCs w:val="20"/>
              </w:rPr>
            </w:pPr>
          </w:p>
        </w:tc>
        <w:tc>
          <w:tcPr>
            <w:tcW w:w="3713" w:type="dxa"/>
            <w:gridSpan w:val="2"/>
          </w:tcPr>
          <w:p w:rsidR="0035324A" w:rsidRDefault="0035324A">
            <w:pPr>
              <w:rPr>
                <w:sz w:val="20"/>
                <w:szCs w:val="20"/>
              </w:rPr>
            </w:pPr>
          </w:p>
          <w:p w:rsidR="0035324A" w:rsidRPr="00E248EC" w:rsidRDefault="0035324A" w:rsidP="0035324A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35324A" w:rsidRDefault="0035324A">
            <w:pPr>
              <w:rPr>
                <w:sz w:val="20"/>
                <w:szCs w:val="20"/>
              </w:rPr>
            </w:pPr>
          </w:p>
          <w:p w:rsidR="0035324A" w:rsidRPr="00E248EC" w:rsidRDefault="0035324A" w:rsidP="0035324A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35324A" w:rsidRDefault="0035324A">
            <w:pPr>
              <w:rPr>
                <w:sz w:val="20"/>
                <w:szCs w:val="20"/>
              </w:rPr>
            </w:pPr>
          </w:p>
          <w:p w:rsidR="0035324A" w:rsidRPr="00E248EC" w:rsidRDefault="0035324A" w:rsidP="0035324A">
            <w:pPr>
              <w:rPr>
                <w:sz w:val="20"/>
                <w:szCs w:val="20"/>
              </w:rPr>
            </w:pPr>
          </w:p>
        </w:tc>
      </w:tr>
      <w:tr w:rsidR="0035324A" w:rsidRPr="00E248EC" w:rsidTr="00AC1E0B">
        <w:trPr>
          <w:trHeight w:val="1501"/>
        </w:trPr>
        <w:tc>
          <w:tcPr>
            <w:tcW w:w="3546" w:type="dxa"/>
          </w:tcPr>
          <w:p w:rsidR="0035324A" w:rsidRDefault="0035324A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en place de l’outil de supervision </w:t>
            </w:r>
          </w:p>
          <w:p w:rsidR="0035324A" w:rsidRDefault="0035324A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Nagios </w:t>
            </w:r>
          </w:p>
        </w:tc>
        <w:tc>
          <w:tcPr>
            <w:tcW w:w="1340" w:type="dxa"/>
            <w:gridSpan w:val="2"/>
          </w:tcPr>
          <w:p w:rsidR="0035324A" w:rsidRDefault="0035324A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AC1E0B" w:rsidRDefault="00AC1E0B" w:rsidP="0035324A">
            <w:pPr>
              <w:rPr>
                <w:sz w:val="20"/>
                <w:szCs w:val="20"/>
              </w:rPr>
            </w:pPr>
          </w:p>
          <w:p w:rsidR="00AC1E0B" w:rsidRDefault="00AC1E0B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45%</w:t>
            </w:r>
          </w:p>
          <w:p w:rsidR="00AC1E0B" w:rsidRDefault="00AC1E0B" w:rsidP="0035324A">
            <w:pPr>
              <w:rPr>
                <w:sz w:val="20"/>
                <w:szCs w:val="20"/>
              </w:rPr>
            </w:pPr>
          </w:p>
          <w:p w:rsidR="00AC1E0B" w:rsidRDefault="00AC1E0B" w:rsidP="0035324A">
            <w:pPr>
              <w:rPr>
                <w:sz w:val="20"/>
                <w:szCs w:val="20"/>
              </w:rPr>
            </w:pPr>
          </w:p>
          <w:p w:rsidR="00AC1E0B" w:rsidRDefault="00AC1E0B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13" w:type="dxa"/>
            <w:gridSpan w:val="2"/>
          </w:tcPr>
          <w:p w:rsidR="0035324A" w:rsidRDefault="0035324A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-Mise en place du serveur Nagios sous linux</w:t>
            </w:r>
          </w:p>
          <w:p w:rsidR="0035324A" w:rsidRDefault="0035324A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-Mise en place du client sur 10 postes agents sur </w:t>
            </w:r>
            <w:proofErr w:type="spellStart"/>
            <w:r>
              <w:rPr>
                <w:sz w:val="20"/>
                <w:szCs w:val="20"/>
              </w:rPr>
              <w:t>Moov</w:t>
            </w:r>
            <w:proofErr w:type="spellEnd"/>
            <w:r>
              <w:rPr>
                <w:sz w:val="20"/>
                <w:szCs w:val="20"/>
              </w:rPr>
              <w:t xml:space="preserve"> et 20 postes agents sur MTN</w:t>
            </w:r>
          </w:p>
          <w:p w:rsidR="0035324A" w:rsidRDefault="0035324A" w:rsidP="00353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Supervision de ces postes en temps réels</w:t>
            </w:r>
          </w:p>
        </w:tc>
        <w:tc>
          <w:tcPr>
            <w:tcW w:w="3569" w:type="dxa"/>
          </w:tcPr>
          <w:p w:rsidR="0035324A" w:rsidRDefault="0035324A" w:rsidP="0035324A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35324A" w:rsidRDefault="0035324A" w:rsidP="0035324A">
            <w:pPr>
              <w:rPr>
                <w:sz w:val="20"/>
                <w:szCs w:val="20"/>
              </w:rPr>
            </w:pPr>
          </w:p>
        </w:tc>
      </w:tr>
      <w:tr w:rsidR="000F451F" w:rsidRPr="00E248EC" w:rsidTr="0035324A">
        <w:trPr>
          <w:trHeight w:val="1203"/>
        </w:trPr>
        <w:tc>
          <w:tcPr>
            <w:tcW w:w="3553" w:type="dxa"/>
            <w:gridSpan w:val="2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553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8BD" w:rsidRDefault="00B678BD" w:rsidP="00E248EC">
      <w:pPr>
        <w:spacing w:after="0" w:line="240" w:lineRule="auto"/>
      </w:pPr>
      <w:r>
        <w:separator/>
      </w:r>
    </w:p>
  </w:endnote>
  <w:endnote w:type="continuationSeparator" w:id="0">
    <w:p w:rsidR="00B678BD" w:rsidRDefault="00B678BD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="00AC1E0B">
            <w:rPr>
              <w:rFonts w:ascii="Verdana" w:hAnsi="Verdana"/>
              <w:b/>
              <w:noProof/>
              <w:color w:val="FFFFFF"/>
              <w:sz w:val="16"/>
              <w:szCs w:val="16"/>
            </w:rPr>
            <w:t>DOCUMENT INTERNE A LA DSI - 2016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8BD" w:rsidRDefault="00B678BD" w:rsidP="00E248EC">
      <w:pPr>
        <w:spacing w:after="0" w:line="240" w:lineRule="auto"/>
      </w:pPr>
      <w:r>
        <w:separator/>
      </w:r>
    </w:p>
  </w:footnote>
  <w:footnote w:type="continuationSeparator" w:id="0">
    <w:p w:rsidR="00B678BD" w:rsidRDefault="00B678BD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30E56"/>
    <w:rsid w:val="00141CED"/>
    <w:rsid w:val="00145DE8"/>
    <w:rsid w:val="001504EA"/>
    <w:rsid w:val="00152C1E"/>
    <w:rsid w:val="00161CC3"/>
    <w:rsid w:val="00164389"/>
    <w:rsid w:val="0016758D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42A"/>
    <w:rsid w:val="00266CB6"/>
    <w:rsid w:val="0027362D"/>
    <w:rsid w:val="00281B47"/>
    <w:rsid w:val="00294008"/>
    <w:rsid w:val="002B6A30"/>
    <w:rsid w:val="002C5268"/>
    <w:rsid w:val="002C600A"/>
    <w:rsid w:val="002D0446"/>
    <w:rsid w:val="002D1A52"/>
    <w:rsid w:val="002D29B1"/>
    <w:rsid w:val="00306DE1"/>
    <w:rsid w:val="00314125"/>
    <w:rsid w:val="0035324A"/>
    <w:rsid w:val="00381972"/>
    <w:rsid w:val="00391AA2"/>
    <w:rsid w:val="00392EB4"/>
    <w:rsid w:val="00394686"/>
    <w:rsid w:val="003A7209"/>
    <w:rsid w:val="003B112D"/>
    <w:rsid w:val="003D51C0"/>
    <w:rsid w:val="003D557D"/>
    <w:rsid w:val="003D7379"/>
    <w:rsid w:val="003E4752"/>
    <w:rsid w:val="003F6A16"/>
    <w:rsid w:val="00404C58"/>
    <w:rsid w:val="00421A1C"/>
    <w:rsid w:val="004428DE"/>
    <w:rsid w:val="0045147F"/>
    <w:rsid w:val="00452829"/>
    <w:rsid w:val="004579C5"/>
    <w:rsid w:val="00464E11"/>
    <w:rsid w:val="0047419A"/>
    <w:rsid w:val="00483155"/>
    <w:rsid w:val="0048439E"/>
    <w:rsid w:val="00490E02"/>
    <w:rsid w:val="004A429A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1076A"/>
    <w:rsid w:val="005239A1"/>
    <w:rsid w:val="005350B3"/>
    <w:rsid w:val="005362F0"/>
    <w:rsid w:val="005461BA"/>
    <w:rsid w:val="00551755"/>
    <w:rsid w:val="00561F59"/>
    <w:rsid w:val="00567C40"/>
    <w:rsid w:val="00567C9E"/>
    <w:rsid w:val="005743DB"/>
    <w:rsid w:val="0058198F"/>
    <w:rsid w:val="00582AE8"/>
    <w:rsid w:val="00592DF3"/>
    <w:rsid w:val="00595B4A"/>
    <w:rsid w:val="005B0E80"/>
    <w:rsid w:val="005B3F2E"/>
    <w:rsid w:val="005D0503"/>
    <w:rsid w:val="005D2B5C"/>
    <w:rsid w:val="0060069A"/>
    <w:rsid w:val="006055DF"/>
    <w:rsid w:val="00611D02"/>
    <w:rsid w:val="00627B9D"/>
    <w:rsid w:val="0064122A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52D2"/>
    <w:rsid w:val="00701031"/>
    <w:rsid w:val="00706B48"/>
    <w:rsid w:val="00732F18"/>
    <w:rsid w:val="0073725B"/>
    <w:rsid w:val="00750DF5"/>
    <w:rsid w:val="00762464"/>
    <w:rsid w:val="00792CF8"/>
    <w:rsid w:val="007946C1"/>
    <w:rsid w:val="00797049"/>
    <w:rsid w:val="007A4175"/>
    <w:rsid w:val="007B3B25"/>
    <w:rsid w:val="007C3E54"/>
    <w:rsid w:val="007D371D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5FD4"/>
    <w:rsid w:val="00954CE3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820E9"/>
    <w:rsid w:val="00A8417F"/>
    <w:rsid w:val="00AA51BE"/>
    <w:rsid w:val="00AB2681"/>
    <w:rsid w:val="00AB4DBC"/>
    <w:rsid w:val="00AC1E0B"/>
    <w:rsid w:val="00AC50D3"/>
    <w:rsid w:val="00AE4A1C"/>
    <w:rsid w:val="00AE7A57"/>
    <w:rsid w:val="00AF64A4"/>
    <w:rsid w:val="00B07BA7"/>
    <w:rsid w:val="00B12E9E"/>
    <w:rsid w:val="00B13A72"/>
    <w:rsid w:val="00B2296C"/>
    <w:rsid w:val="00B451BC"/>
    <w:rsid w:val="00B55852"/>
    <w:rsid w:val="00B60C3C"/>
    <w:rsid w:val="00B61B9A"/>
    <w:rsid w:val="00B64AC8"/>
    <w:rsid w:val="00B678BD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942DF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22E11E5-9663-4A1A-9C29-1E47516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38012-5FA4-4845-8B25-57CCFB18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2016-10-11T10:42:00Z</dcterms:created>
  <dcterms:modified xsi:type="dcterms:W3CDTF">2016-10-11T10:42:00Z</dcterms:modified>
</cp:coreProperties>
</file>