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ayout w:type="fixed"/>
        <w:tblLook w:val="04A0"/>
      </w:tblPr>
      <w:tblGrid>
        <w:gridCol w:w="3448"/>
        <w:gridCol w:w="399"/>
        <w:gridCol w:w="1701"/>
        <w:gridCol w:w="3213"/>
        <w:gridCol w:w="3366"/>
        <w:gridCol w:w="3710"/>
      </w:tblGrid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AF60E7">
              <w:rPr>
                <w:b/>
                <w:sz w:val="24"/>
                <w:szCs w:val="24"/>
              </w:rPr>
              <w:t>23</w:t>
            </w:r>
            <w:r w:rsidR="000E5A59">
              <w:rPr>
                <w:b/>
                <w:sz w:val="24"/>
                <w:szCs w:val="24"/>
              </w:rPr>
              <w:t>/03</w:t>
            </w:r>
            <w:r w:rsidR="00F5148A">
              <w:rPr>
                <w:b/>
                <w:sz w:val="24"/>
                <w:szCs w:val="24"/>
              </w:rPr>
              <w:t>/2015</w:t>
            </w:r>
            <w:r w:rsidR="00AF60E7">
              <w:rPr>
                <w:b/>
                <w:sz w:val="24"/>
                <w:szCs w:val="24"/>
              </w:rPr>
              <w:t xml:space="preserve"> au 30</w:t>
            </w:r>
            <w:r w:rsidR="00B03CF9">
              <w:rPr>
                <w:b/>
                <w:sz w:val="24"/>
                <w:szCs w:val="24"/>
              </w:rPr>
              <w:t>/03</w:t>
            </w:r>
            <w:r w:rsidR="009D2AC5">
              <w:rPr>
                <w:b/>
                <w:sz w:val="24"/>
                <w:szCs w:val="24"/>
              </w:rPr>
              <w:t>/2015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930AE5">
        <w:trPr>
          <w:trHeight w:val="460"/>
        </w:trPr>
        <w:tc>
          <w:tcPr>
            <w:tcW w:w="15837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0AE5">
        <w:trPr>
          <w:trHeight w:val="921"/>
        </w:trPr>
        <w:tc>
          <w:tcPr>
            <w:tcW w:w="3847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FB5DDA" w:rsidP="007C2B23">
            <w:pPr>
              <w:pStyle w:val="Corpsdetexte"/>
              <w:numPr>
                <w:ilvl w:val="0"/>
                <w:numId w:val="1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Finalisation espace de partage de documents RH – AGENT - MANAGER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AF60E7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</w:t>
            </w:r>
            <w:r w:rsidR="00FB5DDA">
              <w:rPr>
                <w:rFonts w:ascii="Tw Cen MT" w:hAnsi="Tw Cen MT"/>
                <w:sz w:val="24"/>
                <w:szCs w:val="24"/>
              </w:rPr>
              <w:t>0%</w:t>
            </w:r>
          </w:p>
        </w:tc>
        <w:tc>
          <w:tcPr>
            <w:tcW w:w="3213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930AE5" w:rsidRDefault="00E248EC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AF60E7" w:rsidP="00FB5DDA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Rajout de la fonctionnalité de lecture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des fichier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pdf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en ligne</w:t>
            </w:r>
          </w:p>
        </w:tc>
      </w:tr>
      <w:tr w:rsidR="00E248EC" w:rsidRPr="00E248EC" w:rsidTr="00930AE5">
        <w:trPr>
          <w:trHeight w:val="432"/>
        </w:trPr>
        <w:tc>
          <w:tcPr>
            <w:tcW w:w="3847" w:type="dxa"/>
            <w:gridSpan w:val="2"/>
          </w:tcPr>
          <w:p w:rsidR="00E248EC" w:rsidRPr="00930AE5" w:rsidRDefault="00AF60E7" w:rsidP="0062530A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>Changement de compétence sur la plate forme 17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F4DD5" w:rsidRDefault="00EF4DD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FB5DDA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</w:t>
            </w:r>
            <w:r w:rsidR="00EF4DD5">
              <w:rPr>
                <w:rFonts w:ascii="Tw Cen MT" w:hAnsi="Tw Cen MT"/>
                <w:sz w:val="24"/>
                <w:szCs w:val="24"/>
              </w:rPr>
              <w:t>0 %</w:t>
            </w:r>
          </w:p>
        </w:tc>
        <w:tc>
          <w:tcPr>
            <w:tcW w:w="3213" w:type="dxa"/>
          </w:tcPr>
          <w:p w:rsidR="00E248EC" w:rsidRPr="00CD0370" w:rsidRDefault="00E248EC" w:rsidP="0062530A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7C2B23" w:rsidRPr="007C2B23" w:rsidRDefault="0029383D" w:rsidP="00FB5DDA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Finalisé</w:t>
            </w: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AF60E7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Impression des cartes professionnelles</w:t>
            </w:r>
            <w:r w:rsidR="00FB5DDA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D0370" w:rsidRDefault="00CD0370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FB5DDA" w:rsidP="00FB5DDA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100</w:t>
            </w:r>
            <w:r w:rsidR="00930AE5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</w:tc>
        <w:tc>
          <w:tcPr>
            <w:tcW w:w="3213" w:type="dxa"/>
          </w:tcPr>
          <w:p w:rsidR="00CD0370" w:rsidRPr="00CD0370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:rsidR="00CD0370" w:rsidRPr="00CD0370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</w:tcPr>
          <w:p w:rsidR="0029383D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29383D">
              <w:rPr>
                <w:rFonts w:ascii="Tw Cen MT" w:hAnsi="Tw Cen MT"/>
                <w:sz w:val="24"/>
                <w:szCs w:val="24"/>
              </w:rPr>
              <w:t>58 cartes ont été imprimées.</w:t>
            </w:r>
          </w:p>
          <w:p w:rsidR="00CD0370" w:rsidRPr="00CD0370" w:rsidRDefault="00AF60E7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On aura besoin d’un certain nombre de carte pour imprimer le reste (20)</w:t>
            </w:r>
          </w:p>
        </w:tc>
      </w:tr>
      <w:tr w:rsidR="00FB5DDA" w:rsidRPr="00E248EC" w:rsidTr="00930AE5">
        <w:trPr>
          <w:trHeight w:val="432"/>
        </w:trPr>
        <w:tc>
          <w:tcPr>
            <w:tcW w:w="3847" w:type="dxa"/>
            <w:gridSpan w:val="2"/>
          </w:tcPr>
          <w:p w:rsidR="00FB5DDA" w:rsidRDefault="00B67444" w:rsidP="008652A1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 xml:space="preserve">Mise à jour </w:t>
            </w:r>
            <w:proofErr w:type="spellStart"/>
            <w:r w:rsidR="008652A1">
              <w:rPr>
                <w:rFonts w:ascii="Tw Cen MT" w:hAnsi="Tw Cen MT"/>
                <w:bCs/>
                <w:sz w:val="24"/>
                <w:szCs w:val="24"/>
              </w:rPr>
              <w:t>éval</w:t>
            </w:r>
            <w:proofErr w:type="spellEnd"/>
            <w:r w:rsidR="008652A1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  <w:proofErr w:type="gramStart"/>
            <w:r w:rsidR="008652A1">
              <w:rPr>
                <w:rFonts w:ascii="Tw Cen MT" w:hAnsi="Tw Cen MT"/>
                <w:bCs/>
                <w:sz w:val="24"/>
                <w:szCs w:val="24"/>
              </w:rPr>
              <w:t>manager</w:t>
            </w:r>
            <w:proofErr w:type="gramEnd"/>
          </w:p>
        </w:tc>
        <w:tc>
          <w:tcPr>
            <w:tcW w:w="1701" w:type="dxa"/>
          </w:tcPr>
          <w:p w:rsidR="00FB5DDA" w:rsidRDefault="008652A1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6</w:t>
            </w:r>
            <w:r w:rsidR="00B67444">
              <w:rPr>
                <w:rFonts w:ascii="Tw Cen MT" w:hAnsi="Tw Cen MT"/>
                <w:sz w:val="24"/>
                <w:szCs w:val="24"/>
              </w:rPr>
              <w:t>0%</w:t>
            </w:r>
          </w:p>
        </w:tc>
        <w:tc>
          <w:tcPr>
            <w:tcW w:w="3213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FB5DDA" w:rsidRPr="00E248EC" w:rsidTr="00930AE5">
        <w:trPr>
          <w:trHeight w:val="432"/>
        </w:trPr>
        <w:tc>
          <w:tcPr>
            <w:tcW w:w="3847" w:type="dxa"/>
            <w:gridSpan w:val="2"/>
          </w:tcPr>
          <w:p w:rsidR="00FB5DDA" w:rsidRDefault="00475351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 xml:space="preserve">Implémentation de </w:t>
            </w:r>
            <w:proofErr w:type="spellStart"/>
            <w:r>
              <w:rPr>
                <w:rFonts w:ascii="Tw Cen MT" w:hAnsi="Tw Cen MT"/>
                <w:bCs/>
                <w:sz w:val="24"/>
                <w:szCs w:val="24"/>
              </w:rPr>
              <w:t>recrutel</w:t>
            </w:r>
            <w:proofErr w:type="spellEnd"/>
          </w:p>
        </w:tc>
        <w:tc>
          <w:tcPr>
            <w:tcW w:w="1701" w:type="dxa"/>
          </w:tcPr>
          <w:p w:rsidR="00FB5DDA" w:rsidRDefault="00FB5DDA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FB5DDA" w:rsidRDefault="00475351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Les premières fonctionnalités sont disponible et actuellement en phase de test</w:t>
            </w:r>
          </w:p>
        </w:tc>
      </w:tr>
      <w:tr w:rsidR="00FB5DDA" w:rsidRPr="00E248EC" w:rsidTr="00930AE5">
        <w:trPr>
          <w:trHeight w:val="432"/>
        </w:trPr>
        <w:tc>
          <w:tcPr>
            <w:tcW w:w="3847" w:type="dxa"/>
            <w:gridSpan w:val="2"/>
          </w:tcPr>
          <w:p w:rsidR="00FB5DDA" w:rsidRDefault="00B67444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Configuration nouveau serveur de messagerie</w:t>
            </w:r>
          </w:p>
        </w:tc>
        <w:tc>
          <w:tcPr>
            <w:tcW w:w="1701" w:type="dxa"/>
          </w:tcPr>
          <w:p w:rsidR="00FB5DDA" w:rsidRDefault="0029383D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50</w:t>
            </w:r>
            <w:r w:rsidR="00B67444">
              <w:rPr>
                <w:rFonts w:ascii="Tw Cen MT" w:hAnsi="Tw Cen MT"/>
                <w:sz w:val="24"/>
                <w:szCs w:val="24"/>
              </w:rPr>
              <w:t>%</w:t>
            </w:r>
          </w:p>
        </w:tc>
        <w:tc>
          <w:tcPr>
            <w:tcW w:w="3213" w:type="dxa"/>
          </w:tcPr>
          <w:p w:rsidR="00FB5DDA" w:rsidRDefault="00FB5DDA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FB5DDA" w:rsidRDefault="0029383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Problème de licence pour exchange 2010</w:t>
            </w:r>
          </w:p>
        </w:tc>
        <w:tc>
          <w:tcPr>
            <w:tcW w:w="3710" w:type="dxa"/>
          </w:tcPr>
          <w:p w:rsidR="00FB5DDA" w:rsidRDefault="0029383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Reste l’installation du service exchange</w:t>
            </w:r>
          </w:p>
        </w:tc>
      </w:tr>
      <w:tr w:rsidR="00B67444" w:rsidRPr="00E248EC" w:rsidTr="00930AE5">
        <w:trPr>
          <w:trHeight w:val="432"/>
        </w:trPr>
        <w:tc>
          <w:tcPr>
            <w:tcW w:w="3847" w:type="dxa"/>
            <w:gridSpan w:val="2"/>
          </w:tcPr>
          <w:p w:rsidR="00B67444" w:rsidRDefault="00F858A3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Configuration GNS3</w:t>
            </w:r>
          </w:p>
        </w:tc>
        <w:tc>
          <w:tcPr>
            <w:tcW w:w="1701" w:type="dxa"/>
          </w:tcPr>
          <w:p w:rsidR="00B67444" w:rsidRDefault="0029383D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50 %</w:t>
            </w:r>
          </w:p>
        </w:tc>
        <w:tc>
          <w:tcPr>
            <w:tcW w:w="3213" w:type="dxa"/>
          </w:tcPr>
          <w:p w:rsidR="00B67444" w:rsidRDefault="00B67444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B67444" w:rsidRDefault="00B67444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B67444" w:rsidRDefault="0029383D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Les configuration des différents  VLAN sont encours</w:t>
            </w:r>
            <w:bookmarkStart w:id="0" w:name="_GoBack"/>
            <w:bookmarkEnd w:id="0"/>
          </w:p>
        </w:tc>
      </w:tr>
      <w:tr w:rsidR="00F858A3" w:rsidRPr="00E248EC" w:rsidTr="00930AE5">
        <w:trPr>
          <w:trHeight w:val="432"/>
        </w:trPr>
        <w:tc>
          <w:tcPr>
            <w:tcW w:w="3847" w:type="dxa"/>
            <w:gridSpan w:val="2"/>
          </w:tcPr>
          <w:p w:rsidR="00F858A3" w:rsidRDefault="00F858A3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A3" w:rsidRDefault="00F858A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F858A3" w:rsidRDefault="00F858A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F858A3" w:rsidRDefault="00F858A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F858A3" w:rsidRDefault="00F858A3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EF4DD5" w:rsidRPr="0049527C" w:rsidTr="002809D1">
        <w:trPr>
          <w:trHeight w:val="432"/>
        </w:trPr>
        <w:tc>
          <w:tcPr>
            <w:tcW w:w="3847" w:type="dxa"/>
            <w:gridSpan w:val="2"/>
            <w:vMerge w:val="restart"/>
          </w:tcPr>
          <w:p w:rsidR="00EF4DD5" w:rsidRDefault="00EF4DD5" w:rsidP="00EF4DD5">
            <w:pPr>
              <w:pStyle w:val="Corpsdetexte"/>
              <w:ind w:left="720"/>
              <w:rPr>
                <w:rFonts w:ascii="Tw Cen MT" w:hAnsi="Tw Cen MT"/>
                <w:bCs/>
                <w:sz w:val="24"/>
                <w:szCs w:val="24"/>
              </w:rPr>
            </w:pPr>
          </w:p>
          <w:p w:rsidR="00EF4DD5" w:rsidRPr="00CD0370" w:rsidRDefault="00EF4DD5" w:rsidP="00EF4DD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S9</w:t>
            </w:r>
          </w:p>
        </w:tc>
        <w:tc>
          <w:tcPr>
            <w:tcW w:w="11990" w:type="dxa"/>
            <w:gridSpan w:val="4"/>
          </w:tcPr>
          <w:p w:rsidR="000B6D40" w:rsidRPr="000B6D40" w:rsidRDefault="000B6D40" w:rsidP="000B6D40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 w:rsidR="00B30376">
              <w:rPr>
                <w:rFonts w:ascii="Calibri" w:hAnsi="Calibri"/>
                <w:color w:val="000000"/>
              </w:rPr>
              <w:t>644042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B30376">
              <w:rPr>
                <w:rFonts w:ascii="Calibri" w:hAnsi="Calibri"/>
                <w:color w:val="000000"/>
              </w:rPr>
              <w:t>642821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 w:rsidR="00B30376">
              <w:rPr>
                <w:rFonts w:ascii="Calibri" w:hAnsi="Calibri"/>
                <w:color w:val="000000"/>
              </w:rPr>
              <w:t>591539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Pr="00B73417" w:rsidRDefault="00B30376" w:rsidP="00B30376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92,02</w:t>
            </w:r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%           </w:t>
            </w:r>
            <w:proofErr w:type="spellStart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</w:t>
            </w:r>
            <w:r>
              <w:rPr>
                <w:rFonts w:ascii="Tw Cen MT" w:hAnsi="Tw Cen MT"/>
                <w:sz w:val="24"/>
                <w:szCs w:val="24"/>
                <w:lang w:val="en-US"/>
              </w:rPr>
              <w:t>99,81</w:t>
            </w:r>
            <w:r w:rsidR="00427517">
              <w:rPr>
                <w:rFonts w:ascii="Tw Cen MT" w:hAnsi="Tw Cen MT"/>
                <w:sz w:val="24"/>
                <w:szCs w:val="24"/>
                <w:lang w:val="en-US"/>
              </w:rPr>
              <w:t xml:space="preserve"> </w:t>
            </w:r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EF4DD5" w:rsidRPr="00E248EC" w:rsidTr="002809D1">
        <w:trPr>
          <w:trHeight w:val="432"/>
        </w:trPr>
        <w:tc>
          <w:tcPr>
            <w:tcW w:w="3847" w:type="dxa"/>
            <w:gridSpan w:val="2"/>
            <w:vMerge/>
          </w:tcPr>
          <w:p w:rsidR="00EF4DD5" w:rsidRPr="00B73417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  <w:lang w:val="en-US"/>
              </w:rPr>
            </w:pPr>
          </w:p>
        </w:tc>
        <w:tc>
          <w:tcPr>
            <w:tcW w:w="11990" w:type="dxa"/>
            <w:gridSpan w:val="4"/>
          </w:tcPr>
          <w:p w:rsidR="00EF4DD5" w:rsidRDefault="00EF4DD5" w:rsidP="008510E3">
            <w:pPr>
              <w:rPr>
                <w:rFonts w:ascii="Tw Cen MT" w:hAnsi="Tw Cen MT"/>
                <w:sz w:val="24"/>
                <w:szCs w:val="24"/>
              </w:rPr>
            </w:pPr>
            <w:r w:rsidRPr="00EF4DD5">
              <w:rPr>
                <w:rFonts w:ascii="Tw Cen MT" w:hAnsi="Tw Cen MT"/>
                <w:b/>
                <w:sz w:val="24"/>
                <w:szCs w:val="24"/>
                <w:u w:val="single"/>
              </w:rPr>
              <w:t>Commentaire</w:t>
            </w:r>
            <w:r>
              <w:rPr>
                <w:rFonts w:ascii="Tw Cen MT" w:hAnsi="Tw Cen MT"/>
                <w:sz w:val="24"/>
                <w:szCs w:val="24"/>
              </w:rPr>
              <w:t> :</w:t>
            </w:r>
          </w:p>
        </w:tc>
      </w:tr>
      <w:tr w:rsidR="00EF4DD5" w:rsidRPr="0049527C" w:rsidTr="002809D1">
        <w:trPr>
          <w:trHeight w:val="432"/>
        </w:trPr>
        <w:tc>
          <w:tcPr>
            <w:tcW w:w="3847" w:type="dxa"/>
            <w:gridSpan w:val="2"/>
          </w:tcPr>
          <w:p w:rsidR="00EF4DD5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FEVRIER</w:t>
            </w:r>
          </w:p>
        </w:tc>
        <w:tc>
          <w:tcPr>
            <w:tcW w:w="11990" w:type="dxa"/>
            <w:gridSpan w:val="4"/>
          </w:tcPr>
          <w:p w:rsidR="00EF4DD5" w:rsidRPr="000B6D40" w:rsidRDefault="00EF4DD5" w:rsidP="00EF4DD5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 w:rsidR="000B6D40">
              <w:rPr>
                <w:rFonts w:ascii="Calibri" w:hAnsi="Calibri"/>
                <w:color w:val="000000"/>
              </w:rPr>
              <w:t>2.804.280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0B6D40">
              <w:rPr>
                <w:rFonts w:ascii="Calibri" w:hAnsi="Calibri"/>
                <w:color w:val="000000"/>
              </w:rPr>
              <w:t>2.712.693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</w:t>
            </w:r>
            <w:r w:rsidR="000B6D40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0B6D40">
              <w:rPr>
                <w:rFonts w:ascii="Calibri" w:hAnsi="Calibri"/>
                <w:color w:val="000000"/>
              </w:rPr>
              <w:t>2.442.850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Pr="00B73417" w:rsidRDefault="000B6D40" w:rsidP="00EF4DD5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90,05%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96,73</w:t>
            </w:r>
            <w:r w:rsidR="00EF4DD5"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832B43" w:rsidRPr="00E248EC" w:rsidTr="00930AE5">
        <w:trPr>
          <w:trHeight w:val="432"/>
        </w:trPr>
        <w:tc>
          <w:tcPr>
            <w:tcW w:w="3847" w:type="dxa"/>
            <w:gridSpan w:val="2"/>
          </w:tcPr>
          <w:p w:rsidR="00832B43" w:rsidRPr="00930AE5" w:rsidRDefault="00832B43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832B43" w:rsidRPr="00930AE5" w:rsidRDefault="00832B43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4F5168" w:rsidRDefault="004F5168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  <w:p w:rsidR="00551245" w:rsidRPr="00930AE5" w:rsidRDefault="00E56D95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551245" w:rsidRPr="00930AE5" w:rsidRDefault="00930AE5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En fonction du planning de maintenance établie</w:t>
            </w: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5B5B33"/>
    <w:multiLevelType w:val="hybridMultilevel"/>
    <w:tmpl w:val="609825A4"/>
    <w:lvl w:ilvl="0" w:tplc="24E4C4FA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2C78434C"/>
    <w:multiLevelType w:val="hybridMultilevel"/>
    <w:tmpl w:val="9ABA3B2E"/>
    <w:lvl w:ilvl="0" w:tplc="6AE440FE">
      <w:start w:val="70"/>
      <w:numFmt w:val="bullet"/>
      <w:lvlText w:val="-"/>
      <w:lvlJc w:val="left"/>
      <w:pPr>
        <w:ind w:left="420" w:hanging="360"/>
      </w:pPr>
      <w:rPr>
        <w:rFonts w:ascii="Tw Cen MT" w:eastAsiaTheme="minorHAnsi" w:hAnsi="Tw Cen MT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DAA748E"/>
    <w:multiLevelType w:val="hybridMultilevel"/>
    <w:tmpl w:val="86829D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240EA"/>
    <w:multiLevelType w:val="hybridMultilevel"/>
    <w:tmpl w:val="2708A2B0"/>
    <w:lvl w:ilvl="0" w:tplc="1AF44D4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3E2F81"/>
    <w:multiLevelType w:val="hybridMultilevel"/>
    <w:tmpl w:val="352C26E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561695"/>
    <w:multiLevelType w:val="hybridMultilevel"/>
    <w:tmpl w:val="9CAE66C2"/>
    <w:lvl w:ilvl="0" w:tplc="FC748068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60C46"/>
    <w:multiLevelType w:val="hybridMultilevel"/>
    <w:tmpl w:val="2A6274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765AB"/>
    <w:multiLevelType w:val="hybridMultilevel"/>
    <w:tmpl w:val="6038D1F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48EC"/>
    <w:rsid w:val="0004041E"/>
    <w:rsid w:val="00053693"/>
    <w:rsid w:val="000B6D40"/>
    <w:rsid w:val="000D552C"/>
    <w:rsid w:val="000E5A59"/>
    <w:rsid w:val="001477F7"/>
    <w:rsid w:val="001F41C5"/>
    <w:rsid w:val="001F4834"/>
    <w:rsid w:val="0029383D"/>
    <w:rsid w:val="002B63FD"/>
    <w:rsid w:val="002F1AC3"/>
    <w:rsid w:val="003535E9"/>
    <w:rsid w:val="00427517"/>
    <w:rsid w:val="004324F3"/>
    <w:rsid w:val="00453179"/>
    <w:rsid w:val="00475351"/>
    <w:rsid w:val="0049527C"/>
    <w:rsid w:val="004F5168"/>
    <w:rsid w:val="00501F73"/>
    <w:rsid w:val="00551245"/>
    <w:rsid w:val="005E5C8C"/>
    <w:rsid w:val="0062530A"/>
    <w:rsid w:val="006735DE"/>
    <w:rsid w:val="00760B09"/>
    <w:rsid w:val="007C2B23"/>
    <w:rsid w:val="007D3A98"/>
    <w:rsid w:val="00832B43"/>
    <w:rsid w:val="008510E3"/>
    <w:rsid w:val="008652A1"/>
    <w:rsid w:val="00886158"/>
    <w:rsid w:val="00930AE5"/>
    <w:rsid w:val="009D2AC5"/>
    <w:rsid w:val="00A35549"/>
    <w:rsid w:val="00A37BBC"/>
    <w:rsid w:val="00A814AD"/>
    <w:rsid w:val="00AD3B0F"/>
    <w:rsid w:val="00AF60E7"/>
    <w:rsid w:val="00B03CF9"/>
    <w:rsid w:val="00B30376"/>
    <w:rsid w:val="00B67444"/>
    <w:rsid w:val="00B73417"/>
    <w:rsid w:val="00BF146F"/>
    <w:rsid w:val="00C3050D"/>
    <w:rsid w:val="00CD0370"/>
    <w:rsid w:val="00D55440"/>
    <w:rsid w:val="00D6464F"/>
    <w:rsid w:val="00DA2145"/>
    <w:rsid w:val="00DD21EF"/>
    <w:rsid w:val="00DE77DD"/>
    <w:rsid w:val="00E1215C"/>
    <w:rsid w:val="00E248EC"/>
    <w:rsid w:val="00E41671"/>
    <w:rsid w:val="00E56D95"/>
    <w:rsid w:val="00EF4DD5"/>
    <w:rsid w:val="00F5148A"/>
    <w:rsid w:val="00F858A3"/>
    <w:rsid w:val="00FB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dhedihon</cp:lastModifiedBy>
  <cp:revision>4</cp:revision>
  <dcterms:created xsi:type="dcterms:W3CDTF">2015-03-30T18:10:00Z</dcterms:created>
  <dcterms:modified xsi:type="dcterms:W3CDTF">2015-04-20T22:08:00Z</dcterms:modified>
</cp:coreProperties>
</file>