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CF4" w:rsidRPr="00E50BC6" w:rsidRDefault="00CE17CE" w:rsidP="00D10C0C">
      <w:pPr>
        <w:jc w:val="center"/>
        <w:rPr>
          <w:b/>
          <w:sz w:val="28"/>
          <w:szCs w:val="28"/>
          <w:u w:val="single"/>
        </w:rPr>
      </w:pPr>
      <w:bookmarkStart w:id="0" w:name="_GoBack"/>
      <w:r>
        <w:rPr>
          <w:b/>
          <w:sz w:val="28"/>
          <w:szCs w:val="28"/>
          <w:u w:val="single"/>
        </w:rPr>
        <w:t>PROCEDURE DE CONTRÔLE D’ACTIVITE PROD</w:t>
      </w:r>
    </w:p>
    <w:bookmarkEnd w:id="0"/>
    <w:p w:rsidR="00D10C0C" w:rsidRPr="00CE17CE" w:rsidRDefault="00D10C0C" w:rsidP="00CE17CE">
      <w:pPr>
        <w:spacing w:line="360" w:lineRule="auto"/>
        <w:jc w:val="both"/>
        <w:rPr>
          <w:sz w:val="26"/>
          <w:szCs w:val="26"/>
        </w:rPr>
      </w:pPr>
      <w:r w:rsidRPr="00CE17CE">
        <w:rPr>
          <w:sz w:val="26"/>
          <w:szCs w:val="26"/>
        </w:rPr>
        <w:t>Le tableau ci-dessous illustre les différentes tâches à vérifier lors de la ronde suivi des actions à mener en cas de non conformités vis-à-vis de notre charte utilisateur.</w:t>
      </w:r>
    </w:p>
    <w:tbl>
      <w:tblPr>
        <w:tblStyle w:val="Grilledutableau"/>
        <w:tblW w:w="0" w:type="auto"/>
        <w:tblLook w:val="04A0" w:firstRow="1" w:lastRow="0" w:firstColumn="1" w:lastColumn="0" w:noHBand="0" w:noVBand="1"/>
      </w:tblPr>
      <w:tblGrid>
        <w:gridCol w:w="3020"/>
        <w:gridCol w:w="3021"/>
        <w:gridCol w:w="3021"/>
      </w:tblGrid>
      <w:tr w:rsidR="00D10C0C" w:rsidRPr="00E50BC6" w:rsidTr="00D10C0C">
        <w:tc>
          <w:tcPr>
            <w:tcW w:w="3020" w:type="dxa"/>
          </w:tcPr>
          <w:p w:rsidR="00D10C0C" w:rsidRPr="00E50BC6" w:rsidRDefault="00D10C0C">
            <w:pPr>
              <w:rPr>
                <w:rFonts w:ascii="Bell MT" w:hAnsi="Bell MT"/>
                <w:b/>
              </w:rPr>
            </w:pPr>
            <w:r w:rsidRPr="00E50BC6">
              <w:rPr>
                <w:rFonts w:ascii="Bell MT" w:hAnsi="Bell MT"/>
                <w:b/>
              </w:rPr>
              <w:t>Les différents détails à vérifier</w:t>
            </w:r>
          </w:p>
        </w:tc>
        <w:tc>
          <w:tcPr>
            <w:tcW w:w="3021" w:type="dxa"/>
          </w:tcPr>
          <w:p w:rsidR="00D10C0C" w:rsidRPr="00E50BC6" w:rsidRDefault="00D10C0C">
            <w:pPr>
              <w:rPr>
                <w:rFonts w:ascii="Bell MT" w:hAnsi="Bell MT"/>
                <w:b/>
              </w:rPr>
            </w:pPr>
            <w:r w:rsidRPr="00E50BC6">
              <w:rPr>
                <w:rFonts w:ascii="Bell MT" w:hAnsi="Bell MT"/>
                <w:b/>
              </w:rPr>
              <w:t>Action à mener en cas de Conformité</w:t>
            </w:r>
          </w:p>
        </w:tc>
        <w:tc>
          <w:tcPr>
            <w:tcW w:w="3021" w:type="dxa"/>
          </w:tcPr>
          <w:p w:rsidR="00D10C0C" w:rsidRPr="00E50BC6" w:rsidRDefault="00D10C0C">
            <w:pPr>
              <w:rPr>
                <w:rFonts w:ascii="Bell MT" w:hAnsi="Bell MT"/>
                <w:b/>
              </w:rPr>
            </w:pPr>
            <w:r w:rsidRPr="00E50BC6">
              <w:rPr>
                <w:rFonts w:ascii="Bell MT" w:hAnsi="Bell MT"/>
                <w:b/>
              </w:rPr>
              <w:t xml:space="preserve">Action à mener en cas de </w:t>
            </w:r>
            <w:r w:rsidR="0058623C" w:rsidRPr="00E50BC6">
              <w:rPr>
                <w:rFonts w:ascii="Bell MT" w:hAnsi="Bell MT"/>
                <w:b/>
              </w:rPr>
              <w:t>non-conformité</w:t>
            </w:r>
          </w:p>
        </w:tc>
      </w:tr>
      <w:tr w:rsidR="00D10C0C" w:rsidTr="00D10C0C">
        <w:tc>
          <w:tcPr>
            <w:tcW w:w="3020" w:type="dxa"/>
          </w:tcPr>
          <w:p w:rsidR="00D10C0C" w:rsidRPr="00E50BC6" w:rsidRDefault="0058623C">
            <w:pPr>
              <w:rPr>
                <w:rFonts w:ascii="Bell MT" w:hAnsi="Bell MT"/>
              </w:rPr>
            </w:pPr>
            <w:r w:rsidRPr="00E50BC6">
              <w:rPr>
                <w:rFonts w:ascii="Bell MT" w:hAnsi="Bell MT"/>
              </w:rPr>
              <w:t>Vérifier que la porte est toujours fermée</w:t>
            </w:r>
          </w:p>
        </w:tc>
        <w:tc>
          <w:tcPr>
            <w:tcW w:w="3021" w:type="dxa"/>
          </w:tcPr>
          <w:p w:rsidR="00D10C0C" w:rsidRPr="00E50BC6" w:rsidRDefault="006C2EB5">
            <w:pPr>
              <w:rPr>
                <w:rFonts w:ascii="Bell MT" w:hAnsi="Bell MT"/>
              </w:rPr>
            </w:pPr>
            <w:r w:rsidRPr="00E50BC6">
              <w:rPr>
                <w:rFonts w:ascii="Bell MT" w:hAnsi="Bell MT"/>
              </w:rPr>
              <w:t>Rien</w:t>
            </w:r>
          </w:p>
        </w:tc>
        <w:tc>
          <w:tcPr>
            <w:tcW w:w="3021" w:type="dxa"/>
          </w:tcPr>
          <w:p w:rsidR="00D10C0C" w:rsidRPr="00E50BC6" w:rsidRDefault="006C2EB5">
            <w:pPr>
              <w:rPr>
                <w:rFonts w:ascii="Bell MT" w:hAnsi="Bell MT"/>
              </w:rPr>
            </w:pPr>
            <w:r w:rsidRPr="00E50BC6">
              <w:rPr>
                <w:rFonts w:ascii="Bell MT" w:hAnsi="Bell MT"/>
              </w:rPr>
              <w:t>La fermée et finir par rappeler à nouveau au manager de mettre en garde ses agents</w:t>
            </w:r>
          </w:p>
        </w:tc>
      </w:tr>
      <w:tr w:rsidR="00D10C0C" w:rsidTr="00D10C0C">
        <w:tc>
          <w:tcPr>
            <w:tcW w:w="3020" w:type="dxa"/>
          </w:tcPr>
          <w:p w:rsidR="00D10C0C" w:rsidRPr="00E50BC6" w:rsidRDefault="0058623C">
            <w:pPr>
              <w:rPr>
                <w:rFonts w:ascii="Bell MT" w:hAnsi="Bell MT"/>
              </w:rPr>
            </w:pPr>
            <w:r w:rsidRPr="00E50BC6">
              <w:rPr>
                <w:rFonts w:ascii="Bell MT" w:hAnsi="Bell MT"/>
              </w:rPr>
              <w:t>Vérifier qu’une personne étrangère</w:t>
            </w:r>
            <w:r w:rsidR="006C2EB5" w:rsidRPr="00E50BC6">
              <w:rPr>
                <w:rFonts w:ascii="Bell MT" w:hAnsi="Bell MT"/>
              </w:rPr>
              <w:t xml:space="preserve"> sans badge de visite</w:t>
            </w:r>
            <w:r w:rsidRPr="00E50BC6">
              <w:rPr>
                <w:rFonts w:ascii="Bell MT" w:hAnsi="Bell MT"/>
              </w:rPr>
              <w:t xml:space="preserve"> n’a</w:t>
            </w:r>
            <w:r w:rsidR="006C2EB5" w:rsidRPr="00E50BC6">
              <w:rPr>
                <w:rFonts w:ascii="Bell MT" w:hAnsi="Bell MT"/>
              </w:rPr>
              <w:t>it</w:t>
            </w:r>
            <w:r w:rsidRPr="00E50BC6">
              <w:rPr>
                <w:rFonts w:ascii="Bell MT" w:hAnsi="Bell MT"/>
              </w:rPr>
              <w:t xml:space="preserve"> accès au plateau de production</w:t>
            </w:r>
          </w:p>
        </w:tc>
        <w:tc>
          <w:tcPr>
            <w:tcW w:w="3021" w:type="dxa"/>
          </w:tcPr>
          <w:p w:rsidR="00D10C0C" w:rsidRPr="00E50BC6" w:rsidRDefault="00773BB7">
            <w:pPr>
              <w:rPr>
                <w:rFonts w:ascii="Bell MT" w:hAnsi="Bell MT"/>
              </w:rPr>
            </w:pPr>
            <w:r w:rsidRPr="00E50BC6">
              <w:rPr>
                <w:rFonts w:ascii="Bell MT" w:hAnsi="Bell MT"/>
              </w:rPr>
              <w:t>Rien</w:t>
            </w:r>
          </w:p>
        </w:tc>
        <w:tc>
          <w:tcPr>
            <w:tcW w:w="3021" w:type="dxa"/>
          </w:tcPr>
          <w:p w:rsidR="00D10C0C" w:rsidRPr="00E50BC6" w:rsidRDefault="006C2EB5">
            <w:pPr>
              <w:rPr>
                <w:rFonts w:ascii="Bell MT" w:hAnsi="Bell MT"/>
              </w:rPr>
            </w:pPr>
            <w:r w:rsidRPr="00E50BC6">
              <w:rPr>
                <w:rFonts w:ascii="Bell MT" w:hAnsi="Bell MT"/>
              </w:rPr>
              <w:t xml:space="preserve">Le Mettre systématiquement au </w:t>
            </w:r>
            <w:r w:rsidR="00773BB7" w:rsidRPr="00E50BC6">
              <w:rPr>
                <w:rFonts w:ascii="Bell MT" w:hAnsi="Bell MT"/>
              </w:rPr>
              <w:t>dehors,</w:t>
            </w:r>
            <w:r w:rsidRPr="00E50BC6">
              <w:rPr>
                <w:rFonts w:ascii="Bell MT" w:hAnsi="Bell MT"/>
              </w:rPr>
              <w:t xml:space="preserve"> à </w:t>
            </w:r>
            <w:r w:rsidR="00773BB7" w:rsidRPr="00E50BC6">
              <w:rPr>
                <w:rFonts w:ascii="Bell MT" w:hAnsi="Bell MT"/>
              </w:rPr>
              <w:t xml:space="preserve">la </w:t>
            </w:r>
            <w:r w:rsidRPr="00E50BC6">
              <w:rPr>
                <w:rFonts w:ascii="Bell MT" w:hAnsi="Bell MT"/>
              </w:rPr>
              <w:t>disposit</w:t>
            </w:r>
            <w:r w:rsidR="00773BB7" w:rsidRPr="00E50BC6">
              <w:rPr>
                <w:rFonts w:ascii="Bell MT" w:hAnsi="Bell MT"/>
              </w:rPr>
              <w:t>ion des agents de sécurité</w:t>
            </w:r>
          </w:p>
        </w:tc>
      </w:tr>
      <w:tr w:rsidR="00D10C0C" w:rsidTr="00D10C0C">
        <w:tc>
          <w:tcPr>
            <w:tcW w:w="3020" w:type="dxa"/>
          </w:tcPr>
          <w:p w:rsidR="00D10C0C" w:rsidRPr="00E50BC6" w:rsidRDefault="0058623C">
            <w:pPr>
              <w:rPr>
                <w:rFonts w:ascii="Bell MT" w:hAnsi="Bell MT"/>
              </w:rPr>
            </w:pPr>
            <w:r w:rsidRPr="00E50BC6">
              <w:rPr>
                <w:rFonts w:ascii="Bell MT" w:hAnsi="Bell MT"/>
              </w:rPr>
              <w:t>Vérifier que la badgeuse est fonctionnelle</w:t>
            </w:r>
          </w:p>
        </w:tc>
        <w:tc>
          <w:tcPr>
            <w:tcW w:w="3021" w:type="dxa"/>
          </w:tcPr>
          <w:p w:rsidR="00D10C0C" w:rsidRPr="00E50BC6" w:rsidRDefault="00773BB7">
            <w:pPr>
              <w:rPr>
                <w:rFonts w:ascii="Bell MT" w:hAnsi="Bell MT"/>
              </w:rPr>
            </w:pPr>
            <w:r w:rsidRPr="00E50BC6">
              <w:rPr>
                <w:rFonts w:ascii="Bell MT" w:hAnsi="Bell MT"/>
              </w:rPr>
              <w:t>Rien</w:t>
            </w:r>
          </w:p>
        </w:tc>
        <w:tc>
          <w:tcPr>
            <w:tcW w:w="3021" w:type="dxa"/>
          </w:tcPr>
          <w:p w:rsidR="00D10C0C" w:rsidRPr="00E50BC6" w:rsidRDefault="00773BB7">
            <w:pPr>
              <w:rPr>
                <w:rFonts w:ascii="Bell MT" w:hAnsi="Bell MT"/>
              </w:rPr>
            </w:pPr>
            <w:r w:rsidRPr="00E50BC6">
              <w:rPr>
                <w:rFonts w:ascii="Bell MT" w:hAnsi="Bell MT"/>
              </w:rPr>
              <w:t>La rendre fonctionnelle</w:t>
            </w:r>
          </w:p>
        </w:tc>
      </w:tr>
      <w:tr w:rsidR="00D10C0C" w:rsidTr="00D10C0C">
        <w:tc>
          <w:tcPr>
            <w:tcW w:w="3020" w:type="dxa"/>
          </w:tcPr>
          <w:p w:rsidR="00D10C0C" w:rsidRPr="00E50BC6" w:rsidRDefault="0058623C">
            <w:pPr>
              <w:rPr>
                <w:rFonts w:ascii="Bell MT" w:hAnsi="Bell MT"/>
              </w:rPr>
            </w:pPr>
            <w:r w:rsidRPr="00E50BC6">
              <w:rPr>
                <w:rFonts w:ascii="Bell MT" w:hAnsi="Bell MT"/>
              </w:rPr>
              <w:t>Assurer que les agents commencent bien la production</w:t>
            </w:r>
          </w:p>
        </w:tc>
        <w:tc>
          <w:tcPr>
            <w:tcW w:w="3021" w:type="dxa"/>
          </w:tcPr>
          <w:p w:rsidR="00D10C0C" w:rsidRPr="00E50BC6" w:rsidRDefault="00773BB7">
            <w:pPr>
              <w:rPr>
                <w:rFonts w:ascii="Bell MT" w:hAnsi="Bell MT"/>
              </w:rPr>
            </w:pPr>
            <w:r w:rsidRPr="00E50BC6">
              <w:rPr>
                <w:rFonts w:ascii="Bell MT" w:hAnsi="Bell MT"/>
              </w:rPr>
              <w:t>Rien</w:t>
            </w:r>
          </w:p>
        </w:tc>
        <w:tc>
          <w:tcPr>
            <w:tcW w:w="3021" w:type="dxa"/>
          </w:tcPr>
          <w:p w:rsidR="00D10C0C" w:rsidRPr="00E50BC6" w:rsidRDefault="00773BB7">
            <w:pPr>
              <w:rPr>
                <w:rFonts w:ascii="Bell MT" w:hAnsi="Bell MT"/>
              </w:rPr>
            </w:pPr>
            <w:r w:rsidRPr="00E50BC6">
              <w:rPr>
                <w:rFonts w:ascii="Bell MT" w:hAnsi="Bell MT"/>
              </w:rPr>
              <w:t xml:space="preserve">Assister les agents </w:t>
            </w:r>
          </w:p>
        </w:tc>
      </w:tr>
      <w:tr w:rsidR="00D10C0C" w:rsidTr="00D10C0C">
        <w:tc>
          <w:tcPr>
            <w:tcW w:w="3020" w:type="dxa"/>
          </w:tcPr>
          <w:p w:rsidR="00D10C0C" w:rsidRPr="00E50BC6" w:rsidRDefault="0058623C">
            <w:pPr>
              <w:rPr>
                <w:rFonts w:ascii="Bell MT" w:hAnsi="Bell MT"/>
              </w:rPr>
            </w:pPr>
            <w:r w:rsidRPr="00E50BC6">
              <w:rPr>
                <w:rFonts w:ascii="Bell MT" w:hAnsi="Bell MT"/>
              </w:rPr>
              <w:t>Vérifier que toutes les personnes sur le plateau ont leurs  badges</w:t>
            </w:r>
          </w:p>
        </w:tc>
        <w:tc>
          <w:tcPr>
            <w:tcW w:w="3021" w:type="dxa"/>
          </w:tcPr>
          <w:p w:rsidR="00D10C0C" w:rsidRPr="00E50BC6" w:rsidRDefault="00773BB7">
            <w:pPr>
              <w:rPr>
                <w:rFonts w:ascii="Bell MT" w:hAnsi="Bell MT"/>
              </w:rPr>
            </w:pPr>
            <w:r w:rsidRPr="00E50BC6">
              <w:rPr>
                <w:rFonts w:ascii="Bell MT" w:hAnsi="Bell MT"/>
              </w:rPr>
              <w:t>Rien</w:t>
            </w:r>
          </w:p>
        </w:tc>
        <w:tc>
          <w:tcPr>
            <w:tcW w:w="3021" w:type="dxa"/>
          </w:tcPr>
          <w:p w:rsidR="00D10C0C" w:rsidRPr="00E50BC6" w:rsidRDefault="00773BB7">
            <w:pPr>
              <w:rPr>
                <w:rFonts w:ascii="Bell MT" w:hAnsi="Bell MT"/>
              </w:rPr>
            </w:pPr>
            <w:r w:rsidRPr="00E50BC6">
              <w:rPr>
                <w:rFonts w:ascii="Bell MT" w:hAnsi="Bell MT"/>
              </w:rPr>
              <w:t>Renvoyer l’agent qui n’a pas son badge hors de MEDIA CONTACT BENIN après avoir informé son manager</w:t>
            </w:r>
          </w:p>
        </w:tc>
      </w:tr>
      <w:tr w:rsidR="00D10C0C" w:rsidTr="00D10C0C">
        <w:tc>
          <w:tcPr>
            <w:tcW w:w="3020" w:type="dxa"/>
          </w:tcPr>
          <w:p w:rsidR="00D10C0C" w:rsidRPr="00E50BC6" w:rsidRDefault="0058623C">
            <w:pPr>
              <w:rPr>
                <w:rFonts w:ascii="Bell MT" w:hAnsi="Bell MT"/>
              </w:rPr>
            </w:pPr>
            <w:r w:rsidRPr="00E50BC6">
              <w:rPr>
                <w:rFonts w:ascii="Bell MT" w:hAnsi="Bell MT"/>
              </w:rPr>
              <w:t>Vérifier que les agents ne stockent pas les informations des clients ou abonnés</w:t>
            </w:r>
          </w:p>
        </w:tc>
        <w:tc>
          <w:tcPr>
            <w:tcW w:w="3021" w:type="dxa"/>
          </w:tcPr>
          <w:p w:rsidR="00D10C0C" w:rsidRPr="00E50BC6" w:rsidRDefault="00773BB7">
            <w:pPr>
              <w:rPr>
                <w:rFonts w:ascii="Bell MT" w:hAnsi="Bell MT"/>
              </w:rPr>
            </w:pPr>
            <w:r w:rsidRPr="00E50BC6">
              <w:rPr>
                <w:rFonts w:ascii="Bell MT" w:hAnsi="Bell MT"/>
              </w:rPr>
              <w:t>Rien</w:t>
            </w:r>
          </w:p>
        </w:tc>
        <w:tc>
          <w:tcPr>
            <w:tcW w:w="3021" w:type="dxa"/>
          </w:tcPr>
          <w:p w:rsidR="00D10C0C" w:rsidRPr="00E50BC6" w:rsidRDefault="00773BB7">
            <w:pPr>
              <w:rPr>
                <w:rFonts w:ascii="Bell MT" w:hAnsi="Bell MT"/>
              </w:rPr>
            </w:pPr>
            <w:r w:rsidRPr="00E50BC6">
              <w:rPr>
                <w:rFonts w:ascii="Bell MT" w:hAnsi="Bell MT"/>
              </w:rPr>
              <w:t>Renvoyer cet agent auprès des ressources humaines après avoir informé son manager</w:t>
            </w:r>
          </w:p>
        </w:tc>
      </w:tr>
      <w:tr w:rsidR="00D10C0C" w:rsidTr="00D10C0C">
        <w:tc>
          <w:tcPr>
            <w:tcW w:w="3020" w:type="dxa"/>
          </w:tcPr>
          <w:p w:rsidR="00D10C0C" w:rsidRPr="00E50BC6" w:rsidRDefault="0058623C">
            <w:pPr>
              <w:rPr>
                <w:rFonts w:ascii="Bell MT" w:hAnsi="Bell MT"/>
              </w:rPr>
            </w:pPr>
            <w:r w:rsidRPr="00E50BC6">
              <w:rPr>
                <w:rFonts w:ascii="Bell MT" w:hAnsi="Bell MT"/>
              </w:rPr>
              <w:t>Vérifier qu’il n’y ait pas d’ordinateur personnel en utilisation sur le plateau</w:t>
            </w:r>
          </w:p>
        </w:tc>
        <w:tc>
          <w:tcPr>
            <w:tcW w:w="3021" w:type="dxa"/>
          </w:tcPr>
          <w:p w:rsidR="00D10C0C" w:rsidRPr="00E50BC6" w:rsidRDefault="006F2641">
            <w:pPr>
              <w:rPr>
                <w:rFonts w:ascii="Bell MT" w:hAnsi="Bell MT"/>
              </w:rPr>
            </w:pPr>
            <w:r w:rsidRPr="00E50BC6">
              <w:rPr>
                <w:rFonts w:ascii="Bell MT" w:hAnsi="Bell MT"/>
              </w:rPr>
              <w:t>Rien</w:t>
            </w:r>
          </w:p>
        </w:tc>
        <w:tc>
          <w:tcPr>
            <w:tcW w:w="3021" w:type="dxa"/>
          </w:tcPr>
          <w:p w:rsidR="00D10C0C" w:rsidRPr="00E50BC6" w:rsidRDefault="006F2641">
            <w:pPr>
              <w:rPr>
                <w:rFonts w:ascii="Bell MT" w:hAnsi="Bell MT"/>
              </w:rPr>
            </w:pPr>
            <w:r w:rsidRPr="00E50BC6">
              <w:rPr>
                <w:rFonts w:ascii="Bell MT" w:hAnsi="Bell MT"/>
              </w:rPr>
              <w:t>Saisir l’ordinateur personnel en envoyant l’intéressé auprès des ressources humaines après avoir informé son manager</w:t>
            </w:r>
          </w:p>
        </w:tc>
      </w:tr>
      <w:tr w:rsidR="0058623C" w:rsidTr="00D10C0C">
        <w:tc>
          <w:tcPr>
            <w:tcW w:w="3020" w:type="dxa"/>
          </w:tcPr>
          <w:p w:rsidR="0058623C" w:rsidRPr="00E50BC6" w:rsidRDefault="0058623C">
            <w:pPr>
              <w:rPr>
                <w:rFonts w:ascii="Bell MT" w:hAnsi="Bell MT"/>
              </w:rPr>
            </w:pPr>
            <w:r w:rsidRPr="00E50BC6">
              <w:rPr>
                <w:rFonts w:ascii="Bell MT" w:hAnsi="Bell MT"/>
              </w:rPr>
              <w:t>Vérifier qu’il n’y ait pas de moyen de prise de note à part bloc note</w:t>
            </w:r>
          </w:p>
        </w:tc>
        <w:tc>
          <w:tcPr>
            <w:tcW w:w="3021" w:type="dxa"/>
          </w:tcPr>
          <w:p w:rsidR="0058623C" w:rsidRPr="00E50BC6" w:rsidRDefault="006F2641">
            <w:pPr>
              <w:rPr>
                <w:rFonts w:ascii="Bell MT" w:hAnsi="Bell MT"/>
              </w:rPr>
            </w:pPr>
            <w:r w:rsidRPr="00E50BC6">
              <w:rPr>
                <w:rFonts w:ascii="Bell MT" w:hAnsi="Bell MT"/>
              </w:rPr>
              <w:t>Rien</w:t>
            </w:r>
          </w:p>
        </w:tc>
        <w:tc>
          <w:tcPr>
            <w:tcW w:w="3021" w:type="dxa"/>
          </w:tcPr>
          <w:p w:rsidR="0058623C" w:rsidRPr="00E50BC6" w:rsidRDefault="006F2641">
            <w:pPr>
              <w:rPr>
                <w:rFonts w:ascii="Bell MT" w:hAnsi="Bell MT"/>
              </w:rPr>
            </w:pPr>
            <w:r w:rsidRPr="00E50BC6">
              <w:rPr>
                <w:rFonts w:ascii="Bell MT" w:hAnsi="Bell MT"/>
              </w:rPr>
              <w:t>Supprimer ce moyen de prise de note</w:t>
            </w:r>
          </w:p>
        </w:tc>
      </w:tr>
      <w:tr w:rsidR="0058623C" w:rsidTr="00D10C0C">
        <w:tc>
          <w:tcPr>
            <w:tcW w:w="3020" w:type="dxa"/>
          </w:tcPr>
          <w:p w:rsidR="0058623C" w:rsidRPr="00E50BC6" w:rsidRDefault="0058623C">
            <w:pPr>
              <w:rPr>
                <w:rFonts w:ascii="Bell MT" w:hAnsi="Bell MT"/>
              </w:rPr>
            </w:pPr>
            <w:r w:rsidRPr="00E50BC6">
              <w:rPr>
                <w:rFonts w:ascii="Bell MT" w:hAnsi="Bell MT"/>
              </w:rPr>
              <w:t>Vérifier qu’il n’y ait pas de périphériques USB/CD/chargeur branché à l’intérieur du plateau</w:t>
            </w:r>
          </w:p>
        </w:tc>
        <w:tc>
          <w:tcPr>
            <w:tcW w:w="3021" w:type="dxa"/>
          </w:tcPr>
          <w:p w:rsidR="0058623C" w:rsidRPr="00E50BC6" w:rsidRDefault="006F2641">
            <w:pPr>
              <w:rPr>
                <w:rFonts w:ascii="Bell MT" w:hAnsi="Bell MT"/>
              </w:rPr>
            </w:pPr>
            <w:r w:rsidRPr="00E50BC6">
              <w:rPr>
                <w:rFonts w:ascii="Bell MT" w:hAnsi="Bell MT"/>
              </w:rPr>
              <w:t>Rien</w:t>
            </w:r>
          </w:p>
        </w:tc>
        <w:tc>
          <w:tcPr>
            <w:tcW w:w="3021" w:type="dxa"/>
          </w:tcPr>
          <w:p w:rsidR="0058623C" w:rsidRPr="00E50BC6" w:rsidRDefault="006F2641">
            <w:pPr>
              <w:rPr>
                <w:rFonts w:ascii="Bell MT" w:hAnsi="Bell MT"/>
              </w:rPr>
            </w:pPr>
            <w:r w:rsidRPr="00E50BC6">
              <w:rPr>
                <w:rFonts w:ascii="Bell MT" w:hAnsi="Bell MT"/>
              </w:rPr>
              <w:t>Les saisis en envoyant l’intéressé auprès des ressources humaines après avoir informé son manager</w:t>
            </w:r>
          </w:p>
        </w:tc>
      </w:tr>
      <w:tr w:rsidR="0058623C" w:rsidTr="00D10C0C">
        <w:tc>
          <w:tcPr>
            <w:tcW w:w="3020" w:type="dxa"/>
          </w:tcPr>
          <w:p w:rsidR="0058623C" w:rsidRPr="00E50BC6" w:rsidRDefault="0058623C">
            <w:pPr>
              <w:rPr>
                <w:rFonts w:ascii="Bell MT" w:hAnsi="Bell MT"/>
              </w:rPr>
            </w:pPr>
            <w:r w:rsidRPr="00E50BC6">
              <w:rPr>
                <w:rFonts w:ascii="Bell MT" w:hAnsi="Bell MT"/>
              </w:rPr>
              <w:t>Être très attentif pour remarquer si les agents ne s</w:t>
            </w:r>
            <w:r w:rsidR="006F2641" w:rsidRPr="00E50BC6">
              <w:rPr>
                <w:rFonts w:ascii="Bell MT" w:hAnsi="Bell MT"/>
              </w:rPr>
              <w:t>’</w:t>
            </w:r>
            <w:r w:rsidRPr="00E50BC6">
              <w:rPr>
                <w:rFonts w:ascii="Bell MT" w:hAnsi="Bell MT"/>
              </w:rPr>
              <w:t xml:space="preserve">échangent pas leurs mots de passes </w:t>
            </w:r>
          </w:p>
        </w:tc>
        <w:tc>
          <w:tcPr>
            <w:tcW w:w="3021" w:type="dxa"/>
          </w:tcPr>
          <w:p w:rsidR="0058623C" w:rsidRPr="00E50BC6" w:rsidRDefault="006F2641">
            <w:pPr>
              <w:rPr>
                <w:rFonts w:ascii="Bell MT" w:hAnsi="Bell MT"/>
              </w:rPr>
            </w:pPr>
            <w:r w:rsidRPr="00E50BC6">
              <w:rPr>
                <w:rFonts w:ascii="Bell MT" w:hAnsi="Bell MT"/>
              </w:rPr>
              <w:t>Rien</w:t>
            </w:r>
          </w:p>
        </w:tc>
        <w:tc>
          <w:tcPr>
            <w:tcW w:w="3021" w:type="dxa"/>
          </w:tcPr>
          <w:p w:rsidR="0058623C" w:rsidRPr="00E50BC6" w:rsidRDefault="006F2641">
            <w:pPr>
              <w:rPr>
                <w:rFonts w:ascii="Bell MT" w:hAnsi="Bell MT"/>
              </w:rPr>
            </w:pPr>
            <w:r w:rsidRPr="00E50BC6">
              <w:rPr>
                <w:rFonts w:ascii="Bell MT" w:hAnsi="Bell MT"/>
              </w:rPr>
              <w:t>Envoyer l’intéressé auprès des ressources humaines après avoir informé son manager</w:t>
            </w:r>
          </w:p>
        </w:tc>
      </w:tr>
      <w:tr w:rsidR="0058623C" w:rsidTr="00D10C0C">
        <w:tc>
          <w:tcPr>
            <w:tcW w:w="3020" w:type="dxa"/>
          </w:tcPr>
          <w:p w:rsidR="0058623C" w:rsidRPr="00E50BC6" w:rsidRDefault="006C2EB5">
            <w:pPr>
              <w:rPr>
                <w:rFonts w:ascii="Bell MT" w:hAnsi="Bell MT"/>
              </w:rPr>
            </w:pPr>
            <w:r w:rsidRPr="00E50BC6">
              <w:rPr>
                <w:rFonts w:ascii="Bell MT" w:hAnsi="Bell MT"/>
              </w:rPr>
              <w:t xml:space="preserve">Arranger les </w:t>
            </w:r>
            <w:proofErr w:type="spellStart"/>
            <w:r w:rsidRPr="00E50BC6">
              <w:rPr>
                <w:rFonts w:ascii="Bell MT" w:hAnsi="Bell MT"/>
              </w:rPr>
              <w:t>cables</w:t>
            </w:r>
            <w:proofErr w:type="spellEnd"/>
            <w:r w:rsidRPr="00E50BC6">
              <w:rPr>
                <w:rFonts w:ascii="Bell MT" w:hAnsi="Bell MT"/>
              </w:rPr>
              <w:t xml:space="preserve"> branlants</w:t>
            </w:r>
          </w:p>
        </w:tc>
        <w:tc>
          <w:tcPr>
            <w:tcW w:w="3021" w:type="dxa"/>
          </w:tcPr>
          <w:p w:rsidR="0058623C" w:rsidRPr="00E50BC6" w:rsidRDefault="006F2641">
            <w:pPr>
              <w:rPr>
                <w:rFonts w:ascii="Bell MT" w:hAnsi="Bell MT"/>
              </w:rPr>
            </w:pPr>
            <w:r w:rsidRPr="00E50BC6">
              <w:rPr>
                <w:rFonts w:ascii="Bell MT" w:hAnsi="Bell MT"/>
              </w:rPr>
              <w:t>Rien</w:t>
            </w:r>
          </w:p>
        </w:tc>
        <w:tc>
          <w:tcPr>
            <w:tcW w:w="3021" w:type="dxa"/>
          </w:tcPr>
          <w:p w:rsidR="0058623C" w:rsidRPr="00E50BC6" w:rsidRDefault="006F2641">
            <w:pPr>
              <w:rPr>
                <w:rFonts w:ascii="Bell MT" w:hAnsi="Bell MT"/>
              </w:rPr>
            </w:pPr>
            <w:r w:rsidRPr="00E50BC6">
              <w:rPr>
                <w:rFonts w:ascii="Bell MT" w:hAnsi="Bell MT"/>
              </w:rPr>
              <w:t>Arranger les câbles branlants sans oublier de sensi</w:t>
            </w:r>
            <w:r w:rsidR="0089523F" w:rsidRPr="00E50BC6">
              <w:rPr>
                <w:rFonts w:ascii="Bell MT" w:hAnsi="Bell MT"/>
              </w:rPr>
              <w:t>biliser dans ce sens</w:t>
            </w:r>
          </w:p>
        </w:tc>
      </w:tr>
      <w:tr w:rsidR="0058623C" w:rsidTr="00D10C0C">
        <w:tc>
          <w:tcPr>
            <w:tcW w:w="3020" w:type="dxa"/>
          </w:tcPr>
          <w:p w:rsidR="0058623C" w:rsidRPr="00E50BC6" w:rsidRDefault="006C2EB5">
            <w:pPr>
              <w:rPr>
                <w:rFonts w:ascii="Bell MT" w:hAnsi="Bell MT"/>
              </w:rPr>
            </w:pPr>
            <w:r w:rsidRPr="00E50BC6">
              <w:rPr>
                <w:rFonts w:ascii="Bell MT" w:hAnsi="Bell MT"/>
              </w:rPr>
              <w:t xml:space="preserve">Vérifier qu’aucun téléphone, clé USB, appareil </w:t>
            </w:r>
            <w:proofErr w:type="spellStart"/>
            <w:r w:rsidRPr="00E50BC6">
              <w:rPr>
                <w:rFonts w:ascii="Bell MT" w:hAnsi="Bell MT"/>
              </w:rPr>
              <w:t>bluetooth</w:t>
            </w:r>
            <w:proofErr w:type="spellEnd"/>
            <w:r w:rsidRPr="00E50BC6">
              <w:rPr>
                <w:rFonts w:ascii="Bell MT" w:hAnsi="Bell MT"/>
              </w:rPr>
              <w:t xml:space="preserve">, air </w:t>
            </w:r>
            <w:proofErr w:type="spellStart"/>
            <w:r w:rsidRPr="00E50BC6">
              <w:rPr>
                <w:rFonts w:ascii="Bell MT" w:hAnsi="Bell MT"/>
              </w:rPr>
              <w:t>pod</w:t>
            </w:r>
            <w:proofErr w:type="spellEnd"/>
            <w:r w:rsidRPr="00E50BC6">
              <w:rPr>
                <w:rFonts w:ascii="Bell MT" w:hAnsi="Bell MT"/>
              </w:rPr>
              <w:t>, livres ne sont utilisés sur le plateau de production</w:t>
            </w:r>
          </w:p>
        </w:tc>
        <w:tc>
          <w:tcPr>
            <w:tcW w:w="3021" w:type="dxa"/>
          </w:tcPr>
          <w:p w:rsidR="0058623C" w:rsidRPr="00E50BC6" w:rsidRDefault="0089523F">
            <w:pPr>
              <w:rPr>
                <w:rFonts w:ascii="Bell MT" w:hAnsi="Bell MT"/>
              </w:rPr>
            </w:pPr>
            <w:r w:rsidRPr="00E50BC6">
              <w:rPr>
                <w:rFonts w:ascii="Bell MT" w:hAnsi="Bell MT"/>
              </w:rPr>
              <w:t>Rien</w:t>
            </w:r>
          </w:p>
        </w:tc>
        <w:tc>
          <w:tcPr>
            <w:tcW w:w="3021" w:type="dxa"/>
          </w:tcPr>
          <w:p w:rsidR="0058623C" w:rsidRPr="00E50BC6" w:rsidRDefault="0089523F">
            <w:pPr>
              <w:rPr>
                <w:rFonts w:ascii="Bell MT" w:hAnsi="Bell MT"/>
              </w:rPr>
            </w:pPr>
            <w:r w:rsidRPr="00E50BC6">
              <w:rPr>
                <w:rFonts w:ascii="Bell MT" w:hAnsi="Bell MT"/>
              </w:rPr>
              <w:t>Les saisis en envoyant l’intéressé auprès des ressources humaines après avoir informé son manager</w:t>
            </w:r>
          </w:p>
        </w:tc>
      </w:tr>
      <w:tr w:rsidR="0058623C" w:rsidTr="00D10C0C">
        <w:tc>
          <w:tcPr>
            <w:tcW w:w="3020" w:type="dxa"/>
          </w:tcPr>
          <w:p w:rsidR="0058623C" w:rsidRPr="00E50BC6" w:rsidRDefault="006C2EB5">
            <w:pPr>
              <w:rPr>
                <w:rFonts w:ascii="Bell MT" w:hAnsi="Bell MT"/>
              </w:rPr>
            </w:pPr>
            <w:r w:rsidRPr="00E50BC6">
              <w:rPr>
                <w:rFonts w:ascii="Bell MT" w:hAnsi="Bell MT"/>
              </w:rPr>
              <w:t>Lors de la ronde, jeter un coup d’œil sur les sites web ouverts sur le poste des agents</w:t>
            </w:r>
          </w:p>
        </w:tc>
        <w:tc>
          <w:tcPr>
            <w:tcW w:w="3021" w:type="dxa"/>
          </w:tcPr>
          <w:p w:rsidR="0058623C" w:rsidRPr="00E50BC6" w:rsidRDefault="0089523F">
            <w:pPr>
              <w:rPr>
                <w:rFonts w:ascii="Bell MT" w:hAnsi="Bell MT"/>
              </w:rPr>
            </w:pPr>
            <w:r w:rsidRPr="00E50BC6">
              <w:rPr>
                <w:rFonts w:ascii="Bell MT" w:hAnsi="Bell MT"/>
              </w:rPr>
              <w:t>Rien</w:t>
            </w:r>
          </w:p>
        </w:tc>
        <w:tc>
          <w:tcPr>
            <w:tcW w:w="3021" w:type="dxa"/>
          </w:tcPr>
          <w:p w:rsidR="0089523F" w:rsidRPr="00E50BC6" w:rsidRDefault="0089523F">
            <w:pPr>
              <w:rPr>
                <w:rFonts w:ascii="Bell MT" w:hAnsi="Bell MT"/>
              </w:rPr>
            </w:pPr>
            <w:r w:rsidRPr="00E50BC6">
              <w:rPr>
                <w:rFonts w:ascii="Bell MT" w:hAnsi="Bell MT"/>
              </w:rPr>
              <w:t>Envoyer l’intéressé auprès des ressources humaines après avoir informé son manager.</w:t>
            </w:r>
          </w:p>
          <w:p w:rsidR="0089523F" w:rsidRPr="00E50BC6" w:rsidRDefault="0089523F">
            <w:pPr>
              <w:rPr>
                <w:rFonts w:ascii="Bell MT" w:hAnsi="Bell MT"/>
              </w:rPr>
            </w:pPr>
            <w:r w:rsidRPr="00E50BC6">
              <w:rPr>
                <w:rFonts w:ascii="Bell MT" w:hAnsi="Bell MT"/>
              </w:rPr>
              <w:t xml:space="preserve">Prendre notes des remarques </w:t>
            </w:r>
          </w:p>
        </w:tc>
      </w:tr>
      <w:tr w:rsidR="0058623C" w:rsidTr="00D10C0C">
        <w:tc>
          <w:tcPr>
            <w:tcW w:w="3020" w:type="dxa"/>
          </w:tcPr>
          <w:p w:rsidR="0058623C" w:rsidRPr="00E50BC6" w:rsidRDefault="006C2EB5">
            <w:pPr>
              <w:rPr>
                <w:rFonts w:ascii="Bell MT" w:hAnsi="Bell MT"/>
              </w:rPr>
            </w:pPr>
            <w:r w:rsidRPr="00E50BC6">
              <w:rPr>
                <w:rFonts w:ascii="Bell MT" w:hAnsi="Bell MT"/>
              </w:rPr>
              <w:t>Assistance en cas de besoin sans contre façon</w:t>
            </w:r>
          </w:p>
        </w:tc>
        <w:tc>
          <w:tcPr>
            <w:tcW w:w="3021" w:type="dxa"/>
          </w:tcPr>
          <w:p w:rsidR="0058623C" w:rsidRPr="00E50BC6" w:rsidRDefault="0058623C">
            <w:pPr>
              <w:rPr>
                <w:rFonts w:ascii="Bell MT" w:hAnsi="Bell MT"/>
              </w:rPr>
            </w:pPr>
          </w:p>
        </w:tc>
        <w:tc>
          <w:tcPr>
            <w:tcW w:w="3021" w:type="dxa"/>
          </w:tcPr>
          <w:p w:rsidR="0058623C" w:rsidRPr="00E50BC6" w:rsidRDefault="0089523F">
            <w:pPr>
              <w:rPr>
                <w:rFonts w:ascii="Bell MT" w:hAnsi="Bell MT"/>
              </w:rPr>
            </w:pPr>
            <w:r w:rsidRPr="00E50BC6">
              <w:rPr>
                <w:rFonts w:ascii="Bell MT" w:hAnsi="Bell MT"/>
              </w:rPr>
              <w:t>Assister sans contre façon</w:t>
            </w:r>
          </w:p>
        </w:tc>
      </w:tr>
    </w:tbl>
    <w:p w:rsidR="00D10C0C" w:rsidRDefault="00D10C0C"/>
    <w:p w:rsidR="00CE17CE" w:rsidRDefault="00CE17CE"/>
    <w:p w:rsidR="00CE17CE" w:rsidRPr="00CE17CE" w:rsidRDefault="00CE17CE" w:rsidP="00CE17CE">
      <w:pPr>
        <w:spacing w:line="360" w:lineRule="auto"/>
        <w:jc w:val="both"/>
        <w:rPr>
          <w:sz w:val="26"/>
          <w:szCs w:val="26"/>
        </w:rPr>
      </w:pPr>
      <w:r w:rsidRPr="00CE17CE">
        <w:rPr>
          <w:sz w:val="26"/>
          <w:szCs w:val="26"/>
        </w:rPr>
        <w:t>Les différentes tâches présentent dans ce tableau sont effectués chaque jour de la semaine par l’équipe chargée de la sécurité et du réseau. Elle se fait sur une rotation (une dans la matinée afin d’accompagner les agents et de s’assurer du bon début de la campagne, puis une dans la soirée pour vois si les actions sont pris en compte).</w:t>
      </w:r>
    </w:p>
    <w:p w:rsidR="00CE17CE" w:rsidRPr="00CE17CE" w:rsidRDefault="00CE17CE" w:rsidP="00CE17CE">
      <w:pPr>
        <w:spacing w:line="360" w:lineRule="auto"/>
        <w:jc w:val="both"/>
        <w:rPr>
          <w:sz w:val="26"/>
          <w:szCs w:val="26"/>
        </w:rPr>
      </w:pPr>
      <w:r w:rsidRPr="00CE17CE">
        <w:rPr>
          <w:sz w:val="26"/>
          <w:szCs w:val="26"/>
        </w:rPr>
        <w:t>Un rapport est tenu à chaque ronde par le chargé qui fait un point hebdomadaire au Responsable SI du site qui envoie un point détaillé à la direction Général pour prise de Décision éventuelle.</w:t>
      </w:r>
    </w:p>
    <w:sectPr w:rsidR="00CE17CE" w:rsidRPr="00CE17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ll MT">
    <w:panose1 w:val="020205030603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941052"/>
    <w:multiLevelType w:val="hybridMultilevel"/>
    <w:tmpl w:val="32DA2A32"/>
    <w:lvl w:ilvl="0" w:tplc="2BEC70D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C0C"/>
    <w:rsid w:val="0058623C"/>
    <w:rsid w:val="00620EAC"/>
    <w:rsid w:val="006C2EB5"/>
    <w:rsid w:val="006F2641"/>
    <w:rsid w:val="00773BB7"/>
    <w:rsid w:val="0086081E"/>
    <w:rsid w:val="0089523F"/>
    <w:rsid w:val="00CE17CE"/>
    <w:rsid w:val="00D10C0C"/>
    <w:rsid w:val="00E50BC6"/>
    <w:rsid w:val="00ED21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F63B3-9494-4217-A700-5B1B6E1CC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10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E17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455</Words>
  <Characters>2505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hp</cp:lastModifiedBy>
  <cp:revision>2</cp:revision>
  <dcterms:created xsi:type="dcterms:W3CDTF">2022-01-19T13:11:00Z</dcterms:created>
  <dcterms:modified xsi:type="dcterms:W3CDTF">2022-01-19T13:11:00Z</dcterms:modified>
</cp:coreProperties>
</file>