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51C02" w14:textId="77777777" w:rsidR="00FF2D70" w:rsidRDefault="00FF2D70" w:rsidP="00FF2D70">
      <w:pPr>
        <w:pStyle w:val="Titre1"/>
        <w:rPr>
          <w:rFonts w:ascii="Baskerville Old Face" w:hAnsi="Baskerville Old Face"/>
          <w:sz w:val="40"/>
          <w:szCs w:val="40"/>
        </w:rPr>
      </w:pPr>
    </w:p>
    <w:p w14:paraId="2474A518" w14:textId="2DB79356" w:rsidR="00FF2D70" w:rsidRDefault="00FF2D70" w:rsidP="00FF2D70">
      <w:pPr>
        <w:pStyle w:val="Titre1"/>
        <w:rPr>
          <w:rFonts w:ascii="Baskerville Old Face" w:hAnsi="Baskerville Old Face"/>
          <w:sz w:val="40"/>
          <w:szCs w:val="40"/>
        </w:rPr>
      </w:pPr>
    </w:p>
    <w:p w14:paraId="769C1804" w14:textId="77777777" w:rsidR="00E9509F" w:rsidRPr="00E9509F" w:rsidRDefault="00E9509F" w:rsidP="00E9509F"/>
    <w:p w14:paraId="35076951" w14:textId="77777777" w:rsidR="00FF2D70" w:rsidRDefault="00FF2D70" w:rsidP="00FF2D70">
      <w:pPr>
        <w:pStyle w:val="Titre1"/>
        <w:rPr>
          <w:rFonts w:ascii="Baskerville Old Face" w:hAnsi="Baskerville Old Face"/>
          <w:sz w:val="40"/>
          <w:szCs w:val="40"/>
        </w:rPr>
      </w:pPr>
    </w:p>
    <w:p w14:paraId="1969198C" w14:textId="78602602" w:rsidR="00FF2D70" w:rsidRDefault="00FF2D70" w:rsidP="00FF2D70">
      <w:pPr>
        <w:pStyle w:val="Titre1"/>
        <w:jc w:val="center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OBJECTIF </w:t>
      </w:r>
      <w:r w:rsidR="005641B8">
        <w:rPr>
          <w:rFonts w:ascii="Baskerville Old Face" w:hAnsi="Baskerville Old Face"/>
          <w:sz w:val="40"/>
          <w:szCs w:val="40"/>
        </w:rPr>
        <w:t xml:space="preserve">Q1 </w:t>
      </w:r>
      <w:r>
        <w:rPr>
          <w:rFonts w:ascii="Baskerville Old Face" w:hAnsi="Baskerville Old Face"/>
          <w:sz w:val="40"/>
          <w:szCs w:val="40"/>
        </w:rPr>
        <w:t>&amp; Q2</w:t>
      </w:r>
    </w:p>
    <w:p w14:paraId="29521E8D" w14:textId="487DB3D7" w:rsidR="005641B8" w:rsidRDefault="005641B8" w:rsidP="00FF2D70">
      <w:pPr>
        <w:pStyle w:val="Titre1"/>
        <w:jc w:val="center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DSI BENIN 2022</w:t>
      </w:r>
    </w:p>
    <w:p w14:paraId="4E6AD273" w14:textId="77777777" w:rsidR="002C08AC" w:rsidRDefault="002C08AC"/>
    <w:p w14:paraId="73186DB3" w14:textId="77777777" w:rsidR="005641B8" w:rsidRDefault="005641B8"/>
    <w:p w14:paraId="0B3569C3" w14:textId="77777777" w:rsidR="005641B8" w:rsidRDefault="005641B8"/>
    <w:p w14:paraId="1B270987" w14:textId="77777777" w:rsidR="005641B8" w:rsidRDefault="005641B8"/>
    <w:p w14:paraId="43A52F8C" w14:textId="77777777" w:rsidR="005641B8" w:rsidRDefault="005641B8"/>
    <w:p w14:paraId="331DEDD8" w14:textId="77777777" w:rsidR="005641B8" w:rsidRDefault="005641B8"/>
    <w:p w14:paraId="1E3A4519" w14:textId="77777777" w:rsidR="005641B8" w:rsidRDefault="005641B8"/>
    <w:p w14:paraId="3C798A74" w14:textId="77777777" w:rsidR="005641B8" w:rsidRDefault="005641B8"/>
    <w:p w14:paraId="1DC14ABA" w14:textId="77777777" w:rsidR="005641B8" w:rsidRDefault="005641B8"/>
    <w:p w14:paraId="1B5C7918" w14:textId="77777777" w:rsidR="005641B8" w:rsidRDefault="005641B8"/>
    <w:p w14:paraId="459E580C" w14:textId="77777777" w:rsidR="005641B8" w:rsidRDefault="005641B8"/>
    <w:p w14:paraId="66A4A564" w14:textId="77777777" w:rsidR="005641B8" w:rsidRDefault="005641B8"/>
    <w:p w14:paraId="5569CFC8" w14:textId="77777777" w:rsidR="005641B8" w:rsidRDefault="005641B8"/>
    <w:p w14:paraId="57551F6B" w14:textId="77777777" w:rsidR="005641B8" w:rsidRDefault="005641B8"/>
    <w:p w14:paraId="77A33E0F" w14:textId="77777777" w:rsidR="005641B8" w:rsidRDefault="005641B8"/>
    <w:p w14:paraId="4C90BEC2" w14:textId="77777777" w:rsidR="005641B8" w:rsidRDefault="005641B8"/>
    <w:p w14:paraId="67F2F550" w14:textId="77777777" w:rsidR="005641B8" w:rsidRDefault="005641B8"/>
    <w:p w14:paraId="6EB9D9EC" w14:textId="77777777" w:rsidR="005641B8" w:rsidRDefault="005641B8"/>
    <w:p w14:paraId="6AEA2719" w14:textId="77777777" w:rsidR="005641B8" w:rsidRDefault="005641B8"/>
    <w:p w14:paraId="33EAC75E" w14:textId="77777777" w:rsidR="005641B8" w:rsidRDefault="005641B8"/>
    <w:p w14:paraId="50EF4088" w14:textId="77777777" w:rsidR="005641B8" w:rsidRDefault="005641B8">
      <w:pPr>
        <w:sectPr w:rsidR="005641B8" w:rsidSect="002021BA">
          <w:pgSz w:w="11906" w:h="16838"/>
          <w:pgMar w:top="1417" w:right="1417" w:bottom="1417" w:left="284" w:header="708" w:footer="708" w:gutter="0"/>
          <w:cols w:space="708"/>
          <w:docGrid w:linePitch="360"/>
        </w:sectPr>
      </w:pPr>
    </w:p>
    <w:p w14:paraId="058B8404" w14:textId="77777777" w:rsidR="005641B8" w:rsidRDefault="005641B8" w:rsidP="005641B8">
      <w:pPr>
        <w:rPr>
          <w:rFonts w:ascii="Bell MT" w:hAnsi="Bell MT"/>
          <w:sz w:val="26"/>
          <w:szCs w:val="26"/>
          <w:u w:val="single"/>
        </w:rPr>
      </w:pPr>
    </w:p>
    <w:p w14:paraId="5454426D" w14:textId="77777777" w:rsidR="005641B8" w:rsidRDefault="005641B8" w:rsidP="002E43BD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  <w:u w:val="single"/>
        </w:rPr>
        <w:t>Q1</w:t>
      </w:r>
      <w:r w:rsidRPr="0066260C">
        <w:rPr>
          <w:rFonts w:ascii="Bell MT" w:hAnsi="Bell MT"/>
          <w:sz w:val="26"/>
          <w:szCs w:val="26"/>
        </w:rPr>
        <w:t xml:space="preserve">: </w:t>
      </w:r>
    </w:p>
    <w:p w14:paraId="3F85398C" w14:textId="5AAE96B8" w:rsidR="005641B8" w:rsidRDefault="003C79FE" w:rsidP="002E43BD">
      <w:pPr>
        <w:jc w:val="both"/>
        <w:rPr>
          <w:rFonts w:ascii="Bell MT" w:hAnsi="Bell MT"/>
          <w:sz w:val="26"/>
          <w:szCs w:val="26"/>
        </w:rPr>
      </w:pPr>
      <w:r w:rsidRPr="003C79FE">
        <w:rPr>
          <w:rFonts w:ascii="Bell MT" w:hAnsi="Bell MT"/>
          <w:b/>
          <w:bCs/>
          <w:sz w:val="26"/>
          <w:szCs w:val="26"/>
        </w:rPr>
        <w:t>MISE EN ŒUVRE D’UN OUTIL OMNICANAL</w:t>
      </w:r>
      <w:r w:rsidR="008327DF">
        <w:rPr>
          <w:rFonts w:ascii="Bell MT" w:hAnsi="Bell MT"/>
          <w:b/>
          <w:bCs/>
          <w:sz w:val="26"/>
          <w:szCs w:val="26"/>
        </w:rPr>
        <w:t xml:space="preserve"> SUR L’ENSEMBLE DU GROUPE</w:t>
      </w:r>
      <w:r w:rsidR="00424DD0">
        <w:rPr>
          <w:rFonts w:ascii="Bell MT" w:hAnsi="Bell MT"/>
          <w:sz w:val="26"/>
          <w:szCs w:val="26"/>
        </w:rPr>
        <w:t>.</w:t>
      </w:r>
    </w:p>
    <w:p w14:paraId="74FD838D" w14:textId="68299893" w:rsidR="00E958B1" w:rsidRDefault="00872E3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Mise en production d</w:t>
      </w:r>
      <w:r w:rsidR="003C79FE">
        <w:rPr>
          <w:rFonts w:ascii="Bell MT" w:hAnsi="Bell MT"/>
          <w:sz w:val="26"/>
          <w:szCs w:val="26"/>
        </w:rPr>
        <w:t>’un ou deux</w:t>
      </w:r>
      <w:r>
        <w:rPr>
          <w:rFonts w:ascii="Bell MT" w:hAnsi="Bell MT"/>
          <w:sz w:val="26"/>
          <w:szCs w:val="26"/>
        </w:rPr>
        <w:t xml:space="preserve"> solutions</w:t>
      </w:r>
      <w:r w:rsidR="003C79FE">
        <w:rPr>
          <w:rFonts w:ascii="Bell MT" w:hAnsi="Bell MT"/>
          <w:sz w:val="26"/>
          <w:szCs w:val="26"/>
        </w:rPr>
        <w:t xml:space="preserve"> omnicanales</w:t>
      </w:r>
      <w:r w:rsidR="00E958B1">
        <w:rPr>
          <w:rFonts w:ascii="Bell MT" w:hAnsi="Bell MT"/>
          <w:sz w:val="26"/>
          <w:szCs w:val="26"/>
        </w:rPr>
        <w:t> ;</w:t>
      </w:r>
    </w:p>
    <w:p w14:paraId="3CACB44E" w14:textId="1A0F20E9" w:rsidR="00E958B1" w:rsidRDefault="00872E3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Adoption d’une</w:t>
      </w:r>
      <w:r w:rsidR="00424DD0">
        <w:rPr>
          <w:rFonts w:ascii="Bell MT" w:hAnsi="Bell MT"/>
          <w:sz w:val="26"/>
          <w:szCs w:val="26"/>
        </w:rPr>
        <w:t xml:space="preserve"> solution </w:t>
      </w:r>
      <w:r w:rsidR="003C79FE">
        <w:rPr>
          <w:rFonts w:ascii="Bell MT" w:hAnsi="Bell MT"/>
          <w:sz w:val="26"/>
          <w:szCs w:val="26"/>
        </w:rPr>
        <w:t xml:space="preserve">omnicanale pour le Group Media </w:t>
      </w:r>
      <w:r w:rsidR="00B830F2">
        <w:rPr>
          <w:rFonts w:ascii="Bell MT" w:hAnsi="Bell MT"/>
          <w:sz w:val="26"/>
          <w:szCs w:val="26"/>
        </w:rPr>
        <w:t>Contact ;</w:t>
      </w:r>
    </w:p>
    <w:p w14:paraId="488DE662" w14:textId="77777777" w:rsidR="00424DD0" w:rsidRDefault="00424DD0" w:rsidP="002E43BD">
      <w:pPr>
        <w:jc w:val="both"/>
        <w:rPr>
          <w:rFonts w:ascii="Bell MT" w:hAnsi="Bell MT"/>
          <w:sz w:val="26"/>
          <w:szCs w:val="26"/>
        </w:rPr>
      </w:pPr>
    </w:p>
    <w:p w14:paraId="568F6115" w14:textId="1B94E89F" w:rsidR="00B830F2" w:rsidRPr="00B830F2" w:rsidRDefault="008327DF" w:rsidP="00B830F2">
      <w:pPr>
        <w:rPr>
          <w:rFonts w:ascii="Bell MT" w:hAnsi="Bell MT"/>
          <w:sz w:val="26"/>
          <w:szCs w:val="26"/>
        </w:rPr>
      </w:pPr>
      <w:r>
        <w:rPr>
          <w:rFonts w:ascii="Bell MT" w:hAnsi="Bell MT"/>
          <w:b/>
          <w:bCs/>
          <w:sz w:val="26"/>
          <w:szCs w:val="26"/>
        </w:rPr>
        <w:t xml:space="preserve">DEVELOPPER ET UNIFORMISER LES OUTILS ET PROCEDURES </w:t>
      </w:r>
      <w:bookmarkStart w:id="0" w:name="_GoBack"/>
      <w:r w:rsidRPr="00B830F2">
        <w:rPr>
          <w:rFonts w:ascii="Bell MT" w:hAnsi="Bell MT"/>
          <w:b/>
          <w:bCs/>
          <w:sz w:val="26"/>
          <w:szCs w:val="26"/>
        </w:rPr>
        <w:t xml:space="preserve">SI </w:t>
      </w:r>
      <w:bookmarkEnd w:id="0"/>
      <w:r>
        <w:rPr>
          <w:rFonts w:ascii="Bell MT" w:hAnsi="Bell MT"/>
          <w:b/>
          <w:bCs/>
          <w:sz w:val="26"/>
          <w:szCs w:val="26"/>
        </w:rPr>
        <w:t xml:space="preserve">DU GROUPE </w:t>
      </w:r>
      <w:r w:rsidR="00B830F2" w:rsidRPr="00B830F2">
        <w:rPr>
          <w:rFonts w:ascii="Bell MT" w:hAnsi="Bell MT"/>
          <w:b/>
          <w:bCs/>
          <w:sz w:val="26"/>
          <w:szCs w:val="26"/>
        </w:rPr>
        <w:t>ET ASSURER LE SUPPORT AUX UTILISATEURS ;</w:t>
      </w:r>
    </w:p>
    <w:p w14:paraId="5E13C293" w14:textId="3DFD3FCF" w:rsidR="005641B8" w:rsidRDefault="00C52A83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Mise à jour</w:t>
      </w:r>
      <w:r w:rsidR="00424DD0">
        <w:rPr>
          <w:rFonts w:ascii="Bell MT" w:hAnsi="Bell MT"/>
          <w:sz w:val="26"/>
          <w:szCs w:val="26"/>
        </w:rPr>
        <w:t xml:space="preserve"> de sortie d’effective </w:t>
      </w:r>
      <w:r w:rsidR="005641B8" w:rsidRPr="005641B8">
        <w:rPr>
          <w:rFonts w:ascii="Bell MT" w:hAnsi="Bell MT"/>
          <w:sz w:val="26"/>
          <w:szCs w:val="26"/>
        </w:rPr>
        <w:t>;</w:t>
      </w:r>
    </w:p>
    <w:p w14:paraId="371C7564" w14:textId="63D99F7B" w:rsidR="00424DD0" w:rsidRDefault="002B118F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Mise </w:t>
      </w:r>
      <w:r w:rsidR="00BD1225">
        <w:rPr>
          <w:rFonts w:ascii="Bell MT" w:hAnsi="Bell MT"/>
          <w:sz w:val="26"/>
          <w:szCs w:val="26"/>
        </w:rPr>
        <w:t>à</w:t>
      </w:r>
      <w:r>
        <w:rPr>
          <w:rFonts w:ascii="Bell MT" w:hAnsi="Bell MT"/>
          <w:sz w:val="26"/>
          <w:szCs w:val="26"/>
        </w:rPr>
        <w:t xml:space="preserve"> jour du Process</w:t>
      </w:r>
      <w:r w:rsidR="00424DD0">
        <w:rPr>
          <w:rFonts w:ascii="Bell MT" w:hAnsi="Bell MT"/>
          <w:sz w:val="26"/>
          <w:szCs w:val="26"/>
        </w:rPr>
        <w:t xml:space="preserve"> de création </w:t>
      </w:r>
      <w:r w:rsidR="00E11225">
        <w:rPr>
          <w:rFonts w:ascii="Bell MT" w:hAnsi="Bell MT"/>
          <w:sz w:val="26"/>
          <w:szCs w:val="26"/>
        </w:rPr>
        <w:t>d’accès</w:t>
      </w:r>
      <w:r w:rsidR="00424DD0">
        <w:rPr>
          <w:rFonts w:ascii="Bell MT" w:hAnsi="Bell MT"/>
          <w:sz w:val="26"/>
          <w:szCs w:val="26"/>
        </w:rPr>
        <w:t> ;</w:t>
      </w:r>
    </w:p>
    <w:p w14:paraId="59D05E0F" w14:textId="69F9A3EF" w:rsidR="005641B8" w:rsidRDefault="002B118F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Mise en place </w:t>
      </w:r>
      <w:r w:rsidR="00424DD0">
        <w:rPr>
          <w:rFonts w:ascii="Bell MT" w:hAnsi="Bell MT"/>
          <w:sz w:val="26"/>
          <w:szCs w:val="26"/>
        </w:rPr>
        <w:t xml:space="preserve">Process de Gestion </w:t>
      </w:r>
      <w:r w:rsidR="00E11225">
        <w:rPr>
          <w:rFonts w:ascii="Bell MT" w:hAnsi="Bell MT"/>
          <w:sz w:val="26"/>
          <w:szCs w:val="26"/>
        </w:rPr>
        <w:t>des visiteurs sur le site ;</w:t>
      </w:r>
    </w:p>
    <w:p w14:paraId="291DB378" w14:textId="6281119D" w:rsidR="00DF6F85" w:rsidRDefault="00BD1225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Déroulement du p</w:t>
      </w:r>
      <w:r w:rsidR="00DF6F85">
        <w:rPr>
          <w:rFonts w:ascii="Bell MT" w:hAnsi="Bell MT"/>
          <w:sz w:val="26"/>
          <w:szCs w:val="26"/>
        </w:rPr>
        <w:t>l</w:t>
      </w:r>
      <w:r>
        <w:rPr>
          <w:rFonts w:ascii="Bell MT" w:hAnsi="Bell MT"/>
          <w:sz w:val="26"/>
          <w:szCs w:val="26"/>
        </w:rPr>
        <w:t>anning de maintenance du parc informatique</w:t>
      </w:r>
    </w:p>
    <w:p w14:paraId="0C8DA781" w14:textId="7FC2658B" w:rsidR="00BD1225" w:rsidRDefault="00BD1225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Déroulement du planning de maintenance des serveur</w:t>
      </w:r>
      <w:r w:rsidR="00E86FBA">
        <w:rPr>
          <w:rFonts w:ascii="Bell MT" w:hAnsi="Bell MT"/>
          <w:sz w:val="26"/>
          <w:szCs w:val="26"/>
        </w:rPr>
        <w:t>s</w:t>
      </w:r>
      <w:r>
        <w:rPr>
          <w:rFonts w:ascii="Bell MT" w:hAnsi="Bell MT"/>
          <w:sz w:val="26"/>
          <w:szCs w:val="26"/>
        </w:rPr>
        <w:t xml:space="preserve"> de production</w:t>
      </w:r>
    </w:p>
    <w:p w14:paraId="113B2753" w14:textId="65305B8F" w:rsidR="00BD1225" w:rsidRDefault="00BD1225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Sensibilisateur des utilisateurs sur l’utilisation de l’outil de ticket dans toutes les filiales ;</w:t>
      </w:r>
    </w:p>
    <w:p w14:paraId="0B3564A7" w14:textId="6048C381" w:rsidR="00BD1225" w:rsidRDefault="00BD1225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Support</w:t>
      </w:r>
    </w:p>
    <w:p w14:paraId="29B55266" w14:textId="77777777" w:rsidR="00E11225" w:rsidRDefault="00E11225" w:rsidP="002E43BD">
      <w:pPr>
        <w:jc w:val="both"/>
        <w:rPr>
          <w:rFonts w:ascii="Bell MT" w:hAnsi="Bell MT"/>
          <w:sz w:val="26"/>
          <w:szCs w:val="26"/>
        </w:rPr>
      </w:pPr>
    </w:p>
    <w:p w14:paraId="2C26CA94" w14:textId="05AE3AC8" w:rsidR="00E11225" w:rsidRPr="00E11225" w:rsidRDefault="003C79FE" w:rsidP="002E43BD">
      <w:pPr>
        <w:jc w:val="both"/>
        <w:rPr>
          <w:rFonts w:ascii="Bell MT" w:hAnsi="Bell MT"/>
          <w:sz w:val="26"/>
          <w:szCs w:val="26"/>
        </w:rPr>
      </w:pPr>
      <w:r w:rsidRPr="003C79FE">
        <w:rPr>
          <w:rFonts w:ascii="Bell MT" w:hAnsi="Bell MT"/>
          <w:b/>
          <w:bCs/>
          <w:sz w:val="26"/>
          <w:szCs w:val="26"/>
        </w:rPr>
        <w:t>POURSUIVRE LE DÉPLOIEMENT DE LA POLITIQUE DE SECURITE</w:t>
      </w:r>
    </w:p>
    <w:p w14:paraId="7DF7A3AF" w14:textId="61ACB73C" w:rsidR="00D20F60" w:rsidRDefault="00D20F60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Mise en conformité des recommandations issues de l’audit </w:t>
      </w:r>
      <w:r w:rsidR="002B118F">
        <w:rPr>
          <w:rFonts w:ascii="Bell MT" w:hAnsi="Bell MT"/>
          <w:sz w:val="26"/>
          <w:szCs w:val="26"/>
        </w:rPr>
        <w:t>IT passé</w:t>
      </w:r>
    </w:p>
    <w:p w14:paraId="67365A18" w14:textId="43BB27EE" w:rsidR="00E11225" w:rsidRDefault="00E11225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Mise à jour de la base d’emprunte sur </w:t>
      </w:r>
      <w:r w:rsidR="003C79FE">
        <w:rPr>
          <w:rFonts w:ascii="Bell MT" w:hAnsi="Bell MT"/>
          <w:sz w:val="26"/>
          <w:szCs w:val="26"/>
        </w:rPr>
        <w:t>les différentes badgeuses</w:t>
      </w:r>
      <w:r>
        <w:rPr>
          <w:rFonts w:ascii="Bell MT" w:hAnsi="Bell MT"/>
          <w:sz w:val="26"/>
          <w:szCs w:val="26"/>
        </w:rPr>
        <w:t> ;</w:t>
      </w:r>
    </w:p>
    <w:p w14:paraId="2C687615" w14:textId="691F0601" w:rsidR="00DF6F85" w:rsidRDefault="00DF6F85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Tableau de bord de suivi de la sécurité des équipements :</w:t>
      </w:r>
    </w:p>
    <w:p w14:paraId="2B2B2BC1" w14:textId="027416CD" w:rsidR="00E11225" w:rsidRDefault="00D20F60" w:rsidP="00DF6F85">
      <w:pPr>
        <w:pStyle w:val="Paragraphedeliste"/>
        <w:numPr>
          <w:ilvl w:val="1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</w:t>
      </w:r>
      <w:r w:rsidR="00805130">
        <w:rPr>
          <w:rFonts w:ascii="Bell MT" w:hAnsi="Bell MT"/>
          <w:sz w:val="26"/>
          <w:szCs w:val="26"/>
        </w:rPr>
        <w:t>ises à jour des antivirus ;</w:t>
      </w:r>
    </w:p>
    <w:p w14:paraId="323A4735" w14:textId="75033A8E" w:rsidR="00805130" w:rsidRDefault="00D20F60" w:rsidP="00DF6F85">
      <w:pPr>
        <w:pStyle w:val="Paragraphedeliste"/>
        <w:numPr>
          <w:ilvl w:val="1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</w:t>
      </w:r>
      <w:r w:rsidR="00805130">
        <w:rPr>
          <w:rFonts w:ascii="Bell MT" w:hAnsi="Bell MT"/>
          <w:sz w:val="26"/>
          <w:szCs w:val="26"/>
        </w:rPr>
        <w:t>ises à jour des navigateurs ;</w:t>
      </w:r>
    </w:p>
    <w:p w14:paraId="014A0162" w14:textId="007DA784" w:rsidR="00D20F60" w:rsidRDefault="00D20F60" w:rsidP="00DF6F85">
      <w:pPr>
        <w:pStyle w:val="Paragraphedeliste"/>
        <w:numPr>
          <w:ilvl w:val="1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Mise à jour système ;</w:t>
      </w:r>
    </w:p>
    <w:p w14:paraId="70F698D6" w14:textId="77777777" w:rsidR="002B118F" w:rsidRDefault="00D20F60" w:rsidP="002B118F">
      <w:pPr>
        <w:pStyle w:val="Paragraphedeliste"/>
        <w:numPr>
          <w:ilvl w:val="1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Suivi des habilitations d’accès aux réseaux</w:t>
      </w:r>
    </w:p>
    <w:p w14:paraId="51B0F406" w14:textId="78019D25" w:rsidR="00E11225" w:rsidRPr="002B118F" w:rsidRDefault="00E11225" w:rsidP="002B118F">
      <w:pPr>
        <w:pStyle w:val="Paragraphedeliste"/>
        <w:numPr>
          <w:ilvl w:val="1"/>
          <w:numId w:val="1"/>
        </w:numPr>
        <w:jc w:val="both"/>
        <w:rPr>
          <w:rFonts w:ascii="Bell MT" w:hAnsi="Bell MT"/>
          <w:sz w:val="26"/>
          <w:szCs w:val="26"/>
        </w:rPr>
      </w:pPr>
      <w:r w:rsidRPr="002B118F">
        <w:rPr>
          <w:rFonts w:ascii="Bell MT" w:hAnsi="Bell MT"/>
          <w:sz w:val="26"/>
          <w:szCs w:val="26"/>
        </w:rPr>
        <w:t>Formation</w:t>
      </w:r>
      <w:r w:rsidR="003C79FE" w:rsidRPr="002B118F">
        <w:rPr>
          <w:rFonts w:ascii="Bell MT" w:hAnsi="Bell MT"/>
          <w:sz w:val="26"/>
          <w:szCs w:val="26"/>
        </w:rPr>
        <w:t xml:space="preserve"> sécurité IT systématique des nouvelles ressources ;</w:t>
      </w:r>
    </w:p>
    <w:p w14:paraId="6C82012C" w14:textId="77777777" w:rsidR="003C79FE" w:rsidRPr="00805130" w:rsidRDefault="003C79FE" w:rsidP="002B118F">
      <w:pPr>
        <w:pStyle w:val="Paragraphedeliste"/>
        <w:jc w:val="both"/>
        <w:rPr>
          <w:rFonts w:ascii="Bell MT" w:hAnsi="Bell MT"/>
          <w:sz w:val="26"/>
          <w:szCs w:val="26"/>
        </w:rPr>
      </w:pPr>
    </w:p>
    <w:p w14:paraId="0C8E6512" w14:textId="25CCA4FA" w:rsidR="005641B8" w:rsidRDefault="005641B8" w:rsidP="002E43BD">
      <w:pPr>
        <w:jc w:val="both"/>
      </w:pPr>
    </w:p>
    <w:p w14:paraId="0546B115" w14:textId="4B062A40" w:rsidR="00BD1225" w:rsidRDefault="00BD1225" w:rsidP="00BD1225">
      <w:pPr>
        <w:jc w:val="both"/>
        <w:rPr>
          <w:rFonts w:ascii="Bell MT" w:hAnsi="Bell MT"/>
          <w:b/>
          <w:bCs/>
          <w:sz w:val="26"/>
          <w:szCs w:val="26"/>
        </w:rPr>
      </w:pPr>
      <w:r w:rsidRPr="00BD1225">
        <w:rPr>
          <w:rFonts w:ascii="Bell MT" w:hAnsi="Bell MT"/>
          <w:b/>
          <w:bCs/>
          <w:sz w:val="26"/>
          <w:szCs w:val="26"/>
        </w:rPr>
        <w:t>REFONTE DE L’ARCHITECTURE DE PRODUCTION : CLOUD &amp; CENTRALISATION CRM</w:t>
      </w:r>
    </w:p>
    <w:p w14:paraId="36E1CA36" w14:textId="64E742DA" w:rsidR="00BD1225" w:rsidRDefault="00BD1225" w:rsidP="002E43BD">
      <w:pPr>
        <w:jc w:val="both"/>
      </w:pPr>
    </w:p>
    <w:p w14:paraId="16FC8B2D" w14:textId="7173F8FD" w:rsidR="00E86FBA" w:rsidRDefault="00E86FBA" w:rsidP="002E43BD">
      <w:pPr>
        <w:jc w:val="both"/>
      </w:pPr>
    </w:p>
    <w:p w14:paraId="0923F23B" w14:textId="43107FB3" w:rsidR="00E86FBA" w:rsidRDefault="00E86FBA" w:rsidP="002E43BD">
      <w:pPr>
        <w:jc w:val="both"/>
      </w:pPr>
    </w:p>
    <w:p w14:paraId="6AFFCDB1" w14:textId="77777777" w:rsidR="00E86FBA" w:rsidRDefault="00E86FBA" w:rsidP="002E43BD">
      <w:pPr>
        <w:jc w:val="both"/>
      </w:pPr>
    </w:p>
    <w:p w14:paraId="4DC823AD" w14:textId="77777777" w:rsidR="002E43BD" w:rsidRDefault="002E43BD" w:rsidP="002E43BD">
      <w:pPr>
        <w:jc w:val="both"/>
      </w:pPr>
    </w:p>
    <w:p w14:paraId="120D9046" w14:textId="77777777" w:rsidR="002E43BD" w:rsidRDefault="002E43BD" w:rsidP="002E43BD">
      <w:pPr>
        <w:jc w:val="both"/>
      </w:pPr>
    </w:p>
    <w:p w14:paraId="355B17AC" w14:textId="58D8C8DC" w:rsidR="002E43BD" w:rsidRDefault="002E43BD" w:rsidP="002E43BD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  <w:u w:val="single"/>
        </w:rPr>
        <w:t>Q</w:t>
      </w:r>
      <w:r w:rsidR="00E86FBA">
        <w:rPr>
          <w:rFonts w:ascii="Bell MT" w:hAnsi="Bell MT"/>
          <w:sz w:val="26"/>
          <w:szCs w:val="26"/>
          <w:u w:val="single"/>
        </w:rPr>
        <w:t>2</w:t>
      </w:r>
      <w:r w:rsidR="00E86FBA" w:rsidRPr="0066260C">
        <w:rPr>
          <w:rFonts w:ascii="Bell MT" w:hAnsi="Bell MT"/>
          <w:sz w:val="26"/>
          <w:szCs w:val="26"/>
        </w:rPr>
        <w:t xml:space="preserve"> :</w:t>
      </w:r>
      <w:r w:rsidRPr="0066260C">
        <w:rPr>
          <w:rFonts w:ascii="Bell MT" w:hAnsi="Bell MT"/>
          <w:sz w:val="26"/>
          <w:szCs w:val="26"/>
        </w:rPr>
        <w:t xml:space="preserve"> </w:t>
      </w:r>
    </w:p>
    <w:p w14:paraId="02A7ECB7" w14:textId="77777777" w:rsidR="002E43BD" w:rsidRDefault="002E43BD" w:rsidP="002E43BD">
      <w:pPr>
        <w:jc w:val="both"/>
        <w:rPr>
          <w:rFonts w:ascii="Bell MT" w:hAnsi="Bell MT"/>
          <w:sz w:val="26"/>
          <w:szCs w:val="26"/>
        </w:rPr>
      </w:pPr>
    </w:p>
    <w:p w14:paraId="56248D64" w14:textId="5E8ADCEB" w:rsidR="00DF6F85" w:rsidRDefault="00DF6F85" w:rsidP="00DF6F85">
      <w:pPr>
        <w:jc w:val="both"/>
        <w:rPr>
          <w:rFonts w:ascii="Bell MT" w:hAnsi="Bell MT"/>
          <w:sz w:val="26"/>
          <w:szCs w:val="26"/>
        </w:rPr>
      </w:pPr>
      <w:r w:rsidRPr="00DF6F85">
        <w:rPr>
          <w:rFonts w:ascii="Bell MT" w:hAnsi="Bell MT"/>
          <w:b/>
          <w:bCs/>
          <w:sz w:val="26"/>
          <w:szCs w:val="26"/>
        </w:rPr>
        <w:t>MISE EN ŒUVRE D’UN OUTIL OMNICANAL</w:t>
      </w:r>
      <w:r w:rsidRPr="00DF6F85">
        <w:rPr>
          <w:rFonts w:ascii="Bell MT" w:hAnsi="Bell MT"/>
          <w:sz w:val="26"/>
          <w:szCs w:val="26"/>
        </w:rPr>
        <w:t>.</w:t>
      </w:r>
    </w:p>
    <w:p w14:paraId="1049FB31" w14:textId="013635C9" w:rsidR="00DF6F85" w:rsidRDefault="00DF6F85" w:rsidP="00DF6F85">
      <w:pPr>
        <w:jc w:val="both"/>
        <w:rPr>
          <w:rFonts w:ascii="Bell MT" w:hAnsi="Bell MT"/>
          <w:sz w:val="26"/>
          <w:szCs w:val="26"/>
        </w:rPr>
      </w:pPr>
    </w:p>
    <w:p w14:paraId="50661652" w14:textId="77777777" w:rsidR="00DF6F85" w:rsidRPr="00B830F2" w:rsidRDefault="00DF6F85" w:rsidP="00DF6F85">
      <w:pPr>
        <w:rPr>
          <w:rFonts w:ascii="Bell MT" w:hAnsi="Bell MT"/>
          <w:sz w:val="26"/>
          <w:szCs w:val="26"/>
        </w:rPr>
      </w:pPr>
      <w:r w:rsidRPr="00B830F2">
        <w:rPr>
          <w:rFonts w:ascii="Bell MT" w:hAnsi="Bell MT"/>
          <w:b/>
          <w:bCs/>
          <w:sz w:val="26"/>
          <w:szCs w:val="26"/>
        </w:rPr>
        <w:t>RENFORCER LES PRATIQUES DSI ET ASSURER LE SUPPORT AUX UTILISATEURS ;</w:t>
      </w:r>
    </w:p>
    <w:p w14:paraId="128F7F5E" w14:textId="1486C72A" w:rsidR="002E43BD" w:rsidRDefault="002E43B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Process de contrôle des activités </w:t>
      </w:r>
      <w:r w:rsidR="002B118F">
        <w:rPr>
          <w:rFonts w:ascii="Bell MT" w:hAnsi="Bell MT"/>
          <w:sz w:val="26"/>
          <w:szCs w:val="26"/>
        </w:rPr>
        <w:t>IT</w:t>
      </w:r>
      <w:r w:rsidR="002B118F" w:rsidRPr="005641B8">
        <w:rPr>
          <w:rFonts w:ascii="Bell MT" w:hAnsi="Bell MT"/>
          <w:sz w:val="26"/>
          <w:szCs w:val="26"/>
        </w:rPr>
        <w:t xml:space="preserve"> ;</w:t>
      </w:r>
    </w:p>
    <w:p w14:paraId="2615FBC3" w14:textId="77777777" w:rsidR="002E43BD" w:rsidRDefault="002E43B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Process de Gestion d’habilitation sur l’accès à la vidéo surveillance ;</w:t>
      </w:r>
    </w:p>
    <w:p w14:paraId="34682DAD" w14:textId="1DDE9159" w:rsidR="002E43BD" w:rsidRDefault="002E43B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Process de suppression des Utilisateurs sur la badgeuse entrée comme </w:t>
      </w:r>
      <w:r w:rsidR="00BD1225">
        <w:rPr>
          <w:rFonts w:ascii="Bell MT" w:hAnsi="Bell MT"/>
          <w:sz w:val="26"/>
          <w:szCs w:val="26"/>
        </w:rPr>
        <w:t>sortie ;</w:t>
      </w:r>
    </w:p>
    <w:p w14:paraId="4F900870" w14:textId="72C0FE8D" w:rsidR="00BD1225" w:rsidRDefault="00BD1225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Mise </w:t>
      </w:r>
      <w:r w:rsidR="00E86FBA">
        <w:rPr>
          <w:rFonts w:ascii="Bell MT" w:hAnsi="Bell MT"/>
          <w:sz w:val="26"/>
          <w:szCs w:val="26"/>
        </w:rPr>
        <w:t>à</w:t>
      </w:r>
      <w:r>
        <w:rPr>
          <w:rFonts w:ascii="Bell MT" w:hAnsi="Bell MT"/>
          <w:sz w:val="26"/>
          <w:szCs w:val="26"/>
        </w:rPr>
        <w:t xml:space="preserve"> jour du script de rapatriement des enregistrements</w:t>
      </w:r>
    </w:p>
    <w:p w14:paraId="5FA94D27" w14:textId="77777777" w:rsidR="00E86FBA" w:rsidRDefault="00E86FBA" w:rsidP="00E86FBA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Déroulement du planning de maintenance du parc informatique</w:t>
      </w:r>
    </w:p>
    <w:p w14:paraId="7D01C707" w14:textId="77777777" w:rsidR="00E86FBA" w:rsidRDefault="00E86FBA" w:rsidP="00E86FBA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Déroulement du planning de maintenance des serveurs de production</w:t>
      </w:r>
    </w:p>
    <w:p w14:paraId="5AB7FE72" w14:textId="77777777" w:rsidR="00E86FBA" w:rsidRPr="002E43BD" w:rsidRDefault="00E86FBA" w:rsidP="00E86FBA">
      <w:pPr>
        <w:pStyle w:val="Paragraphedeliste"/>
        <w:jc w:val="both"/>
        <w:rPr>
          <w:rFonts w:ascii="Bell MT" w:hAnsi="Bell MT"/>
          <w:sz w:val="26"/>
          <w:szCs w:val="26"/>
        </w:rPr>
      </w:pPr>
    </w:p>
    <w:p w14:paraId="1BAD046A" w14:textId="77777777" w:rsidR="002E43BD" w:rsidRDefault="002E43BD" w:rsidP="002E43BD">
      <w:pPr>
        <w:jc w:val="both"/>
        <w:rPr>
          <w:rFonts w:ascii="Bell MT" w:hAnsi="Bell MT"/>
          <w:sz w:val="26"/>
          <w:szCs w:val="26"/>
        </w:rPr>
      </w:pPr>
    </w:p>
    <w:p w14:paraId="19DD6CA2" w14:textId="77777777" w:rsidR="00DF6F85" w:rsidRPr="00DF6F85" w:rsidRDefault="003C79FE" w:rsidP="00DF6F85">
      <w:pPr>
        <w:jc w:val="both"/>
        <w:rPr>
          <w:rFonts w:ascii="Bell MT" w:hAnsi="Bell MT"/>
          <w:sz w:val="26"/>
          <w:szCs w:val="26"/>
        </w:rPr>
      </w:pPr>
      <w:r w:rsidRPr="00DF6F85">
        <w:rPr>
          <w:rFonts w:ascii="Bell MT" w:hAnsi="Bell MT"/>
          <w:b/>
          <w:bCs/>
          <w:sz w:val="26"/>
          <w:szCs w:val="26"/>
        </w:rPr>
        <w:t>POURSUIVRE LE DÉPLOIEMENT DE LA POLITIQUE DE SECURITE</w:t>
      </w:r>
    </w:p>
    <w:p w14:paraId="2958CDDD" w14:textId="7E3DE53E" w:rsidR="002E43BD" w:rsidRDefault="003C79FE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Faire un audit IT interne sur les ressources</w:t>
      </w:r>
      <w:r w:rsidR="002E43BD">
        <w:rPr>
          <w:rFonts w:ascii="Bell MT" w:hAnsi="Bell MT"/>
          <w:sz w:val="26"/>
          <w:szCs w:val="26"/>
        </w:rPr>
        <w:t xml:space="preserve"> (poste de travail, serveur, switch d’accès</w:t>
      </w:r>
      <w:r>
        <w:rPr>
          <w:rFonts w:ascii="Bell MT" w:hAnsi="Bell MT"/>
          <w:sz w:val="26"/>
          <w:szCs w:val="26"/>
        </w:rPr>
        <w:t>) ;</w:t>
      </w:r>
    </w:p>
    <w:p w14:paraId="279084F2" w14:textId="2BFDA78F" w:rsidR="00E86FBA" w:rsidRDefault="00E86FBA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Suivi du TDB de la sécurité</w:t>
      </w:r>
    </w:p>
    <w:p w14:paraId="3D11DCE9" w14:textId="2F70108D" w:rsidR="00E86FBA" w:rsidRDefault="00E86FBA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Mettre en place de la politique de continuité d’activité groupe ;</w:t>
      </w:r>
    </w:p>
    <w:p w14:paraId="4EDE503B" w14:textId="7CA87130" w:rsidR="001C66D5" w:rsidRDefault="002B118F" w:rsidP="001C66D5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Poursuivre le planning de formation </w:t>
      </w:r>
      <w:r w:rsidR="00BD1225">
        <w:rPr>
          <w:rFonts w:ascii="Bell MT" w:hAnsi="Bell MT"/>
          <w:sz w:val="26"/>
          <w:szCs w:val="26"/>
        </w:rPr>
        <w:t xml:space="preserve">sécurité IT </w:t>
      </w:r>
      <w:r>
        <w:rPr>
          <w:rFonts w:ascii="Bell MT" w:hAnsi="Bell MT"/>
          <w:sz w:val="26"/>
          <w:szCs w:val="26"/>
        </w:rPr>
        <w:t xml:space="preserve">des utilisateurs ; </w:t>
      </w:r>
    </w:p>
    <w:p w14:paraId="650B4A7A" w14:textId="1580AB77" w:rsidR="00E86FBA" w:rsidRDefault="00E86FBA" w:rsidP="00E86FBA">
      <w:pPr>
        <w:jc w:val="both"/>
        <w:rPr>
          <w:rFonts w:ascii="Bell MT" w:hAnsi="Bell MT"/>
          <w:sz w:val="26"/>
          <w:szCs w:val="26"/>
        </w:rPr>
      </w:pPr>
    </w:p>
    <w:p w14:paraId="7501E1E9" w14:textId="77777777" w:rsidR="00E86FBA" w:rsidRDefault="00BD1225" w:rsidP="00E86FBA">
      <w:pPr>
        <w:jc w:val="both"/>
        <w:rPr>
          <w:rFonts w:ascii="Bell MT" w:hAnsi="Bell MT"/>
          <w:b/>
          <w:bCs/>
          <w:sz w:val="26"/>
          <w:szCs w:val="26"/>
        </w:rPr>
      </w:pPr>
      <w:r w:rsidRPr="00BD1225">
        <w:rPr>
          <w:rFonts w:ascii="Bell MT" w:hAnsi="Bell MT"/>
          <w:b/>
          <w:bCs/>
          <w:sz w:val="26"/>
          <w:szCs w:val="26"/>
        </w:rPr>
        <w:t xml:space="preserve">REFONTE DE L’ARCHITECTURE DE </w:t>
      </w:r>
      <w:r w:rsidR="00E86FBA" w:rsidRPr="00BD1225">
        <w:rPr>
          <w:rFonts w:ascii="Bell MT" w:hAnsi="Bell MT"/>
          <w:b/>
          <w:bCs/>
          <w:sz w:val="26"/>
          <w:szCs w:val="26"/>
        </w:rPr>
        <w:t>PRODUCTION :</w:t>
      </w:r>
      <w:r w:rsidRPr="00BD1225">
        <w:rPr>
          <w:rFonts w:ascii="Bell MT" w:hAnsi="Bell MT"/>
          <w:b/>
          <w:bCs/>
          <w:sz w:val="26"/>
          <w:szCs w:val="26"/>
        </w:rPr>
        <w:t xml:space="preserve"> CLOUD &amp; CENTRALISATION CRM</w:t>
      </w:r>
    </w:p>
    <w:p w14:paraId="6444A692" w14:textId="77777777" w:rsidR="00E86FBA" w:rsidRPr="00BD1225" w:rsidRDefault="00E86FBA" w:rsidP="00E86FBA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BD1225">
        <w:rPr>
          <w:rFonts w:ascii="Bell MT" w:hAnsi="Bell MT"/>
          <w:sz w:val="26"/>
          <w:szCs w:val="26"/>
        </w:rPr>
        <w:t>Identification des solutions cloud</w:t>
      </w:r>
    </w:p>
    <w:p w14:paraId="38B723DA" w14:textId="77777777" w:rsidR="00E86FBA" w:rsidRPr="00BD1225" w:rsidRDefault="00E86FBA" w:rsidP="00E86FBA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BD1225">
        <w:rPr>
          <w:rFonts w:ascii="Bell MT" w:hAnsi="Bell MT"/>
          <w:sz w:val="26"/>
          <w:szCs w:val="26"/>
        </w:rPr>
        <w:t>Finaliser la faisabilité de la solution avec les différents fournisseurs de solution CRM</w:t>
      </w:r>
    </w:p>
    <w:p w14:paraId="043EB712" w14:textId="77777777" w:rsidR="00E86FBA" w:rsidRPr="00E86FBA" w:rsidRDefault="00E86FBA" w:rsidP="00E86FBA">
      <w:pPr>
        <w:jc w:val="both"/>
        <w:rPr>
          <w:rFonts w:ascii="Bell MT" w:hAnsi="Bell MT"/>
          <w:sz w:val="26"/>
          <w:szCs w:val="26"/>
        </w:rPr>
      </w:pPr>
    </w:p>
    <w:p w14:paraId="41B8C312" w14:textId="77777777" w:rsidR="002E43BD" w:rsidRPr="001C66D5" w:rsidRDefault="002E43BD" w:rsidP="001C66D5">
      <w:pPr>
        <w:jc w:val="both"/>
        <w:rPr>
          <w:rFonts w:ascii="Bell MT" w:hAnsi="Bell MT"/>
          <w:sz w:val="26"/>
          <w:szCs w:val="26"/>
        </w:rPr>
      </w:pPr>
    </w:p>
    <w:p w14:paraId="18C173B4" w14:textId="77777777" w:rsidR="002E43BD" w:rsidRPr="002E43BD" w:rsidRDefault="002E43BD" w:rsidP="002E43BD">
      <w:pPr>
        <w:jc w:val="both"/>
        <w:rPr>
          <w:rFonts w:ascii="Bell MT" w:hAnsi="Bell MT"/>
          <w:sz w:val="26"/>
          <w:szCs w:val="26"/>
        </w:rPr>
      </w:pPr>
    </w:p>
    <w:p w14:paraId="50809090" w14:textId="77777777" w:rsidR="002E43BD" w:rsidRDefault="002E43BD" w:rsidP="002E43BD">
      <w:pPr>
        <w:jc w:val="both"/>
      </w:pPr>
    </w:p>
    <w:p w14:paraId="1A1170EA" w14:textId="77777777" w:rsidR="00235DF1" w:rsidRDefault="00235DF1" w:rsidP="002E43BD">
      <w:pPr>
        <w:jc w:val="both"/>
        <w:sectPr w:rsidR="00235D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3"/>
        <w:gridCol w:w="3314"/>
        <w:gridCol w:w="3335"/>
        <w:gridCol w:w="3869"/>
        <w:gridCol w:w="2749"/>
      </w:tblGrid>
      <w:tr w:rsidR="00235DF1" w14:paraId="3700CB5F" w14:textId="77777777" w:rsidTr="002021BA">
        <w:trPr>
          <w:trHeight w:val="850"/>
        </w:trPr>
        <w:tc>
          <w:tcPr>
            <w:tcW w:w="1129" w:type="dxa"/>
          </w:tcPr>
          <w:p w14:paraId="30328BC2" w14:textId="54E9D829" w:rsidR="00235DF1" w:rsidRDefault="00235DF1" w:rsidP="002E43BD">
            <w:pPr>
              <w:jc w:val="both"/>
            </w:pPr>
          </w:p>
        </w:tc>
        <w:tc>
          <w:tcPr>
            <w:tcW w:w="3544" w:type="dxa"/>
          </w:tcPr>
          <w:p w14:paraId="1E285FDB" w14:textId="54F21BC6" w:rsidR="00235DF1" w:rsidRDefault="00235DF1" w:rsidP="002E43BD">
            <w:pPr>
              <w:jc w:val="both"/>
            </w:pPr>
            <w:r w:rsidRPr="002021BA">
              <w:rPr>
                <w:rFonts w:ascii="Bell MT" w:hAnsi="Bell MT"/>
                <w:b/>
                <w:bCs/>
                <w:sz w:val="24"/>
                <w:szCs w:val="24"/>
              </w:rPr>
              <w:t>MISE EN ŒUVRE D’UN OUTIL OMNICANAL</w:t>
            </w:r>
          </w:p>
        </w:tc>
        <w:tc>
          <w:tcPr>
            <w:tcW w:w="3517" w:type="dxa"/>
          </w:tcPr>
          <w:p w14:paraId="0DF207E3" w14:textId="3AE7C0E9" w:rsidR="00235DF1" w:rsidRDefault="00235DF1" w:rsidP="002E43BD">
            <w:pPr>
              <w:jc w:val="both"/>
            </w:pPr>
            <w:r w:rsidRPr="002021BA">
              <w:rPr>
                <w:rFonts w:ascii="Bell MT" w:hAnsi="Bell MT"/>
                <w:b/>
                <w:bCs/>
                <w:sz w:val="24"/>
                <w:szCs w:val="24"/>
              </w:rPr>
              <w:t>RENFORCER LES PRATIQUES DSI ET ASSURER LE SUPPORT AUX UTILISATEURS</w:t>
            </w:r>
          </w:p>
        </w:tc>
        <w:tc>
          <w:tcPr>
            <w:tcW w:w="3043" w:type="dxa"/>
          </w:tcPr>
          <w:p w14:paraId="6A54ABFF" w14:textId="77777777" w:rsidR="006E3F6B" w:rsidRPr="002021BA" w:rsidRDefault="006E3F6B" w:rsidP="006E3F6B">
            <w:pPr>
              <w:jc w:val="both"/>
              <w:rPr>
                <w:rFonts w:ascii="Bell MT" w:hAnsi="Bell MT"/>
                <w:sz w:val="24"/>
                <w:szCs w:val="24"/>
              </w:rPr>
            </w:pPr>
            <w:r w:rsidRPr="002021BA">
              <w:rPr>
                <w:rFonts w:ascii="Bell MT" w:hAnsi="Bell MT"/>
                <w:b/>
                <w:bCs/>
                <w:sz w:val="24"/>
                <w:szCs w:val="24"/>
              </w:rPr>
              <w:t>POURSUIVRE LE DÉPLOIEMENT DE LA POLITIQUE DE SECURITE</w:t>
            </w:r>
          </w:p>
          <w:p w14:paraId="19255334" w14:textId="77777777" w:rsidR="00235DF1" w:rsidRPr="002021BA" w:rsidRDefault="00235DF1" w:rsidP="002E43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14:paraId="281AE696" w14:textId="77777777" w:rsidR="006E3F6B" w:rsidRPr="002021BA" w:rsidRDefault="006E3F6B" w:rsidP="006E3F6B">
            <w:pPr>
              <w:jc w:val="both"/>
              <w:rPr>
                <w:rFonts w:ascii="Bell MT" w:hAnsi="Bell MT"/>
                <w:b/>
                <w:bCs/>
                <w:sz w:val="24"/>
                <w:szCs w:val="24"/>
              </w:rPr>
            </w:pPr>
            <w:r w:rsidRPr="002021BA">
              <w:rPr>
                <w:rFonts w:ascii="Bell MT" w:hAnsi="Bell MT"/>
                <w:b/>
                <w:bCs/>
                <w:sz w:val="24"/>
                <w:szCs w:val="24"/>
              </w:rPr>
              <w:t>REFONTE DE L’ARCHITECTURE DE PRODUCTION : CLOUD &amp; CENTRALISATION CRM</w:t>
            </w:r>
          </w:p>
          <w:p w14:paraId="47F5AD29" w14:textId="77777777" w:rsidR="00235DF1" w:rsidRDefault="00235DF1" w:rsidP="002E43BD">
            <w:pPr>
              <w:jc w:val="both"/>
            </w:pPr>
          </w:p>
        </w:tc>
      </w:tr>
      <w:tr w:rsidR="00235DF1" w14:paraId="4A7D001F" w14:textId="77777777" w:rsidTr="002021BA">
        <w:tc>
          <w:tcPr>
            <w:tcW w:w="1129" w:type="dxa"/>
          </w:tcPr>
          <w:p w14:paraId="3486CE4F" w14:textId="2A169096" w:rsidR="00235DF1" w:rsidRDefault="00235DF1" w:rsidP="002E43BD">
            <w:pPr>
              <w:jc w:val="both"/>
            </w:pPr>
            <w:r>
              <w:t>Q1</w:t>
            </w:r>
          </w:p>
        </w:tc>
        <w:tc>
          <w:tcPr>
            <w:tcW w:w="3544" w:type="dxa"/>
          </w:tcPr>
          <w:p w14:paraId="257603E5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Mise en production d’un ou deux solutions omnicanales ;</w:t>
            </w:r>
          </w:p>
          <w:p w14:paraId="3B80202A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Adoption d’une solution omnicanale pour le Group Media Contact ;</w:t>
            </w:r>
          </w:p>
          <w:p w14:paraId="32A57B86" w14:textId="77777777" w:rsidR="00235DF1" w:rsidRDefault="00235DF1" w:rsidP="002E43BD">
            <w:pPr>
              <w:jc w:val="both"/>
            </w:pPr>
          </w:p>
        </w:tc>
        <w:tc>
          <w:tcPr>
            <w:tcW w:w="3517" w:type="dxa"/>
          </w:tcPr>
          <w:p w14:paraId="7A2D4ED5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 xml:space="preserve">Mise à jour de sortie d’effective </w:t>
            </w:r>
            <w:r w:rsidRPr="005641B8">
              <w:rPr>
                <w:rFonts w:ascii="Bell MT" w:hAnsi="Bell MT"/>
                <w:sz w:val="26"/>
                <w:szCs w:val="26"/>
              </w:rPr>
              <w:t>;</w:t>
            </w:r>
          </w:p>
          <w:p w14:paraId="37364BB3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Mise à jour du Process de création d’accès ;</w:t>
            </w:r>
          </w:p>
          <w:p w14:paraId="3902D17E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Mise en place Process de Gestion des visiteurs sur le site ;</w:t>
            </w:r>
          </w:p>
          <w:p w14:paraId="3C2BA2D8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Déroulement du planning de maintenance du parc informatique</w:t>
            </w:r>
          </w:p>
          <w:p w14:paraId="71130AAA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Déroulement du planning de maintenance des serveurs de production</w:t>
            </w:r>
          </w:p>
          <w:p w14:paraId="028CFF91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Sensibilisateur des utilisateurs sur l’utilisation de l’outil de ticket dans toutes les filiales ;</w:t>
            </w:r>
          </w:p>
          <w:p w14:paraId="76350F0D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Support</w:t>
            </w:r>
          </w:p>
          <w:p w14:paraId="1180A0D2" w14:textId="77777777" w:rsidR="00235DF1" w:rsidRDefault="00235DF1" w:rsidP="002E43BD">
            <w:pPr>
              <w:jc w:val="both"/>
            </w:pPr>
          </w:p>
        </w:tc>
        <w:tc>
          <w:tcPr>
            <w:tcW w:w="3043" w:type="dxa"/>
          </w:tcPr>
          <w:p w14:paraId="0F0A4BE2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Mise en conformité des recommandations issues de l’audit IT passé</w:t>
            </w:r>
          </w:p>
          <w:p w14:paraId="190DC365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Mise à jour de la base d’emprunte sur les différentes badgeuses ;</w:t>
            </w:r>
          </w:p>
          <w:p w14:paraId="400DA633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Tableau de bord de suivi de la sécurité des équipements :</w:t>
            </w:r>
          </w:p>
          <w:p w14:paraId="66ADC851" w14:textId="77777777" w:rsidR="006E3F6B" w:rsidRDefault="006E3F6B" w:rsidP="006E3F6B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Mises à jour des antivirus ;</w:t>
            </w:r>
          </w:p>
          <w:p w14:paraId="33EACACE" w14:textId="77777777" w:rsidR="006E3F6B" w:rsidRDefault="006E3F6B" w:rsidP="006E3F6B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Mises à jour des navigateurs ;</w:t>
            </w:r>
          </w:p>
          <w:p w14:paraId="51731295" w14:textId="77777777" w:rsidR="006E3F6B" w:rsidRDefault="006E3F6B" w:rsidP="006E3F6B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Mise à jour système ;</w:t>
            </w:r>
          </w:p>
          <w:p w14:paraId="469CBE7D" w14:textId="77777777" w:rsidR="006E3F6B" w:rsidRDefault="006E3F6B" w:rsidP="006E3F6B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Suivi des habilitations d’accès aux réseaux</w:t>
            </w:r>
          </w:p>
          <w:p w14:paraId="06448B85" w14:textId="77777777" w:rsidR="006E3F6B" w:rsidRPr="002B118F" w:rsidRDefault="006E3F6B" w:rsidP="006E3F6B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 w:rsidRPr="002B118F">
              <w:rPr>
                <w:rFonts w:ascii="Bell MT" w:hAnsi="Bell MT"/>
                <w:sz w:val="26"/>
                <w:szCs w:val="26"/>
              </w:rPr>
              <w:t>Formation sécurité IT systématique des nouvelles ressources ;</w:t>
            </w:r>
          </w:p>
          <w:p w14:paraId="0EA6434D" w14:textId="77777777" w:rsidR="00235DF1" w:rsidRDefault="00235DF1" w:rsidP="002E43BD">
            <w:pPr>
              <w:jc w:val="both"/>
            </w:pPr>
          </w:p>
        </w:tc>
        <w:tc>
          <w:tcPr>
            <w:tcW w:w="2761" w:type="dxa"/>
          </w:tcPr>
          <w:p w14:paraId="1B709E7E" w14:textId="77777777" w:rsidR="00235DF1" w:rsidRDefault="00235DF1" w:rsidP="002E43BD">
            <w:pPr>
              <w:jc w:val="both"/>
            </w:pPr>
          </w:p>
        </w:tc>
      </w:tr>
      <w:tr w:rsidR="00235DF1" w14:paraId="46B05B9C" w14:textId="77777777" w:rsidTr="002021BA">
        <w:tc>
          <w:tcPr>
            <w:tcW w:w="1129" w:type="dxa"/>
          </w:tcPr>
          <w:p w14:paraId="387A6F84" w14:textId="3EB58F5A" w:rsidR="00235DF1" w:rsidRDefault="00235DF1" w:rsidP="002E43BD">
            <w:pPr>
              <w:jc w:val="both"/>
            </w:pPr>
            <w:r>
              <w:lastRenderedPageBreak/>
              <w:t>Q2</w:t>
            </w:r>
          </w:p>
        </w:tc>
        <w:tc>
          <w:tcPr>
            <w:tcW w:w="3544" w:type="dxa"/>
          </w:tcPr>
          <w:p w14:paraId="4C14F504" w14:textId="77777777" w:rsidR="00235DF1" w:rsidRDefault="00235DF1" w:rsidP="002E43BD">
            <w:pPr>
              <w:jc w:val="both"/>
            </w:pPr>
          </w:p>
        </w:tc>
        <w:tc>
          <w:tcPr>
            <w:tcW w:w="3517" w:type="dxa"/>
          </w:tcPr>
          <w:p w14:paraId="64DF4E2D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Process de contrôle des activités IT</w:t>
            </w:r>
            <w:r w:rsidRPr="005641B8">
              <w:rPr>
                <w:rFonts w:ascii="Bell MT" w:hAnsi="Bell MT"/>
                <w:sz w:val="26"/>
                <w:szCs w:val="26"/>
              </w:rPr>
              <w:t xml:space="preserve"> ;</w:t>
            </w:r>
          </w:p>
          <w:p w14:paraId="65C701F7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Process de Gestion d’habilitation sur l’accès à la vidéo surveillance ;</w:t>
            </w:r>
          </w:p>
          <w:p w14:paraId="1EA356F8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Process de suppression des Utilisateurs sur la badgeuse entrée comme sortie ;</w:t>
            </w:r>
          </w:p>
          <w:p w14:paraId="7B4C33B1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Mise à jour du script de rapatriement des enregistrements</w:t>
            </w:r>
          </w:p>
          <w:p w14:paraId="35681812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Déroulement du planning de maintenance du parc informatique</w:t>
            </w:r>
          </w:p>
          <w:p w14:paraId="75702D4C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Déroulement du planning de maintenance des serveurs de production</w:t>
            </w:r>
          </w:p>
          <w:p w14:paraId="5B088107" w14:textId="77777777" w:rsidR="00235DF1" w:rsidRDefault="00235DF1" w:rsidP="002E43BD">
            <w:pPr>
              <w:jc w:val="both"/>
            </w:pPr>
          </w:p>
        </w:tc>
        <w:tc>
          <w:tcPr>
            <w:tcW w:w="3043" w:type="dxa"/>
          </w:tcPr>
          <w:p w14:paraId="7D4709EA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Faire un audit IT interne sur les ressources (poste de travail, serveur, switch d’accès) ;</w:t>
            </w:r>
          </w:p>
          <w:p w14:paraId="29545517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Suivi du TDB de la sécurité</w:t>
            </w:r>
          </w:p>
          <w:p w14:paraId="2351093B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Mettre en place de la politique de continuité d’activité groupe ;</w:t>
            </w:r>
          </w:p>
          <w:p w14:paraId="76DBE6E9" w14:textId="77777777" w:rsidR="006E3F6B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 xml:space="preserve">Poursuivre le planning de formation sécurité IT des utilisateurs ; </w:t>
            </w:r>
          </w:p>
          <w:p w14:paraId="704ADCEE" w14:textId="77777777" w:rsidR="00235DF1" w:rsidRDefault="00235DF1" w:rsidP="002E43BD">
            <w:pPr>
              <w:jc w:val="both"/>
            </w:pPr>
          </w:p>
        </w:tc>
        <w:tc>
          <w:tcPr>
            <w:tcW w:w="2761" w:type="dxa"/>
          </w:tcPr>
          <w:p w14:paraId="20786159" w14:textId="77777777" w:rsidR="006E3F6B" w:rsidRPr="00BD1225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 w:rsidRPr="00BD1225">
              <w:rPr>
                <w:rFonts w:ascii="Bell MT" w:hAnsi="Bell MT"/>
                <w:sz w:val="26"/>
                <w:szCs w:val="26"/>
              </w:rPr>
              <w:t>Identification des solutions cloud</w:t>
            </w:r>
          </w:p>
          <w:p w14:paraId="453B5AF7" w14:textId="77777777" w:rsidR="006E3F6B" w:rsidRPr="00BD1225" w:rsidRDefault="006E3F6B" w:rsidP="006E3F6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ell MT" w:hAnsi="Bell MT"/>
                <w:sz w:val="26"/>
                <w:szCs w:val="26"/>
              </w:rPr>
            </w:pPr>
            <w:r w:rsidRPr="00BD1225">
              <w:rPr>
                <w:rFonts w:ascii="Bell MT" w:hAnsi="Bell MT"/>
                <w:sz w:val="26"/>
                <w:szCs w:val="26"/>
              </w:rPr>
              <w:t>Finaliser la faisabilité de la solution avec les différents fournisseurs de solution CRM</w:t>
            </w:r>
          </w:p>
          <w:p w14:paraId="030A8C2D" w14:textId="77777777" w:rsidR="00235DF1" w:rsidRDefault="00235DF1" w:rsidP="002E43BD">
            <w:pPr>
              <w:jc w:val="both"/>
            </w:pPr>
          </w:p>
        </w:tc>
      </w:tr>
    </w:tbl>
    <w:p w14:paraId="6F36CBC9" w14:textId="207F764B" w:rsidR="002E43BD" w:rsidRDefault="002E43BD" w:rsidP="002E43BD">
      <w:pPr>
        <w:jc w:val="both"/>
      </w:pPr>
    </w:p>
    <w:sectPr w:rsidR="002E43BD" w:rsidSect="00235D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1E8"/>
    <w:multiLevelType w:val="hybridMultilevel"/>
    <w:tmpl w:val="54360C70"/>
    <w:lvl w:ilvl="0" w:tplc="1A64F20C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A6F96"/>
    <w:multiLevelType w:val="hybridMultilevel"/>
    <w:tmpl w:val="1E88A3B6"/>
    <w:lvl w:ilvl="0" w:tplc="E9D8AD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D2AF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F0D8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6D3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2C7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AE7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47F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082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E95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F5A1F"/>
    <w:multiLevelType w:val="hybridMultilevel"/>
    <w:tmpl w:val="417463DE"/>
    <w:lvl w:ilvl="0" w:tplc="916698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F6DA0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047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B0A7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849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645D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EA8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A93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565F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8131CF"/>
    <w:multiLevelType w:val="hybridMultilevel"/>
    <w:tmpl w:val="FBCEC3F6"/>
    <w:lvl w:ilvl="0" w:tplc="6284B6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C006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EE0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E0C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BA7A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864F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43E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832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4454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B8"/>
    <w:rsid w:val="001C66D5"/>
    <w:rsid w:val="001E2EE5"/>
    <w:rsid w:val="002021BA"/>
    <w:rsid w:val="00235DF1"/>
    <w:rsid w:val="002B118F"/>
    <w:rsid w:val="002C08AC"/>
    <w:rsid w:val="002E43BD"/>
    <w:rsid w:val="003C79FE"/>
    <w:rsid w:val="00424DD0"/>
    <w:rsid w:val="005641B8"/>
    <w:rsid w:val="005F2023"/>
    <w:rsid w:val="006E3F6B"/>
    <w:rsid w:val="00805130"/>
    <w:rsid w:val="008327DF"/>
    <w:rsid w:val="00872E3D"/>
    <w:rsid w:val="00B830F2"/>
    <w:rsid w:val="00BD1225"/>
    <w:rsid w:val="00C52A83"/>
    <w:rsid w:val="00D20F60"/>
    <w:rsid w:val="00DF6F85"/>
    <w:rsid w:val="00E11225"/>
    <w:rsid w:val="00E86FBA"/>
    <w:rsid w:val="00E9509F"/>
    <w:rsid w:val="00E958B1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E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641B8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641B8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1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24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D675-8D60-4910-BF45-655F29F5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Raoul Olagnidé YAKPA</cp:lastModifiedBy>
  <cp:revision>9</cp:revision>
  <dcterms:created xsi:type="dcterms:W3CDTF">2022-01-24T12:59:00Z</dcterms:created>
  <dcterms:modified xsi:type="dcterms:W3CDTF">2022-01-28T09:51:00Z</dcterms:modified>
</cp:coreProperties>
</file>