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5A2B3D" w14:textId="77777777" w:rsidR="00BC2E8F" w:rsidRDefault="00BC2E8F" w:rsidP="00BC2E8F">
      <w:pPr>
        <w:pStyle w:val="Titre1"/>
        <w:spacing w:line="360" w:lineRule="auto"/>
        <w:jc w:val="center"/>
        <w:rPr>
          <w:rFonts w:ascii="Century Gothic" w:hAnsi="Century Gothic"/>
          <w:color w:val="00000A"/>
          <w:sz w:val="24"/>
          <w:szCs w:val="24"/>
          <w:u w:val="single"/>
        </w:rPr>
      </w:pPr>
      <w:r w:rsidRPr="00AA1640">
        <w:rPr>
          <w:rFonts w:ascii="Century Gothic" w:hAnsi="Century Gothic"/>
          <w:color w:val="00000A"/>
          <w:sz w:val="24"/>
          <w:szCs w:val="24"/>
          <w:u w:val="single"/>
        </w:rPr>
        <w:t xml:space="preserve">TYPOLOGIE DES CAMPAGNES </w:t>
      </w:r>
      <w:r>
        <w:rPr>
          <w:rFonts w:ascii="Century Gothic" w:hAnsi="Century Gothic"/>
          <w:color w:val="00000A"/>
          <w:sz w:val="24"/>
          <w:szCs w:val="24"/>
          <w:u w:val="single"/>
        </w:rPr>
        <w:t xml:space="preserve">A METTRE EN PLACE POUR LA PHASE 3 </w:t>
      </w:r>
    </w:p>
    <w:p w14:paraId="753993EE" w14:textId="77777777" w:rsidR="00BC2E8F" w:rsidRPr="00AA1640" w:rsidRDefault="00BC2E8F" w:rsidP="00BC2E8F">
      <w:pPr>
        <w:pStyle w:val="Titre1"/>
        <w:spacing w:line="360" w:lineRule="auto"/>
        <w:jc w:val="center"/>
        <w:rPr>
          <w:rFonts w:ascii="Century Gothic" w:hAnsi="Century Gothic"/>
          <w:color w:val="00000A"/>
          <w:sz w:val="24"/>
          <w:szCs w:val="24"/>
          <w:u w:val="single"/>
        </w:rPr>
      </w:pPr>
      <w:r>
        <w:rPr>
          <w:rFonts w:ascii="Century Gothic" w:hAnsi="Century Gothic"/>
          <w:color w:val="00000A"/>
          <w:sz w:val="24"/>
          <w:szCs w:val="24"/>
          <w:u w:val="single"/>
        </w:rPr>
        <w:t>(INTEGRATION DE SOLUTION CRM) A GMC</w:t>
      </w:r>
    </w:p>
    <w:p w14:paraId="3CED0A52" w14:textId="77777777" w:rsidR="00BC2E8F" w:rsidRDefault="00BC2E8F" w:rsidP="00BC2E8F">
      <w:pPr>
        <w:pStyle w:val="Textbody"/>
        <w:spacing w:after="0" w:line="360" w:lineRule="auto"/>
        <w:jc w:val="both"/>
        <w:rPr>
          <w:rFonts w:ascii="Century Gothic" w:hAnsi="Century Gothic"/>
        </w:rPr>
      </w:pPr>
      <w:r w:rsidRPr="00AA1640">
        <w:rPr>
          <w:rFonts w:ascii="Century Gothic" w:hAnsi="Century Gothic"/>
        </w:rPr>
        <w:t xml:space="preserve">Les </w:t>
      </w:r>
      <w:proofErr w:type="spellStart"/>
      <w:r w:rsidRPr="00AA1640">
        <w:rPr>
          <w:rFonts w:ascii="Century Gothic" w:hAnsi="Century Gothic"/>
        </w:rPr>
        <w:t>scénaris</w:t>
      </w:r>
      <w:proofErr w:type="spellEnd"/>
      <w:r w:rsidRPr="00AA1640">
        <w:rPr>
          <w:rFonts w:ascii="Century Gothic" w:hAnsi="Century Gothic"/>
        </w:rPr>
        <w:t xml:space="preserve"> des campagnes ci-dessous retracent les besoins de nos clients existants </w:t>
      </w:r>
      <w:r>
        <w:rPr>
          <w:rFonts w:ascii="Century Gothic" w:hAnsi="Century Gothic"/>
        </w:rPr>
        <w:t xml:space="preserve">pour leur migration vers une nouvelle solution CRM </w:t>
      </w:r>
    </w:p>
    <w:p w14:paraId="6CB1C52D" w14:textId="77777777" w:rsidR="00BC2E8F" w:rsidRPr="00AA1640" w:rsidRDefault="00BC2E8F" w:rsidP="00BC2E8F">
      <w:pPr>
        <w:pStyle w:val="Textbody"/>
        <w:spacing w:after="0" w:line="360" w:lineRule="auto"/>
        <w:jc w:val="both"/>
        <w:rPr>
          <w:rFonts w:ascii="Century Gothic" w:hAnsi="Century Gothic"/>
        </w:rPr>
      </w:pPr>
    </w:p>
    <w:p w14:paraId="7AE643EF" w14:textId="77777777" w:rsidR="00BC2E8F" w:rsidRPr="00AA1640" w:rsidRDefault="00BC2E8F" w:rsidP="00BC2E8F">
      <w:pPr>
        <w:pStyle w:val="Paragraphedeliste"/>
        <w:numPr>
          <w:ilvl w:val="0"/>
          <w:numId w:val="1"/>
        </w:numPr>
        <w:spacing w:line="360" w:lineRule="auto"/>
        <w:contextualSpacing w:val="0"/>
        <w:jc w:val="both"/>
        <w:rPr>
          <w:rFonts w:ascii="Century Gothic" w:hAnsi="Century Gothic"/>
          <w:sz w:val="24"/>
          <w:szCs w:val="24"/>
          <w:u w:val="single"/>
        </w:rPr>
      </w:pPr>
      <w:r w:rsidRPr="00AA1640">
        <w:rPr>
          <w:rFonts w:ascii="Century Gothic" w:hAnsi="Century Gothic"/>
          <w:sz w:val="24"/>
          <w:szCs w:val="24"/>
          <w:u w:val="single"/>
        </w:rPr>
        <w:t xml:space="preserve">Campagne </w:t>
      </w:r>
      <w:r>
        <w:rPr>
          <w:rFonts w:ascii="Century Gothic" w:hAnsi="Century Gothic"/>
          <w:sz w:val="24"/>
          <w:szCs w:val="24"/>
          <w:u w:val="single"/>
        </w:rPr>
        <w:t>de</w:t>
      </w:r>
      <w:r w:rsidRPr="00AA1640">
        <w:rPr>
          <w:rFonts w:ascii="Century Gothic" w:hAnsi="Century Gothic"/>
          <w:sz w:val="24"/>
          <w:szCs w:val="24"/>
          <w:u w:val="single"/>
        </w:rPr>
        <w:t xml:space="preserve"> RECEPTION D’APPEL</w:t>
      </w:r>
    </w:p>
    <w:p w14:paraId="6EC919F0" w14:textId="1C332B98" w:rsidR="00BC2E8F" w:rsidRPr="00AA1640" w:rsidRDefault="0013432D" w:rsidP="00BC2E8F">
      <w:pPr>
        <w:spacing w:line="360" w:lineRule="auto"/>
        <w:jc w:val="both"/>
        <w:rPr>
          <w:rFonts w:ascii="Century Gothic" w:hAnsi="Century Gothic"/>
          <w:sz w:val="24"/>
          <w:szCs w:val="24"/>
        </w:rPr>
      </w:pPr>
      <w:r>
        <w:rPr>
          <w:noProof/>
        </w:rPr>
        <w:drawing>
          <wp:inline distT="0" distB="0" distL="0" distR="0" wp14:anchorId="721C26A8" wp14:editId="1B1C0EB5">
            <wp:extent cx="6570980" cy="3916680"/>
            <wp:effectExtent l="0" t="0" r="1270" b="762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570980" cy="3916680"/>
                    </a:xfrm>
                    <a:prstGeom prst="rect">
                      <a:avLst/>
                    </a:prstGeom>
                  </pic:spPr>
                </pic:pic>
              </a:graphicData>
            </a:graphic>
          </wp:inline>
        </w:drawing>
      </w:r>
    </w:p>
    <w:p w14:paraId="0B543840" w14:textId="77777777" w:rsidR="00474749" w:rsidRPr="00474749" w:rsidRDefault="00474749" w:rsidP="00474749">
      <w:pPr>
        <w:spacing w:line="360" w:lineRule="auto"/>
        <w:jc w:val="both"/>
        <w:rPr>
          <w:rFonts w:ascii="Century Gothic" w:eastAsia="F" w:hAnsi="Century Gothic" w:cs="F"/>
          <w:color w:val="000000"/>
          <w:sz w:val="24"/>
          <w:szCs w:val="24"/>
        </w:rPr>
      </w:pPr>
      <w:r w:rsidRPr="00474749">
        <w:rPr>
          <w:rFonts w:ascii="Century Gothic" w:eastAsia="F" w:hAnsi="Century Gothic" w:cs="F"/>
          <w:color w:val="000000"/>
          <w:sz w:val="24"/>
          <w:szCs w:val="24"/>
        </w:rPr>
        <w:t>R1 : Lors de l’appel, le système vérifie la disponibilité de l’IVR. Sinon passe le message d’indisponibilité limité l’abonné à nous contacté sur nos canaux digitaux. A la fin de l’appel, envoyer un SMS invitant à communiquer sur nos canaux avec les numéros.</w:t>
      </w:r>
    </w:p>
    <w:p w14:paraId="38FEA9FF" w14:textId="77777777" w:rsidR="00474749" w:rsidRPr="00474749" w:rsidRDefault="00474749" w:rsidP="00474749">
      <w:pPr>
        <w:spacing w:line="360" w:lineRule="auto"/>
        <w:jc w:val="both"/>
        <w:rPr>
          <w:rFonts w:ascii="Century Gothic" w:eastAsia="F" w:hAnsi="Century Gothic" w:cs="F"/>
          <w:color w:val="000000"/>
          <w:sz w:val="24"/>
          <w:szCs w:val="24"/>
        </w:rPr>
      </w:pPr>
      <w:r w:rsidRPr="00474749">
        <w:rPr>
          <w:rFonts w:ascii="Century Gothic" w:eastAsia="F" w:hAnsi="Century Gothic" w:cs="F"/>
          <w:color w:val="000000"/>
          <w:sz w:val="24"/>
          <w:szCs w:val="24"/>
        </w:rPr>
        <w:t>R2 : Si l’IVR accessible, vérifier si le numéro a déjà contacté le call. Si oui, aller directement dans le menu de langue choisi précédemment. Sinon, permettre le choix de langue (local ou international).</w:t>
      </w:r>
    </w:p>
    <w:p w14:paraId="6759C24E" w14:textId="77777777" w:rsidR="00474749" w:rsidRPr="00474749" w:rsidRDefault="00474749" w:rsidP="00474749">
      <w:pPr>
        <w:spacing w:line="360" w:lineRule="auto"/>
        <w:jc w:val="both"/>
        <w:rPr>
          <w:rFonts w:ascii="Century Gothic" w:eastAsia="F" w:hAnsi="Century Gothic" w:cs="F"/>
          <w:color w:val="000000"/>
          <w:sz w:val="24"/>
          <w:szCs w:val="24"/>
        </w:rPr>
      </w:pPr>
      <w:r w:rsidRPr="00474749">
        <w:rPr>
          <w:rFonts w:ascii="Century Gothic" w:eastAsia="F" w:hAnsi="Century Gothic" w:cs="F"/>
          <w:color w:val="000000"/>
          <w:sz w:val="24"/>
          <w:szCs w:val="24"/>
        </w:rPr>
        <w:lastRenderedPageBreak/>
        <w:t xml:space="preserve">R3 : Apres le choix de langue, les différents menus s’offrent au client pour naviguer dans l’IVR pour avoir la bonne information. Si le client souhaite interagir directement ou avoir certaines informations (comme son code </w:t>
      </w:r>
      <w:proofErr w:type="spellStart"/>
      <w:r w:rsidRPr="00474749">
        <w:rPr>
          <w:rFonts w:ascii="Century Gothic" w:eastAsia="F" w:hAnsi="Century Gothic" w:cs="F"/>
          <w:color w:val="000000"/>
          <w:sz w:val="24"/>
          <w:szCs w:val="24"/>
        </w:rPr>
        <w:t>puk</w:t>
      </w:r>
      <w:proofErr w:type="spellEnd"/>
      <w:r w:rsidRPr="00474749">
        <w:rPr>
          <w:rFonts w:ascii="Century Gothic" w:eastAsia="F" w:hAnsi="Century Gothic" w:cs="F"/>
          <w:color w:val="000000"/>
          <w:sz w:val="24"/>
          <w:szCs w:val="24"/>
        </w:rPr>
        <w:t>, historique etc…), l’interaction des bases peut se faire par web service ou SQL.</w:t>
      </w:r>
    </w:p>
    <w:p w14:paraId="42E19958" w14:textId="77777777" w:rsidR="00474749" w:rsidRPr="00474749" w:rsidRDefault="00474749" w:rsidP="00474749">
      <w:pPr>
        <w:spacing w:line="360" w:lineRule="auto"/>
        <w:jc w:val="both"/>
        <w:rPr>
          <w:rFonts w:ascii="Century Gothic" w:eastAsia="F" w:hAnsi="Century Gothic" w:cs="F"/>
          <w:color w:val="000000"/>
          <w:sz w:val="24"/>
          <w:szCs w:val="24"/>
        </w:rPr>
      </w:pPr>
      <w:r w:rsidRPr="00474749">
        <w:rPr>
          <w:rFonts w:ascii="Century Gothic" w:eastAsia="F" w:hAnsi="Century Gothic" w:cs="F"/>
          <w:color w:val="000000"/>
          <w:sz w:val="24"/>
          <w:szCs w:val="24"/>
        </w:rPr>
        <w:t>R4 : Si le client est insatisfait et souhaite parler à un agent, le système lui propose quatre choix pour contacter le call ;</w:t>
      </w:r>
    </w:p>
    <w:p w14:paraId="63C48D1F" w14:textId="77777777" w:rsidR="00474749" w:rsidRPr="00474749" w:rsidRDefault="00474749" w:rsidP="00474749">
      <w:pPr>
        <w:pStyle w:val="Paragraphedeliste"/>
        <w:numPr>
          <w:ilvl w:val="0"/>
          <w:numId w:val="7"/>
        </w:numPr>
        <w:suppressAutoHyphens/>
        <w:spacing w:after="0" w:line="360" w:lineRule="auto"/>
        <w:jc w:val="both"/>
        <w:textAlignment w:val="baseline"/>
        <w:rPr>
          <w:rFonts w:ascii="Century Gothic" w:eastAsia="F" w:hAnsi="Century Gothic" w:cs="F"/>
          <w:color w:val="000000"/>
          <w:sz w:val="24"/>
          <w:szCs w:val="24"/>
        </w:rPr>
      </w:pPr>
      <w:r w:rsidRPr="00474749">
        <w:rPr>
          <w:rFonts w:ascii="Century Gothic" w:eastAsia="F" w:hAnsi="Century Gothic" w:cs="F"/>
          <w:color w:val="000000"/>
          <w:sz w:val="24"/>
          <w:szCs w:val="24"/>
        </w:rPr>
        <w:t>SMS</w:t>
      </w:r>
    </w:p>
    <w:p w14:paraId="0666DB65" w14:textId="77777777" w:rsidR="00474749" w:rsidRPr="00474749" w:rsidRDefault="00474749" w:rsidP="00474749">
      <w:pPr>
        <w:pStyle w:val="Paragraphedeliste"/>
        <w:numPr>
          <w:ilvl w:val="0"/>
          <w:numId w:val="7"/>
        </w:numPr>
        <w:suppressAutoHyphens/>
        <w:spacing w:after="0" w:line="360" w:lineRule="auto"/>
        <w:jc w:val="both"/>
        <w:textAlignment w:val="baseline"/>
        <w:rPr>
          <w:rFonts w:ascii="Century Gothic" w:eastAsia="F" w:hAnsi="Century Gothic" w:cs="F"/>
          <w:color w:val="000000"/>
          <w:sz w:val="24"/>
          <w:szCs w:val="24"/>
        </w:rPr>
      </w:pPr>
      <w:proofErr w:type="spellStart"/>
      <w:r w:rsidRPr="00474749">
        <w:rPr>
          <w:rFonts w:ascii="Century Gothic" w:eastAsia="F" w:hAnsi="Century Gothic" w:cs="F"/>
          <w:color w:val="000000"/>
          <w:sz w:val="24"/>
          <w:szCs w:val="24"/>
        </w:rPr>
        <w:t>Whatsapp</w:t>
      </w:r>
      <w:proofErr w:type="spellEnd"/>
    </w:p>
    <w:p w14:paraId="32FB7235" w14:textId="77777777" w:rsidR="00474749" w:rsidRPr="00474749" w:rsidRDefault="00474749" w:rsidP="00474749">
      <w:pPr>
        <w:pStyle w:val="Paragraphedeliste"/>
        <w:numPr>
          <w:ilvl w:val="0"/>
          <w:numId w:val="7"/>
        </w:numPr>
        <w:suppressAutoHyphens/>
        <w:spacing w:after="0" w:line="360" w:lineRule="auto"/>
        <w:jc w:val="both"/>
        <w:textAlignment w:val="baseline"/>
        <w:rPr>
          <w:rFonts w:ascii="Century Gothic" w:eastAsia="F" w:hAnsi="Century Gothic" w:cs="F"/>
          <w:color w:val="000000"/>
          <w:sz w:val="24"/>
          <w:szCs w:val="24"/>
        </w:rPr>
      </w:pPr>
      <w:r w:rsidRPr="00474749">
        <w:rPr>
          <w:rFonts w:ascii="Century Gothic" w:eastAsia="F" w:hAnsi="Century Gothic" w:cs="F"/>
          <w:color w:val="000000"/>
          <w:sz w:val="24"/>
          <w:szCs w:val="24"/>
        </w:rPr>
        <w:t>Messenger</w:t>
      </w:r>
    </w:p>
    <w:p w14:paraId="73591DCA" w14:textId="77777777" w:rsidR="00474749" w:rsidRPr="00474749" w:rsidRDefault="00474749" w:rsidP="00474749">
      <w:pPr>
        <w:pStyle w:val="Paragraphedeliste"/>
        <w:numPr>
          <w:ilvl w:val="0"/>
          <w:numId w:val="7"/>
        </w:numPr>
        <w:suppressAutoHyphens/>
        <w:spacing w:after="0" w:line="360" w:lineRule="auto"/>
        <w:jc w:val="both"/>
        <w:textAlignment w:val="baseline"/>
        <w:rPr>
          <w:rFonts w:ascii="Century Gothic" w:eastAsia="F" w:hAnsi="Century Gothic" w:cs="F"/>
          <w:color w:val="000000"/>
          <w:sz w:val="24"/>
          <w:szCs w:val="24"/>
        </w:rPr>
      </w:pPr>
      <w:r w:rsidRPr="00474749">
        <w:rPr>
          <w:rFonts w:ascii="Century Gothic" w:eastAsia="F" w:hAnsi="Century Gothic" w:cs="F"/>
          <w:color w:val="000000"/>
          <w:sz w:val="24"/>
          <w:szCs w:val="24"/>
        </w:rPr>
        <w:t>Voix</w:t>
      </w:r>
    </w:p>
    <w:p w14:paraId="3CD8B39D" w14:textId="77777777" w:rsidR="00474749" w:rsidRPr="00474749" w:rsidRDefault="00474749" w:rsidP="00474749">
      <w:pPr>
        <w:spacing w:line="360" w:lineRule="auto"/>
        <w:jc w:val="both"/>
        <w:rPr>
          <w:rFonts w:ascii="Century Gothic" w:eastAsia="F" w:hAnsi="Century Gothic" w:cs="F"/>
          <w:color w:val="000000"/>
          <w:sz w:val="24"/>
          <w:szCs w:val="24"/>
        </w:rPr>
      </w:pPr>
      <w:r w:rsidRPr="00474749">
        <w:rPr>
          <w:rFonts w:ascii="Century Gothic" w:eastAsia="F" w:hAnsi="Century Gothic" w:cs="F"/>
          <w:color w:val="000000"/>
          <w:sz w:val="24"/>
          <w:szCs w:val="24"/>
        </w:rPr>
        <w:t>Si le choix du client figure parmi les trois premiers, un message informe le client qui recevra dans les secondes un message de nos agents, et lorsque l’appel se coupe, le système envoie automatiquement un message à ce client suivant le canal choisi.</w:t>
      </w:r>
    </w:p>
    <w:p w14:paraId="297B75E2" w14:textId="53B19872" w:rsidR="00474749" w:rsidRDefault="00474749" w:rsidP="00474749">
      <w:pPr>
        <w:spacing w:line="360" w:lineRule="auto"/>
        <w:jc w:val="both"/>
        <w:rPr>
          <w:rFonts w:ascii="Century Gothic" w:eastAsia="F" w:hAnsi="Century Gothic" w:cs="F"/>
          <w:color w:val="000000"/>
          <w:sz w:val="24"/>
          <w:szCs w:val="24"/>
        </w:rPr>
      </w:pPr>
      <w:r w:rsidRPr="00474749">
        <w:rPr>
          <w:rFonts w:ascii="Century Gothic" w:eastAsia="F" w:hAnsi="Century Gothic" w:cs="F"/>
          <w:color w:val="000000"/>
          <w:sz w:val="24"/>
          <w:szCs w:val="24"/>
        </w:rPr>
        <w:t>Si c’est le choix 4, l’appel est transféré dans la file agent et suivant une segmentation (en fonction de la catégorie qu’appartient le client dans la base de l’opérateur).</w:t>
      </w:r>
    </w:p>
    <w:p w14:paraId="5F323CFB" w14:textId="2E98479B" w:rsidR="006510C5" w:rsidRPr="00474749" w:rsidRDefault="006510C5" w:rsidP="00474749">
      <w:pPr>
        <w:spacing w:line="360" w:lineRule="auto"/>
        <w:jc w:val="both"/>
        <w:rPr>
          <w:rFonts w:ascii="Century Gothic" w:eastAsia="F" w:hAnsi="Century Gothic" w:cs="F"/>
          <w:color w:val="000000"/>
          <w:sz w:val="24"/>
          <w:szCs w:val="24"/>
        </w:rPr>
      </w:pPr>
      <w:r w:rsidRPr="006510C5">
        <w:rPr>
          <w:rFonts w:ascii="Century Gothic" w:eastAsia="F" w:hAnsi="Century Gothic" w:cs="F"/>
          <w:b/>
          <w:bCs/>
          <w:color w:val="000000"/>
          <w:sz w:val="24"/>
          <w:szCs w:val="24"/>
          <w:u w:val="single"/>
        </w:rPr>
        <w:t>En résumé</w:t>
      </w:r>
      <w:r>
        <w:rPr>
          <w:rFonts w:ascii="Century Gothic" w:eastAsia="F" w:hAnsi="Century Gothic" w:cs="F"/>
          <w:color w:val="000000"/>
          <w:sz w:val="24"/>
          <w:szCs w:val="24"/>
        </w:rPr>
        <w:t> : avoir les fonctionnalités ci-dessous dans l’IVR</w:t>
      </w:r>
    </w:p>
    <w:p w14:paraId="7B63DF60" w14:textId="535F251B" w:rsidR="00BC2E8F" w:rsidRPr="00AA1640" w:rsidRDefault="00BC2E8F" w:rsidP="00BC2E8F">
      <w:pPr>
        <w:pStyle w:val="Paragraphedeliste"/>
        <w:numPr>
          <w:ilvl w:val="0"/>
          <w:numId w:val="5"/>
        </w:numPr>
        <w:spacing w:line="360" w:lineRule="auto"/>
        <w:contextualSpacing w:val="0"/>
        <w:jc w:val="both"/>
        <w:rPr>
          <w:rFonts w:ascii="Century Gothic" w:hAnsi="Century Gothic"/>
          <w:sz w:val="24"/>
          <w:szCs w:val="24"/>
        </w:rPr>
      </w:pPr>
      <w:r w:rsidRPr="00AA1640">
        <w:rPr>
          <w:rFonts w:ascii="Century Gothic" w:hAnsi="Century Gothic"/>
          <w:sz w:val="24"/>
          <w:szCs w:val="24"/>
        </w:rPr>
        <w:t>D’interagir avec les bases de données des opérateurs pour permettre de fournir directement certains services (Vérifications du solde, historiques des appels voix et data) ;</w:t>
      </w:r>
    </w:p>
    <w:p w14:paraId="417D5E23" w14:textId="77777777" w:rsidR="00BC2E8F" w:rsidRPr="00AA1640" w:rsidRDefault="00BC2E8F" w:rsidP="00BC2E8F">
      <w:pPr>
        <w:pStyle w:val="Paragraphedeliste"/>
        <w:numPr>
          <w:ilvl w:val="0"/>
          <w:numId w:val="5"/>
        </w:numPr>
        <w:spacing w:line="360" w:lineRule="auto"/>
        <w:contextualSpacing w:val="0"/>
        <w:jc w:val="both"/>
        <w:rPr>
          <w:rFonts w:ascii="Century Gothic" w:hAnsi="Century Gothic"/>
          <w:sz w:val="24"/>
          <w:szCs w:val="24"/>
        </w:rPr>
      </w:pPr>
      <w:r w:rsidRPr="00AA1640">
        <w:rPr>
          <w:rFonts w:ascii="Century Gothic" w:hAnsi="Century Gothic"/>
          <w:sz w:val="24"/>
          <w:szCs w:val="24"/>
        </w:rPr>
        <w:t>Permettre d’acheminer les appels vers les agents en fonction de la segmentation ;</w:t>
      </w:r>
    </w:p>
    <w:p w14:paraId="01912CBA" w14:textId="77777777" w:rsidR="00BC2E8F" w:rsidRPr="00AA1640" w:rsidRDefault="00BC2E8F" w:rsidP="00BC2E8F">
      <w:pPr>
        <w:pStyle w:val="Paragraphedeliste"/>
        <w:numPr>
          <w:ilvl w:val="0"/>
          <w:numId w:val="5"/>
        </w:numPr>
        <w:spacing w:line="360" w:lineRule="auto"/>
        <w:contextualSpacing w:val="0"/>
        <w:jc w:val="both"/>
        <w:rPr>
          <w:rFonts w:ascii="Century Gothic" w:hAnsi="Century Gothic"/>
          <w:sz w:val="24"/>
          <w:szCs w:val="24"/>
        </w:rPr>
      </w:pPr>
      <w:r w:rsidRPr="00AA1640">
        <w:rPr>
          <w:rFonts w:ascii="Century Gothic" w:hAnsi="Century Gothic"/>
          <w:sz w:val="24"/>
          <w:szCs w:val="24"/>
        </w:rPr>
        <w:t>Rediriger le second appel de l’abonnée en fonction du choix de langue du précèdent appel ;</w:t>
      </w:r>
    </w:p>
    <w:p w14:paraId="396D7E0A" w14:textId="4B999811" w:rsidR="00BC2E8F" w:rsidRPr="00AA1640" w:rsidRDefault="00BC2E8F" w:rsidP="00BC2E8F">
      <w:pPr>
        <w:pStyle w:val="Paragraphedeliste"/>
        <w:numPr>
          <w:ilvl w:val="0"/>
          <w:numId w:val="5"/>
        </w:numPr>
        <w:spacing w:line="360" w:lineRule="auto"/>
        <w:contextualSpacing w:val="0"/>
        <w:jc w:val="both"/>
        <w:rPr>
          <w:rFonts w:ascii="Century Gothic" w:hAnsi="Century Gothic"/>
          <w:sz w:val="24"/>
          <w:szCs w:val="24"/>
        </w:rPr>
      </w:pPr>
      <w:r w:rsidRPr="00AA1640">
        <w:rPr>
          <w:rFonts w:ascii="Century Gothic" w:hAnsi="Century Gothic"/>
          <w:sz w:val="24"/>
          <w:szCs w:val="24"/>
        </w:rPr>
        <w:t xml:space="preserve">Intégration des langues local (Fon, </w:t>
      </w:r>
      <w:proofErr w:type="spellStart"/>
      <w:r w:rsidRPr="00AA1640">
        <w:rPr>
          <w:rFonts w:ascii="Century Gothic" w:hAnsi="Century Gothic"/>
          <w:sz w:val="24"/>
          <w:szCs w:val="24"/>
        </w:rPr>
        <w:t>Bariba</w:t>
      </w:r>
      <w:proofErr w:type="spellEnd"/>
      <w:r w:rsidR="006510C5" w:rsidRPr="00AA1640">
        <w:rPr>
          <w:rFonts w:ascii="Century Gothic" w:hAnsi="Century Gothic"/>
          <w:sz w:val="24"/>
          <w:szCs w:val="24"/>
        </w:rPr>
        <w:t>,)</w:t>
      </w:r>
    </w:p>
    <w:p w14:paraId="38890E64" w14:textId="77777777" w:rsidR="00BC2E8F" w:rsidRPr="00AA1640" w:rsidRDefault="00BC2E8F" w:rsidP="00BC2E8F">
      <w:pPr>
        <w:pStyle w:val="Paragraphedeliste"/>
        <w:numPr>
          <w:ilvl w:val="0"/>
          <w:numId w:val="5"/>
        </w:numPr>
        <w:spacing w:line="360" w:lineRule="auto"/>
        <w:contextualSpacing w:val="0"/>
        <w:jc w:val="both"/>
        <w:rPr>
          <w:rFonts w:ascii="Century Gothic" w:hAnsi="Century Gothic"/>
          <w:sz w:val="24"/>
          <w:szCs w:val="24"/>
        </w:rPr>
      </w:pPr>
      <w:r w:rsidRPr="00AA1640">
        <w:rPr>
          <w:rFonts w:ascii="Century Gothic" w:hAnsi="Century Gothic"/>
          <w:sz w:val="24"/>
          <w:szCs w:val="24"/>
        </w:rPr>
        <w:t xml:space="preserve"> Messages proactifs à l’intention des clients dans les cas où un service majeur a une incidence sur les pannes, p. ex., pannes de la station de base</w:t>
      </w:r>
    </w:p>
    <w:p w14:paraId="264A3C28" w14:textId="77777777" w:rsidR="00BC2E8F" w:rsidRPr="00AA1640" w:rsidRDefault="00BC2E8F" w:rsidP="00BC2E8F">
      <w:pPr>
        <w:pStyle w:val="Paragraphedeliste"/>
        <w:spacing w:line="360" w:lineRule="auto"/>
        <w:jc w:val="both"/>
        <w:rPr>
          <w:rFonts w:ascii="Century Gothic" w:hAnsi="Century Gothic"/>
          <w:sz w:val="24"/>
          <w:szCs w:val="24"/>
        </w:rPr>
      </w:pPr>
    </w:p>
    <w:p w14:paraId="38A74DA0" w14:textId="77777777" w:rsidR="00BC2E8F" w:rsidRPr="00AA1640" w:rsidRDefault="00BC2E8F" w:rsidP="00BC2E8F">
      <w:pPr>
        <w:pStyle w:val="Paragraphedeliste"/>
        <w:numPr>
          <w:ilvl w:val="0"/>
          <w:numId w:val="1"/>
        </w:numPr>
        <w:spacing w:line="360" w:lineRule="auto"/>
        <w:contextualSpacing w:val="0"/>
        <w:jc w:val="both"/>
        <w:rPr>
          <w:rFonts w:ascii="Century Gothic" w:hAnsi="Century Gothic"/>
          <w:sz w:val="24"/>
          <w:szCs w:val="24"/>
          <w:u w:val="single"/>
        </w:rPr>
      </w:pPr>
      <w:r w:rsidRPr="00AA1640">
        <w:rPr>
          <w:rFonts w:ascii="Century Gothic" w:hAnsi="Century Gothic"/>
          <w:sz w:val="24"/>
          <w:szCs w:val="24"/>
          <w:u w:val="single"/>
        </w:rPr>
        <w:t xml:space="preserve">Campagne </w:t>
      </w:r>
      <w:r>
        <w:rPr>
          <w:rFonts w:ascii="Century Gothic" w:hAnsi="Century Gothic"/>
          <w:sz w:val="24"/>
          <w:szCs w:val="24"/>
          <w:u w:val="single"/>
        </w:rPr>
        <w:t>D’</w:t>
      </w:r>
      <w:r w:rsidRPr="00AA1640">
        <w:rPr>
          <w:rFonts w:ascii="Century Gothic" w:hAnsi="Century Gothic"/>
          <w:sz w:val="24"/>
          <w:szCs w:val="24"/>
          <w:u w:val="single"/>
        </w:rPr>
        <w:t>EMISSION D’APPEL</w:t>
      </w:r>
    </w:p>
    <w:p w14:paraId="0559C1CE" w14:textId="25C222BD" w:rsidR="00BC2E8F" w:rsidRPr="00AA1640" w:rsidRDefault="00474749" w:rsidP="00BC2E8F">
      <w:pPr>
        <w:spacing w:line="360" w:lineRule="auto"/>
        <w:jc w:val="both"/>
        <w:rPr>
          <w:rFonts w:ascii="Century Gothic" w:hAnsi="Century Gothic"/>
          <w:sz w:val="24"/>
          <w:szCs w:val="24"/>
        </w:rPr>
      </w:pPr>
      <w:r>
        <w:rPr>
          <w:noProof/>
          <w:lang w:eastAsia="fr-FR"/>
        </w:rPr>
        <w:drawing>
          <wp:inline distT="0" distB="0" distL="0" distR="5080" wp14:anchorId="23BB720C" wp14:editId="5B1C4DE6">
            <wp:extent cx="6570980" cy="3138461"/>
            <wp:effectExtent l="0" t="0" r="1270" b="508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noChangeArrowheads="1"/>
                    </pic:cNvPicPr>
                  </pic:nvPicPr>
                  <pic:blipFill>
                    <a:blip r:embed="rId8"/>
                    <a:stretch>
                      <a:fillRect/>
                    </a:stretch>
                  </pic:blipFill>
                  <pic:spPr bwMode="auto">
                    <a:xfrm>
                      <a:off x="0" y="0"/>
                      <a:ext cx="6570980" cy="3138461"/>
                    </a:xfrm>
                    <a:prstGeom prst="rect">
                      <a:avLst/>
                    </a:prstGeom>
                  </pic:spPr>
                </pic:pic>
              </a:graphicData>
            </a:graphic>
          </wp:inline>
        </w:drawing>
      </w:r>
    </w:p>
    <w:p w14:paraId="5F6CA4AC" w14:textId="77777777" w:rsidR="00BC2E8F" w:rsidRPr="00AA1640" w:rsidRDefault="00BC2E8F" w:rsidP="00BC2E8F">
      <w:pPr>
        <w:pStyle w:val="Paragraphedeliste"/>
        <w:numPr>
          <w:ilvl w:val="0"/>
          <w:numId w:val="3"/>
        </w:numPr>
        <w:spacing w:line="360" w:lineRule="auto"/>
        <w:contextualSpacing w:val="0"/>
        <w:jc w:val="both"/>
        <w:rPr>
          <w:rFonts w:ascii="Century Gothic" w:eastAsia="F" w:hAnsi="Century Gothic" w:cs="F"/>
          <w:color w:val="000000"/>
          <w:sz w:val="24"/>
          <w:szCs w:val="24"/>
        </w:rPr>
      </w:pPr>
      <w:r w:rsidRPr="00AA1640">
        <w:rPr>
          <w:rFonts w:ascii="Century Gothic" w:eastAsia="F" w:hAnsi="Century Gothic" w:cs="F"/>
          <w:color w:val="000000"/>
          <w:sz w:val="24"/>
          <w:szCs w:val="24"/>
        </w:rPr>
        <w:t>L’administrateur injecte une base de numéro sur la campagne</w:t>
      </w:r>
    </w:p>
    <w:p w14:paraId="65F63419" w14:textId="77777777" w:rsidR="00BC2E8F" w:rsidRPr="00AA1640" w:rsidRDefault="00BC2E8F" w:rsidP="00BC2E8F">
      <w:pPr>
        <w:pStyle w:val="Paragraphedeliste"/>
        <w:numPr>
          <w:ilvl w:val="0"/>
          <w:numId w:val="3"/>
        </w:numPr>
        <w:spacing w:line="360" w:lineRule="auto"/>
        <w:contextualSpacing w:val="0"/>
        <w:jc w:val="both"/>
        <w:rPr>
          <w:rFonts w:ascii="Century Gothic" w:eastAsia="F" w:hAnsi="Century Gothic" w:cs="F"/>
          <w:color w:val="000000"/>
          <w:sz w:val="24"/>
          <w:szCs w:val="24"/>
        </w:rPr>
      </w:pPr>
      <w:r w:rsidRPr="00AA1640">
        <w:rPr>
          <w:rFonts w:ascii="Century Gothic" w:eastAsia="F" w:hAnsi="Century Gothic" w:cs="F"/>
          <w:color w:val="000000"/>
          <w:sz w:val="24"/>
          <w:szCs w:val="24"/>
        </w:rPr>
        <w:t>Après numérotation l’appel est émis si :</w:t>
      </w:r>
    </w:p>
    <w:p w14:paraId="31398637" w14:textId="77777777" w:rsidR="00BC2E8F" w:rsidRPr="00AA1640" w:rsidRDefault="00BC2E8F" w:rsidP="00BC2E8F">
      <w:pPr>
        <w:pStyle w:val="Paragraphedeliste"/>
        <w:numPr>
          <w:ilvl w:val="0"/>
          <w:numId w:val="4"/>
        </w:numPr>
        <w:spacing w:line="360" w:lineRule="auto"/>
        <w:contextualSpacing w:val="0"/>
        <w:jc w:val="both"/>
        <w:rPr>
          <w:rFonts w:ascii="Century Gothic" w:eastAsia="F" w:hAnsi="Century Gothic" w:cs="F"/>
          <w:color w:val="000000"/>
          <w:sz w:val="24"/>
          <w:szCs w:val="24"/>
        </w:rPr>
      </w:pPr>
      <w:r w:rsidRPr="00AA1640">
        <w:rPr>
          <w:rFonts w:ascii="Century Gothic" w:eastAsia="F" w:hAnsi="Century Gothic" w:cs="F"/>
          <w:color w:val="000000"/>
          <w:sz w:val="24"/>
          <w:szCs w:val="24"/>
        </w:rPr>
        <w:t xml:space="preserve">Appel non répondu ou boite vocal, alors un message est envoyé automatiquement à l’appelé via les différents canaux digitaux. Ensuite l’agent statuts l’appel ; </w:t>
      </w:r>
    </w:p>
    <w:p w14:paraId="06DEAB60" w14:textId="77777777" w:rsidR="00BC2E8F" w:rsidRPr="00AA1640" w:rsidRDefault="00BC2E8F" w:rsidP="00BC2E8F">
      <w:pPr>
        <w:pStyle w:val="Paragraphedeliste"/>
        <w:numPr>
          <w:ilvl w:val="0"/>
          <w:numId w:val="4"/>
        </w:numPr>
        <w:spacing w:line="360" w:lineRule="auto"/>
        <w:contextualSpacing w:val="0"/>
        <w:jc w:val="both"/>
        <w:rPr>
          <w:rFonts w:ascii="Century Gothic" w:eastAsia="F" w:hAnsi="Century Gothic" w:cs="F"/>
          <w:color w:val="000000"/>
          <w:sz w:val="24"/>
          <w:szCs w:val="24"/>
        </w:rPr>
      </w:pPr>
      <w:r w:rsidRPr="00AA1640">
        <w:rPr>
          <w:rFonts w:ascii="Century Gothic" w:eastAsia="F" w:hAnsi="Century Gothic" w:cs="F"/>
          <w:color w:val="000000"/>
          <w:sz w:val="24"/>
          <w:szCs w:val="24"/>
        </w:rPr>
        <w:t xml:space="preserve">Appel répondu alors traite la conversation. A la fin de l’appel l’agent statut l’appel ensuite un message d’enquête de satisfaction est envoyé automatiquement. </w:t>
      </w:r>
    </w:p>
    <w:p w14:paraId="2761289D" w14:textId="77777777" w:rsidR="00BC2E8F" w:rsidRPr="00AA1640" w:rsidRDefault="00BC2E8F" w:rsidP="00BC2E8F">
      <w:pPr>
        <w:spacing w:line="360" w:lineRule="auto"/>
        <w:ind w:left="360"/>
        <w:jc w:val="both"/>
        <w:rPr>
          <w:rFonts w:ascii="Century Gothic" w:eastAsia="F" w:hAnsi="Century Gothic" w:cs="F"/>
          <w:color w:val="000000"/>
          <w:sz w:val="24"/>
          <w:szCs w:val="24"/>
        </w:rPr>
      </w:pPr>
    </w:p>
    <w:p w14:paraId="555FE55A" w14:textId="77777777" w:rsidR="00BC2E8F" w:rsidRDefault="00BC2E8F" w:rsidP="00BC2E8F">
      <w:pPr>
        <w:spacing w:line="360" w:lineRule="auto"/>
        <w:ind w:left="360"/>
        <w:jc w:val="both"/>
        <w:rPr>
          <w:rFonts w:ascii="Century Gothic" w:eastAsia="F" w:hAnsi="Century Gothic" w:cs="F"/>
          <w:color w:val="000000"/>
          <w:sz w:val="24"/>
          <w:szCs w:val="24"/>
        </w:rPr>
      </w:pPr>
    </w:p>
    <w:p w14:paraId="5AEE9120" w14:textId="77777777" w:rsidR="00BC2E8F" w:rsidRDefault="00BC2E8F" w:rsidP="00BC2E8F">
      <w:pPr>
        <w:spacing w:line="360" w:lineRule="auto"/>
        <w:ind w:left="360"/>
        <w:jc w:val="both"/>
        <w:rPr>
          <w:rFonts w:ascii="Century Gothic" w:eastAsia="F" w:hAnsi="Century Gothic" w:cs="F"/>
          <w:color w:val="000000"/>
          <w:sz w:val="24"/>
          <w:szCs w:val="24"/>
        </w:rPr>
      </w:pPr>
    </w:p>
    <w:p w14:paraId="2789300D" w14:textId="77777777" w:rsidR="008A59AA" w:rsidRDefault="00BC2E8F" w:rsidP="008A59AA">
      <w:pPr>
        <w:spacing w:line="360" w:lineRule="auto"/>
        <w:ind w:left="360"/>
        <w:jc w:val="both"/>
        <w:rPr>
          <w:rFonts w:ascii="Century Gothic" w:eastAsia="F" w:hAnsi="Century Gothic" w:cs="F"/>
          <w:color w:val="000000"/>
          <w:sz w:val="24"/>
          <w:szCs w:val="24"/>
        </w:rPr>
      </w:pPr>
      <w:r w:rsidRPr="00AA1640">
        <w:rPr>
          <w:rFonts w:ascii="Century Gothic" w:eastAsia="F" w:hAnsi="Century Gothic" w:cs="F"/>
          <w:color w:val="000000"/>
          <w:sz w:val="24"/>
          <w:szCs w:val="24"/>
        </w:rPr>
        <w:t xml:space="preserve"> </w:t>
      </w:r>
    </w:p>
    <w:p w14:paraId="3ECC033B" w14:textId="5C13B00C" w:rsidR="00BC2E8F" w:rsidRPr="007E7BE7" w:rsidRDefault="00BC2E8F" w:rsidP="007E7BE7">
      <w:pPr>
        <w:pStyle w:val="Paragraphedeliste"/>
        <w:numPr>
          <w:ilvl w:val="0"/>
          <w:numId w:val="3"/>
        </w:numPr>
        <w:spacing w:line="360" w:lineRule="auto"/>
        <w:jc w:val="both"/>
        <w:rPr>
          <w:rFonts w:ascii="Century Gothic" w:hAnsi="Century Gothic"/>
          <w:sz w:val="24"/>
          <w:szCs w:val="24"/>
          <w:u w:val="single"/>
        </w:rPr>
      </w:pPr>
      <w:r w:rsidRPr="007E7BE7">
        <w:rPr>
          <w:rFonts w:ascii="Century Gothic" w:hAnsi="Century Gothic"/>
          <w:sz w:val="24"/>
          <w:szCs w:val="24"/>
          <w:u w:val="single"/>
        </w:rPr>
        <w:lastRenderedPageBreak/>
        <w:t>Campagne DIGITAL</w:t>
      </w:r>
    </w:p>
    <w:p w14:paraId="33A4C3C7" w14:textId="77777777" w:rsidR="00BC2E8F" w:rsidRPr="00AA1640" w:rsidRDefault="00BC2E8F" w:rsidP="00BC2E8F">
      <w:pPr>
        <w:pStyle w:val="Paragraphedeliste"/>
        <w:spacing w:line="360" w:lineRule="auto"/>
        <w:contextualSpacing w:val="0"/>
        <w:jc w:val="both"/>
        <w:rPr>
          <w:rFonts w:ascii="Century Gothic" w:hAnsi="Century Gothic"/>
          <w:sz w:val="24"/>
          <w:szCs w:val="24"/>
          <w:u w:val="single"/>
        </w:rPr>
      </w:pPr>
    </w:p>
    <w:p w14:paraId="52F77EDC" w14:textId="77777777" w:rsidR="00BC2E8F" w:rsidRPr="00AA1640" w:rsidRDefault="00BC2E8F" w:rsidP="00BC2E8F">
      <w:pPr>
        <w:spacing w:line="360" w:lineRule="auto"/>
        <w:jc w:val="both"/>
        <w:rPr>
          <w:rFonts w:ascii="Century Gothic" w:hAnsi="Century Gothic"/>
          <w:sz w:val="24"/>
          <w:szCs w:val="24"/>
        </w:rPr>
      </w:pPr>
      <w:r w:rsidRPr="00AA1640">
        <w:rPr>
          <w:rFonts w:ascii="Century Gothic" w:hAnsi="Century Gothic"/>
          <w:noProof/>
          <w:sz w:val="24"/>
          <w:szCs w:val="24"/>
          <w:lang w:eastAsia="fr-FR"/>
        </w:rPr>
        <w:drawing>
          <wp:inline distT="0" distB="0" distL="0" distR="0" wp14:anchorId="32E46D91" wp14:editId="004C1E0C">
            <wp:extent cx="6866890" cy="3467100"/>
            <wp:effectExtent l="0" t="0" r="0" b="0"/>
            <wp:docPr id="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4"/>
                    <pic:cNvPicPr>
                      <a:picLocks noChangeAspect="1" noChangeArrowheads="1"/>
                    </pic:cNvPicPr>
                  </pic:nvPicPr>
                  <pic:blipFill>
                    <a:blip r:embed="rId9"/>
                    <a:stretch>
                      <a:fillRect/>
                    </a:stretch>
                  </pic:blipFill>
                  <pic:spPr bwMode="auto">
                    <a:xfrm>
                      <a:off x="0" y="0"/>
                      <a:ext cx="6866890" cy="3467100"/>
                    </a:xfrm>
                    <a:prstGeom prst="rect">
                      <a:avLst/>
                    </a:prstGeom>
                  </pic:spPr>
                </pic:pic>
              </a:graphicData>
            </a:graphic>
          </wp:inline>
        </w:drawing>
      </w:r>
    </w:p>
    <w:p w14:paraId="447D7FB5" w14:textId="77777777" w:rsidR="00BC2E8F" w:rsidRPr="00AA1640" w:rsidRDefault="00BC2E8F" w:rsidP="00BC2E8F">
      <w:pPr>
        <w:pStyle w:val="Paragraphedeliste"/>
        <w:numPr>
          <w:ilvl w:val="0"/>
          <w:numId w:val="6"/>
        </w:numPr>
        <w:spacing w:line="360" w:lineRule="auto"/>
        <w:contextualSpacing w:val="0"/>
        <w:jc w:val="both"/>
        <w:rPr>
          <w:rStyle w:val="Accentuationforte"/>
          <w:rFonts w:ascii="Century Gothic" w:hAnsi="Century Gothic"/>
          <w:b w:val="0"/>
          <w:bCs w:val="0"/>
          <w:color w:val="000000"/>
          <w:sz w:val="24"/>
          <w:szCs w:val="24"/>
        </w:rPr>
      </w:pPr>
      <w:r w:rsidRPr="00AA1640">
        <w:rPr>
          <w:rStyle w:val="Accentuationforte"/>
          <w:rFonts w:ascii="Century Gothic" w:hAnsi="Century Gothic"/>
          <w:b w:val="0"/>
          <w:bCs w:val="0"/>
          <w:color w:val="000000"/>
          <w:sz w:val="24"/>
          <w:szCs w:val="24"/>
        </w:rPr>
        <w:t>Mettre en place une campagne sur ces différents canaux afin de tester les fonctions précédemment envoyées :</w:t>
      </w:r>
    </w:p>
    <w:p w14:paraId="1D99176D" w14:textId="77777777" w:rsidR="00BC2E8F" w:rsidRPr="00AA1640" w:rsidRDefault="00BC2E8F" w:rsidP="00BC2E8F">
      <w:pPr>
        <w:pStyle w:val="Paragraphedeliste"/>
        <w:numPr>
          <w:ilvl w:val="0"/>
          <w:numId w:val="6"/>
        </w:numPr>
        <w:spacing w:line="360" w:lineRule="auto"/>
        <w:contextualSpacing w:val="0"/>
        <w:jc w:val="both"/>
        <w:rPr>
          <w:rStyle w:val="Accentuationforte"/>
          <w:rFonts w:ascii="Century Gothic" w:hAnsi="Century Gothic"/>
          <w:b w:val="0"/>
          <w:bCs w:val="0"/>
          <w:color w:val="000000"/>
          <w:sz w:val="24"/>
          <w:szCs w:val="24"/>
        </w:rPr>
      </w:pPr>
      <w:r w:rsidRPr="00AA1640">
        <w:rPr>
          <w:rStyle w:val="Accentuationforte"/>
          <w:rFonts w:ascii="Century Gothic" w:hAnsi="Century Gothic"/>
          <w:b w:val="0"/>
          <w:bCs w:val="0"/>
          <w:color w:val="000000"/>
          <w:sz w:val="24"/>
          <w:szCs w:val="24"/>
        </w:rPr>
        <w:t xml:space="preserve">Permettre le traitement omnicanal (avoir l’historique des canaux d’interaction du client) afin de permettre une prise en charge efficace peu importe le canal utilisé. </w:t>
      </w:r>
    </w:p>
    <w:p w14:paraId="15246DD1" w14:textId="77777777" w:rsidR="00BC2E8F" w:rsidRPr="00AA1640" w:rsidRDefault="00BC2E8F" w:rsidP="00BC2E8F">
      <w:pPr>
        <w:pStyle w:val="Paragraphedeliste"/>
        <w:numPr>
          <w:ilvl w:val="0"/>
          <w:numId w:val="6"/>
        </w:numPr>
        <w:spacing w:line="360" w:lineRule="auto"/>
        <w:contextualSpacing w:val="0"/>
        <w:jc w:val="both"/>
        <w:rPr>
          <w:rStyle w:val="Accentuationforte"/>
          <w:rFonts w:ascii="Century Gothic" w:hAnsi="Century Gothic"/>
          <w:b w:val="0"/>
          <w:bCs w:val="0"/>
          <w:color w:val="000000"/>
          <w:sz w:val="24"/>
          <w:szCs w:val="24"/>
        </w:rPr>
      </w:pPr>
      <w:r w:rsidRPr="00AA1640">
        <w:rPr>
          <w:rStyle w:val="Accentuationforte"/>
          <w:rFonts w:ascii="Century Gothic" w:hAnsi="Century Gothic"/>
          <w:b w:val="0"/>
          <w:bCs w:val="0"/>
          <w:color w:val="000000"/>
          <w:sz w:val="24"/>
          <w:szCs w:val="24"/>
        </w:rPr>
        <w:t>Intégration du chat bot et de l’intelligence artificielle afin de fournir certaine reponse a l’abonné sans l’intervention d’un agent ;</w:t>
      </w:r>
    </w:p>
    <w:p w14:paraId="3195ADC3" w14:textId="77777777" w:rsidR="00BC2E8F" w:rsidRPr="00AA1640" w:rsidRDefault="00BC2E8F" w:rsidP="00BC2E8F">
      <w:pPr>
        <w:spacing w:line="360" w:lineRule="auto"/>
        <w:jc w:val="both"/>
        <w:rPr>
          <w:rStyle w:val="Accentuationforte"/>
          <w:rFonts w:ascii="Century Gothic" w:hAnsi="Century Gothic"/>
          <w:b w:val="0"/>
          <w:bCs w:val="0"/>
          <w:color w:val="000000"/>
          <w:sz w:val="24"/>
          <w:szCs w:val="24"/>
        </w:rPr>
      </w:pPr>
    </w:p>
    <w:p w14:paraId="5637EC94" w14:textId="77777777" w:rsidR="00BC2E8F" w:rsidRPr="00AA1640" w:rsidRDefault="00BC2E8F" w:rsidP="00BC2E8F">
      <w:pPr>
        <w:spacing w:line="360" w:lineRule="auto"/>
        <w:jc w:val="both"/>
        <w:rPr>
          <w:rStyle w:val="Accentuationforte"/>
          <w:rFonts w:ascii="Century Gothic" w:hAnsi="Century Gothic"/>
          <w:b w:val="0"/>
          <w:bCs w:val="0"/>
          <w:color w:val="000000"/>
          <w:sz w:val="24"/>
          <w:szCs w:val="24"/>
        </w:rPr>
      </w:pPr>
    </w:p>
    <w:p w14:paraId="3A7BC255" w14:textId="2E26829E" w:rsidR="00BC2E8F" w:rsidRDefault="00BC2E8F" w:rsidP="00BC2E8F">
      <w:pPr>
        <w:spacing w:line="360" w:lineRule="auto"/>
        <w:jc w:val="both"/>
        <w:rPr>
          <w:rStyle w:val="Accentuationforte"/>
          <w:rFonts w:ascii="Century Gothic" w:hAnsi="Century Gothic"/>
          <w:b w:val="0"/>
          <w:bCs w:val="0"/>
          <w:color w:val="000000"/>
          <w:sz w:val="24"/>
          <w:szCs w:val="24"/>
        </w:rPr>
      </w:pPr>
    </w:p>
    <w:p w14:paraId="166DB39A" w14:textId="77777777" w:rsidR="007E7BE7" w:rsidRPr="00AA1640" w:rsidRDefault="007E7BE7" w:rsidP="00BC2E8F">
      <w:pPr>
        <w:spacing w:line="360" w:lineRule="auto"/>
        <w:jc w:val="both"/>
        <w:rPr>
          <w:rStyle w:val="Accentuationforte"/>
          <w:rFonts w:ascii="Century Gothic" w:hAnsi="Century Gothic"/>
          <w:b w:val="0"/>
          <w:bCs w:val="0"/>
          <w:color w:val="000000"/>
          <w:sz w:val="24"/>
          <w:szCs w:val="24"/>
        </w:rPr>
      </w:pPr>
    </w:p>
    <w:p w14:paraId="38DB052E" w14:textId="77777777" w:rsidR="00BC2E8F" w:rsidRPr="00AA1640" w:rsidRDefault="00BC2E8F" w:rsidP="00BC2E8F">
      <w:pPr>
        <w:spacing w:line="360" w:lineRule="auto"/>
        <w:jc w:val="both"/>
        <w:rPr>
          <w:rStyle w:val="Accentuationforte"/>
          <w:rFonts w:ascii="Century Gothic" w:hAnsi="Century Gothic"/>
          <w:b w:val="0"/>
          <w:bCs w:val="0"/>
          <w:color w:val="000000"/>
          <w:sz w:val="24"/>
          <w:szCs w:val="24"/>
        </w:rPr>
      </w:pPr>
    </w:p>
    <w:p w14:paraId="4562886F" w14:textId="60757F7D" w:rsidR="00BC2E8F" w:rsidRPr="00AA1640" w:rsidRDefault="00BC2E8F" w:rsidP="007E7BE7">
      <w:pPr>
        <w:pStyle w:val="Paragraphedeliste"/>
        <w:numPr>
          <w:ilvl w:val="0"/>
          <w:numId w:val="3"/>
        </w:numPr>
        <w:spacing w:line="360" w:lineRule="auto"/>
        <w:contextualSpacing w:val="0"/>
        <w:jc w:val="both"/>
        <w:rPr>
          <w:rFonts w:ascii="Century Gothic" w:hAnsi="Century Gothic"/>
          <w:sz w:val="24"/>
          <w:szCs w:val="24"/>
          <w:u w:val="single"/>
        </w:rPr>
      </w:pPr>
      <w:r w:rsidRPr="00AA1640">
        <w:rPr>
          <w:rFonts w:ascii="Century Gothic" w:hAnsi="Century Gothic"/>
          <w:sz w:val="24"/>
          <w:szCs w:val="24"/>
          <w:u w:val="single"/>
        </w:rPr>
        <w:lastRenderedPageBreak/>
        <w:t>Campagne Agent mobile ou agent itinérant</w:t>
      </w:r>
    </w:p>
    <w:p w14:paraId="00C4A9FB" w14:textId="77777777" w:rsidR="008A59AA" w:rsidRDefault="008A59AA" w:rsidP="008A59AA">
      <w:pPr>
        <w:tabs>
          <w:tab w:val="left" w:pos="9615"/>
        </w:tabs>
      </w:pPr>
    </w:p>
    <w:p w14:paraId="13B9C0C0" w14:textId="77777777" w:rsidR="008A59AA" w:rsidRDefault="008A59AA" w:rsidP="008A59AA">
      <w:pPr>
        <w:tabs>
          <w:tab w:val="left" w:pos="9615"/>
        </w:tabs>
      </w:pPr>
    </w:p>
    <w:p w14:paraId="582452ED" w14:textId="2B62599E" w:rsidR="008A59AA" w:rsidRDefault="00CB56A3" w:rsidP="008A59AA">
      <w:pPr>
        <w:tabs>
          <w:tab w:val="left" w:pos="9615"/>
        </w:tabs>
      </w:pPr>
      <w:r>
        <w:rPr>
          <w:noProof/>
          <w:lang w:eastAsia="fr-FR"/>
        </w:rPr>
        <mc:AlternateContent>
          <mc:Choice Requires="wps">
            <w:drawing>
              <wp:anchor distT="0" distB="0" distL="114300" distR="114300" simplePos="0" relativeHeight="251659264" behindDoc="0" locked="0" layoutInCell="1" allowOverlap="1" wp14:anchorId="21AEBD3F" wp14:editId="3B6C9727">
                <wp:simplePos x="0" y="0"/>
                <wp:positionH relativeFrom="column">
                  <wp:posOffset>1980565</wp:posOffset>
                </wp:positionH>
                <wp:positionV relativeFrom="paragraph">
                  <wp:posOffset>306705</wp:posOffset>
                </wp:positionV>
                <wp:extent cx="1303020" cy="282575"/>
                <wp:effectExtent l="0" t="0" r="11430" b="22225"/>
                <wp:wrapNone/>
                <wp:docPr id="39" name="Rectangle 39"/>
                <wp:cNvGraphicFramePr/>
                <a:graphic xmlns:a="http://schemas.openxmlformats.org/drawingml/2006/main">
                  <a:graphicData uri="http://schemas.microsoft.com/office/word/2010/wordprocessingShape">
                    <wps:wsp>
                      <wps:cNvSpPr/>
                      <wps:spPr>
                        <a:xfrm>
                          <a:off x="0" y="0"/>
                          <a:ext cx="1303020" cy="282575"/>
                        </a:xfrm>
                        <a:prstGeom prst="rect">
                          <a:avLst/>
                        </a:prstGeom>
                        <a:solidFill>
                          <a:schemeClr val="bg1"/>
                        </a:solidFill>
                        <a:ln>
                          <a:solidFill>
                            <a:schemeClr val="bg1"/>
                          </a:solidFill>
                        </a:ln>
                      </wps:spPr>
                      <wps:style>
                        <a:lnRef idx="2">
                          <a:schemeClr val="accent6"/>
                        </a:lnRef>
                        <a:fillRef idx="1001">
                          <a:schemeClr val="lt2"/>
                        </a:fillRef>
                        <a:effectRef idx="0">
                          <a:schemeClr val="accent6"/>
                        </a:effectRef>
                        <a:fontRef idx="minor">
                          <a:schemeClr val="dk1"/>
                        </a:fontRef>
                      </wps:style>
                      <wps:txbx>
                        <w:txbxContent>
                          <w:p w14:paraId="503B4641" w14:textId="77777777" w:rsidR="008A59AA" w:rsidRPr="00197647" w:rsidRDefault="008A59AA" w:rsidP="008A59AA">
                            <w:pPr>
                              <w:jc w:val="both"/>
                              <w:rPr>
                                <w:rFonts w:ascii="Baskerville Old Face" w:hAnsi="Baskerville Old Face"/>
                                <w:sz w:val="24"/>
                                <w:szCs w:val="24"/>
                              </w:rPr>
                            </w:pPr>
                            <w:r>
                              <w:rPr>
                                <w:rFonts w:ascii="Baskerville Old Face" w:hAnsi="Baskerville Old Face"/>
                                <w:sz w:val="24"/>
                                <w:szCs w:val="24"/>
                              </w:rPr>
                              <w:t>Accès au CRM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AEBD3F" id="Rectangle 39" o:spid="_x0000_s1026" style="position:absolute;margin-left:155.95pt;margin-top:24.15pt;width:102.6pt;height:2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" fillcolor="white [3212]" strokecolor="white [3212]" strokeweight="2pt">
                <v:textbox>
                  <w:txbxContent>
                    <w:p w14:paraId="503B4641" w14:textId="77777777" w:rsidR="008A59AA" w:rsidRPr="00197647" w:rsidRDefault="008A59AA" w:rsidP="008A59AA">
                      <w:pPr>
                        <w:jc w:val="both"/>
                        <w:rPr>
                          <w:rFonts w:ascii="Baskerville Old Face" w:hAnsi="Baskerville Old Face"/>
                          <w:sz w:val="24"/>
                          <w:szCs w:val="24"/>
                        </w:rPr>
                      </w:pPr>
                      <w:r>
                        <w:rPr>
                          <w:rFonts w:ascii="Baskerville Old Face" w:hAnsi="Baskerville Old Face"/>
                          <w:sz w:val="24"/>
                          <w:szCs w:val="24"/>
                        </w:rPr>
                        <w:t>Accès au CRM</w:t>
                      </w:r>
                    </w:p>
                  </w:txbxContent>
                </v:textbox>
              </v:rect>
            </w:pict>
          </mc:Fallback>
        </mc:AlternateContent>
      </w:r>
      <w:r w:rsidR="008A59AA">
        <w:rPr>
          <w:noProof/>
          <w:lang w:eastAsia="fr-FR"/>
        </w:rPr>
        <mc:AlternateContent>
          <mc:Choice Requires="wps">
            <w:drawing>
              <wp:anchor distT="0" distB="0" distL="114300" distR="114300" simplePos="0" relativeHeight="251657216" behindDoc="0" locked="0" layoutInCell="1" allowOverlap="1" wp14:anchorId="4CD07F7C" wp14:editId="3B0415AF">
                <wp:simplePos x="0" y="0"/>
                <wp:positionH relativeFrom="margin">
                  <wp:align>left</wp:align>
                </wp:positionH>
                <wp:positionV relativeFrom="paragraph">
                  <wp:posOffset>428625</wp:posOffset>
                </wp:positionV>
                <wp:extent cx="1196340" cy="521970"/>
                <wp:effectExtent l="0" t="0" r="22860" b="11430"/>
                <wp:wrapNone/>
                <wp:docPr id="7" name="Rectangle 7"/>
                <wp:cNvGraphicFramePr/>
                <a:graphic xmlns:a="http://schemas.openxmlformats.org/drawingml/2006/main">
                  <a:graphicData uri="http://schemas.microsoft.com/office/word/2010/wordprocessingShape">
                    <wps:wsp>
                      <wps:cNvSpPr/>
                      <wps:spPr>
                        <a:xfrm>
                          <a:off x="0" y="0"/>
                          <a:ext cx="1196340" cy="521970"/>
                        </a:xfrm>
                        <a:prstGeom prst="rect">
                          <a:avLst/>
                        </a:prstGeom>
                        <a:solidFill>
                          <a:schemeClr val="bg1"/>
                        </a:solidFill>
                        <a:ln>
                          <a:solidFill>
                            <a:schemeClr val="bg1"/>
                          </a:solidFill>
                        </a:ln>
                      </wps:spPr>
                      <wps:style>
                        <a:lnRef idx="2">
                          <a:schemeClr val="accent6"/>
                        </a:lnRef>
                        <a:fillRef idx="1001">
                          <a:schemeClr val="lt2"/>
                        </a:fillRef>
                        <a:effectRef idx="0">
                          <a:schemeClr val="accent6"/>
                        </a:effectRef>
                        <a:fontRef idx="minor">
                          <a:schemeClr val="dk1"/>
                        </a:fontRef>
                      </wps:style>
                      <wps:txbx>
                        <w:txbxContent>
                          <w:p w14:paraId="3EAFA1F4" w14:textId="77777777" w:rsidR="008A59AA" w:rsidRPr="00197647" w:rsidRDefault="008A59AA" w:rsidP="008A59AA">
                            <w:pPr>
                              <w:jc w:val="both"/>
                              <w:rPr>
                                <w:rFonts w:ascii="Baskerville Old Face" w:hAnsi="Baskerville Old Face"/>
                                <w:sz w:val="24"/>
                                <w:szCs w:val="24"/>
                              </w:rPr>
                            </w:pPr>
                            <w:r w:rsidRPr="00197647">
                              <w:rPr>
                                <w:rFonts w:ascii="Baskerville Old Face" w:hAnsi="Baskerville Old Face"/>
                                <w:sz w:val="24"/>
                                <w:szCs w:val="24"/>
                              </w:rPr>
                              <w:t>Agent Itinérant</w:t>
                            </w:r>
                            <w:r>
                              <w:rPr>
                                <w:rFonts w:ascii="Baskerville Old Face" w:hAnsi="Baskerville Old Face"/>
                                <w:sz w:val="24"/>
                                <w:szCs w:val="24"/>
                              </w:rPr>
                              <w:t xml:space="preserve"> (mobile)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D07F7C" id="Rectangle 7" o:spid="_x0000_s1027" style="position:absolute;margin-left:0;margin-top:33.75pt;width:94.2pt;height:41.1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" fillcolor="white [3212]" strokecolor="white [3212]" strokeweight="2pt">
                <v:textbox>
                  <w:txbxContent>
                    <w:p w14:paraId="3EAFA1F4" w14:textId="77777777" w:rsidR="008A59AA" w:rsidRPr="00197647" w:rsidRDefault="008A59AA" w:rsidP="008A59AA">
                      <w:pPr>
                        <w:jc w:val="both"/>
                        <w:rPr>
                          <w:rFonts w:ascii="Baskerville Old Face" w:hAnsi="Baskerville Old Face"/>
                          <w:sz w:val="24"/>
                          <w:szCs w:val="24"/>
                        </w:rPr>
                      </w:pPr>
                      <w:r w:rsidRPr="00197647">
                        <w:rPr>
                          <w:rFonts w:ascii="Baskerville Old Face" w:hAnsi="Baskerville Old Face"/>
                          <w:sz w:val="24"/>
                          <w:szCs w:val="24"/>
                        </w:rPr>
                        <w:t>Agent Itinérant</w:t>
                      </w:r>
                      <w:r>
                        <w:rPr>
                          <w:rFonts w:ascii="Baskerville Old Face" w:hAnsi="Baskerville Old Face"/>
                          <w:sz w:val="24"/>
                          <w:szCs w:val="24"/>
                        </w:rPr>
                        <w:t xml:space="preserve"> (mobile)</w:t>
                      </w:r>
                    </w:p>
                  </w:txbxContent>
                </v:textbox>
                <w10:wrap anchorx="margin"/>
              </v:rect>
            </w:pict>
          </mc:Fallback>
        </mc:AlternateContent>
      </w:r>
      <w:r w:rsidR="008A59AA">
        <w:rPr>
          <w:noProof/>
          <w:lang w:eastAsia="fr-FR"/>
        </w:rPr>
        <mc:AlternateContent>
          <mc:Choice Requires="wps">
            <w:drawing>
              <wp:anchor distT="0" distB="0" distL="114300" distR="114300" simplePos="0" relativeHeight="251666432" behindDoc="0" locked="0" layoutInCell="1" allowOverlap="1" wp14:anchorId="35301851" wp14:editId="1121A708">
                <wp:simplePos x="0" y="0"/>
                <wp:positionH relativeFrom="column">
                  <wp:posOffset>586105</wp:posOffset>
                </wp:positionH>
                <wp:positionV relativeFrom="paragraph">
                  <wp:posOffset>104139</wp:posOffset>
                </wp:positionV>
                <wp:extent cx="361950" cy="0"/>
                <wp:effectExtent l="38100" t="76200" r="0" b="114300"/>
                <wp:wrapNone/>
                <wp:docPr id="38" name="Connecteur droit 38"/>
                <wp:cNvGraphicFramePr/>
                <a:graphic xmlns:a="http://schemas.openxmlformats.org/drawingml/2006/main">
                  <a:graphicData uri="http://schemas.microsoft.com/office/word/2010/wordprocessingShape">
                    <wps:wsp>
                      <wps:cNvCnPr/>
                      <wps:spPr>
                        <a:xfrm>
                          <a:off x="0" y="0"/>
                          <a:ext cx="361950" cy="0"/>
                        </a:xfrm>
                        <a:prstGeom prst="line">
                          <a:avLst/>
                        </a:prstGeom>
                        <a:ln w="19050">
                          <a:prstDash val="dash"/>
                          <a:headEnd type="arrow"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DB6DE2" id="Connecteur droit 3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15pt,8.2pt" to="74.6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" strokecolor="#4579b8 [3044]" strokeweight="1.5pt">
                <v:stroke dashstyle="dash" startarrow="open"/>
              </v:line>
            </w:pict>
          </mc:Fallback>
        </mc:AlternateContent>
      </w:r>
      <w:r w:rsidR="008A59AA">
        <w:rPr>
          <w:noProof/>
          <w:lang w:eastAsia="fr-FR"/>
        </w:rPr>
        <mc:AlternateContent>
          <mc:Choice Requires="wps">
            <w:drawing>
              <wp:anchor distT="0" distB="0" distL="114300" distR="114300" simplePos="0" relativeHeight="251662336" behindDoc="0" locked="0" layoutInCell="1" allowOverlap="1" wp14:anchorId="53119BF2" wp14:editId="65987C09">
                <wp:simplePos x="0" y="0"/>
                <wp:positionH relativeFrom="column">
                  <wp:posOffset>1043305</wp:posOffset>
                </wp:positionH>
                <wp:positionV relativeFrom="paragraph">
                  <wp:posOffset>142240</wp:posOffset>
                </wp:positionV>
                <wp:extent cx="1390650" cy="638175"/>
                <wp:effectExtent l="0" t="0" r="19050" b="28575"/>
                <wp:wrapNone/>
                <wp:docPr id="33" name="Connecteur droit 33"/>
                <wp:cNvGraphicFramePr/>
                <a:graphic xmlns:a="http://schemas.openxmlformats.org/drawingml/2006/main">
                  <a:graphicData uri="http://schemas.microsoft.com/office/word/2010/wordprocessingShape">
                    <wps:wsp>
                      <wps:cNvCnPr/>
                      <wps:spPr>
                        <a:xfrm>
                          <a:off x="0" y="0"/>
                          <a:ext cx="1390650" cy="638175"/>
                        </a:xfrm>
                        <a:prstGeom prst="line">
                          <a:avLst/>
                        </a:prstGeom>
                        <a:ln w="19050">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F5987F" id="Connecteur droit 3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15pt,11.2pt" to="191.65pt,6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" strokecolor="#4579b8 [3044]" strokeweight="1.5pt">
                <v:stroke dashstyle="dash"/>
              </v:line>
            </w:pict>
          </mc:Fallback>
        </mc:AlternateContent>
      </w:r>
      <w:r w:rsidR="008A59AA">
        <w:rPr>
          <w:noProof/>
          <w:lang w:eastAsia="fr-FR"/>
        </w:rPr>
        <mc:AlternateContent>
          <mc:Choice Requires="wps">
            <w:drawing>
              <wp:anchor distT="0" distB="0" distL="114300" distR="114300" simplePos="0" relativeHeight="251660288" behindDoc="0" locked="0" layoutInCell="1" allowOverlap="1" wp14:anchorId="25DB5F68" wp14:editId="6BE7CF1A">
                <wp:simplePos x="0" y="0"/>
                <wp:positionH relativeFrom="column">
                  <wp:posOffset>847725</wp:posOffset>
                </wp:positionH>
                <wp:positionV relativeFrom="paragraph">
                  <wp:posOffset>361950</wp:posOffset>
                </wp:positionV>
                <wp:extent cx="1371600" cy="590550"/>
                <wp:effectExtent l="38100" t="38100" r="76200" b="57150"/>
                <wp:wrapNone/>
                <wp:docPr id="8" name="Connecteur droit avec flèche 8"/>
                <wp:cNvGraphicFramePr/>
                <a:graphic xmlns:a="http://schemas.openxmlformats.org/drawingml/2006/main">
                  <a:graphicData uri="http://schemas.microsoft.com/office/word/2010/wordprocessingShape">
                    <wps:wsp>
                      <wps:cNvCnPr/>
                      <wps:spPr>
                        <a:xfrm>
                          <a:off x="0" y="0"/>
                          <a:ext cx="1371600" cy="590550"/>
                        </a:xfrm>
                        <a:prstGeom prst="straightConnector1">
                          <a:avLst/>
                        </a:prstGeom>
                        <a:ln>
                          <a:headEnd type="triangle"/>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405A6BF" id="_x0000_t32" coordsize="21600,21600" o:spt="32" o:oned="t" path="m,l21600,21600e" filled="f">
                <v:path arrowok="t" fillok="f" o:connecttype="none"/>
                <o:lock v:ext="edit" shapetype="t"/>
              </v:shapetype>
              <v:shape id="Connecteur droit avec flèche 8" o:spid="_x0000_s1026" type="#_x0000_t32" style="position:absolute;margin-left:66.75pt;margin-top:28.5pt;width:108pt;height: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" strokecolor="black [3200]" strokeweight="3pt">
                <v:stroke startarrow="block" endarrow="block"/>
                <v:shadow on="t" color="black" opacity="22937f" origin=",.5" offset="0,.63889mm"/>
              </v:shape>
            </w:pict>
          </mc:Fallback>
        </mc:AlternateContent>
      </w:r>
      <w:r w:rsidR="008A59AA">
        <w:t xml:space="preserve">    </w:t>
      </w:r>
      <w:r w:rsidR="008A59AA">
        <w:rPr>
          <w:noProof/>
          <w:lang w:eastAsia="fr-FR"/>
        </w:rPr>
        <w:drawing>
          <wp:inline distT="0" distB="0" distL="0" distR="0" wp14:anchorId="37010CBC" wp14:editId="3E525E8A">
            <wp:extent cx="381000" cy="419100"/>
            <wp:effectExtent l="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agent.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81000" cy="419100"/>
                    </a:xfrm>
                    <a:prstGeom prst="rect">
                      <a:avLst/>
                    </a:prstGeom>
                  </pic:spPr>
                </pic:pic>
              </a:graphicData>
            </a:graphic>
          </wp:inline>
        </w:drawing>
      </w:r>
    </w:p>
    <w:p w14:paraId="048E36E4" w14:textId="77777777" w:rsidR="008A59AA" w:rsidRDefault="008A59AA" w:rsidP="008A59AA">
      <w:pPr>
        <w:tabs>
          <w:tab w:val="left" w:pos="9615"/>
        </w:tabs>
      </w:pPr>
      <w:r>
        <w:rPr>
          <w:noProof/>
          <w:lang w:eastAsia="fr-FR"/>
        </w:rPr>
        <mc:AlternateContent>
          <mc:Choice Requires="wps">
            <w:drawing>
              <wp:anchor distT="0" distB="0" distL="114300" distR="114300" simplePos="0" relativeHeight="251664384" behindDoc="0" locked="0" layoutInCell="1" allowOverlap="1" wp14:anchorId="7901B097" wp14:editId="50E0969A">
                <wp:simplePos x="0" y="0"/>
                <wp:positionH relativeFrom="column">
                  <wp:posOffset>2586355</wp:posOffset>
                </wp:positionH>
                <wp:positionV relativeFrom="paragraph">
                  <wp:posOffset>274956</wp:posOffset>
                </wp:positionV>
                <wp:extent cx="2057400" cy="25400"/>
                <wp:effectExtent l="0" t="57150" r="0" b="107950"/>
                <wp:wrapNone/>
                <wp:docPr id="35" name="Connecteur droit 35"/>
                <wp:cNvGraphicFramePr/>
                <a:graphic xmlns:a="http://schemas.openxmlformats.org/drawingml/2006/main">
                  <a:graphicData uri="http://schemas.microsoft.com/office/word/2010/wordprocessingShape">
                    <wps:wsp>
                      <wps:cNvCnPr/>
                      <wps:spPr>
                        <a:xfrm>
                          <a:off x="0" y="0"/>
                          <a:ext cx="2057400" cy="25400"/>
                        </a:xfrm>
                        <a:prstGeom prst="line">
                          <a:avLst/>
                        </a:prstGeom>
                        <a:ln w="19050">
                          <a:prstDash val="dash"/>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22AF8F" id="Connecteur droit 3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3.65pt,21.65pt" to="365.65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" strokecolor="#4579b8 [3044]" strokeweight="1.5pt">
                <v:stroke dashstyle="dash" endarrow="open"/>
              </v:line>
            </w:pict>
          </mc:Fallback>
        </mc:AlternateContent>
      </w:r>
      <w:r>
        <w:rPr>
          <w:noProof/>
          <w:lang w:eastAsia="fr-FR"/>
        </w:rPr>
        <mc:AlternateContent>
          <mc:Choice Requires="wps">
            <w:drawing>
              <wp:anchor distT="0" distB="0" distL="114300" distR="114300" simplePos="0" relativeHeight="251650048" behindDoc="0" locked="0" layoutInCell="1" allowOverlap="1" wp14:anchorId="52FE74A0" wp14:editId="06CD006F">
                <wp:simplePos x="0" y="0"/>
                <wp:positionH relativeFrom="column">
                  <wp:posOffset>4948555</wp:posOffset>
                </wp:positionH>
                <wp:positionV relativeFrom="paragraph">
                  <wp:posOffset>119380</wp:posOffset>
                </wp:positionV>
                <wp:extent cx="1476375" cy="104775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1476375" cy="1047750"/>
                        </a:xfrm>
                        <a:prstGeom prst="rect">
                          <a:avLst/>
                        </a:prstGeom>
                        <a:effectLst>
                          <a:innerShdw blurRad="63500" dist="50800">
                            <a:prstClr val="black">
                              <a:alpha val="50000"/>
                            </a:prstClr>
                          </a:innerShdw>
                        </a:effectLst>
                      </wps:spPr>
                      <wps:style>
                        <a:lnRef idx="2">
                          <a:schemeClr val="accent3"/>
                        </a:lnRef>
                        <a:fillRef idx="1">
                          <a:schemeClr val="lt1"/>
                        </a:fillRef>
                        <a:effectRef idx="0">
                          <a:schemeClr val="accent3"/>
                        </a:effectRef>
                        <a:fontRef idx="minor">
                          <a:schemeClr val="dk1"/>
                        </a:fontRef>
                      </wps:style>
                      <wps:txbx>
                        <w:txbxContent>
                          <w:p w14:paraId="49E36E91" w14:textId="77777777" w:rsidR="008A59AA" w:rsidRPr="00844C43" w:rsidRDefault="008A59AA" w:rsidP="008A59AA">
                            <w:pPr>
                              <w:jc w:val="both"/>
                              <w:rPr>
                                <w:rFonts w:ascii="Baskerville Old Face" w:hAnsi="Baskerville Old Face"/>
                                <w:sz w:val="32"/>
                                <w:szCs w:val="32"/>
                              </w:rPr>
                            </w:pPr>
                            <w:r w:rsidRPr="00844C43">
                              <w:rPr>
                                <w:rFonts w:ascii="Baskerville Old Face" w:hAnsi="Baskerville Old Face"/>
                                <w:sz w:val="32"/>
                                <w:szCs w:val="32"/>
                              </w:rPr>
                              <w:t>Réseau Group Media Contact</w:t>
                            </w:r>
                          </w:p>
                          <w:p w14:paraId="35159E26" w14:textId="77777777" w:rsidR="008A59AA" w:rsidRPr="00844C43" w:rsidRDefault="008A59AA" w:rsidP="008A59AA">
                            <w:pPr>
                              <w:jc w:val="center"/>
                              <w:rPr>
                                <w:rFonts w:ascii="Baskerville Old Face" w:hAnsi="Baskerville Old Face"/>
                                <w:sz w:val="32"/>
                                <w:szCs w:val="32"/>
                              </w:rPr>
                            </w:pPr>
                            <w:r w:rsidRPr="00844C43">
                              <w:rPr>
                                <w:rFonts w:ascii="Baskerville Old Face" w:hAnsi="Baskerville Old Face"/>
                                <w:sz w:val="32"/>
                                <w:szCs w:val="32"/>
                              </w:rPr>
                              <w:t>CRM</w:t>
                            </w:r>
                          </w:p>
                          <w:p w14:paraId="1960D9BF" w14:textId="77777777" w:rsidR="008A59AA" w:rsidRDefault="008A59AA" w:rsidP="008A59A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FE74A0" id="Rectangle 9" o:spid="_x0000_s1028" style="position:absolute;margin-left:389.65pt;margin-top:9.4pt;width:116.25pt;height:8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" fillcolor="white [3201]" strokecolor="#9bbb59 [3206]" strokeweight="2pt">
                <v:textbox>
                  <w:txbxContent>
                    <w:p w14:paraId="49E36E91" w14:textId="77777777" w:rsidR="008A59AA" w:rsidRPr="00844C43" w:rsidRDefault="008A59AA" w:rsidP="008A59AA">
                      <w:pPr>
                        <w:jc w:val="both"/>
                        <w:rPr>
                          <w:rFonts w:ascii="Baskerville Old Face" w:hAnsi="Baskerville Old Face"/>
                          <w:sz w:val="32"/>
                          <w:szCs w:val="32"/>
                        </w:rPr>
                      </w:pPr>
                      <w:r w:rsidRPr="00844C43">
                        <w:rPr>
                          <w:rFonts w:ascii="Baskerville Old Face" w:hAnsi="Baskerville Old Face"/>
                          <w:sz w:val="32"/>
                          <w:szCs w:val="32"/>
                        </w:rPr>
                        <w:t>Réseau Group Media Contact</w:t>
                      </w:r>
                    </w:p>
                    <w:p w14:paraId="35159E26" w14:textId="77777777" w:rsidR="008A59AA" w:rsidRPr="00844C43" w:rsidRDefault="008A59AA" w:rsidP="008A59AA">
                      <w:pPr>
                        <w:jc w:val="center"/>
                        <w:rPr>
                          <w:rFonts w:ascii="Baskerville Old Face" w:hAnsi="Baskerville Old Face"/>
                          <w:sz w:val="32"/>
                          <w:szCs w:val="32"/>
                        </w:rPr>
                      </w:pPr>
                      <w:r w:rsidRPr="00844C43">
                        <w:rPr>
                          <w:rFonts w:ascii="Baskerville Old Face" w:hAnsi="Baskerville Old Face"/>
                          <w:sz w:val="32"/>
                          <w:szCs w:val="32"/>
                        </w:rPr>
                        <w:t>CRM</w:t>
                      </w:r>
                    </w:p>
                    <w:p w14:paraId="1960D9BF" w14:textId="77777777" w:rsidR="008A59AA" w:rsidRDefault="008A59AA" w:rsidP="008A59AA">
                      <w:pPr>
                        <w:jc w:val="center"/>
                      </w:pPr>
                    </w:p>
                  </w:txbxContent>
                </v:textbox>
              </v:rect>
            </w:pict>
          </mc:Fallback>
        </mc:AlternateContent>
      </w:r>
    </w:p>
    <w:p w14:paraId="5EDC6A18" w14:textId="77777777" w:rsidR="008A59AA" w:rsidRDefault="008A59AA" w:rsidP="008A59AA">
      <w:pPr>
        <w:tabs>
          <w:tab w:val="left" w:pos="9615"/>
        </w:tabs>
      </w:pPr>
      <w:r>
        <w:rPr>
          <w:noProof/>
          <w:lang w:eastAsia="fr-FR"/>
        </w:rPr>
        <mc:AlternateContent>
          <mc:Choice Requires="wps">
            <w:drawing>
              <wp:anchor distT="0" distB="0" distL="114300" distR="114300" simplePos="0" relativeHeight="251654144" behindDoc="0" locked="0" layoutInCell="1" allowOverlap="1" wp14:anchorId="019661CB" wp14:editId="01325675">
                <wp:simplePos x="0" y="0"/>
                <wp:positionH relativeFrom="column">
                  <wp:posOffset>2767330</wp:posOffset>
                </wp:positionH>
                <wp:positionV relativeFrom="paragraph">
                  <wp:posOffset>662305</wp:posOffset>
                </wp:positionV>
                <wp:extent cx="771525" cy="282575"/>
                <wp:effectExtent l="0" t="0" r="28575" b="22225"/>
                <wp:wrapNone/>
                <wp:docPr id="14" name="Rectangle 14"/>
                <wp:cNvGraphicFramePr/>
                <a:graphic xmlns:a="http://schemas.openxmlformats.org/drawingml/2006/main">
                  <a:graphicData uri="http://schemas.microsoft.com/office/word/2010/wordprocessingShape">
                    <wps:wsp>
                      <wps:cNvSpPr/>
                      <wps:spPr>
                        <a:xfrm>
                          <a:off x="0" y="0"/>
                          <a:ext cx="771525" cy="282575"/>
                        </a:xfrm>
                        <a:prstGeom prst="rect">
                          <a:avLst/>
                        </a:prstGeom>
                        <a:solidFill>
                          <a:schemeClr val="bg1"/>
                        </a:solidFill>
                        <a:ln>
                          <a:solidFill>
                            <a:schemeClr val="bg1"/>
                          </a:solidFill>
                        </a:ln>
                      </wps:spPr>
                      <wps:style>
                        <a:lnRef idx="2">
                          <a:schemeClr val="accent6"/>
                        </a:lnRef>
                        <a:fillRef idx="1001">
                          <a:schemeClr val="lt2"/>
                        </a:fillRef>
                        <a:effectRef idx="0">
                          <a:schemeClr val="accent6"/>
                        </a:effectRef>
                        <a:fontRef idx="minor">
                          <a:schemeClr val="dk1"/>
                        </a:fontRef>
                      </wps:style>
                      <wps:txbx>
                        <w:txbxContent>
                          <w:p w14:paraId="6EB6254D" w14:textId="77777777" w:rsidR="008A59AA" w:rsidRPr="00197647" w:rsidRDefault="008A59AA" w:rsidP="008A59AA">
                            <w:pPr>
                              <w:jc w:val="both"/>
                              <w:rPr>
                                <w:rFonts w:ascii="Baskerville Old Face" w:hAnsi="Baskerville Old Face"/>
                                <w:sz w:val="24"/>
                                <w:szCs w:val="24"/>
                              </w:rPr>
                            </w:pPr>
                            <w:r>
                              <w:rPr>
                                <w:rFonts w:ascii="Baskerville Old Face" w:hAnsi="Baskerville Old Face"/>
                                <w:sz w:val="24"/>
                                <w:szCs w:val="24"/>
                              </w:rPr>
                              <w:t>Internet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9661CB" id="Rectangle 14" o:spid="_x0000_s1029" style="position:absolute;margin-left:217.9pt;margin-top:52.15pt;width:60.75pt;height:22.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" fillcolor="white [3212]" strokecolor="white [3212]" strokeweight="2pt">
                <v:textbox>
                  <w:txbxContent>
                    <w:p w14:paraId="6EB6254D" w14:textId="77777777" w:rsidR="008A59AA" w:rsidRPr="00197647" w:rsidRDefault="008A59AA" w:rsidP="008A59AA">
                      <w:pPr>
                        <w:jc w:val="both"/>
                        <w:rPr>
                          <w:rFonts w:ascii="Baskerville Old Face" w:hAnsi="Baskerville Old Face"/>
                          <w:sz w:val="24"/>
                          <w:szCs w:val="24"/>
                        </w:rPr>
                      </w:pPr>
                      <w:r>
                        <w:rPr>
                          <w:rFonts w:ascii="Baskerville Old Face" w:hAnsi="Baskerville Old Face"/>
                          <w:sz w:val="24"/>
                          <w:szCs w:val="24"/>
                        </w:rPr>
                        <w:t>Internet</w:t>
                      </w:r>
                    </w:p>
                  </w:txbxContent>
                </v:textbox>
              </v:rect>
            </w:pict>
          </mc:Fallback>
        </mc:AlternateContent>
      </w:r>
      <w:r>
        <w:rPr>
          <w:noProof/>
          <w:lang w:eastAsia="fr-FR"/>
        </w:rPr>
        <mc:AlternateContent>
          <mc:Choice Requires="wps">
            <w:drawing>
              <wp:anchor distT="0" distB="0" distL="114300" distR="114300" simplePos="0" relativeHeight="251656192" behindDoc="0" locked="0" layoutInCell="1" allowOverlap="1" wp14:anchorId="032B7258" wp14:editId="34CE3C8C">
                <wp:simplePos x="0" y="0"/>
                <wp:positionH relativeFrom="column">
                  <wp:posOffset>3938905</wp:posOffset>
                </wp:positionH>
                <wp:positionV relativeFrom="paragraph">
                  <wp:posOffset>337820</wp:posOffset>
                </wp:positionV>
                <wp:extent cx="828675" cy="0"/>
                <wp:effectExtent l="38100" t="76200" r="9525" b="95250"/>
                <wp:wrapNone/>
                <wp:docPr id="32" name="Connecteur droit avec flèche 32"/>
                <wp:cNvGraphicFramePr/>
                <a:graphic xmlns:a="http://schemas.openxmlformats.org/drawingml/2006/main">
                  <a:graphicData uri="http://schemas.microsoft.com/office/word/2010/wordprocessingShape">
                    <wps:wsp>
                      <wps:cNvCnPr/>
                      <wps:spPr>
                        <a:xfrm>
                          <a:off x="0" y="0"/>
                          <a:ext cx="828675" cy="0"/>
                        </a:xfrm>
                        <a:prstGeom prst="straightConnector1">
                          <a:avLst/>
                        </a:prstGeom>
                        <a:ln>
                          <a:headEnd type="triangle"/>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0C840334" id="Connecteur droit avec flèche 32" o:spid="_x0000_s1026" type="#_x0000_t32" style="position:absolute;margin-left:310.15pt;margin-top:26.6pt;width:65.25pt;height:0;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" strokecolor="black [3200]" strokeweight="3pt">
                <v:stroke startarrow="block" endarrow="block"/>
                <v:shadow on="t" color="black" opacity="22937f" origin=",.5" offset="0,.63889mm"/>
              </v:shape>
            </w:pict>
          </mc:Fallback>
        </mc:AlternateContent>
      </w:r>
      <w:r>
        <w:rPr>
          <w:noProof/>
          <w:lang w:eastAsia="fr-FR"/>
        </w:rPr>
        <mc:AlternateContent>
          <mc:Choice Requires="wps">
            <w:drawing>
              <wp:anchor distT="0" distB="0" distL="114300" distR="114300" simplePos="0" relativeHeight="251652096" behindDoc="0" locked="0" layoutInCell="1" allowOverlap="1" wp14:anchorId="66F59641" wp14:editId="769222B6">
                <wp:simplePos x="0" y="0"/>
                <wp:positionH relativeFrom="column">
                  <wp:posOffset>986155</wp:posOffset>
                </wp:positionH>
                <wp:positionV relativeFrom="paragraph">
                  <wp:posOffset>461644</wp:posOffset>
                </wp:positionV>
                <wp:extent cx="1209675" cy="504825"/>
                <wp:effectExtent l="38100" t="38100" r="47625" b="66675"/>
                <wp:wrapNone/>
                <wp:docPr id="11" name="Connecteur droit avec flèche 11"/>
                <wp:cNvGraphicFramePr/>
                <a:graphic xmlns:a="http://schemas.openxmlformats.org/drawingml/2006/main">
                  <a:graphicData uri="http://schemas.microsoft.com/office/word/2010/wordprocessingShape">
                    <wps:wsp>
                      <wps:cNvCnPr/>
                      <wps:spPr>
                        <a:xfrm flipV="1">
                          <a:off x="0" y="0"/>
                          <a:ext cx="1209675" cy="504825"/>
                        </a:xfrm>
                        <a:prstGeom prst="straightConnector1">
                          <a:avLst/>
                        </a:prstGeom>
                        <a:ln>
                          <a:headEnd type="triangle"/>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7315BF0" id="Connecteur droit avec flèche 11" o:spid="_x0000_s1026" type="#_x0000_t32" style="position:absolute;margin-left:77.65pt;margin-top:36.35pt;width:95.25pt;height:39.75pt;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" strokecolor="black [3200]" strokeweight="3pt">
                <v:stroke startarrow="block" endarrow="block"/>
                <v:shadow on="t" color="black" opacity="22937f" origin=",.5" offset="0,.63889mm"/>
              </v:shape>
            </w:pict>
          </mc:Fallback>
        </mc:AlternateContent>
      </w:r>
      <w:r>
        <w:rPr>
          <w:noProof/>
          <w:lang w:eastAsia="fr-FR"/>
        </w:rPr>
        <w:t xml:space="preserve">                                                                               </w:t>
      </w:r>
      <w:r>
        <w:rPr>
          <w:noProof/>
          <w:lang w:eastAsia="fr-FR"/>
        </w:rPr>
        <w:drawing>
          <wp:inline distT="0" distB="0" distL="0" distR="0" wp14:anchorId="5F4A9DEC" wp14:editId="4C993FAC">
            <wp:extent cx="1390650" cy="695325"/>
            <wp:effectExtent l="0" t="0" r="0" b="9525"/>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jpg"/>
                    <pic:cNvPicPr/>
                  </pic:nvPicPr>
                  <pic:blipFill>
                    <a:blip r:embed="rId11">
                      <a:extLst>
                        <a:ext uri="{28A0092B-C50C-407E-A947-70E740481C1C}">
                          <a14:useLocalDpi xmlns:a14="http://schemas.microsoft.com/office/drawing/2010/main" val="0"/>
                        </a:ext>
                      </a:extLst>
                    </a:blip>
                    <a:stretch>
                      <a:fillRect/>
                    </a:stretch>
                  </pic:blipFill>
                  <pic:spPr>
                    <a:xfrm>
                      <a:off x="0" y="0"/>
                      <a:ext cx="1390650" cy="695325"/>
                    </a:xfrm>
                    <a:prstGeom prst="rect">
                      <a:avLst/>
                    </a:prstGeom>
                  </pic:spPr>
                </pic:pic>
              </a:graphicData>
            </a:graphic>
          </wp:inline>
        </w:drawing>
      </w:r>
    </w:p>
    <w:p w14:paraId="48DF0D6F" w14:textId="77777777" w:rsidR="008A59AA" w:rsidRDefault="008A59AA" w:rsidP="008A59AA">
      <w:pPr>
        <w:tabs>
          <w:tab w:val="left" w:pos="9615"/>
        </w:tabs>
      </w:pPr>
      <w:r>
        <w:rPr>
          <w:noProof/>
          <w:lang w:eastAsia="fr-FR"/>
        </w:rPr>
        <mc:AlternateContent>
          <mc:Choice Requires="wps">
            <w:drawing>
              <wp:anchor distT="0" distB="0" distL="114300" distR="114300" simplePos="0" relativeHeight="251648000" behindDoc="0" locked="0" layoutInCell="1" allowOverlap="1" wp14:anchorId="2E2C9AA1" wp14:editId="0034D09C">
                <wp:simplePos x="0" y="0"/>
                <wp:positionH relativeFrom="column">
                  <wp:posOffset>109855</wp:posOffset>
                </wp:positionH>
                <wp:positionV relativeFrom="paragraph">
                  <wp:posOffset>433705</wp:posOffset>
                </wp:positionV>
                <wp:extent cx="1162050" cy="47625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1162050" cy="476250"/>
                        </a:xfrm>
                        <a:prstGeom prst="rect">
                          <a:avLst/>
                        </a:prstGeom>
                        <a:solidFill>
                          <a:schemeClr val="bg1"/>
                        </a:solidFill>
                        <a:ln>
                          <a:solidFill>
                            <a:schemeClr val="bg1"/>
                          </a:solidFill>
                        </a:ln>
                      </wps:spPr>
                      <wps:style>
                        <a:lnRef idx="2">
                          <a:schemeClr val="accent6"/>
                        </a:lnRef>
                        <a:fillRef idx="1001">
                          <a:schemeClr val="lt2"/>
                        </a:fillRef>
                        <a:effectRef idx="0">
                          <a:schemeClr val="accent6"/>
                        </a:effectRef>
                        <a:fontRef idx="minor">
                          <a:schemeClr val="dk1"/>
                        </a:fontRef>
                      </wps:style>
                      <wps:txbx>
                        <w:txbxContent>
                          <w:p w14:paraId="16669AC6" w14:textId="77777777" w:rsidR="008A59AA" w:rsidRPr="00197647" w:rsidRDefault="008A59AA" w:rsidP="008A59AA">
                            <w:pPr>
                              <w:jc w:val="both"/>
                              <w:rPr>
                                <w:rFonts w:ascii="Baskerville Old Face" w:hAnsi="Baskerville Old Face"/>
                                <w:sz w:val="24"/>
                                <w:szCs w:val="24"/>
                              </w:rPr>
                            </w:pPr>
                            <w:r w:rsidRPr="00197647">
                              <w:rPr>
                                <w:rFonts w:ascii="Baskerville Old Face" w:hAnsi="Baskerville Old Face"/>
                                <w:sz w:val="24"/>
                                <w:szCs w:val="24"/>
                              </w:rPr>
                              <w:t xml:space="preserve">Agent home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2C9AA1" id="Rectangle 10" o:spid="_x0000_s1030" style="position:absolute;margin-left:8.65pt;margin-top:34.15pt;width:91.5pt;height:3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" fillcolor="white [3212]" strokecolor="white [3212]" strokeweight="2pt">
                <v:textbox>
                  <w:txbxContent>
                    <w:p w14:paraId="16669AC6" w14:textId="77777777" w:rsidR="008A59AA" w:rsidRPr="00197647" w:rsidRDefault="008A59AA" w:rsidP="008A59AA">
                      <w:pPr>
                        <w:jc w:val="both"/>
                        <w:rPr>
                          <w:rFonts w:ascii="Baskerville Old Face" w:hAnsi="Baskerville Old Face"/>
                          <w:sz w:val="24"/>
                          <w:szCs w:val="24"/>
                        </w:rPr>
                      </w:pPr>
                      <w:r w:rsidRPr="00197647">
                        <w:rPr>
                          <w:rFonts w:ascii="Baskerville Old Face" w:hAnsi="Baskerville Old Face"/>
                          <w:sz w:val="24"/>
                          <w:szCs w:val="24"/>
                        </w:rPr>
                        <w:t xml:space="preserve">Agent home </w:t>
                      </w:r>
                    </w:p>
                  </w:txbxContent>
                </v:textbox>
              </v:rect>
            </w:pict>
          </mc:Fallback>
        </mc:AlternateContent>
      </w:r>
      <w:r>
        <w:t xml:space="preserve">              </w:t>
      </w:r>
      <w:r>
        <w:rPr>
          <w:noProof/>
          <w:lang w:eastAsia="fr-FR"/>
        </w:rPr>
        <w:drawing>
          <wp:inline distT="0" distB="0" distL="0" distR="0" wp14:anchorId="0533940B" wp14:editId="26C31349">
            <wp:extent cx="381000" cy="419100"/>
            <wp:effectExtent l="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agent.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81000" cy="419100"/>
                    </a:xfrm>
                    <a:prstGeom prst="rect">
                      <a:avLst/>
                    </a:prstGeom>
                  </pic:spPr>
                </pic:pic>
              </a:graphicData>
            </a:graphic>
          </wp:inline>
        </w:drawing>
      </w:r>
      <w:r>
        <w:t xml:space="preserve">                                                       </w:t>
      </w:r>
    </w:p>
    <w:p w14:paraId="301338B0" w14:textId="77777777" w:rsidR="008A59AA" w:rsidRDefault="008A59AA" w:rsidP="008A59AA">
      <w:pPr>
        <w:tabs>
          <w:tab w:val="left" w:pos="9615"/>
        </w:tabs>
      </w:pPr>
      <w:r>
        <w:t xml:space="preserve">                                                                   </w:t>
      </w:r>
      <w:r>
        <w:tab/>
      </w:r>
    </w:p>
    <w:p w14:paraId="6C7277D9" w14:textId="77777777" w:rsidR="008A59AA" w:rsidRDefault="008A59AA" w:rsidP="008A59AA">
      <w:pPr>
        <w:tabs>
          <w:tab w:val="left" w:pos="9615"/>
        </w:tabs>
      </w:pPr>
    </w:p>
    <w:p w14:paraId="7E6CBDB5" w14:textId="77777777" w:rsidR="008A59AA" w:rsidRPr="00B77434" w:rsidRDefault="008A59AA" w:rsidP="008A59AA">
      <w:pPr>
        <w:tabs>
          <w:tab w:val="left" w:pos="9615"/>
        </w:tabs>
        <w:jc w:val="both"/>
        <w:rPr>
          <w:rFonts w:ascii="Baskerville Old Face" w:hAnsi="Baskerville Old Face"/>
          <w:sz w:val="32"/>
          <w:szCs w:val="32"/>
        </w:rPr>
      </w:pPr>
    </w:p>
    <w:p w14:paraId="2CB6CEF4" w14:textId="77777777" w:rsidR="008A59AA" w:rsidRPr="008A59AA" w:rsidRDefault="008A59AA" w:rsidP="008A59AA">
      <w:pPr>
        <w:tabs>
          <w:tab w:val="left" w:pos="9615"/>
        </w:tabs>
        <w:jc w:val="both"/>
        <w:rPr>
          <w:rStyle w:val="Accentuationforte"/>
          <w:rFonts w:ascii="Century Gothic" w:hAnsi="Century Gothic"/>
          <w:b w:val="0"/>
          <w:bCs w:val="0"/>
          <w:color w:val="000000"/>
          <w:sz w:val="24"/>
          <w:szCs w:val="24"/>
        </w:rPr>
      </w:pPr>
      <w:r w:rsidRPr="008A59AA">
        <w:rPr>
          <w:rStyle w:val="Accentuationforte"/>
          <w:rFonts w:ascii="Century Gothic" w:hAnsi="Century Gothic"/>
          <w:color w:val="000000"/>
          <w:sz w:val="24"/>
          <w:szCs w:val="24"/>
          <w:u w:val="single"/>
        </w:rPr>
        <w:t>1er cas</w:t>
      </w:r>
      <w:r w:rsidRPr="008A59AA">
        <w:rPr>
          <w:rStyle w:val="Accentuationforte"/>
          <w:rFonts w:ascii="Century Gothic" w:hAnsi="Century Gothic"/>
          <w:b w:val="0"/>
          <w:bCs w:val="0"/>
          <w:color w:val="000000"/>
          <w:sz w:val="24"/>
          <w:szCs w:val="24"/>
        </w:rPr>
        <w:t> : Agent Mobile</w:t>
      </w:r>
    </w:p>
    <w:p w14:paraId="7C2E2667" w14:textId="42F2019E" w:rsidR="008A59AA" w:rsidRPr="008A59AA" w:rsidRDefault="008A59AA" w:rsidP="009C0E58">
      <w:pPr>
        <w:tabs>
          <w:tab w:val="left" w:pos="9615"/>
        </w:tabs>
        <w:spacing w:line="360" w:lineRule="auto"/>
        <w:jc w:val="both"/>
        <w:rPr>
          <w:rStyle w:val="Accentuationforte"/>
          <w:rFonts w:ascii="Century Gothic" w:hAnsi="Century Gothic"/>
          <w:b w:val="0"/>
          <w:bCs w:val="0"/>
          <w:color w:val="000000"/>
          <w:sz w:val="24"/>
          <w:szCs w:val="24"/>
        </w:rPr>
      </w:pPr>
      <w:r w:rsidRPr="008A59AA">
        <w:rPr>
          <w:rStyle w:val="Accentuationforte"/>
          <w:rFonts w:ascii="Century Gothic" w:hAnsi="Century Gothic"/>
          <w:b w:val="0"/>
          <w:bCs w:val="0"/>
          <w:color w:val="000000"/>
          <w:sz w:val="24"/>
          <w:szCs w:val="24"/>
        </w:rPr>
        <w:t xml:space="preserve">Dans ce scenario, l’agent itinérant </w:t>
      </w:r>
      <w:r>
        <w:rPr>
          <w:rStyle w:val="Accentuationforte"/>
          <w:rFonts w:ascii="Century Gothic" w:hAnsi="Century Gothic"/>
          <w:b w:val="0"/>
          <w:bCs w:val="0"/>
          <w:color w:val="000000"/>
          <w:sz w:val="24"/>
          <w:szCs w:val="24"/>
        </w:rPr>
        <w:t xml:space="preserve">(mobile sans position fixe) </w:t>
      </w:r>
      <w:r w:rsidRPr="008A59AA">
        <w:rPr>
          <w:rStyle w:val="Accentuationforte"/>
          <w:rFonts w:ascii="Century Gothic" w:hAnsi="Century Gothic"/>
          <w:b w:val="0"/>
          <w:bCs w:val="0"/>
          <w:color w:val="000000"/>
          <w:sz w:val="24"/>
          <w:szCs w:val="24"/>
        </w:rPr>
        <w:t xml:space="preserve">doit pourvoir depuis sa situation géographique accéder au CRM en mode connecté depuis son appareil téléphonique </w:t>
      </w:r>
      <w:r>
        <w:rPr>
          <w:rStyle w:val="Accentuationforte"/>
          <w:rFonts w:ascii="Century Gothic" w:hAnsi="Century Gothic"/>
          <w:b w:val="0"/>
          <w:bCs w:val="0"/>
          <w:color w:val="000000"/>
          <w:sz w:val="24"/>
          <w:szCs w:val="24"/>
        </w:rPr>
        <w:t xml:space="preserve">et travailler sur les différentes campagnes. Le CRM doit pourvoir </w:t>
      </w:r>
      <w:r w:rsidRPr="008A59AA">
        <w:rPr>
          <w:rStyle w:val="Accentuationforte"/>
          <w:rFonts w:ascii="Century Gothic" w:hAnsi="Century Gothic"/>
          <w:b w:val="0"/>
          <w:bCs w:val="0"/>
          <w:color w:val="000000"/>
          <w:sz w:val="24"/>
          <w:szCs w:val="24"/>
        </w:rPr>
        <w:t xml:space="preserve">permettre de localiser </w:t>
      </w:r>
      <w:r>
        <w:rPr>
          <w:rStyle w:val="Accentuationforte"/>
          <w:rFonts w:ascii="Century Gothic" w:hAnsi="Century Gothic"/>
          <w:b w:val="0"/>
          <w:bCs w:val="0"/>
          <w:color w:val="000000"/>
          <w:sz w:val="24"/>
          <w:szCs w:val="24"/>
        </w:rPr>
        <w:t>sa position</w:t>
      </w:r>
      <w:r w:rsidRPr="008A59AA">
        <w:rPr>
          <w:rStyle w:val="Accentuationforte"/>
          <w:rFonts w:ascii="Century Gothic" w:hAnsi="Century Gothic"/>
          <w:b w:val="0"/>
          <w:bCs w:val="0"/>
          <w:color w:val="000000"/>
          <w:sz w:val="24"/>
          <w:szCs w:val="24"/>
        </w:rPr>
        <w:t xml:space="preserve"> </w:t>
      </w:r>
      <w:r>
        <w:rPr>
          <w:rStyle w:val="Accentuationforte"/>
          <w:rFonts w:ascii="Century Gothic" w:hAnsi="Century Gothic"/>
          <w:b w:val="0"/>
          <w:bCs w:val="0"/>
          <w:color w:val="000000"/>
          <w:sz w:val="24"/>
          <w:szCs w:val="24"/>
        </w:rPr>
        <w:t>géographique.</w:t>
      </w:r>
    </w:p>
    <w:p w14:paraId="11842D5D" w14:textId="77777777" w:rsidR="008A59AA" w:rsidRPr="008A59AA" w:rsidRDefault="008A59AA" w:rsidP="009C0E58">
      <w:pPr>
        <w:tabs>
          <w:tab w:val="left" w:pos="9615"/>
        </w:tabs>
        <w:spacing w:line="360" w:lineRule="auto"/>
        <w:jc w:val="both"/>
        <w:rPr>
          <w:rStyle w:val="Accentuationforte"/>
          <w:rFonts w:ascii="Century Gothic" w:hAnsi="Century Gothic"/>
          <w:b w:val="0"/>
          <w:bCs w:val="0"/>
          <w:color w:val="000000"/>
          <w:sz w:val="24"/>
          <w:szCs w:val="24"/>
        </w:rPr>
      </w:pPr>
    </w:p>
    <w:p w14:paraId="16CD0AA6" w14:textId="08CCF4D2" w:rsidR="008A59AA" w:rsidRPr="008A59AA" w:rsidRDefault="008A59AA" w:rsidP="009C0E58">
      <w:pPr>
        <w:tabs>
          <w:tab w:val="left" w:pos="9615"/>
        </w:tabs>
        <w:spacing w:line="360" w:lineRule="auto"/>
        <w:jc w:val="both"/>
        <w:rPr>
          <w:rStyle w:val="Accentuationforte"/>
          <w:rFonts w:ascii="Century Gothic" w:hAnsi="Century Gothic"/>
          <w:b w:val="0"/>
          <w:bCs w:val="0"/>
          <w:color w:val="000000"/>
          <w:sz w:val="24"/>
          <w:szCs w:val="24"/>
        </w:rPr>
      </w:pPr>
      <w:r w:rsidRPr="008A59AA">
        <w:rPr>
          <w:rStyle w:val="Accentuationforte"/>
          <w:rFonts w:ascii="Century Gothic" w:hAnsi="Century Gothic"/>
          <w:color w:val="000000"/>
          <w:sz w:val="24"/>
          <w:szCs w:val="24"/>
          <w:u w:val="single"/>
        </w:rPr>
        <w:t>2eme cas :</w:t>
      </w:r>
      <w:r w:rsidRPr="008A59AA">
        <w:rPr>
          <w:rStyle w:val="Accentuationforte"/>
          <w:rFonts w:ascii="Century Gothic" w:hAnsi="Century Gothic"/>
          <w:b w:val="0"/>
          <w:bCs w:val="0"/>
          <w:color w:val="000000"/>
          <w:sz w:val="24"/>
          <w:szCs w:val="24"/>
        </w:rPr>
        <w:t xml:space="preserve"> Agent </w:t>
      </w:r>
      <w:r>
        <w:rPr>
          <w:rStyle w:val="Accentuationforte"/>
          <w:rFonts w:ascii="Century Gothic" w:hAnsi="Century Gothic"/>
          <w:b w:val="0"/>
          <w:bCs w:val="0"/>
          <w:color w:val="000000"/>
          <w:sz w:val="24"/>
          <w:szCs w:val="24"/>
        </w:rPr>
        <w:t>télétravail</w:t>
      </w:r>
    </w:p>
    <w:p w14:paraId="531E4F2E" w14:textId="115E1163" w:rsidR="008A59AA" w:rsidRPr="008A59AA" w:rsidRDefault="008A59AA" w:rsidP="009C0E58">
      <w:pPr>
        <w:tabs>
          <w:tab w:val="left" w:pos="9615"/>
        </w:tabs>
        <w:spacing w:line="360" w:lineRule="auto"/>
        <w:jc w:val="both"/>
        <w:rPr>
          <w:rStyle w:val="Accentuationforte"/>
          <w:rFonts w:ascii="Century Gothic" w:hAnsi="Century Gothic"/>
          <w:b w:val="0"/>
          <w:bCs w:val="0"/>
          <w:color w:val="000000"/>
          <w:sz w:val="24"/>
          <w:szCs w:val="24"/>
        </w:rPr>
      </w:pPr>
      <w:r w:rsidRPr="008A59AA">
        <w:rPr>
          <w:rStyle w:val="Accentuationforte"/>
          <w:rFonts w:ascii="Century Gothic" w:hAnsi="Century Gothic"/>
          <w:b w:val="0"/>
          <w:bCs w:val="0"/>
          <w:color w:val="000000"/>
          <w:sz w:val="24"/>
          <w:szCs w:val="24"/>
        </w:rPr>
        <w:t xml:space="preserve">Ce cas de figure repose sur les agents disposant d’un terminal laptop </w:t>
      </w:r>
      <w:r>
        <w:rPr>
          <w:rStyle w:val="Accentuationforte"/>
          <w:rFonts w:ascii="Century Gothic" w:hAnsi="Century Gothic"/>
          <w:b w:val="0"/>
          <w:bCs w:val="0"/>
          <w:color w:val="000000"/>
          <w:sz w:val="24"/>
          <w:szCs w:val="24"/>
        </w:rPr>
        <w:t xml:space="preserve">depuis une position fixe (home) </w:t>
      </w:r>
      <w:r w:rsidRPr="008A59AA">
        <w:rPr>
          <w:rStyle w:val="Accentuationforte"/>
          <w:rFonts w:ascii="Century Gothic" w:hAnsi="Century Gothic"/>
          <w:b w:val="0"/>
          <w:bCs w:val="0"/>
          <w:color w:val="000000"/>
          <w:sz w:val="24"/>
          <w:szCs w:val="24"/>
        </w:rPr>
        <w:t>accèder</w:t>
      </w:r>
      <w:r>
        <w:rPr>
          <w:rStyle w:val="Accentuationforte"/>
          <w:rFonts w:ascii="Century Gothic" w:hAnsi="Century Gothic"/>
          <w:b w:val="0"/>
          <w:bCs w:val="0"/>
          <w:color w:val="000000"/>
          <w:sz w:val="24"/>
          <w:szCs w:val="24"/>
        </w:rPr>
        <w:t>ont</w:t>
      </w:r>
      <w:r w:rsidRPr="008A59AA">
        <w:rPr>
          <w:rStyle w:val="Accentuationforte"/>
          <w:rFonts w:ascii="Century Gothic" w:hAnsi="Century Gothic"/>
          <w:b w:val="0"/>
          <w:bCs w:val="0"/>
          <w:color w:val="000000"/>
          <w:sz w:val="24"/>
          <w:szCs w:val="24"/>
        </w:rPr>
        <w:t xml:space="preserve"> au CRM </w:t>
      </w:r>
      <w:r>
        <w:rPr>
          <w:rStyle w:val="Accentuationforte"/>
          <w:rFonts w:ascii="Century Gothic" w:hAnsi="Century Gothic"/>
          <w:b w:val="0"/>
          <w:bCs w:val="0"/>
          <w:color w:val="000000"/>
          <w:sz w:val="24"/>
          <w:szCs w:val="24"/>
        </w:rPr>
        <w:t>et travailler sur tout type de campagne</w:t>
      </w:r>
      <w:r w:rsidRPr="008A59AA">
        <w:rPr>
          <w:rStyle w:val="Accentuationforte"/>
          <w:rFonts w:ascii="Century Gothic" w:hAnsi="Century Gothic"/>
          <w:b w:val="0"/>
          <w:bCs w:val="0"/>
          <w:color w:val="000000"/>
          <w:sz w:val="24"/>
          <w:szCs w:val="24"/>
        </w:rPr>
        <w:t>.</w:t>
      </w:r>
    </w:p>
    <w:p w14:paraId="03440FF9" w14:textId="77777777" w:rsidR="00BC2E8F" w:rsidRPr="00AA1640" w:rsidRDefault="00BC2E8F" w:rsidP="008A59AA">
      <w:pPr>
        <w:pStyle w:val="Paragraphedeliste"/>
        <w:spacing w:line="360" w:lineRule="auto"/>
        <w:ind w:left="0"/>
        <w:jc w:val="both"/>
        <w:rPr>
          <w:rFonts w:ascii="Century Gothic" w:eastAsia="F" w:hAnsi="Century Gothic" w:cs="F"/>
          <w:color w:val="984806"/>
          <w:sz w:val="24"/>
          <w:szCs w:val="24"/>
        </w:rPr>
      </w:pPr>
    </w:p>
    <w:p w14:paraId="65256E3D" w14:textId="77777777" w:rsidR="00BC2E8F" w:rsidRPr="00AA1640" w:rsidRDefault="00BC2E8F" w:rsidP="00BC2E8F">
      <w:pPr>
        <w:pStyle w:val="Paragraphedeliste"/>
        <w:spacing w:line="360" w:lineRule="auto"/>
        <w:jc w:val="both"/>
        <w:rPr>
          <w:rFonts w:ascii="Century Gothic" w:eastAsia="F" w:hAnsi="Century Gothic" w:cs="F"/>
          <w:color w:val="984806"/>
          <w:sz w:val="24"/>
          <w:szCs w:val="24"/>
        </w:rPr>
      </w:pPr>
    </w:p>
    <w:p w14:paraId="68030F80" w14:textId="2C778157" w:rsidR="00BC2E8F" w:rsidRDefault="00BC2E8F" w:rsidP="00BC2E8F">
      <w:pPr>
        <w:pStyle w:val="Paragraphedeliste"/>
        <w:spacing w:line="360" w:lineRule="auto"/>
        <w:jc w:val="both"/>
        <w:rPr>
          <w:rFonts w:ascii="Century Gothic" w:eastAsia="F" w:hAnsi="Century Gothic" w:cs="F"/>
          <w:bCs/>
          <w:sz w:val="24"/>
          <w:szCs w:val="24"/>
        </w:rPr>
      </w:pPr>
    </w:p>
    <w:p w14:paraId="7FA9B294" w14:textId="77777777" w:rsidR="009C0E58" w:rsidRPr="00AA1640" w:rsidRDefault="009C0E58" w:rsidP="00BC2E8F">
      <w:pPr>
        <w:pStyle w:val="Paragraphedeliste"/>
        <w:spacing w:line="360" w:lineRule="auto"/>
        <w:jc w:val="both"/>
        <w:rPr>
          <w:rFonts w:ascii="Century Gothic" w:eastAsia="F" w:hAnsi="Century Gothic" w:cs="F"/>
          <w:bCs/>
          <w:sz w:val="24"/>
          <w:szCs w:val="24"/>
        </w:rPr>
      </w:pPr>
    </w:p>
    <w:p w14:paraId="0505DF4C" w14:textId="77777777" w:rsidR="00BC2E8F" w:rsidRDefault="00BC2E8F" w:rsidP="00BC2E8F">
      <w:pPr>
        <w:pStyle w:val="Paragraphedeliste"/>
        <w:spacing w:line="360" w:lineRule="auto"/>
        <w:jc w:val="both"/>
        <w:rPr>
          <w:rFonts w:ascii="Century Gothic" w:eastAsia="F" w:hAnsi="Century Gothic" w:cs="F"/>
          <w:bCs/>
          <w:sz w:val="24"/>
          <w:szCs w:val="24"/>
        </w:rPr>
      </w:pPr>
    </w:p>
    <w:p w14:paraId="6F2CD413" w14:textId="41A31065" w:rsidR="00BC2E8F" w:rsidRPr="00600B66" w:rsidRDefault="00BC2E8F" w:rsidP="007E7BE7">
      <w:pPr>
        <w:pStyle w:val="Paragraphedeliste"/>
        <w:numPr>
          <w:ilvl w:val="0"/>
          <w:numId w:val="3"/>
        </w:numPr>
        <w:spacing w:line="360" w:lineRule="auto"/>
        <w:contextualSpacing w:val="0"/>
        <w:jc w:val="both"/>
        <w:rPr>
          <w:rFonts w:ascii="Century Gothic" w:hAnsi="Century Gothic"/>
          <w:sz w:val="24"/>
          <w:szCs w:val="24"/>
          <w:u w:val="single"/>
        </w:rPr>
      </w:pPr>
      <w:r w:rsidRPr="00AA1640">
        <w:rPr>
          <w:rFonts w:ascii="Century Gothic" w:hAnsi="Century Gothic"/>
          <w:sz w:val="24"/>
          <w:szCs w:val="24"/>
          <w:u w:val="single"/>
        </w:rPr>
        <w:t xml:space="preserve">Campagne </w:t>
      </w:r>
      <w:r w:rsidR="009C0E58">
        <w:rPr>
          <w:rFonts w:ascii="Century Gothic" w:hAnsi="Century Gothic"/>
          <w:sz w:val="24"/>
          <w:szCs w:val="24"/>
          <w:u w:val="single"/>
        </w:rPr>
        <w:t xml:space="preserve">de </w:t>
      </w:r>
      <w:r w:rsidR="009C0E58" w:rsidRPr="00AA1640">
        <w:rPr>
          <w:rFonts w:ascii="Century Gothic" w:hAnsi="Century Gothic"/>
          <w:sz w:val="24"/>
          <w:szCs w:val="24"/>
          <w:u w:val="single"/>
        </w:rPr>
        <w:t>BACKOFFICE</w:t>
      </w:r>
    </w:p>
    <w:p w14:paraId="03B65DBE" w14:textId="5AC02B53" w:rsidR="009C0E58" w:rsidRPr="009C0E58" w:rsidRDefault="00BC2E8F" w:rsidP="009C0E58">
      <w:pPr>
        <w:spacing w:line="360" w:lineRule="auto"/>
        <w:jc w:val="both"/>
        <w:rPr>
          <w:rStyle w:val="Accentuationforte"/>
          <w:rFonts w:ascii="Century Gothic" w:eastAsia="F" w:hAnsi="Century Gothic" w:cs="F"/>
          <w:b w:val="0"/>
          <w:bCs w:val="0"/>
          <w:color w:val="984806"/>
          <w:sz w:val="24"/>
          <w:szCs w:val="24"/>
        </w:rPr>
      </w:pPr>
      <w:r w:rsidRPr="00AA1640">
        <w:rPr>
          <w:rFonts w:ascii="Century Gothic" w:eastAsia="F" w:hAnsi="Century Gothic" w:cs="F"/>
          <w:color w:val="984806"/>
          <w:sz w:val="24"/>
          <w:szCs w:val="24"/>
        </w:rPr>
        <w:t xml:space="preserve">    </w:t>
      </w:r>
      <w:r w:rsidR="009C0E58" w:rsidRPr="009C0E58">
        <w:rPr>
          <w:rStyle w:val="Accentuationforte"/>
          <w:rFonts w:ascii="Century Gothic" w:hAnsi="Century Gothic"/>
          <w:b w:val="0"/>
          <w:bCs w:val="0"/>
          <w:color w:val="000000"/>
          <w:sz w:val="24"/>
          <w:szCs w:val="24"/>
        </w:rPr>
        <w:t xml:space="preserve">Le CRM dans ce scenario doit permettre l’intégration d’application métier d’un client X afin de pourvoir </w:t>
      </w:r>
      <w:r w:rsidR="009C0E58">
        <w:rPr>
          <w:rStyle w:val="Accentuationforte"/>
          <w:rFonts w:ascii="Century Gothic" w:hAnsi="Century Gothic"/>
          <w:b w:val="0"/>
          <w:bCs w:val="0"/>
          <w:color w:val="000000"/>
          <w:sz w:val="24"/>
          <w:szCs w:val="24"/>
        </w:rPr>
        <w:t>interagir directement sur les bases de données de ce dernier.</w:t>
      </w:r>
      <w:r w:rsidR="009C0E58" w:rsidRPr="009C0E58">
        <w:rPr>
          <w:rStyle w:val="Accentuationforte"/>
          <w:rFonts w:ascii="Century Gothic" w:hAnsi="Century Gothic"/>
          <w:b w:val="0"/>
          <w:bCs w:val="0"/>
          <w:color w:val="000000"/>
          <w:sz w:val="24"/>
          <w:szCs w:val="24"/>
        </w:rPr>
        <w:t xml:space="preserve"> </w:t>
      </w:r>
      <w:r w:rsidR="00FF3190">
        <w:rPr>
          <w:rStyle w:val="Accentuationforte"/>
          <w:rFonts w:ascii="Century Gothic" w:hAnsi="Century Gothic"/>
          <w:b w:val="0"/>
          <w:bCs w:val="0"/>
          <w:color w:val="000000"/>
          <w:sz w:val="24"/>
          <w:szCs w:val="24"/>
        </w:rPr>
        <w:t>Avoir des</w:t>
      </w:r>
      <w:r w:rsidR="009C0E58">
        <w:rPr>
          <w:rStyle w:val="Accentuationforte"/>
          <w:rFonts w:ascii="Century Gothic" w:hAnsi="Century Gothic"/>
          <w:b w:val="0"/>
          <w:bCs w:val="0"/>
          <w:color w:val="000000"/>
          <w:sz w:val="24"/>
          <w:szCs w:val="24"/>
        </w:rPr>
        <w:t xml:space="preserve"> statistiques sur les informations enregistrer en fonction des statuts afin de pourvoir quantifier et mesurer la performance des agents depuis le CRM.</w:t>
      </w:r>
    </w:p>
    <w:p w14:paraId="11D12391" w14:textId="77777777" w:rsidR="00AC0417" w:rsidRDefault="00AC0417"/>
    <w:sectPr w:rsidR="00AC0417" w:rsidSect="008A59AA">
      <w:headerReference w:type="default" r:id="rId12"/>
      <w:footerReference w:type="default" r:id="rId13"/>
      <w:pgSz w:w="11906" w:h="16838" w:code="9"/>
      <w:pgMar w:top="762" w:right="849" w:bottom="1417"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AB3E49" w14:textId="77777777" w:rsidR="007D2BA6" w:rsidRDefault="007D2BA6" w:rsidP="00F42228">
      <w:pPr>
        <w:spacing w:after="0" w:line="240" w:lineRule="auto"/>
      </w:pPr>
      <w:r>
        <w:separator/>
      </w:r>
    </w:p>
  </w:endnote>
  <w:endnote w:type="continuationSeparator" w:id="0">
    <w:p w14:paraId="3A392576" w14:textId="77777777" w:rsidR="007D2BA6" w:rsidRDefault="007D2BA6" w:rsidP="00F42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askerville Old Face">
    <w:panose1 w:val="02020602080505020303"/>
    <w:charset w:val="00"/>
    <w:family w:val="roman"/>
    <w:pitch w:val="variable"/>
    <w:sig w:usb0="00000003" w:usb1="00000000" w:usb2="00000000" w:usb3="00000000" w:csb0="00000001" w:csb1="00000000"/>
  </w:font>
  <w:font w:name="WenQuanYi Zen Hei">
    <w:panose1 w:val="00000000000000000000"/>
    <w:charset w:val="00"/>
    <w:family w:val="roman"/>
    <w:notTrueType/>
    <w:pitch w:val="default"/>
  </w:font>
  <w:font w:name="Lohit Devanagari">
    <w:altName w:val="Calibri"/>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panose1 w:val="02020603050405020304"/>
    <w:charset w:val="00"/>
    <w:family w:val="roman"/>
    <w:pitch w:val="variable"/>
    <w:sig w:usb0="E0000AFF" w:usb1="500078FF" w:usb2="00000021" w:usb3="00000000" w:csb0="000001BF" w:csb1="00000000"/>
  </w:font>
  <w:font w:name="Century Gothic">
    <w:panose1 w:val="020B0502020202020204"/>
    <w:charset w:val="00"/>
    <w:family w:val="swiss"/>
    <w:pitch w:val="variable"/>
    <w:sig w:usb0="00000287" w:usb1="00000000" w:usb2="00000000" w:usb3="00000000" w:csb0="0000009F" w:csb1="00000000"/>
  </w:font>
  <w:font w:name="F">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0F3A6" w14:textId="77777777" w:rsidR="00F42228" w:rsidRDefault="00F42228">
    <w:pPr>
      <w:pStyle w:val="Pieddepage"/>
    </w:pPr>
    <w:r>
      <w:rPr>
        <w:noProof/>
        <w:lang w:eastAsia="fr-FR"/>
      </w:rPr>
      <w:drawing>
        <wp:anchor distT="0" distB="0" distL="114300" distR="114300" simplePos="0" relativeHeight="251660288" behindDoc="0" locked="0" layoutInCell="1" allowOverlap="1" wp14:anchorId="2302AF3D" wp14:editId="390981A4">
          <wp:simplePos x="0" y="0"/>
          <wp:positionH relativeFrom="column">
            <wp:posOffset>-899795</wp:posOffset>
          </wp:positionH>
          <wp:positionV relativeFrom="paragraph">
            <wp:posOffset>-481330</wp:posOffset>
          </wp:positionV>
          <wp:extent cx="7553325" cy="1111885"/>
          <wp:effectExtent l="0" t="0" r="9525" b="0"/>
          <wp:wrapSquare wrapText="bothSides"/>
          <wp:docPr id="42" name="Image 42" descr="Z:\EN TETE\ACTUALISEE\GROUPE\Papier ENTETE ALL in 1-Group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N TETE\ACTUALISEE\GROUPE\Papier ENTETE ALL in 1-Group0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3325" cy="11118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37464F" w14:textId="77777777" w:rsidR="007D2BA6" w:rsidRDefault="007D2BA6" w:rsidP="00F42228">
      <w:pPr>
        <w:spacing w:after="0" w:line="240" w:lineRule="auto"/>
      </w:pPr>
      <w:r>
        <w:separator/>
      </w:r>
    </w:p>
  </w:footnote>
  <w:footnote w:type="continuationSeparator" w:id="0">
    <w:p w14:paraId="7FF729AE" w14:textId="77777777" w:rsidR="007D2BA6" w:rsidRDefault="007D2BA6" w:rsidP="00F42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B1AF72" w14:textId="77777777" w:rsidR="00F42228" w:rsidRDefault="00F42228">
    <w:pPr>
      <w:pStyle w:val="En-tte"/>
    </w:pPr>
    <w:r>
      <w:rPr>
        <w:noProof/>
        <w:lang w:eastAsia="fr-FR"/>
      </w:rPr>
      <w:drawing>
        <wp:anchor distT="0" distB="0" distL="114300" distR="114300" simplePos="0" relativeHeight="251657216" behindDoc="0" locked="0" layoutInCell="1" allowOverlap="1" wp14:anchorId="077C58DE" wp14:editId="4869EF00">
          <wp:simplePos x="0" y="0"/>
          <wp:positionH relativeFrom="column">
            <wp:posOffset>-899795</wp:posOffset>
          </wp:positionH>
          <wp:positionV relativeFrom="paragraph">
            <wp:posOffset>-450215</wp:posOffset>
          </wp:positionV>
          <wp:extent cx="7553325" cy="902970"/>
          <wp:effectExtent l="0" t="0" r="9525" b="0"/>
          <wp:wrapSquare wrapText="bothSides"/>
          <wp:docPr id="41" name="Image 41" descr="Z:\EN TETE\ACTUALISEE\GROUPE\Papier ENTETE ALL in 1-Group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N TETE\ACTUALISEE\GROUPE\Papier ENTETE ALL in 1-Group0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3325" cy="9029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17A42"/>
    <w:multiLevelType w:val="multilevel"/>
    <w:tmpl w:val="F68E41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A317EC7"/>
    <w:multiLevelType w:val="hybridMultilevel"/>
    <w:tmpl w:val="C2CA590E"/>
    <w:lvl w:ilvl="0" w:tplc="F394FE76">
      <w:numFmt w:val="bullet"/>
      <w:lvlText w:val="-"/>
      <w:lvlJc w:val="left"/>
      <w:pPr>
        <w:ind w:left="720" w:hanging="360"/>
      </w:pPr>
      <w:rPr>
        <w:rFonts w:ascii="Baskerville Old Face" w:eastAsia="WenQuanYi Zen Hei" w:hAnsi="Baskerville Old Face" w:cs="Lohit Devanaga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46A2942"/>
    <w:multiLevelType w:val="multilevel"/>
    <w:tmpl w:val="F2B24C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7D65A45"/>
    <w:multiLevelType w:val="hybridMultilevel"/>
    <w:tmpl w:val="C23045E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5DA24854"/>
    <w:multiLevelType w:val="multilevel"/>
    <w:tmpl w:val="154089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3DB1426"/>
    <w:multiLevelType w:val="hybridMultilevel"/>
    <w:tmpl w:val="F12470C8"/>
    <w:lvl w:ilvl="0" w:tplc="2644484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0314531"/>
    <w:multiLevelType w:val="multilevel"/>
    <w:tmpl w:val="4ED80A46"/>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num w:numId="1">
    <w:abstractNumId w:val="4"/>
  </w:num>
  <w:num w:numId="2">
    <w:abstractNumId w:val="2"/>
  </w:num>
  <w:num w:numId="3">
    <w:abstractNumId w:val="0"/>
  </w:num>
  <w:num w:numId="4">
    <w:abstractNumId w:val="6"/>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2228"/>
    <w:rsid w:val="0002005D"/>
    <w:rsid w:val="0013432D"/>
    <w:rsid w:val="00226153"/>
    <w:rsid w:val="00474749"/>
    <w:rsid w:val="005D34F9"/>
    <w:rsid w:val="006510C5"/>
    <w:rsid w:val="006A4CC8"/>
    <w:rsid w:val="007D2BA6"/>
    <w:rsid w:val="007E7BE7"/>
    <w:rsid w:val="00890118"/>
    <w:rsid w:val="008A59AA"/>
    <w:rsid w:val="009C0E58"/>
    <w:rsid w:val="00A61C3F"/>
    <w:rsid w:val="00AC0417"/>
    <w:rsid w:val="00BC2E8F"/>
    <w:rsid w:val="00C01743"/>
    <w:rsid w:val="00CB56A3"/>
    <w:rsid w:val="00CE0FC2"/>
    <w:rsid w:val="00DE6B7F"/>
    <w:rsid w:val="00E56CBF"/>
    <w:rsid w:val="00F04AC9"/>
    <w:rsid w:val="00F42228"/>
    <w:rsid w:val="00FF31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019A4B"/>
  <w15:docId w15:val="{745A0B84-92FD-4ABA-AA0D-1CADCA828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4F9"/>
  </w:style>
  <w:style w:type="paragraph" w:styleId="Titre1">
    <w:name w:val="heading 1"/>
    <w:basedOn w:val="Normal"/>
    <w:next w:val="Normal"/>
    <w:link w:val="Titre1Car"/>
    <w:uiPriority w:val="9"/>
    <w:qFormat/>
    <w:rsid w:val="00BC2E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42228"/>
    <w:pPr>
      <w:tabs>
        <w:tab w:val="center" w:pos="4536"/>
        <w:tab w:val="right" w:pos="9072"/>
      </w:tabs>
      <w:spacing w:after="0" w:line="240" w:lineRule="auto"/>
    </w:pPr>
  </w:style>
  <w:style w:type="character" w:customStyle="1" w:styleId="En-tteCar">
    <w:name w:val="En-tête Car"/>
    <w:basedOn w:val="Policepardfaut"/>
    <w:link w:val="En-tte"/>
    <w:uiPriority w:val="99"/>
    <w:rsid w:val="00F42228"/>
  </w:style>
  <w:style w:type="paragraph" w:styleId="Pieddepage">
    <w:name w:val="footer"/>
    <w:basedOn w:val="Normal"/>
    <w:link w:val="PieddepageCar"/>
    <w:uiPriority w:val="99"/>
    <w:unhideWhenUsed/>
    <w:rsid w:val="00F4222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42228"/>
  </w:style>
  <w:style w:type="paragraph" w:styleId="Textedebulles">
    <w:name w:val="Balloon Text"/>
    <w:basedOn w:val="Normal"/>
    <w:link w:val="TextedebullesCar"/>
    <w:uiPriority w:val="99"/>
    <w:semiHidden/>
    <w:unhideWhenUsed/>
    <w:rsid w:val="00F4222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42228"/>
    <w:rPr>
      <w:rFonts w:ascii="Tahoma" w:hAnsi="Tahoma" w:cs="Tahoma"/>
      <w:sz w:val="16"/>
      <w:szCs w:val="16"/>
    </w:rPr>
  </w:style>
  <w:style w:type="character" w:customStyle="1" w:styleId="Titre1Car">
    <w:name w:val="Titre 1 Car"/>
    <w:basedOn w:val="Policepardfaut"/>
    <w:link w:val="Titre1"/>
    <w:uiPriority w:val="9"/>
    <w:rsid w:val="00BC2E8F"/>
    <w:rPr>
      <w:rFonts w:asciiTheme="majorHAnsi" w:eastAsiaTheme="majorEastAsia" w:hAnsiTheme="majorHAnsi" w:cstheme="majorBidi"/>
      <w:b/>
      <w:bCs/>
      <w:color w:val="365F91" w:themeColor="accent1" w:themeShade="BF"/>
      <w:sz w:val="28"/>
      <w:szCs w:val="28"/>
    </w:rPr>
  </w:style>
  <w:style w:type="paragraph" w:styleId="Paragraphedeliste">
    <w:name w:val="List Paragraph"/>
    <w:basedOn w:val="Normal"/>
    <w:uiPriority w:val="34"/>
    <w:qFormat/>
    <w:rsid w:val="00BC2E8F"/>
    <w:pPr>
      <w:ind w:left="720"/>
      <w:contextualSpacing/>
    </w:pPr>
  </w:style>
  <w:style w:type="character" w:customStyle="1" w:styleId="Accentuationforte">
    <w:name w:val="Accentuation forte"/>
    <w:qFormat/>
    <w:rsid w:val="00BC2E8F"/>
    <w:rPr>
      <w:b/>
      <w:bCs/>
    </w:rPr>
  </w:style>
  <w:style w:type="paragraph" w:customStyle="1" w:styleId="Textbody">
    <w:name w:val="Text body"/>
    <w:basedOn w:val="Normal"/>
    <w:qFormat/>
    <w:rsid w:val="00BC2E8F"/>
    <w:pPr>
      <w:spacing w:after="140" w:line="288" w:lineRule="auto"/>
    </w:pPr>
    <w:rPr>
      <w:rFonts w:ascii="Liberation Serif" w:eastAsia="WenQuanYi Zen Hei" w:hAnsi="Liberation Serif" w:cs="Lohit Devanagari"/>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6</Pages>
  <Words>654</Words>
  <Characters>3602</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laguiah</dc:creator>
  <cp:lastModifiedBy>Léandre Aguiah</cp:lastModifiedBy>
  <cp:revision>10</cp:revision>
  <cp:lastPrinted>2020-11-05T13:13:00Z</cp:lastPrinted>
  <dcterms:created xsi:type="dcterms:W3CDTF">2020-11-05T11:32:00Z</dcterms:created>
  <dcterms:modified xsi:type="dcterms:W3CDTF">2020-11-11T19:00:00Z</dcterms:modified>
</cp:coreProperties>
</file>