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AF" w:rsidRDefault="00880BAF" w:rsidP="00880BA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b/>
          <w:color w:val="000000"/>
          <w:sz w:val="24"/>
          <w:szCs w:val="24"/>
          <w:u w:val="single"/>
        </w:rPr>
      </w:pPr>
      <w:r w:rsidRPr="00880BAF">
        <w:rPr>
          <w:rFonts w:ascii="Bookman Old Style" w:hAnsi="Bookman Old Style" w:cs="Bookman Old Style"/>
          <w:b/>
          <w:color w:val="000000"/>
          <w:sz w:val="24"/>
          <w:szCs w:val="24"/>
          <w:u w:val="single"/>
        </w:rPr>
        <w:t>Description :</w:t>
      </w:r>
    </w:p>
    <w:p w:rsidR="00880BAF" w:rsidRPr="00817180" w:rsidRDefault="00880BAF" w:rsidP="00880BA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4C1B5C" w:rsidRDefault="00817180" w:rsidP="00880BA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817180">
        <w:rPr>
          <w:rFonts w:ascii="Bookman Old Style" w:hAnsi="Bookman Old Style" w:cs="Bookman Old Style"/>
          <w:color w:val="000000"/>
          <w:sz w:val="24"/>
          <w:szCs w:val="24"/>
        </w:rPr>
        <w:t>Merci de trouver ci-dessous l’architecture définitive a adoptée</w:t>
      </w:r>
      <w:r w:rsidR="00E950CA">
        <w:rPr>
          <w:rFonts w:ascii="Bookman Old Style" w:hAnsi="Bookman Old Style" w:cs="Bookman Old Style"/>
          <w:color w:val="000000"/>
          <w:sz w:val="24"/>
          <w:szCs w:val="24"/>
        </w:rPr>
        <w:t xml:space="preserve"> (comprenant une liaison Voix </w:t>
      </w:r>
      <w:r w:rsidR="0099197C">
        <w:rPr>
          <w:rFonts w:ascii="Bookman Old Style" w:hAnsi="Bookman Old Style" w:cs="Bookman Old Style"/>
          <w:color w:val="000000"/>
          <w:sz w:val="24"/>
          <w:szCs w:val="24"/>
        </w:rPr>
        <w:t xml:space="preserve">(trunk SIP) </w:t>
      </w:r>
      <w:r w:rsidR="00E950CA">
        <w:rPr>
          <w:rFonts w:ascii="Bookman Old Style" w:hAnsi="Bookman Old Style" w:cs="Bookman Old Style"/>
          <w:color w:val="000000"/>
          <w:sz w:val="24"/>
          <w:szCs w:val="24"/>
        </w:rPr>
        <w:t xml:space="preserve"> et une liaison Data </w:t>
      </w:r>
      <w:r w:rsidR="0099197C">
        <w:rPr>
          <w:rFonts w:ascii="Bookman Old Style" w:hAnsi="Bookman Old Style" w:cs="Bookman Old Style"/>
          <w:color w:val="000000"/>
          <w:sz w:val="24"/>
          <w:szCs w:val="24"/>
        </w:rPr>
        <w:t xml:space="preserve">(Full IP) </w:t>
      </w:r>
      <w:r w:rsidR="00E950CA">
        <w:rPr>
          <w:rFonts w:ascii="Bookman Old Style" w:hAnsi="Bookman Old Style" w:cs="Bookman Old Style"/>
          <w:color w:val="000000"/>
          <w:sz w:val="24"/>
          <w:szCs w:val="24"/>
        </w:rPr>
        <w:t xml:space="preserve">afin de permettre au call center d’accéder </w:t>
      </w:r>
      <w:r w:rsidR="00070C74">
        <w:rPr>
          <w:rFonts w:ascii="Bookman Old Style" w:hAnsi="Bookman Old Style" w:cs="Bookman Old Style"/>
          <w:color w:val="000000"/>
          <w:sz w:val="24"/>
          <w:szCs w:val="24"/>
        </w:rPr>
        <w:t>à</w:t>
      </w:r>
      <w:r w:rsidR="00E950CA">
        <w:rPr>
          <w:rFonts w:ascii="Bookman Old Style" w:hAnsi="Bookman Old Style" w:cs="Bookman Old Style"/>
          <w:color w:val="000000"/>
          <w:sz w:val="24"/>
          <w:szCs w:val="24"/>
        </w:rPr>
        <w:t xml:space="preserve"> des métiers et mieux satisfaire les abonnées MTN.</w:t>
      </w:r>
      <w:r w:rsidR="00BA238F">
        <w:rPr>
          <w:rFonts w:ascii="Bookman Old Style" w:hAnsi="Bookman Old Style" w:cs="Bookman Old Style"/>
          <w:color w:val="000000"/>
          <w:sz w:val="24"/>
          <w:szCs w:val="24"/>
        </w:rPr>
        <w:t xml:space="preserve"> La couche support entre MCCAM et MTNCAM sera de type Faisceau Hertzien et aussi une </w:t>
      </w:r>
      <w:r w:rsidR="00CD730B">
        <w:rPr>
          <w:rFonts w:ascii="Bookman Old Style" w:hAnsi="Bookman Old Style" w:cs="Bookman Old Style"/>
          <w:color w:val="000000"/>
          <w:sz w:val="24"/>
          <w:szCs w:val="24"/>
        </w:rPr>
        <w:t>fibre optique sera installée pour être en backup afin de garantir une continuité de service.</w:t>
      </w:r>
      <w:r w:rsidR="004C1B5C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</w:p>
    <w:p w:rsidR="004C1B5C" w:rsidRDefault="00E950CA" w:rsidP="00880BA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Le nombre d’agent a staffe a court thème est de </w:t>
      </w:r>
      <w:r w:rsidRPr="00E950CA">
        <w:rPr>
          <w:rFonts w:ascii="Bookman Old Style" w:hAnsi="Bookman Old Style" w:cs="Bookman Old Style"/>
          <w:b/>
          <w:color w:val="000000"/>
          <w:sz w:val="24"/>
          <w:szCs w:val="24"/>
        </w:rPr>
        <w:t xml:space="preserve">150 Agents </w:t>
      </w:r>
      <w:r w:rsidRPr="00E950CA">
        <w:rPr>
          <w:rFonts w:ascii="Bookman Old Style" w:hAnsi="Bookman Old Style" w:cs="Bookman Old Style"/>
          <w:color w:val="000000"/>
          <w:sz w:val="24"/>
          <w:szCs w:val="24"/>
        </w:rPr>
        <w:t>en</w:t>
      </w:r>
      <w:r w:rsidRPr="00E950CA">
        <w:rPr>
          <w:rFonts w:ascii="Bookman Old Style" w:hAnsi="Bookman Old Style" w:cs="Bookman Old Style"/>
          <w:b/>
          <w:color w:val="000000"/>
          <w:sz w:val="24"/>
          <w:szCs w:val="24"/>
        </w:rPr>
        <w:t xml:space="preserve"> simultanées</w:t>
      </w:r>
      <w:r>
        <w:rPr>
          <w:rFonts w:ascii="Bookman Old Style" w:hAnsi="Bookman Old Style" w:cs="Bookman Old Style"/>
          <w:color w:val="000000"/>
          <w:sz w:val="24"/>
          <w:szCs w:val="24"/>
        </w:rPr>
        <w:t>.</w:t>
      </w:r>
      <w:r w:rsidR="0099197C">
        <w:rPr>
          <w:rFonts w:ascii="Bookman Old Style" w:hAnsi="Bookman Old Style" w:cs="Bookman Old Style"/>
          <w:color w:val="000000"/>
          <w:sz w:val="24"/>
          <w:szCs w:val="24"/>
        </w:rPr>
        <w:t xml:space="preserve"> Ce qui </w:t>
      </w:r>
      <w:r w:rsidR="004C1B5C">
        <w:rPr>
          <w:rFonts w:ascii="Bookman Old Style" w:hAnsi="Bookman Old Style" w:cs="Bookman Old Style"/>
          <w:color w:val="000000"/>
          <w:sz w:val="24"/>
          <w:szCs w:val="24"/>
        </w:rPr>
        <w:t xml:space="preserve">donne : </w:t>
      </w:r>
    </w:p>
    <w:p w:rsidR="004C1B5C" w:rsidRPr="004C1B5C" w:rsidRDefault="004C1B5C" w:rsidP="004C1B5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4C1B5C">
        <w:rPr>
          <w:rFonts w:ascii="Bookman Old Style" w:hAnsi="Bookman Old Style" w:cs="Bookman Old Style"/>
          <w:color w:val="000000"/>
          <w:sz w:val="24"/>
          <w:szCs w:val="24"/>
        </w:rPr>
        <w:t>Pour une durée de communication de 160 seco</w:t>
      </w:r>
      <w:bookmarkStart w:id="0" w:name="_GoBack"/>
      <w:bookmarkEnd w:id="0"/>
      <w:r w:rsidRPr="004C1B5C">
        <w:rPr>
          <w:rFonts w:ascii="Bookman Old Style" w:hAnsi="Bookman Old Style" w:cs="Bookman Old Style"/>
          <w:color w:val="000000"/>
          <w:sz w:val="24"/>
          <w:szCs w:val="24"/>
        </w:rPr>
        <w:t xml:space="preserve">ndes par agents,  (60/3)*150= 3000 appels / heure </w:t>
      </w:r>
    </w:p>
    <w:p w:rsidR="004C1B5C" w:rsidRDefault="004C1B5C" w:rsidP="004C1B5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D6048B">
        <w:rPr>
          <w:rFonts w:ascii="Bookman Old Style" w:hAnsi="Bookman Old Style" w:cs="Bookman Old Style"/>
          <w:b/>
          <w:color w:val="000000"/>
          <w:sz w:val="24"/>
          <w:szCs w:val="24"/>
        </w:rPr>
        <w:t>39000 appels / jours</w:t>
      </w:r>
      <w:r w:rsidRPr="004C1B5C">
        <w:rPr>
          <w:rFonts w:ascii="Bookman Old Style" w:hAnsi="Bookman Old Style" w:cs="Bookman Old Style"/>
          <w:color w:val="000000"/>
          <w:sz w:val="24"/>
          <w:szCs w:val="24"/>
        </w:rPr>
        <w:t xml:space="preserve"> (8h-21h soit 13h de production).</w:t>
      </w:r>
    </w:p>
    <w:p w:rsidR="004C1B5C" w:rsidRPr="004C1B5C" w:rsidRDefault="004C1B5C" w:rsidP="004C1B5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Ce qui donne pour le mois sans le weekend (4*5jours= 20jours), 39000*20= </w:t>
      </w:r>
      <w:r w:rsidRPr="00D6048B">
        <w:rPr>
          <w:rFonts w:ascii="Bookman Old Style" w:hAnsi="Bookman Old Style" w:cs="Bookman Old Style"/>
          <w:b/>
          <w:color w:val="000000"/>
          <w:sz w:val="24"/>
          <w:szCs w:val="24"/>
        </w:rPr>
        <w:t>780.000 appels pour le mois</w:t>
      </w:r>
      <w:r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:rsidR="0099197C" w:rsidRDefault="00E950CA" w:rsidP="00880BA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Ce qui implique un redimensionnement </w:t>
      </w:r>
      <w:r w:rsidR="0099197C">
        <w:rPr>
          <w:rFonts w:ascii="Bookman Old Style" w:hAnsi="Bookman Old Style" w:cs="Bookman Old Style"/>
          <w:color w:val="000000"/>
          <w:sz w:val="24"/>
          <w:szCs w:val="24"/>
        </w:rPr>
        <w:t>de la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bande passante</w:t>
      </w:r>
      <w:r w:rsidR="0099197C">
        <w:rPr>
          <w:rFonts w:ascii="Bookman Old Style" w:hAnsi="Bookman Old Style" w:cs="Bookman Old Style"/>
          <w:color w:val="000000"/>
          <w:sz w:val="24"/>
          <w:szCs w:val="24"/>
        </w:rPr>
        <w:t> :</w:t>
      </w:r>
    </w:p>
    <w:p w:rsidR="0099197C" w:rsidRPr="0099197C" w:rsidRDefault="0099197C" w:rsidP="0099197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b/>
          <w:color w:val="000000"/>
          <w:sz w:val="24"/>
          <w:szCs w:val="24"/>
        </w:rPr>
      </w:pPr>
      <w:r w:rsidRPr="0099197C">
        <w:rPr>
          <w:rFonts w:ascii="Bookman Old Style" w:hAnsi="Bookman Old Style" w:cs="Bookman Old Style"/>
          <w:b/>
          <w:color w:val="000000"/>
          <w:sz w:val="24"/>
          <w:szCs w:val="24"/>
        </w:rPr>
        <w:t xml:space="preserve">2Mbps </w:t>
      </w:r>
      <w:r w:rsidRPr="0099197C">
        <w:rPr>
          <w:rFonts w:ascii="Bookman Old Style" w:hAnsi="Bookman Old Style" w:cs="Bookman Old Style"/>
          <w:color w:val="000000"/>
          <w:sz w:val="24"/>
          <w:szCs w:val="24"/>
        </w:rPr>
        <w:t>pour 20 agents sans compressions</w:t>
      </w:r>
      <w:r w:rsidRPr="0099197C">
        <w:rPr>
          <w:rFonts w:ascii="Bookman Old Style" w:hAnsi="Bookman Old Style" w:cs="Bookman Old Style"/>
          <w:b/>
          <w:color w:val="000000"/>
          <w:sz w:val="24"/>
          <w:szCs w:val="24"/>
        </w:rPr>
        <w:t xml:space="preserve"> &lt;==&gt;</w:t>
      </w:r>
      <w:r w:rsidR="00E950CA" w:rsidRPr="0099197C">
        <w:rPr>
          <w:rFonts w:ascii="Bookman Old Style" w:hAnsi="Bookman Old Style" w:cs="Bookman Old Style"/>
          <w:b/>
          <w:color w:val="000000"/>
          <w:sz w:val="24"/>
          <w:szCs w:val="24"/>
        </w:rPr>
        <w:t xml:space="preserve">16 Mbps </w:t>
      </w:r>
      <w:r w:rsidR="00E950CA" w:rsidRPr="0099197C">
        <w:rPr>
          <w:rFonts w:ascii="Bookman Old Style" w:hAnsi="Bookman Old Style" w:cs="Bookman Old Style"/>
          <w:color w:val="000000"/>
          <w:sz w:val="24"/>
          <w:szCs w:val="24"/>
        </w:rPr>
        <w:t xml:space="preserve">pour </w:t>
      </w:r>
      <w:r w:rsidRPr="0099197C">
        <w:rPr>
          <w:rFonts w:ascii="Bookman Old Style" w:hAnsi="Bookman Old Style" w:cs="Bookman Old Style"/>
          <w:color w:val="000000"/>
          <w:sz w:val="24"/>
          <w:szCs w:val="24"/>
        </w:rPr>
        <w:t>le Trunk SIP</w:t>
      </w:r>
      <w:r w:rsidR="00E950CA" w:rsidRPr="0099197C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</w:p>
    <w:p w:rsidR="00E950CA" w:rsidRPr="0099197C" w:rsidRDefault="00E950CA" w:rsidP="0099197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b/>
          <w:color w:val="000000"/>
          <w:sz w:val="24"/>
          <w:szCs w:val="24"/>
        </w:rPr>
      </w:pPr>
      <w:r w:rsidRPr="0099197C">
        <w:rPr>
          <w:rFonts w:ascii="Bookman Old Style" w:hAnsi="Bookman Old Style" w:cs="Bookman Old Style"/>
          <w:color w:val="000000"/>
          <w:sz w:val="24"/>
          <w:szCs w:val="24"/>
        </w:rPr>
        <w:t>et</w:t>
      </w:r>
      <w:r w:rsidRPr="0099197C">
        <w:rPr>
          <w:rFonts w:ascii="Bookman Old Style" w:hAnsi="Bookman Old Style" w:cs="Bookman Old Style"/>
          <w:b/>
          <w:color w:val="000000"/>
          <w:sz w:val="24"/>
          <w:szCs w:val="24"/>
        </w:rPr>
        <w:t xml:space="preserve"> </w:t>
      </w:r>
      <w:r w:rsidR="0099197C">
        <w:rPr>
          <w:rFonts w:ascii="Bookman Old Style" w:hAnsi="Bookman Old Style" w:cs="Bookman Old Style"/>
          <w:b/>
          <w:color w:val="000000"/>
          <w:sz w:val="24"/>
          <w:szCs w:val="24"/>
        </w:rPr>
        <w:t>100</w:t>
      </w:r>
      <w:r w:rsidRPr="0099197C">
        <w:rPr>
          <w:rFonts w:ascii="Bookman Old Style" w:hAnsi="Bookman Old Style" w:cs="Bookman Old Style"/>
          <w:b/>
          <w:color w:val="000000"/>
          <w:sz w:val="24"/>
          <w:szCs w:val="24"/>
        </w:rPr>
        <w:t xml:space="preserve"> Mbps </w:t>
      </w:r>
      <w:r w:rsidRPr="0099197C">
        <w:rPr>
          <w:rFonts w:ascii="Bookman Old Style" w:hAnsi="Bookman Old Style" w:cs="Bookman Old Style"/>
          <w:color w:val="000000"/>
          <w:sz w:val="24"/>
          <w:szCs w:val="24"/>
        </w:rPr>
        <w:t>pour la liaison</w:t>
      </w:r>
      <w:r w:rsidRPr="0099197C">
        <w:rPr>
          <w:rFonts w:ascii="Bookman Old Style" w:hAnsi="Bookman Old Style" w:cs="Bookman Old Style"/>
          <w:b/>
          <w:color w:val="000000"/>
          <w:sz w:val="24"/>
          <w:szCs w:val="24"/>
        </w:rPr>
        <w:t xml:space="preserve"> Data (Full IP).</w:t>
      </w:r>
    </w:p>
    <w:p w:rsidR="00E950CA" w:rsidRDefault="00E950CA" w:rsidP="00880BA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E950CA">
        <w:rPr>
          <w:rFonts w:ascii="Bookman Old Style" w:hAnsi="Bookman Old Style" w:cs="Bookman Old Style"/>
          <w:color w:val="000000"/>
          <w:sz w:val="24"/>
          <w:szCs w:val="24"/>
        </w:rPr>
        <w:t>L’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interconnexion Voix se fera sans le Nat (comme vous l’aviez recommandé) et le routeur </w:t>
      </w:r>
      <w:r w:rsidR="00BA238F">
        <w:rPr>
          <w:rFonts w:ascii="Bookman Old Style" w:hAnsi="Bookman Old Style" w:cs="Bookman Old Style"/>
          <w:color w:val="000000"/>
          <w:sz w:val="24"/>
          <w:szCs w:val="24"/>
        </w:rPr>
        <w:t>à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l’extrémité, </w:t>
      </w:r>
      <w:r w:rsidR="00BA238F">
        <w:rPr>
          <w:rFonts w:ascii="Bookman Old Style" w:hAnsi="Bookman Old Style" w:cs="Bookman Old Style"/>
          <w:color w:val="000000"/>
          <w:sz w:val="24"/>
          <w:szCs w:val="24"/>
        </w:rPr>
        <w:t>à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la charge de MTN CAM, aura pour caractéristique :</w:t>
      </w:r>
    </w:p>
    <w:p w:rsidR="00BA238F" w:rsidRDefault="00BA238F" w:rsidP="00880BA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tbl>
      <w:tblPr>
        <w:tblStyle w:val="Grilledutableau"/>
        <w:tblW w:w="9178" w:type="dxa"/>
        <w:tblLook w:val="04A0" w:firstRow="1" w:lastRow="0" w:firstColumn="1" w:lastColumn="0" w:noHBand="0" w:noVBand="1"/>
      </w:tblPr>
      <w:tblGrid>
        <w:gridCol w:w="4589"/>
        <w:gridCol w:w="4589"/>
      </w:tblGrid>
      <w:tr w:rsidR="00BA238F" w:rsidRPr="00D56E9C" w:rsidTr="00D56E9C">
        <w:trPr>
          <w:trHeight w:val="478"/>
        </w:trPr>
        <w:tc>
          <w:tcPr>
            <w:tcW w:w="4589" w:type="dxa"/>
          </w:tcPr>
          <w:p w:rsidR="00BA238F" w:rsidRPr="00D56E9C" w:rsidRDefault="00BA238F" w:rsidP="00D56E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</w:pPr>
            <w:r w:rsidRPr="00D56E9C"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  <w:t>Modèle Routeur</w:t>
            </w:r>
          </w:p>
        </w:tc>
        <w:tc>
          <w:tcPr>
            <w:tcW w:w="4589" w:type="dxa"/>
          </w:tcPr>
          <w:p w:rsidR="00BA238F" w:rsidRPr="00D56E9C" w:rsidRDefault="00BA238F" w:rsidP="00D56E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</w:pPr>
            <w:r w:rsidRPr="00D56E9C"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  <w:t>Caractéristiques minimums</w:t>
            </w:r>
          </w:p>
        </w:tc>
      </w:tr>
      <w:tr w:rsidR="00BA238F" w:rsidRPr="00070C74" w:rsidTr="00D56E9C">
        <w:trPr>
          <w:trHeight w:val="478"/>
        </w:trPr>
        <w:tc>
          <w:tcPr>
            <w:tcW w:w="4589" w:type="dxa"/>
            <w:vMerge w:val="restart"/>
          </w:tcPr>
          <w:p w:rsidR="00BA238F" w:rsidRPr="00BA238F" w:rsidRDefault="00BA238F" w:rsidP="00BA238F">
            <w:pPr>
              <w:spacing w:before="100" w:beforeAutospacing="1" w:after="100" w:afterAutospacing="1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  <w:p w:rsidR="00BA238F" w:rsidRDefault="00BA238F" w:rsidP="00BA238F">
            <w:pPr>
              <w:spacing w:before="100" w:beforeAutospacing="1" w:after="100" w:afterAutospacing="1"/>
              <w:jc w:val="center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  <w:p w:rsidR="00BA238F" w:rsidRPr="00BA238F" w:rsidRDefault="00CB6034" w:rsidP="00CB6034">
            <w:pPr>
              <w:spacing w:before="100" w:beforeAutospacing="1" w:after="100" w:afterAutospacing="1"/>
              <w:jc w:val="center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CISCO 2900 Séries</w:t>
            </w:r>
          </w:p>
        </w:tc>
        <w:tc>
          <w:tcPr>
            <w:tcW w:w="4589" w:type="dxa"/>
          </w:tcPr>
          <w:p w:rsidR="00BA238F" w:rsidRPr="00070C74" w:rsidRDefault="00BA238F" w:rsidP="00880BA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  <w:lang w:val="en-US"/>
              </w:rPr>
            </w:pPr>
            <w:r w:rsidRPr="00070C74">
              <w:rPr>
                <w:rFonts w:ascii="Bookman Old Style" w:hAnsi="Bookman Old Style" w:cs="Bookman Old Style"/>
                <w:color w:val="000000"/>
                <w:sz w:val="24"/>
                <w:szCs w:val="24"/>
                <w:lang w:val="en-US"/>
              </w:rPr>
              <w:t>Security Bundle w/SEC license PAK</w:t>
            </w:r>
          </w:p>
        </w:tc>
      </w:tr>
      <w:tr w:rsidR="00BA238F" w:rsidRPr="00BA238F" w:rsidTr="00D56E9C">
        <w:trPr>
          <w:trHeight w:val="975"/>
        </w:trPr>
        <w:tc>
          <w:tcPr>
            <w:tcW w:w="4589" w:type="dxa"/>
            <w:vMerge/>
          </w:tcPr>
          <w:p w:rsidR="00BA238F" w:rsidRPr="00070C74" w:rsidRDefault="00BA238F" w:rsidP="00880BA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89" w:type="dxa"/>
          </w:tcPr>
          <w:p w:rsidR="00BA238F" w:rsidRPr="00BA238F" w:rsidRDefault="00BA238F" w:rsidP="00BA23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 w:rsidRPr="00BA238F"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2 a 3 interfaces  Ethernet 10/100/1000  ports (RJ-45)</w:t>
            </w:r>
          </w:p>
        </w:tc>
      </w:tr>
      <w:tr w:rsidR="00BA238F" w:rsidRPr="00BA238F" w:rsidTr="00D56E9C">
        <w:trPr>
          <w:trHeight w:val="478"/>
        </w:trPr>
        <w:tc>
          <w:tcPr>
            <w:tcW w:w="4589" w:type="dxa"/>
            <w:vMerge/>
          </w:tcPr>
          <w:p w:rsidR="00BA238F" w:rsidRPr="00BA238F" w:rsidRDefault="00BA238F" w:rsidP="00880BA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89" w:type="dxa"/>
          </w:tcPr>
          <w:p w:rsidR="00BA238F" w:rsidRPr="00CB6034" w:rsidRDefault="00BA238F" w:rsidP="00BA23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 w:rsidRPr="00CB6034"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RAM 512 MB  (minimum)</w:t>
            </w:r>
          </w:p>
        </w:tc>
      </w:tr>
      <w:tr w:rsidR="00BA238F" w:rsidRPr="00BA238F" w:rsidTr="00D56E9C">
        <w:trPr>
          <w:trHeight w:val="478"/>
        </w:trPr>
        <w:tc>
          <w:tcPr>
            <w:tcW w:w="4589" w:type="dxa"/>
            <w:vMerge/>
          </w:tcPr>
          <w:p w:rsidR="00BA238F" w:rsidRPr="00BA238F" w:rsidRDefault="00BA238F" w:rsidP="00880BA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89" w:type="dxa"/>
          </w:tcPr>
          <w:p w:rsidR="00BA238F" w:rsidRPr="00CB6034" w:rsidRDefault="00BA238F" w:rsidP="00BA238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 w:rsidRPr="00CB6034"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ROM 256 MB  (minimum)</w:t>
            </w:r>
          </w:p>
        </w:tc>
      </w:tr>
    </w:tbl>
    <w:p w:rsidR="00BA238F" w:rsidRPr="00BA238F" w:rsidRDefault="00BA238F" w:rsidP="00880BA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lang w:val="en-US"/>
        </w:rPr>
      </w:pPr>
    </w:p>
    <w:p w:rsidR="00A93F9D" w:rsidRDefault="00A93F9D" w:rsidP="00880BA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b/>
          <w:color w:val="000000"/>
          <w:sz w:val="24"/>
          <w:szCs w:val="24"/>
          <w:u w:val="single"/>
        </w:rPr>
      </w:pPr>
    </w:p>
    <w:p w:rsidR="00880BAF" w:rsidRDefault="00880BAF"/>
    <w:p w:rsidR="00880BAF" w:rsidRDefault="00880BAF">
      <w:pPr>
        <w:sectPr w:rsidR="00880BAF" w:rsidSect="00880B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:rsidR="00880BAF" w:rsidRDefault="00880BAF">
      <w:pPr>
        <w:rPr>
          <w:noProof/>
          <w:lang w:eastAsia="fr-FR"/>
        </w:rPr>
      </w:pPr>
    </w:p>
    <w:p w:rsidR="00880BAF" w:rsidRDefault="00070C74">
      <w:r w:rsidRPr="00070C74">
        <w:rPr>
          <w:noProof/>
          <w:lang w:eastAsia="fr-FR"/>
        </w:rPr>
        <w:drawing>
          <wp:inline distT="0" distB="0" distL="0" distR="0">
            <wp:extent cx="8892540" cy="4927336"/>
            <wp:effectExtent l="0" t="0" r="3810" b="6985"/>
            <wp:docPr id="2" name="Image 2" descr="C:\Users\Leandre\Desktop\camero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dre\Desktop\camerou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2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BAF" w:rsidRDefault="00880BAF" w:rsidP="00880BAF">
      <w:pPr>
        <w:tabs>
          <w:tab w:val="left" w:pos="3466"/>
        </w:tabs>
      </w:pPr>
      <w:r>
        <w:tab/>
      </w:r>
    </w:p>
    <w:p w:rsidR="00880BAF" w:rsidRDefault="00880BAF" w:rsidP="00880BAF">
      <w:pPr>
        <w:tabs>
          <w:tab w:val="left" w:pos="3466"/>
        </w:tabs>
        <w:sectPr w:rsidR="00880BAF" w:rsidSect="00880BA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93F9D" w:rsidRPr="00A93F9D" w:rsidRDefault="00A93F9D" w:rsidP="00A93F9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b/>
          <w:color w:val="000000"/>
          <w:sz w:val="24"/>
          <w:szCs w:val="24"/>
          <w:u w:val="single"/>
        </w:rPr>
      </w:pPr>
      <w:r w:rsidRPr="00A93F9D">
        <w:rPr>
          <w:rFonts w:ascii="Bookman Old Style" w:hAnsi="Bookman Old Style" w:cs="Bookman Old Style"/>
          <w:b/>
          <w:color w:val="000000"/>
          <w:sz w:val="24"/>
          <w:szCs w:val="24"/>
          <w:u w:val="single"/>
        </w:rPr>
        <w:lastRenderedPageBreak/>
        <w:t>Retro-planning:</w:t>
      </w:r>
    </w:p>
    <w:p w:rsidR="00A93F9D" w:rsidRDefault="00A93F9D" w:rsidP="00A93F9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2B39C4">
        <w:rPr>
          <w:rFonts w:ascii="Bookman Old Style" w:hAnsi="Bookman Old Style" w:cs="Bookman Old Style"/>
          <w:color w:val="000000"/>
          <w:sz w:val="24"/>
          <w:szCs w:val="24"/>
        </w:rPr>
        <w:t>Nous proposons ce retro planning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afin d’adopter une architecture définitive à mettre en place et démarrer la phase de mise en place de la solution retenue</w:t>
      </w:r>
      <w:r w:rsidRPr="002B39C4">
        <w:rPr>
          <w:rFonts w:ascii="Bookman Old Style" w:hAnsi="Bookman Old Style" w:cs="Bookman Old Style"/>
          <w:color w:val="000000"/>
          <w:sz w:val="24"/>
          <w:szCs w:val="24"/>
        </w:rPr>
        <w:t>:</w:t>
      </w:r>
    </w:p>
    <w:p w:rsidR="00A93F9D" w:rsidRDefault="00A93F9D" w:rsidP="00A93F9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2"/>
        <w:gridCol w:w="2453"/>
        <w:gridCol w:w="1924"/>
        <w:gridCol w:w="2193"/>
      </w:tblGrid>
      <w:tr w:rsidR="00A93F9D" w:rsidTr="00545232">
        <w:tc>
          <w:tcPr>
            <w:tcW w:w="2265" w:type="dxa"/>
          </w:tcPr>
          <w:p w:rsidR="00A93F9D" w:rsidRPr="002B39C4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</w:pPr>
            <w:r w:rsidRPr="002B39C4"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  <w:t>TACHES</w:t>
            </w:r>
          </w:p>
        </w:tc>
        <w:tc>
          <w:tcPr>
            <w:tcW w:w="2265" w:type="dxa"/>
          </w:tcPr>
          <w:p w:rsidR="00A93F9D" w:rsidRPr="002B39C4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</w:pPr>
            <w:r w:rsidRPr="002B39C4"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  <w:t>RESPONSABILITE</w:t>
            </w:r>
          </w:p>
        </w:tc>
        <w:tc>
          <w:tcPr>
            <w:tcW w:w="2266" w:type="dxa"/>
          </w:tcPr>
          <w:p w:rsidR="00A93F9D" w:rsidRPr="002B39C4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</w:pPr>
            <w:r w:rsidRPr="002B39C4"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  <w:t>DATE DE DEMARRAGE</w:t>
            </w:r>
          </w:p>
        </w:tc>
        <w:tc>
          <w:tcPr>
            <w:tcW w:w="2266" w:type="dxa"/>
          </w:tcPr>
          <w:p w:rsidR="00A93F9D" w:rsidRPr="002B39C4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</w:pPr>
            <w:r w:rsidRPr="002B39C4">
              <w:rPr>
                <w:rFonts w:ascii="Bookman Old Style" w:hAnsi="Bookman Old Style" w:cs="Bookman Old Style"/>
                <w:b/>
                <w:color w:val="000000"/>
                <w:sz w:val="24"/>
                <w:szCs w:val="24"/>
              </w:rPr>
              <w:t>COMMENTAIRE</w:t>
            </w:r>
          </w:p>
        </w:tc>
      </w:tr>
      <w:tr w:rsidR="00A93F9D" w:rsidTr="00545232">
        <w:tc>
          <w:tcPr>
            <w:tcW w:w="2265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REUNION DE FINALISATION DES ASPECTS TECHNIQUE</w:t>
            </w:r>
          </w:p>
        </w:tc>
        <w:tc>
          <w:tcPr>
            <w:tcW w:w="2265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MCCAM ET MTNCAM</w:t>
            </w:r>
          </w:p>
        </w:tc>
        <w:tc>
          <w:tcPr>
            <w:tcW w:w="2266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08/05/2017</w:t>
            </w:r>
          </w:p>
        </w:tc>
        <w:tc>
          <w:tcPr>
            <w:tcW w:w="2266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A93F9D" w:rsidTr="00545232">
        <w:tc>
          <w:tcPr>
            <w:tcW w:w="2265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ETAT DE LIEU</w:t>
            </w:r>
          </w:p>
        </w:tc>
        <w:tc>
          <w:tcPr>
            <w:tcW w:w="2265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MCCAM ET MTNCAM</w:t>
            </w:r>
          </w:p>
        </w:tc>
        <w:tc>
          <w:tcPr>
            <w:tcW w:w="2266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10/05/2017</w:t>
            </w:r>
          </w:p>
        </w:tc>
        <w:tc>
          <w:tcPr>
            <w:tcW w:w="2266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A93F9D" w:rsidTr="00545232">
        <w:tc>
          <w:tcPr>
            <w:tcW w:w="2265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PHASE DE DEPLOIEMENT DES INFRASTRUCTURE DE CONNEXION</w:t>
            </w:r>
          </w:p>
        </w:tc>
        <w:tc>
          <w:tcPr>
            <w:tcW w:w="2265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MCCAM ET MTNCAM</w:t>
            </w:r>
          </w:p>
        </w:tc>
        <w:tc>
          <w:tcPr>
            <w:tcW w:w="2266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15/05/2017</w:t>
            </w:r>
          </w:p>
        </w:tc>
        <w:tc>
          <w:tcPr>
            <w:tcW w:w="2266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A93F9D" w:rsidTr="00545232">
        <w:tc>
          <w:tcPr>
            <w:tcW w:w="2265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MISE EN PLACE DE LA NOUVELLE SOLUTION SIP</w:t>
            </w:r>
          </w:p>
        </w:tc>
        <w:tc>
          <w:tcPr>
            <w:tcW w:w="2265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MTNCAM</w:t>
            </w:r>
          </w:p>
        </w:tc>
        <w:tc>
          <w:tcPr>
            <w:tcW w:w="2266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18/05/2017</w:t>
            </w:r>
          </w:p>
        </w:tc>
        <w:tc>
          <w:tcPr>
            <w:tcW w:w="2266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A93F9D" w:rsidTr="00545232">
        <w:tc>
          <w:tcPr>
            <w:tcW w:w="2265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TEST DE LA SOLUTION</w:t>
            </w:r>
          </w:p>
        </w:tc>
        <w:tc>
          <w:tcPr>
            <w:tcW w:w="2265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MCCAM</w:t>
            </w:r>
          </w:p>
        </w:tc>
        <w:tc>
          <w:tcPr>
            <w:tcW w:w="2266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19/05/2017</w:t>
            </w:r>
          </w:p>
        </w:tc>
        <w:tc>
          <w:tcPr>
            <w:tcW w:w="2266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A93F9D" w:rsidTr="00545232">
        <w:tc>
          <w:tcPr>
            <w:tcW w:w="2265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VALIDATION ET MISE EN PRODUCTION DE CETTE SOLUTION</w:t>
            </w:r>
          </w:p>
        </w:tc>
        <w:tc>
          <w:tcPr>
            <w:tcW w:w="2265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MCCAM ET MTNCAM</w:t>
            </w:r>
          </w:p>
        </w:tc>
        <w:tc>
          <w:tcPr>
            <w:tcW w:w="2266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22/05/2017</w:t>
            </w:r>
          </w:p>
        </w:tc>
        <w:tc>
          <w:tcPr>
            <w:tcW w:w="2266" w:type="dxa"/>
          </w:tcPr>
          <w:p w:rsidR="00A93F9D" w:rsidRDefault="00A93F9D" w:rsidP="005452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</w:tbl>
    <w:p w:rsidR="00A93F9D" w:rsidRPr="002B39C4" w:rsidRDefault="00A93F9D" w:rsidP="00A93F9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A93F9D" w:rsidRPr="002B39C4" w:rsidRDefault="00A93F9D" w:rsidP="00A93F9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880BAF" w:rsidRDefault="00880BAF" w:rsidP="00880BAF">
      <w:pPr>
        <w:tabs>
          <w:tab w:val="left" w:pos="3466"/>
        </w:tabs>
      </w:pPr>
    </w:p>
    <w:p w:rsidR="000B144A" w:rsidRDefault="000B144A" w:rsidP="00880BAF">
      <w:pPr>
        <w:tabs>
          <w:tab w:val="left" w:pos="3466"/>
        </w:tabs>
      </w:pPr>
    </w:p>
    <w:p w:rsidR="000B144A" w:rsidRDefault="000B144A" w:rsidP="00880BAF">
      <w:pPr>
        <w:tabs>
          <w:tab w:val="left" w:pos="3466"/>
        </w:tabs>
      </w:pPr>
    </w:p>
    <w:p w:rsidR="00880BAF" w:rsidRPr="00880BAF" w:rsidRDefault="000B144A" w:rsidP="00880BAF">
      <w:pPr>
        <w:tabs>
          <w:tab w:val="left" w:pos="3466"/>
        </w:tabs>
      </w:pPr>
      <w:r>
        <w:tab/>
      </w:r>
    </w:p>
    <w:sectPr w:rsidR="00880BAF" w:rsidRPr="00880BAF" w:rsidSect="0088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132" w:rsidRDefault="00BB6132" w:rsidP="00880BAF">
      <w:pPr>
        <w:spacing w:after="0" w:line="240" w:lineRule="auto"/>
      </w:pPr>
      <w:r>
        <w:separator/>
      </w:r>
    </w:p>
  </w:endnote>
  <w:endnote w:type="continuationSeparator" w:id="0">
    <w:p w:rsidR="00BB6132" w:rsidRDefault="00BB6132" w:rsidP="0088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132" w:rsidRDefault="00BB6132" w:rsidP="00880BAF">
      <w:pPr>
        <w:spacing w:after="0" w:line="240" w:lineRule="auto"/>
      </w:pPr>
      <w:r>
        <w:separator/>
      </w:r>
    </w:p>
  </w:footnote>
  <w:footnote w:type="continuationSeparator" w:id="0">
    <w:p w:rsidR="00BB6132" w:rsidRDefault="00BB6132" w:rsidP="00880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20D16"/>
    <w:multiLevelType w:val="hybridMultilevel"/>
    <w:tmpl w:val="CBA625B2"/>
    <w:lvl w:ilvl="0" w:tplc="5BECE6C6">
      <w:start w:val="25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D5360"/>
    <w:multiLevelType w:val="hybridMultilevel"/>
    <w:tmpl w:val="60481FD0"/>
    <w:lvl w:ilvl="0" w:tplc="81AAE09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F411C"/>
    <w:multiLevelType w:val="hybridMultilevel"/>
    <w:tmpl w:val="F39E79DA"/>
    <w:lvl w:ilvl="0" w:tplc="BC48A1C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AF"/>
    <w:rsid w:val="00070C74"/>
    <w:rsid w:val="000B144A"/>
    <w:rsid w:val="002B39C4"/>
    <w:rsid w:val="00413277"/>
    <w:rsid w:val="004C1B5C"/>
    <w:rsid w:val="00817180"/>
    <w:rsid w:val="00880BAF"/>
    <w:rsid w:val="00983B7D"/>
    <w:rsid w:val="0099197C"/>
    <w:rsid w:val="00A93F9D"/>
    <w:rsid w:val="00AD4B81"/>
    <w:rsid w:val="00BA238F"/>
    <w:rsid w:val="00BB6132"/>
    <w:rsid w:val="00BF49F9"/>
    <w:rsid w:val="00C652ED"/>
    <w:rsid w:val="00CB6034"/>
    <w:rsid w:val="00CD730B"/>
    <w:rsid w:val="00D56E9C"/>
    <w:rsid w:val="00D6048B"/>
    <w:rsid w:val="00E9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01F526-61B3-4DD7-B546-CC9D6996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0BAF"/>
  </w:style>
  <w:style w:type="paragraph" w:styleId="Pieddepage">
    <w:name w:val="footer"/>
    <w:basedOn w:val="Normal"/>
    <w:link w:val="PieddepageCar"/>
    <w:uiPriority w:val="99"/>
    <w:unhideWhenUsed/>
    <w:rsid w:val="0088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0BAF"/>
  </w:style>
  <w:style w:type="table" w:styleId="Grilledutableau">
    <w:name w:val="Table Grid"/>
    <w:basedOn w:val="TableauNormal"/>
    <w:uiPriority w:val="39"/>
    <w:rsid w:val="00BA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1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9</cp:revision>
  <dcterms:created xsi:type="dcterms:W3CDTF">2017-05-04T15:28:00Z</dcterms:created>
  <dcterms:modified xsi:type="dcterms:W3CDTF">2017-05-04T18:01:00Z</dcterms:modified>
</cp:coreProperties>
</file>