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FB" w:rsidRPr="00C569A2" w:rsidRDefault="00C569A2" w:rsidP="00026370">
      <w:pPr>
        <w:pStyle w:val="Titre1"/>
        <w:jc w:val="both"/>
        <w:rPr>
          <w:color w:val="auto"/>
          <w:u w:val="single"/>
        </w:rPr>
      </w:pPr>
      <w:r w:rsidRPr="00C569A2">
        <w:rPr>
          <w:color w:val="auto"/>
          <w:u w:val="single"/>
        </w:rPr>
        <w:t>Aspects Sécurités</w:t>
      </w:r>
    </w:p>
    <w:p w:rsidR="00C569A2" w:rsidRDefault="00C569A2" w:rsidP="00026370">
      <w:pPr>
        <w:jc w:val="both"/>
        <w:rPr>
          <w:sz w:val="24"/>
          <w:szCs w:val="24"/>
        </w:rPr>
      </w:pPr>
      <w:r>
        <w:rPr>
          <w:sz w:val="24"/>
          <w:szCs w:val="24"/>
        </w:rPr>
        <w:t>L’aspect sécurité identifié dans cette rubrique se base sur les points suivants :</w:t>
      </w:r>
    </w:p>
    <w:p w:rsidR="00C569A2" w:rsidRDefault="00C569A2" w:rsidP="000020E6">
      <w:pPr>
        <w:pStyle w:val="Paragraphedeliste"/>
        <w:numPr>
          <w:ilvl w:val="0"/>
          <w:numId w:val="1"/>
        </w:numPr>
        <w:jc w:val="both"/>
        <w:rPr>
          <w:sz w:val="24"/>
          <w:szCs w:val="24"/>
        </w:rPr>
      </w:pPr>
      <w:r>
        <w:rPr>
          <w:sz w:val="24"/>
          <w:szCs w:val="24"/>
        </w:rPr>
        <w:t xml:space="preserve">La sécurité </w:t>
      </w:r>
      <w:r w:rsidR="00487AE6">
        <w:rPr>
          <w:sz w:val="24"/>
          <w:szCs w:val="24"/>
        </w:rPr>
        <w:t>physique et logique ;</w:t>
      </w:r>
    </w:p>
    <w:p w:rsidR="00C569A2" w:rsidRDefault="00487AE6" w:rsidP="00026370">
      <w:pPr>
        <w:pStyle w:val="Paragraphedeliste"/>
        <w:numPr>
          <w:ilvl w:val="0"/>
          <w:numId w:val="1"/>
        </w:numPr>
        <w:jc w:val="both"/>
        <w:rPr>
          <w:sz w:val="24"/>
          <w:szCs w:val="24"/>
        </w:rPr>
      </w:pPr>
      <w:r>
        <w:rPr>
          <w:sz w:val="24"/>
          <w:szCs w:val="24"/>
        </w:rPr>
        <w:t>La sécurité des données ;</w:t>
      </w:r>
    </w:p>
    <w:p w:rsidR="00C569A2" w:rsidRDefault="00C569A2" w:rsidP="00026370">
      <w:pPr>
        <w:pStyle w:val="Paragraphedeliste"/>
        <w:numPr>
          <w:ilvl w:val="0"/>
          <w:numId w:val="1"/>
        </w:numPr>
        <w:jc w:val="both"/>
        <w:rPr>
          <w:sz w:val="24"/>
          <w:szCs w:val="24"/>
        </w:rPr>
      </w:pPr>
      <w:r>
        <w:rPr>
          <w:sz w:val="24"/>
          <w:szCs w:val="24"/>
        </w:rPr>
        <w:t xml:space="preserve">La Gestion </w:t>
      </w:r>
      <w:r w:rsidR="00487AE6">
        <w:rPr>
          <w:sz w:val="24"/>
          <w:szCs w:val="24"/>
        </w:rPr>
        <w:t>des incidents (plan de continuité et SLA) ;</w:t>
      </w:r>
    </w:p>
    <w:p w:rsidR="003B02EC" w:rsidRDefault="00487AE6" w:rsidP="00026370">
      <w:pPr>
        <w:pStyle w:val="Paragraphedeliste"/>
        <w:numPr>
          <w:ilvl w:val="0"/>
          <w:numId w:val="1"/>
        </w:numPr>
        <w:jc w:val="both"/>
        <w:rPr>
          <w:sz w:val="24"/>
          <w:szCs w:val="24"/>
        </w:rPr>
      </w:pPr>
      <w:r>
        <w:rPr>
          <w:sz w:val="24"/>
          <w:szCs w:val="24"/>
        </w:rPr>
        <w:t>Architecture d’interconnexion Voix et Data ;</w:t>
      </w:r>
    </w:p>
    <w:p w:rsidR="00487AE6" w:rsidRDefault="00487AE6" w:rsidP="00026370">
      <w:pPr>
        <w:pStyle w:val="Paragraphedeliste"/>
        <w:numPr>
          <w:ilvl w:val="0"/>
          <w:numId w:val="1"/>
        </w:numPr>
        <w:jc w:val="both"/>
        <w:rPr>
          <w:sz w:val="24"/>
          <w:szCs w:val="24"/>
        </w:rPr>
      </w:pPr>
      <w:r>
        <w:rPr>
          <w:sz w:val="24"/>
          <w:szCs w:val="24"/>
        </w:rPr>
        <w:t>Fonctionnalité Hermès et Gestion des flux ;</w:t>
      </w:r>
    </w:p>
    <w:p w:rsidR="00AB07D4" w:rsidRDefault="00AB07D4" w:rsidP="00026370">
      <w:pPr>
        <w:jc w:val="both"/>
        <w:rPr>
          <w:sz w:val="24"/>
          <w:szCs w:val="24"/>
        </w:rPr>
      </w:pPr>
    </w:p>
    <w:p w:rsidR="00AB07D4" w:rsidRPr="00AB07D4" w:rsidRDefault="00AB07D4" w:rsidP="00026370">
      <w:pPr>
        <w:pStyle w:val="Titre2"/>
        <w:numPr>
          <w:ilvl w:val="0"/>
          <w:numId w:val="6"/>
        </w:numPr>
        <w:jc w:val="both"/>
        <w:rPr>
          <w:color w:val="auto"/>
          <w:u w:val="single"/>
        </w:rPr>
      </w:pPr>
      <w:r w:rsidRPr="00AB07D4">
        <w:rPr>
          <w:color w:val="auto"/>
          <w:u w:val="single"/>
        </w:rPr>
        <w:t xml:space="preserve">La sécurité </w:t>
      </w:r>
      <w:r w:rsidR="001B627F">
        <w:rPr>
          <w:color w:val="auto"/>
          <w:u w:val="single"/>
        </w:rPr>
        <w:t>Physique et logique</w:t>
      </w:r>
    </w:p>
    <w:p w:rsidR="00F0785C" w:rsidRDefault="00F0785C" w:rsidP="00026370">
      <w:pPr>
        <w:jc w:val="both"/>
        <w:rPr>
          <w:sz w:val="24"/>
          <w:szCs w:val="24"/>
        </w:rPr>
      </w:pPr>
    </w:p>
    <w:p w:rsidR="00686CFD" w:rsidRPr="001B627F" w:rsidRDefault="00B27556" w:rsidP="00487AE6">
      <w:pPr>
        <w:pStyle w:val="Paragraphedeliste"/>
        <w:numPr>
          <w:ilvl w:val="0"/>
          <w:numId w:val="14"/>
        </w:numPr>
        <w:spacing w:line="360" w:lineRule="auto"/>
        <w:jc w:val="both"/>
        <w:rPr>
          <w:sz w:val="24"/>
          <w:szCs w:val="24"/>
        </w:rPr>
      </w:pPr>
      <w:r w:rsidRPr="001B627F">
        <w:rPr>
          <w:sz w:val="24"/>
          <w:szCs w:val="24"/>
        </w:rPr>
        <w:t>L’</w:t>
      </w:r>
      <w:r w:rsidR="007F1188" w:rsidRPr="001B627F">
        <w:rPr>
          <w:sz w:val="24"/>
          <w:szCs w:val="24"/>
        </w:rPr>
        <w:t>accès</w:t>
      </w:r>
      <w:r w:rsidRPr="001B627F">
        <w:rPr>
          <w:sz w:val="24"/>
          <w:szCs w:val="24"/>
        </w:rPr>
        <w:t xml:space="preserve"> </w:t>
      </w:r>
      <w:r w:rsidR="007F1188" w:rsidRPr="001B627F">
        <w:rPr>
          <w:sz w:val="24"/>
          <w:szCs w:val="24"/>
        </w:rPr>
        <w:t xml:space="preserve">aux locaux (espaces de production et salle technique) est contrôlé par des badgeuses (en entrée comme en sortie).  </w:t>
      </w:r>
      <w:r w:rsidR="00686CFD" w:rsidRPr="001B627F">
        <w:rPr>
          <w:sz w:val="24"/>
          <w:szCs w:val="24"/>
        </w:rPr>
        <w:t>L</w:t>
      </w:r>
      <w:r w:rsidR="007F1188" w:rsidRPr="001B627F">
        <w:rPr>
          <w:sz w:val="24"/>
          <w:szCs w:val="24"/>
        </w:rPr>
        <w:t>es badgeuses sont gérer depuis un serveur (grâce un logiciel) et qui permet de définir les droits et privilèges des employés</w:t>
      </w:r>
      <w:r w:rsidR="00686CFD" w:rsidRPr="001B627F">
        <w:rPr>
          <w:sz w:val="24"/>
          <w:szCs w:val="24"/>
        </w:rPr>
        <w:t>. Afin d’</w:t>
      </w:r>
      <w:r w:rsidR="00B465B9" w:rsidRPr="001B627F">
        <w:rPr>
          <w:sz w:val="24"/>
          <w:szCs w:val="24"/>
        </w:rPr>
        <w:t>évite</w:t>
      </w:r>
      <w:r w:rsidR="00686CFD" w:rsidRPr="001B627F">
        <w:rPr>
          <w:sz w:val="24"/>
          <w:szCs w:val="24"/>
        </w:rPr>
        <w:t xml:space="preserve">r toute perte de carte d’accès d’un employé ou éviter qu’un employé ne vienne à la place d’un autre, nous avions opté pour l’enrôlement des empruntes (minimum deux doigts par employé). </w:t>
      </w:r>
      <w:r w:rsidR="00F0785C" w:rsidRPr="001B627F">
        <w:rPr>
          <w:sz w:val="24"/>
          <w:szCs w:val="24"/>
        </w:rPr>
        <w:t>Tout accès  est enregistré dans une base de données. Ce qui nous permet non seulement d’avoir une traçabilité des entrées et sortie mais aussi d’avoir un point sur la présence des employés (pour la paie à la fin du mois).</w:t>
      </w:r>
    </w:p>
    <w:p w:rsidR="001B627F" w:rsidRPr="001B627F" w:rsidRDefault="001B627F" w:rsidP="00487AE6">
      <w:pPr>
        <w:pStyle w:val="Paragraphedeliste"/>
        <w:numPr>
          <w:ilvl w:val="0"/>
          <w:numId w:val="14"/>
        </w:numPr>
        <w:spacing w:line="360" w:lineRule="auto"/>
        <w:jc w:val="both"/>
        <w:rPr>
          <w:sz w:val="24"/>
          <w:szCs w:val="24"/>
        </w:rPr>
      </w:pPr>
      <w:r w:rsidRPr="001B627F">
        <w:rPr>
          <w:sz w:val="24"/>
          <w:szCs w:val="24"/>
        </w:rPr>
        <w:t>Nos espaces sont surveilles par des caméras IP qui couvrent tous les angles. Ils sont relies à un serveur de vidéosurveillance, qui permet d’administrer les camera grâce un logiciel. Ce serveur est équipé d’un disque de grande capacité (1 To) qui permet de stocker les images enregistré pour une durée minimum de 15 jours. Les images peuvent être visualisées en temps réel et consultées à n’importe quel moment.</w:t>
      </w:r>
      <w:r>
        <w:rPr>
          <w:sz w:val="24"/>
          <w:szCs w:val="24"/>
        </w:rPr>
        <w:t xml:space="preserve"> </w:t>
      </w:r>
      <w:r w:rsidRPr="001B627F">
        <w:rPr>
          <w:sz w:val="24"/>
          <w:szCs w:val="24"/>
        </w:rPr>
        <w:t>Aussi, pour renforcer la sécurité du bâtiment et du personnel, nous avons :</w:t>
      </w:r>
    </w:p>
    <w:p w:rsidR="001B627F" w:rsidRDefault="001B627F" w:rsidP="00487AE6">
      <w:pPr>
        <w:pStyle w:val="Paragraphedeliste"/>
        <w:numPr>
          <w:ilvl w:val="1"/>
          <w:numId w:val="14"/>
        </w:numPr>
        <w:spacing w:line="360" w:lineRule="auto"/>
        <w:jc w:val="both"/>
        <w:rPr>
          <w:sz w:val="24"/>
          <w:szCs w:val="24"/>
        </w:rPr>
      </w:pPr>
      <w:r>
        <w:rPr>
          <w:sz w:val="24"/>
          <w:szCs w:val="24"/>
        </w:rPr>
        <w:t>L</w:t>
      </w:r>
      <w:r w:rsidRPr="00B465B9">
        <w:rPr>
          <w:sz w:val="24"/>
          <w:szCs w:val="24"/>
        </w:rPr>
        <w:t>es détecteurs d</w:t>
      </w:r>
      <w:r>
        <w:rPr>
          <w:sz w:val="24"/>
          <w:szCs w:val="24"/>
        </w:rPr>
        <w:t xml:space="preserve">e fumée </w:t>
      </w:r>
      <w:r w:rsidRPr="00B465B9">
        <w:rPr>
          <w:sz w:val="24"/>
          <w:szCs w:val="24"/>
        </w:rPr>
        <w:t>sur tous les plateaux de production et les bureaux administratifs ainsi que la salle technique</w:t>
      </w:r>
      <w:r>
        <w:rPr>
          <w:sz w:val="24"/>
          <w:szCs w:val="24"/>
        </w:rPr>
        <w:t> ;</w:t>
      </w:r>
    </w:p>
    <w:p w:rsidR="001B627F" w:rsidRDefault="001B627F" w:rsidP="00487AE6">
      <w:pPr>
        <w:pStyle w:val="Paragraphedeliste"/>
        <w:numPr>
          <w:ilvl w:val="1"/>
          <w:numId w:val="14"/>
        </w:numPr>
        <w:spacing w:line="360" w:lineRule="auto"/>
        <w:jc w:val="both"/>
        <w:rPr>
          <w:sz w:val="24"/>
          <w:szCs w:val="24"/>
        </w:rPr>
      </w:pPr>
      <w:r>
        <w:rPr>
          <w:sz w:val="24"/>
          <w:szCs w:val="24"/>
        </w:rPr>
        <w:t>L</w:t>
      </w:r>
      <w:r w:rsidRPr="00B465B9">
        <w:rPr>
          <w:sz w:val="24"/>
          <w:szCs w:val="24"/>
        </w:rPr>
        <w:t>es extincteurs au dioxyde de carbone</w:t>
      </w:r>
      <w:r>
        <w:rPr>
          <w:sz w:val="24"/>
          <w:szCs w:val="24"/>
        </w:rPr>
        <w:t> ;</w:t>
      </w:r>
    </w:p>
    <w:p w:rsidR="001B627F" w:rsidRDefault="001B627F" w:rsidP="00487AE6">
      <w:pPr>
        <w:pStyle w:val="Paragraphedeliste"/>
        <w:numPr>
          <w:ilvl w:val="1"/>
          <w:numId w:val="14"/>
        </w:numPr>
        <w:spacing w:line="360" w:lineRule="auto"/>
        <w:jc w:val="both"/>
        <w:rPr>
          <w:sz w:val="24"/>
          <w:szCs w:val="24"/>
        </w:rPr>
      </w:pPr>
      <w:r>
        <w:rPr>
          <w:sz w:val="24"/>
          <w:szCs w:val="24"/>
        </w:rPr>
        <w:t>Les déclencheurs manuels boitiers à briser.</w:t>
      </w:r>
    </w:p>
    <w:p w:rsidR="001B627F" w:rsidRDefault="001B627F" w:rsidP="001B627F">
      <w:pPr>
        <w:pStyle w:val="Paragraphedeliste"/>
        <w:jc w:val="both"/>
        <w:rPr>
          <w:sz w:val="24"/>
          <w:szCs w:val="24"/>
        </w:rPr>
      </w:pPr>
    </w:p>
    <w:p w:rsidR="00487AE6" w:rsidRPr="001B627F" w:rsidRDefault="00487AE6" w:rsidP="001B627F">
      <w:pPr>
        <w:pStyle w:val="Paragraphedeliste"/>
        <w:jc w:val="both"/>
        <w:rPr>
          <w:sz w:val="24"/>
          <w:szCs w:val="24"/>
        </w:rPr>
      </w:pPr>
    </w:p>
    <w:p w:rsidR="001B627F" w:rsidRPr="00AF6684" w:rsidRDefault="001B627F" w:rsidP="001B627F">
      <w:pPr>
        <w:jc w:val="both"/>
        <w:rPr>
          <w:b/>
          <w:sz w:val="24"/>
          <w:szCs w:val="24"/>
          <w:u w:val="single"/>
        </w:rPr>
      </w:pPr>
      <w:r w:rsidRPr="00AF6684">
        <w:rPr>
          <w:b/>
          <w:sz w:val="24"/>
          <w:szCs w:val="24"/>
          <w:u w:val="single"/>
        </w:rPr>
        <w:lastRenderedPageBreak/>
        <w:t xml:space="preserve">Caractéristiques </w:t>
      </w:r>
      <w:r w:rsidR="00413FA1" w:rsidRPr="00AF6684">
        <w:rPr>
          <w:b/>
          <w:sz w:val="24"/>
          <w:szCs w:val="24"/>
          <w:u w:val="single"/>
        </w:rPr>
        <w:t>des matérielles mises</w:t>
      </w:r>
      <w:r w:rsidR="00487AE6" w:rsidRPr="00AF6684">
        <w:rPr>
          <w:b/>
          <w:sz w:val="24"/>
          <w:szCs w:val="24"/>
          <w:u w:val="single"/>
        </w:rPr>
        <w:t xml:space="preserve"> en place</w:t>
      </w:r>
      <w:r w:rsidRPr="00AF6684">
        <w:rPr>
          <w:b/>
          <w:sz w:val="24"/>
          <w:szCs w:val="24"/>
          <w:u w:val="single"/>
        </w:rPr>
        <w:t>:</w:t>
      </w:r>
    </w:p>
    <w:tbl>
      <w:tblPr>
        <w:tblStyle w:val="Grilledutableau"/>
        <w:tblW w:w="10031" w:type="dxa"/>
        <w:tblLook w:val="04A0" w:firstRow="1" w:lastRow="0" w:firstColumn="1" w:lastColumn="0" w:noHBand="0" w:noVBand="1"/>
      </w:tblPr>
      <w:tblGrid>
        <w:gridCol w:w="2303"/>
        <w:gridCol w:w="2303"/>
        <w:gridCol w:w="2303"/>
        <w:gridCol w:w="3122"/>
      </w:tblGrid>
      <w:tr w:rsidR="00487AE6" w:rsidTr="00867E25">
        <w:tc>
          <w:tcPr>
            <w:tcW w:w="2303" w:type="dxa"/>
          </w:tcPr>
          <w:p w:rsidR="00487AE6" w:rsidRDefault="00487AE6" w:rsidP="001B627F">
            <w:pPr>
              <w:jc w:val="both"/>
              <w:rPr>
                <w:sz w:val="24"/>
                <w:szCs w:val="24"/>
              </w:rPr>
            </w:pPr>
            <w:r>
              <w:rPr>
                <w:sz w:val="24"/>
                <w:szCs w:val="24"/>
              </w:rPr>
              <w:t>Matériels</w:t>
            </w:r>
          </w:p>
        </w:tc>
        <w:tc>
          <w:tcPr>
            <w:tcW w:w="2303" w:type="dxa"/>
          </w:tcPr>
          <w:p w:rsidR="00487AE6" w:rsidRDefault="00487AE6" w:rsidP="001B627F">
            <w:pPr>
              <w:jc w:val="both"/>
              <w:rPr>
                <w:sz w:val="24"/>
                <w:szCs w:val="24"/>
              </w:rPr>
            </w:pPr>
            <w:r>
              <w:rPr>
                <w:sz w:val="24"/>
                <w:szCs w:val="24"/>
              </w:rPr>
              <w:t>Modèle</w:t>
            </w:r>
          </w:p>
        </w:tc>
        <w:tc>
          <w:tcPr>
            <w:tcW w:w="2303" w:type="dxa"/>
          </w:tcPr>
          <w:p w:rsidR="00487AE6" w:rsidRDefault="00487AE6" w:rsidP="001B627F">
            <w:pPr>
              <w:jc w:val="both"/>
              <w:rPr>
                <w:sz w:val="24"/>
                <w:szCs w:val="24"/>
              </w:rPr>
            </w:pPr>
            <w:r>
              <w:rPr>
                <w:sz w:val="24"/>
                <w:szCs w:val="24"/>
              </w:rPr>
              <w:t>caractéristiques</w:t>
            </w:r>
          </w:p>
        </w:tc>
        <w:tc>
          <w:tcPr>
            <w:tcW w:w="3122" w:type="dxa"/>
          </w:tcPr>
          <w:p w:rsidR="00487AE6" w:rsidRDefault="00487AE6" w:rsidP="001B627F">
            <w:pPr>
              <w:jc w:val="both"/>
              <w:rPr>
                <w:sz w:val="24"/>
                <w:szCs w:val="24"/>
              </w:rPr>
            </w:pPr>
            <w:r>
              <w:rPr>
                <w:sz w:val="24"/>
                <w:szCs w:val="24"/>
              </w:rPr>
              <w:t>Autres information</w:t>
            </w:r>
          </w:p>
        </w:tc>
      </w:tr>
      <w:tr w:rsidR="00487AE6" w:rsidRPr="00867E25" w:rsidTr="00867E25">
        <w:tc>
          <w:tcPr>
            <w:tcW w:w="2303" w:type="dxa"/>
          </w:tcPr>
          <w:p w:rsidR="00487AE6" w:rsidRDefault="00413FA1" w:rsidP="001B627F">
            <w:pPr>
              <w:jc w:val="both"/>
              <w:rPr>
                <w:sz w:val="24"/>
                <w:szCs w:val="24"/>
              </w:rPr>
            </w:pPr>
            <w:r>
              <w:rPr>
                <w:sz w:val="24"/>
                <w:szCs w:val="24"/>
              </w:rPr>
              <w:t>Caméra</w:t>
            </w:r>
          </w:p>
        </w:tc>
        <w:tc>
          <w:tcPr>
            <w:tcW w:w="2303" w:type="dxa"/>
          </w:tcPr>
          <w:p w:rsidR="00487AE6" w:rsidRDefault="00413FA1" w:rsidP="001B627F">
            <w:pPr>
              <w:jc w:val="both"/>
              <w:rPr>
                <w:sz w:val="24"/>
                <w:szCs w:val="24"/>
              </w:rPr>
            </w:pPr>
            <w:r w:rsidRPr="00413FA1">
              <w:rPr>
                <w:sz w:val="24"/>
                <w:szCs w:val="24"/>
              </w:rPr>
              <w:t>xc-256</w:t>
            </w:r>
          </w:p>
        </w:tc>
        <w:tc>
          <w:tcPr>
            <w:tcW w:w="2303" w:type="dxa"/>
          </w:tcPr>
          <w:p w:rsidR="00487AE6" w:rsidRPr="00867E25" w:rsidRDefault="00867E25" w:rsidP="001B627F">
            <w:pPr>
              <w:jc w:val="both"/>
              <w:rPr>
                <w:sz w:val="24"/>
                <w:szCs w:val="24"/>
                <w:lang w:val="en-US"/>
              </w:rPr>
            </w:pPr>
            <w:r w:rsidRPr="00867E25">
              <w:rPr>
                <w:sz w:val="24"/>
                <w:szCs w:val="24"/>
                <w:lang w:val="en-US"/>
              </w:rPr>
              <w:t xml:space="preserve">1/3 </w:t>
            </w:r>
            <w:proofErr w:type="spellStart"/>
            <w:r w:rsidRPr="00867E25">
              <w:rPr>
                <w:sz w:val="24"/>
                <w:szCs w:val="24"/>
                <w:lang w:val="en-US"/>
              </w:rPr>
              <w:t>pouce</w:t>
            </w:r>
            <w:proofErr w:type="spellEnd"/>
            <w:r w:rsidRPr="00867E25">
              <w:rPr>
                <w:sz w:val="24"/>
                <w:szCs w:val="24"/>
                <w:lang w:val="en-US"/>
              </w:rPr>
              <w:t xml:space="preserve"> SONY 960 EX view HAD CCD </w:t>
            </w:r>
          </w:p>
        </w:tc>
        <w:tc>
          <w:tcPr>
            <w:tcW w:w="3122" w:type="dxa"/>
          </w:tcPr>
          <w:p w:rsidR="00487AE6" w:rsidRDefault="00867E25" w:rsidP="001B627F">
            <w:pPr>
              <w:jc w:val="both"/>
              <w:rPr>
                <w:sz w:val="24"/>
                <w:szCs w:val="24"/>
                <w:lang w:val="en-US"/>
              </w:rPr>
            </w:pPr>
            <w:r>
              <w:rPr>
                <w:sz w:val="24"/>
                <w:szCs w:val="24"/>
                <w:lang w:val="en-US"/>
              </w:rPr>
              <w:t>976(H)X 582(V) pixel</w:t>
            </w:r>
          </w:p>
          <w:p w:rsidR="00867E25" w:rsidRDefault="00867E25" w:rsidP="001B627F">
            <w:pPr>
              <w:jc w:val="both"/>
              <w:rPr>
                <w:sz w:val="24"/>
                <w:szCs w:val="24"/>
                <w:lang w:val="en-US"/>
              </w:rPr>
            </w:pPr>
            <w:r>
              <w:rPr>
                <w:sz w:val="24"/>
                <w:szCs w:val="24"/>
                <w:lang w:val="en-US"/>
              </w:rPr>
              <w:t>976(H)X 578(V) pixel</w:t>
            </w:r>
          </w:p>
          <w:p w:rsidR="00867E25" w:rsidRPr="00867E25" w:rsidRDefault="00867E25" w:rsidP="001B627F">
            <w:pPr>
              <w:jc w:val="both"/>
              <w:rPr>
                <w:sz w:val="24"/>
                <w:szCs w:val="24"/>
                <w:lang w:val="en-US"/>
              </w:rPr>
            </w:pPr>
            <w:r>
              <w:rPr>
                <w:sz w:val="24"/>
                <w:szCs w:val="24"/>
                <w:lang w:val="en-US"/>
              </w:rPr>
              <w:t xml:space="preserve">Plus de 650 TVL </w:t>
            </w:r>
            <w:r w:rsidR="00CB5129">
              <w:rPr>
                <w:sz w:val="24"/>
                <w:szCs w:val="24"/>
                <w:lang w:val="en-US"/>
              </w:rPr>
              <w:t>resolution</w:t>
            </w:r>
          </w:p>
        </w:tc>
      </w:tr>
      <w:tr w:rsidR="00487AE6" w:rsidRPr="00BB192E" w:rsidTr="00867E25">
        <w:tc>
          <w:tcPr>
            <w:tcW w:w="2303" w:type="dxa"/>
          </w:tcPr>
          <w:p w:rsidR="00487AE6" w:rsidRPr="00867E25" w:rsidRDefault="00867E25" w:rsidP="001B627F">
            <w:pPr>
              <w:jc w:val="both"/>
              <w:rPr>
                <w:sz w:val="24"/>
                <w:szCs w:val="24"/>
                <w:lang w:val="en-US"/>
              </w:rPr>
            </w:pPr>
            <w:proofErr w:type="spellStart"/>
            <w:r>
              <w:rPr>
                <w:sz w:val="24"/>
                <w:szCs w:val="24"/>
                <w:lang w:val="en-US"/>
              </w:rPr>
              <w:t>badgeuse</w:t>
            </w:r>
            <w:proofErr w:type="spellEnd"/>
          </w:p>
        </w:tc>
        <w:tc>
          <w:tcPr>
            <w:tcW w:w="2303" w:type="dxa"/>
          </w:tcPr>
          <w:p w:rsidR="00487AE6" w:rsidRPr="00867E25" w:rsidRDefault="00867E25" w:rsidP="001B627F">
            <w:pPr>
              <w:jc w:val="both"/>
              <w:rPr>
                <w:sz w:val="24"/>
                <w:szCs w:val="24"/>
                <w:lang w:val="en-US"/>
              </w:rPr>
            </w:pPr>
            <w:proofErr w:type="spellStart"/>
            <w:r>
              <w:rPr>
                <w:sz w:val="24"/>
                <w:szCs w:val="24"/>
                <w:lang w:val="en-US"/>
              </w:rPr>
              <w:t>Fingertec</w:t>
            </w:r>
            <w:proofErr w:type="spellEnd"/>
            <w:r>
              <w:rPr>
                <w:sz w:val="24"/>
                <w:szCs w:val="24"/>
                <w:lang w:val="en-US"/>
              </w:rPr>
              <w:t xml:space="preserve"> R2</w:t>
            </w:r>
          </w:p>
        </w:tc>
        <w:tc>
          <w:tcPr>
            <w:tcW w:w="2303" w:type="dxa"/>
          </w:tcPr>
          <w:p w:rsidR="0047205C" w:rsidRPr="0047205C" w:rsidRDefault="00867E25" w:rsidP="001B627F">
            <w:pPr>
              <w:jc w:val="both"/>
              <w:rPr>
                <w:sz w:val="24"/>
                <w:szCs w:val="24"/>
              </w:rPr>
            </w:pPr>
            <w:r w:rsidRPr="0047205C">
              <w:rPr>
                <w:sz w:val="24"/>
                <w:szCs w:val="24"/>
              </w:rPr>
              <w:t>-</w:t>
            </w:r>
            <w:r w:rsidR="0047205C" w:rsidRPr="0047205C">
              <w:rPr>
                <w:sz w:val="24"/>
                <w:szCs w:val="24"/>
              </w:rPr>
              <w:t>processor 400 MHz</w:t>
            </w:r>
          </w:p>
          <w:p w:rsidR="00487AE6" w:rsidRPr="0047205C" w:rsidRDefault="0047205C" w:rsidP="001B627F">
            <w:pPr>
              <w:jc w:val="both"/>
              <w:rPr>
                <w:sz w:val="24"/>
                <w:szCs w:val="24"/>
              </w:rPr>
            </w:pPr>
            <w:r w:rsidRPr="0047205C">
              <w:rPr>
                <w:sz w:val="24"/>
                <w:szCs w:val="24"/>
              </w:rPr>
              <w:t>-</w:t>
            </w:r>
            <w:r w:rsidR="00CB5129" w:rsidRPr="0047205C">
              <w:rPr>
                <w:sz w:val="24"/>
                <w:szCs w:val="24"/>
              </w:rPr>
              <w:t>mémoire</w:t>
            </w:r>
            <w:r w:rsidRPr="0047205C">
              <w:rPr>
                <w:sz w:val="24"/>
                <w:szCs w:val="24"/>
              </w:rPr>
              <w:t xml:space="preserve"> 8mb</w:t>
            </w:r>
            <w:r w:rsidRPr="0047205C">
              <w:rPr>
                <w:sz w:val="24"/>
                <w:szCs w:val="24"/>
              </w:rPr>
              <w:br/>
            </w:r>
            <w:r>
              <w:rPr>
                <w:sz w:val="24"/>
                <w:szCs w:val="24"/>
              </w:rPr>
              <w:t>-emprunte</w:t>
            </w:r>
            <w:r w:rsidR="00867E25" w:rsidRPr="0047205C">
              <w:rPr>
                <w:sz w:val="24"/>
                <w:szCs w:val="24"/>
              </w:rPr>
              <w:t xml:space="preserve"> </w:t>
            </w:r>
            <w:r>
              <w:rPr>
                <w:sz w:val="24"/>
                <w:szCs w:val="24"/>
              </w:rPr>
              <w:t>120000</w:t>
            </w:r>
          </w:p>
        </w:tc>
        <w:tc>
          <w:tcPr>
            <w:tcW w:w="3122" w:type="dxa"/>
          </w:tcPr>
          <w:p w:rsidR="00487AE6" w:rsidRPr="0047205C" w:rsidRDefault="0047205C" w:rsidP="001B627F">
            <w:pPr>
              <w:jc w:val="both"/>
              <w:rPr>
                <w:sz w:val="24"/>
                <w:szCs w:val="24"/>
                <w:lang w:val="en-US"/>
              </w:rPr>
            </w:pPr>
            <w:r w:rsidRPr="000020E6">
              <w:rPr>
                <w:sz w:val="24"/>
                <w:szCs w:val="24"/>
                <w:lang w:val="en-US"/>
              </w:rPr>
              <w:t>TCP/IP, RS232, RS485, USB flash disk</w:t>
            </w:r>
          </w:p>
        </w:tc>
      </w:tr>
    </w:tbl>
    <w:p w:rsidR="00487AE6" w:rsidRPr="0047205C" w:rsidRDefault="00487AE6" w:rsidP="00487AE6">
      <w:pPr>
        <w:pStyle w:val="Titre2"/>
        <w:jc w:val="both"/>
        <w:rPr>
          <w:color w:val="auto"/>
          <w:u w:val="single"/>
          <w:lang w:val="en-US"/>
        </w:rPr>
      </w:pPr>
    </w:p>
    <w:p w:rsidR="003B532E" w:rsidRPr="003B532E" w:rsidRDefault="00487AE6" w:rsidP="00026370">
      <w:pPr>
        <w:pStyle w:val="Titre2"/>
        <w:numPr>
          <w:ilvl w:val="0"/>
          <w:numId w:val="6"/>
        </w:numPr>
        <w:jc w:val="both"/>
        <w:rPr>
          <w:color w:val="auto"/>
          <w:u w:val="single"/>
        </w:rPr>
      </w:pPr>
      <w:r>
        <w:rPr>
          <w:color w:val="auto"/>
          <w:u w:val="single"/>
        </w:rPr>
        <w:t>Sécurité des données</w:t>
      </w:r>
    </w:p>
    <w:p w:rsidR="001B627F" w:rsidRPr="007A3CDC" w:rsidRDefault="001B627F" w:rsidP="00487AE6">
      <w:pPr>
        <w:pStyle w:val="Paragraphedeliste"/>
        <w:ind w:left="1455"/>
        <w:rPr>
          <w:rFonts w:asciiTheme="majorHAnsi" w:hAnsiTheme="majorHAnsi"/>
          <w:sz w:val="26"/>
          <w:szCs w:val="26"/>
          <w:u w:val="single"/>
        </w:rPr>
      </w:pPr>
      <w:r w:rsidRPr="007A3CDC">
        <w:rPr>
          <w:rFonts w:asciiTheme="majorHAnsi" w:hAnsiTheme="majorHAnsi"/>
          <w:sz w:val="26"/>
          <w:szCs w:val="26"/>
          <w:u w:val="single"/>
        </w:rPr>
        <w:t>DROITS D’ACCES</w:t>
      </w:r>
    </w:p>
    <w:p w:rsidR="0074238A" w:rsidRPr="0074238A" w:rsidRDefault="001B627F" w:rsidP="0074238A">
      <w:pPr>
        <w:spacing w:line="360" w:lineRule="auto"/>
        <w:ind w:firstLine="708"/>
        <w:jc w:val="both"/>
        <w:rPr>
          <w:rFonts w:asciiTheme="majorHAnsi" w:hAnsiTheme="majorHAnsi"/>
          <w:sz w:val="24"/>
          <w:szCs w:val="26"/>
        </w:rPr>
      </w:pPr>
      <w:r>
        <w:rPr>
          <w:rFonts w:asciiTheme="majorHAnsi" w:hAnsiTheme="majorHAnsi"/>
          <w:sz w:val="24"/>
          <w:szCs w:val="26"/>
        </w:rPr>
        <w:t>Pour mettre en place notre politique de sécurité, un domaine a été créé. Ce dernier est géré par un contrôleur de domaine. L’accès à des données vous obligent à avoir  des identifiants (Login/mot de passe) pour accéder à une session et pouvoir y retrouver toutes les informations auxquelles ce profil à droit. Ceci nous permet donc de retracer toutes les activités des utilisateurs grâce aux journaux de logs et de pouvoir contrôler le flux et l’accès aux données. Une série de lecteur partagé est créé, chacun mappé avec les utilisateurs devant y avoir accès ainsi que les autorisations (lecture/écriture/non autorisé).</w:t>
      </w:r>
      <w:r w:rsidR="00502607">
        <w:rPr>
          <w:rFonts w:asciiTheme="majorHAnsi" w:hAnsiTheme="majorHAnsi"/>
          <w:sz w:val="24"/>
          <w:szCs w:val="26"/>
        </w:rPr>
        <w:t xml:space="preserve"> </w:t>
      </w:r>
      <w:r w:rsidR="00502607" w:rsidRPr="002E689E">
        <w:rPr>
          <w:rFonts w:asciiTheme="majorHAnsi" w:hAnsiTheme="majorHAnsi"/>
          <w:sz w:val="24"/>
        </w:rPr>
        <w:t>Pour les bases de données, la définition des droits revient au DSI qui les attribue aux administrateurs ou développeur selon leur profil.</w:t>
      </w:r>
      <w:r w:rsidR="0074238A">
        <w:rPr>
          <w:rFonts w:asciiTheme="majorHAnsi" w:hAnsiTheme="majorHAnsi"/>
          <w:sz w:val="24"/>
        </w:rPr>
        <w:t xml:space="preserve"> Nous avons aussi un firewall qui nous protège contre les attaques ou accès depuis </w:t>
      </w:r>
      <w:r w:rsidR="0074238A" w:rsidRPr="0074238A">
        <w:rPr>
          <w:rFonts w:asciiTheme="majorHAnsi" w:hAnsiTheme="majorHAnsi"/>
          <w:sz w:val="24"/>
          <w:szCs w:val="26"/>
        </w:rPr>
        <w:t>l’extérieur ;</w:t>
      </w:r>
    </w:p>
    <w:p w:rsidR="001B627F" w:rsidRPr="007A3CDC" w:rsidRDefault="001B627F" w:rsidP="00487AE6">
      <w:pPr>
        <w:pStyle w:val="Paragraphedeliste"/>
        <w:ind w:left="1455"/>
        <w:rPr>
          <w:rFonts w:asciiTheme="majorHAnsi" w:hAnsiTheme="majorHAnsi"/>
          <w:sz w:val="26"/>
          <w:szCs w:val="26"/>
          <w:u w:val="single"/>
        </w:rPr>
      </w:pPr>
      <w:r w:rsidRPr="007A3CDC">
        <w:rPr>
          <w:rFonts w:asciiTheme="majorHAnsi" w:hAnsiTheme="majorHAnsi"/>
          <w:sz w:val="26"/>
          <w:szCs w:val="26"/>
          <w:u w:val="single"/>
        </w:rPr>
        <w:t>MISE EN PLACE DES GPO</w:t>
      </w:r>
    </w:p>
    <w:p w:rsidR="007A3CDC" w:rsidRDefault="001B627F" w:rsidP="001B627F">
      <w:pPr>
        <w:spacing w:line="360" w:lineRule="auto"/>
        <w:ind w:firstLine="709"/>
        <w:jc w:val="both"/>
        <w:rPr>
          <w:rFonts w:asciiTheme="majorHAnsi" w:hAnsiTheme="majorHAnsi"/>
          <w:sz w:val="24"/>
          <w:szCs w:val="24"/>
        </w:rPr>
      </w:pPr>
      <w:r w:rsidRPr="002C321B">
        <w:rPr>
          <w:rFonts w:asciiTheme="majorHAnsi" w:hAnsiTheme="majorHAnsi"/>
          <w:sz w:val="24"/>
        </w:rPr>
        <w:t>Les stratégies de groupes sont des ensembles de paramètres qui s'appliquent aux utilisateurs et ordinateurs. Elles permettent de gérer plus facilement la sécurité d'un poste ou de plusieurs postes dans un Domain</w:t>
      </w:r>
      <w:r w:rsidR="007A3CDC">
        <w:rPr>
          <w:rFonts w:asciiTheme="majorHAnsi" w:hAnsiTheme="majorHAnsi"/>
          <w:sz w:val="24"/>
        </w:rPr>
        <w:t>e</w:t>
      </w:r>
      <w:r w:rsidRPr="002C321B">
        <w:rPr>
          <w:rFonts w:asciiTheme="majorHAnsi" w:hAnsiTheme="majorHAnsi"/>
          <w:sz w:val="24"/>
        </w:rPr>
        <w:t xml:space="preserve">. </w:t>
      </w:r>
      <w:r>
        <w:rPr>
          <w:rFonts w:asciiTheme="majorHAnsi" w:hAnsiTheme="majorHAnsi"/>
          <w:sz w:val="24"/>
          <w:szCs w:val="24"/>
        </w:rPr>
        <w:t>Les</w:t>
      </w:r>
      <w:r w:rsidR="007A3CDC">
        <w:rPr>
          <w:rFonts w:asciiTheme="majorHAnsi" w:hAnsiTheme="majorHAnsi"/>
          <w:sz w:val="24"/>
          <w:szCs w:val="24"/>
        </w:rPr>
        <w:t xml:space="preserve"> GPO mis en place </w:t>
      </w:r>
      <w:r>
        <w:rPr>
          <w:rFonts w:asciiTheme="majorHAnsi" w:hAnsiTheme="majorHAnsi"/>
          <w:sz w:val="24"/>
          <w:szCs w:val="24"/>
        </w:rPr>
        <w:t xml:space="preserve"> nous permettent de contrôler les différents profils et leurs droits. En effet grâce à ces GPO, nous arrivons à restreindre l’accès à certaines ressources des postes de travail en fonction des profils</w:t>
      </w:r>
      <w:r w:rsidR="007A3CDC">
        <w:rPr>
          <w:rFonts w:asciiTheme="majorHAnsi" w:hAnsiTheme="majorHAnsi"/>
          <w:sz w:val="24"/>
          <w:szCs w:val="24"/>
        </w:rPr>
        <w:t>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Accès aux panneaux de configuration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Accès au disque dur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Accès à la carte réseau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Port USB désactivée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Accès aux différents programmes des postes de travail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lastRenderedPageBreak/>
        <w:t>Raccourci clavier désactivé (pour lancer certain programmes système) ;</w:t>
      </w:r>
    </w:p>
    <w:p w:rsidR="007A3CDC" w:rsidRDefault="007A3CDC" w:rsidP="007A3CDC">
      <w:pPr>
        <w:pStyle w:val="Paragraphedeliste"/>
        <w:numPr>
          <w:ilvl w:val="0"/>
          <w:numId w:val="14"/>
        </w:numPr>
        <w:spacing w:line="360" w:lineRule="auto"/>
        <w:jc w:val="both"/>
        <w:rPr>
          <w:rFonts w:asciiTheme="majorHAnsi" w:hAnsiTheme="majorHAnsi"/>
          <w:sz w:val="24"/>
          <w:szCs w:val="24"/>
        </w:rPr>
      </w:pPr>
      <w:r>
        <w:rPr>
          <w:rFonts w:asciiTheme="majorHAnsi" w:hAnsiTheme="majorHAnsi"/>
          <w:sz w:val="24"/>
          <w:szCs w:val="24"/>
        </w:rPr>
        <w:t>Etc…</w:t>
      </w:r>
    </w:p>
    <w:p w:rsidR="001B627F" w:rsidRPr="007A3CDC" w:rsidRDefault="001B627F" w:rsidP="007A3CDC">
      <w:pPr>
        <w:spacing w:line="360" w:lineRule="auto"/>
        <w:jc w:val="both"/>
        <w:rPr>
          <w:rFonts w:asciiTheme="majorHAnsi" w:hAnsiTheme="majorHAnsi"/>
          <w:sz w:val="24"/>
          <w:szCs w:val="24"/>
        </w:rPr>
      </w:pPr>
      <w:r w:rsidRPr="007A3CDC">
        <w:rPr>
          <w:rFonts w:asciiTheme="majorHAnsi" w:hAnsiTheme="majorHAnsi"/>
          <w:sz w:val="24"/>
          <w:szCs w:val="24"/>
        </w:rPr>
        <w:t>Plusieurs GPO ont été mis en place et sont classé</w:t>
      </w:r>
      <w:r w:rsidR="002C375F">
        <w:rPr>
          <w:rFonts w:asciiTheme="majorHAnsi" w:hAnsiTheme="majorHAnsi"/>
          <w:sz w:val="24"/>
          <w:szCs w:val="24"/>
        </w:rPr>
        <w:t>s en fonction des départements.</w:t>
      </w:r>
    </w:p>
    <w:p w:rsidR="001B627F" w:rsidRPr="007A3CDC" w:rsidRDefault="001B627F" w:rsidP="007A3CDC">
      <w:pPr>
        <w:pStyle w:val="Paragraphedeliste"/>
        <w:ind w:left="1455"/>
        <w:rPr>
          <w:rFonts w:asciiTheme="majorHAnsi" w:hAnsiTheme="majorHAnsi"/>
          <w:sz w:val="26"/>
          <w:szCs w:val="26"/>
          <w:u w:val="single"/>
        </w:rPr>
      </w:pPr>
      <w:r w:rsidRPr="007A3CDC">
        <w:rPr>
          <w:rFonts w:asciiTheme="majorHAnsi" w:hAnsiTheme="majorHAnsi"/>
          <w:sz w:val="26"/>
          <w:szCs w:val="26"/>
          <w:u w:val="single"/>
        </w:rPr>
        <w:t>GESTION DE L’ANTIVIRUS</w:t>
      </w:r>
    </w:p>
    <w:p w:rsidR="001B627F" w:rsidRPr="008B26AF" w:rsidRDefault="001B627F" w:rsidP="007A3CDC">
      <w:pPr>
        <w:spacing w:line="360" w:lineRule="auto"/>
        <w:jc w:val="both"/>
        <w:rPr>
          <w:rFonts w:asciiTheme="majorHAnsi" w:hAnsiTheme="majorHAnsi"/>
          <w:sz w:val="24"/>
          <w:szCs w:val="26"/>
        </w:rPr>
      </w:pPr>
      <w:r w:rsidRPr="008B26AF">
        <w:rPr>
          <w:rFonts w:asciiTheme="majorHAnsi" w:hAnsiTheme="majorHAnsi"/>
          <w:sz w:val="24"/>
          <w:szCs w:val="26"/>
        </w:rPr>
        <w:t xml:space="preserve">Un serveur d’antivirus a été mis en place dans le réseau. En effet sur ce serveur est installé ESET </w:t>
      </w:r>
      <w:r>
        <w:rPr>
          <w:rFonts w:asciiTheme="majorHAnsi" w:hAnsiTheme="majorHAnsi"/>
          <w:sz w:val="24"/>
          <w:szCs w:val="26"/>
        </w:rPr>
        <w:t>ANTIVIRUS</w:t>
      </w:r>
      <w:r w:rsidRPr="008B26AF">
        <w:rPr>
          <w:rFonts w:asciiTheme="majorHAnsi" w:hAnsiTheme="majorHAnsi"/>
          <w:sz w:val="24"/>
          <w:szCs w:val="26"/>
        </w:rPr>
        <w:t xml:space="preserve"> qui effectue des mises à jours régulières en se connectant au serveur de</w:t>
      </w:r>
      <w:r w:rsidR="007A3CDC">
        <w:rPr>
          <w:rFonts w:asciiTheme="majorHAnsi" w:hAnsiTheme="majorHAnsi"/>
          <w:sz w:val="24"/>
          <w:szCs w:val="26"/>
        </w:rPr>
        <w:t xml:space="preserve"> mise</w:t>
      </w:r>
      <w:r w:rsidRPr="008B26AF">
        <w:rPr>
          <w:rFonts w:asciiTheme="majorHAnsi" w:hAnsiTheme="majorHAnsi"/>
          <w:sz w:val="24"/>
          <w:szCs w:val="26"/>
        </w:rPr>
        <w:t xml:space="preserve"> </w:t>
      </w:r>
      <w:r w:rsidR="007A3CDC">
        <w:rPr>
          <w:rFonts w:asciiTheme="majorHAnsi" w:hAnsiTheme="majorHAnsi"/>
          <w:sz w:val="24"/>
          <w:szCs w:val="26"/>
        </w:rPr>
        <w:t xml:space="preserve">à jour (l’entreprise) </w:t>
      </w:r>
      <w:r w:rsidRPr="008B26AF">
        <w:rPr>
          <w:rFonts w:asciiTheme="majorHAnsi" w:hAnsiTheme="majorHAnsi"/>
          <w:sz w:val="24"/>
          <w:szCs w:val="26"/>
        </w:rPr>
        <w:t xml:space="preserve">à partir d’internet. Il est également installé sur tous les postes de l’entreprise (Production, Administration). Vu la politique de sécurité mis en place, ces derniers effectuent directement leurs mises à jours depuis le serveur local et permet ainsi de nous protéger des risques d’infection virale ou de vers. </w:t>
      </w:r>
    </w:p>
    <w:p w:rsidR="001B627F" w:rsidRDefault="001B627F" w:rsidP="001B627F">
      <w:pPr>
        <w:spacing w:line="360" w:lineRule="auto"/>
        <w:jc w:val="both"/>
        <w:rPr>
          <w:rFonts w:asciiTheme="majorHAnsi" w:hAnsiTheme="majorHAnsi"/>
          <w:sz w:val="24"/>
          <w:szCs w:val="26"/>
        </w:rPr>
      </w:pPr>
      <w:r w:rsidRPr="008B26AF">
        <w:rPr>
          <w:rFonts w:asciiTheme="majorHAnsi" w:hAnsiTheme="majorHAnsi"/>
          <w:sz w:val="24"/>
          <w:szCs w:val="26"/>
        </w:rPr>
        <w:t xml:space="preserve">En cas d’infection, une analyse complète de tous les disques est immédiatement effectuée pour supprimer au plus tôt la menace.  </w:t>
      </w:r>
    </w:p>
    <w:p w:rsidR="0074238A" w:rsidRPr="00FE5D6E" w:rsidRDefault="0074238A" w:rsidP="0074238A">
      <w:pPr>
        <w:pStyle w:val="Paragraphedeliste"/>
        <w:ind w:left="1069"/>
        <w:jc w:val="both"/>
        <w:rPr>
          <w:rFonts w:asciiTheme="majorHAnsi" w:hAnsiTheme="majorHAnsi"/>
          <w:sz w:val="26"/>
          <w:szCs w:val="26"/>
          <w:u w:val="single"/>
        </w:rPr>
      </w:pPr>
      <w:r w:rsidRPr="00FE5D6E">
        <w:rPr>
          <w:rFonts w:asciiTheme="majorHAnsi" w:hAnsiTheme="majorHAnsi"/>
          <w:sz w:val="26"/>
          <w:szCs w:val="26"/>
          <w:u w:val="single"/>
        </w:rPr>
        <w:t>SAUVEGARDE DES DONNEES</w:t>
      </w:r>
    </w:p>
    <w:p w:rsidR="0074238A" w:rsidRPr="0074238A" w:rsidRDefault="0074238A" w:rsidP="0074238A">
      <w:pPr>
        <w:jc w:val="both"/>
        <w:rPr>
          <w:rFonts w:asciiTheme="majorHAnsi" w:hAnsiTheme="majorHAnsi"/>
          <w:sz w:val="24"/>
          <w:szCs w:val="24"/>
        </w:rPr>
      </w:pPr>
      <w:r w:rsidRPr="0074238A">
        <w:rPr>
          <w:rFonts w:asciiTheme="majorHAnsi" w:hAnsiTheme="majorHAnsi"/>
          <w:sz w:val="24"/>
          <w:szCs w:val="24"/>
        </w:rPr>
        <w:t xml:space="preserve">Afin de </w:t>
      </w:r>
      <w:r>
        <w:rPr>
          <w:rFonts w:asciiTheme="majorHAnsi" w:hAnsiTheme="majorHAnsi"/>
          <w:sz w:val="24"/>
          <w:szCs w:val="24"/>
        </w:rPr>
        <w:t xml:space="preserve">garantir une récupération complète des données sensible de l’entreprise et des clients, un backup est fait de façon régulière et automatique (tous les 3 jours). Nous avons </w:t>
      </w:r>
      <w:r w:rsidR="00FE5D6E">
        <w:rPr>
          <w:rFonts w:asciiTheme="majorHAnsi" w:hAnsiTheme="majorHAnsi"/>
          <w:sz w:val="24"/>
          <w:szCs w:val="24"/>
        </w:rPr>
        <w:t>opté pour deux types de sauvegarde :</w:t>
      </w:r>
    </w:p>
    <w:p w:rsidR="0074238A" w:rsidRPr="00FE5D6E" w:rsidRDefault="0074238A" w:rsidP="00FE5D6E">
      <w:pPr>
        <w:pStyle w:val="Paragraphedeliste"/>
        <w:ind w:left="1776"/>
        <w:jc w:val="both"/>
        <w:rPr>
          <w:rFonts w:asciiTheme="majorHAnsi" w:hAnsiTheme="majorHAnsi"/>
          <w:sz w:val="26"/>
          <w:szCs w:val="26"/>
          <w:u w:val="single"/>
        </w:rPr>
      </w:pPr>
      <w:r w:rsidRPr="00FE5D6E">
        <w:rPr>
          <w:rFonts w:asciiTheme="majorHAnsi" w:hAnsiTheme="majorHAnsi"/>
          <w:sz w:val="26"/>
          <w:szCs w:val="26"/>
          <w:u w:val="single"/>
        </w:rPr>
        <w:t>SAUVEGARDE INTERNE</w:t>
      </w:r>
    </w:p>
    <w:p w:rsidR="0074238A" w:rsidRDefault="00FE5D6E" w:rsidP="00FE5D6E">
      <w:pPr>
        <w:spacing w:line="360" w:lineRule="auto"/>
        <w:ind w:firstLine="709"/>
        <w:jc w:val="both"/>
        <w:rPr>
          <w:szCs w:val="28"/>
        </w:rPr>
      </w:pPr>
      <w:r>
        <w:rPr>
          <w:noProof/>
          <w:szCs w:val="28"/>
          <w:lang w:eastAsia="fr-FR"/>
        </w:rPr>
        <mc:AlternateContent>
          <mc:Choice Requires="wpg">
            <w:drawing>
              <wp:anchor distT="0" distB="0" distL="114300" distR="114300" simplePos="0" relativeHeight="251660288" behindDoc="0" locked="0" layoutInCell="1" allowOverlap="1" wp14:anchorId="39C41B8C" wp14:editId="33618AAC">
                <wp:simplePos x="0" y="0"/>
                <wp:positionH relativeFrom="column">
                  <wp:posOffset>862330</wp:posOffset>
                </wp:positionH>
                <wp:positionV relativeFrom="paragraph">
                  <wp:posOffset>615950</wp:posOffset>
                </wp:positionV>
                <wp:extent cx="4377690" cy="3345815"/>
                <wp:effectExtent l="0" t="0" r="22860" b="26035"/>
                <wp:wrapNone/>
                <wp:docPr id="1"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690" cy="3345815"/>
                          <a:chOff x="2568" y="3804"/>
                          <a:chExt cx="6894" cy="6002"/>
                        </a:xfrm>
                      </wpg:grpSpPr>
                      <wps:wsp>
                        <wps:cNvPr id="2" name="AutoShape 441"/>
                        <wps:cNvSpPr>
                          <a:spLocks noChangeArrowheads="1"/>
                        </wps:cNvSpPr>
                        <wps:spPr bwMode="auto">
                          <a:xfrm>
                            <a:off x="4958" y="6380"/>
                            <a:ext cx="1101" cy="1513"/>
                          </a:xfrm>
                          <a:prstGeom prst="can">
                            <a:avLst>
                              <a:gd name="adj" fmla="val 34355"/>
                            </a:avLst>
                          </a:prstGeom>
                          <a:solidFill>
                            <a:schemeClr val="accent1">
                              <a:lumMod val="40000"/>
                              <a:lumOff val="60000"/>
                            </a:schemeClr>
                          </a:solidFill>
                          <a:ln w="19050">
                            <a:solidFill>
                              <a:srgbClr val="000000"/>
                            </a:solidFill>
                            <a:round/>
                            <a:headEnd/>
                            <a:tailEnd/>
                          </a:ln>
                        </wps:spPr>
                        <wps:txbx>
                          <w:txbxContent>
                            <w:p w:rsidR="0074238A" w:rsidRPr="00F32E60" w:rsidRDefault="0074238A" w:rsidP="0074238A">
                              <w:pPr>
                                <w:jc w:val="center"/>
                                <w:rPr>
                                  <w:b/>
                                </w:rPr>
                              </w:pPr>
                              <w:r w:rsidRPr="00F32E60">
                                <w:rPr>
                                  <w:b/>
                                </w:rPr>
                                <w:t>Serveur de fichiers</w:t>
                              </w:r>
                            </w:p>
                          </w:txbxContent>
                        </wps:txbx>
                        <wps:bodyPr rot="0" vert="horz" wrap="square" lIns="91440" tIns="45720" rIns="91440" bIns="45720" anchor="t" anchorCtr="0" upright="1">
                          <a:noAutofit/>
                        </wps:bodyPr>
                      </wps:wsp>
                      <wps:wsp>
                        <wps:cNvPr id="3" name="AutoShape 442"/>
                        <wps:cNvSpPr>
                          <a:spLocks noChangeArrowheads="1"/>
                        </wps:cNvSpPr>
                        <wps:spPr bwMode="auto">
                          <a:xfrm>
                            <a:off x="7336" y="4537"/>
                            <a:ext cx="2024" cy="1710"/>
                          </a:xfrm>
                          <a:prstGeom prst="cloudCallout">
                            <a:avLst>
                              <a:gd name="adj1" fmla="val -98912"/>
                              <a:gd name="adj2" fmla="val 102468"/>
                            </a:avLst>
                          </a:prstGeom>
                          <a:solidFill>
                            <a:schemeClr val="accent1">
                              <a:lumMod val="40000"/>
                              <a:lumOff val="60000"/>
                            </a:schemeClr>
                          </a:solidFill>
                          <a:ln w="9525">
                            <a:solidFill>
                              <a:srgbClr val="000000"/>
                            </a:solidFill>
                            <a:round/>
                            <a:headEnd/>
                            <a:tailEnd/>
                          </a:ln>
                        </wps:spPr>
                        <wps:txbx>
                          <w:txbxContent>
                            <w:p w:rsidR="0074238A" w:rsidRPr="00F32E60" w:rsidRDefault="0074238A" w:rsidP="0074238A">
                              <w:pPr>
                                <w:rPr>
                                  <w:b/>
                                </w:rPr>
                              </w:pPr>
                              <w:r w:rsidRPr="00F32E60">
                                <w:rPr>
                                  <w:b/>
                                </w:rPr>
                                <w:t>Flux de données sensibles</w:t>
                              </w:r>
                            </w:p>
                            <w:p w:rsidR="0074238A" w:rsidRPr="00F32E60" w:rsidRDefault="0074238A" w:rsidP="0074238A">
                              <w:pPr>
                                <w:rPr>
                                  <w:b/>
                                </w:rPr>
                              </w:pPr>
                            </w:p>
                          </w:txbxContent>
                        </wps:txbx>
                        <wps:bodyPr rot="0" vert="horz" wrap="square" lIns="91440" tIns="45720" rIns="91440" bIns="45720" anchor="t" anchorCtr="0" upright="1">
                          <a:noAutofit/>
                        </wps:bodyPr>
                      </wps:wsp>
                      <wps:wsp>
                        <wps:cNvPr id="4" name="AutoShape 443"/>
                        <wps:cNvSpPr>
                          <a:spLocks noChangeArrowheads="1"/>
                        </wps:cNvSpPr>
                        <wps:spPr bwMode="auto">
                          <a:xfrm>
                            <a:off x="5298" y="3804"/>
                            <a:ext cx="1712" cy="1692"/>
                          </a:xfrm>
                          <a:prstGeom prst="cloudCallout">
                            <a:avLst>
                              <a:gd name="adj1" fmla="val -35866"/>
                              <a:gd name="adj2" fmla="val 117444"/>
                            </a:avLst>
                          </a:prstGeom>
                          <a:solidFill>
                            <a:schemeClr val="accent1">
                              <a:lumMod val="40000"/>
                              <a:lumOff val="60000"/>
                            </a:schemeClr>
                          </a:solidFill>
                          <a:ln w="9525">
                            <a:solidFill>
                              <a:srgbClr val="000000"/>
                            </a:solidFill>
                            <a:round/>
                            <a:headEnd/>
                            <a:tailEnd/>
                          </a:ln>
                        </wps:spPr>
                        <wps:txbx>
                          <w:txbxContent>
                            <w:p w:rsidR="0074238A" w:rsidRPr="00F32E60" w:rsidRDefault="0074238A" w:rsidP="0074238A">
                              <w:pPr>
                                <w:rPr>
                                  <w:b/>
                                </w:rPr>
                              </w:pPr>
                              <w:r w:rsidRPr="00F32E60">
                                <w:rPr>
                                  <w:b/>
                                </w:rPr>
                                <w:t>Flux de données sensibles</w:t>
                              </w:r>
                            </w:p>
                            <w:p w:rsidR="0074238A" w:rsidRPr="00F32E60" w:rsidRDefault="0074238A" w:rsidP="0074238A">
                              <w:pPr>
                                <w:rPr>
                                  <w:b/>
                                </w:rPr>
                              </w:pPr>
                            </w:p>
                          </w:txbxContent>
                        </wps:txbx>
                        <wps:bodyPr rot="0" vert="horz" wrap="square" lIns="91440" tIns="45720" rIns="91440" bIns="45720" anchor="t" anchorCtr="0" upright="1">
                          <a:noAutofit/>
                        </wps:bodyPr>
                      </wps:wsp>
                      <wps:wsp>
                        <wps:cNvPr id="5" name="AutoShape 444"/>
                        <wps:cNvSpPr>
                          <a:spLocks noChangeArrowheads="1"/>
                        </wps:cNvSpPr>
                        <wps:spPr bwMode="auto">
                          <a:xfrm rot="16812850">
                            <a:off x="2422" y="4307"/>
                            <a:ext cx="2093" cy="1801"/>
                          </a:xfrm>
                          <a:prstGeom prst="cloudCallout">
                            <a:avLst>
                              <a:gd name="adj1" fmla="val -85060"/>
                              <a:gd name="adj2" fmla="val 97097"/>
                            </a:avLst>
                          </a:prstGeom>
                          <a:solidFill>
                            <a:schemeClr val="accent1">
                              <a:lumMod val="40000"/>
                              <a:lumOff val="60000"/>
                            </a:schemeClr>
                          </a:solidFill>
                          <a:ln w="9525">
                            <a:solidFill>
                              <a:srgbClr val="000000"/>
                            </a:solidFill>
                            <a:round/>
                            <a:headEnd/>
                            <a:tailEnd/>
                          </a:ln>
                        </wps:spPr>
                        <wps:txbx>
                          <w:txbxContent>
                            <w:p w:rsidR="0074238A" w:rsidRPr="00F32E60" w:rsidRDefault="0074238A" w:rsidP="0074238A">
                              <w:pPr>
                                <w:rPr>
                                  <w:b/>
                                </w:rPr>
                              </w:pPr>
                              <w:r w:rsidRPr="00F32E60">
                                <w:rPr>
                                  <w:b/>
                                </w:rPr>
                                <w:t>Flux de données sensibles</w:t>
                              </w:r>
                            </w:p>
                            <w:p w:rsidR="0074238A" w:rsidRPr="00F32E60" w:rsidRDefault="0074238A" w:rsidP="0074238A">
                              <w:pPr>
                                <w:rPr>
                                  <w:b/>
                                </w:rPr>
                              </w:pPr>
                              <w:proofErr w:type="gramStart"/>
                              <w:r w:rsidRPr="00F32E60">
                                <w:rPr>
                                  <w:b/>
                                </w:rPr>
                                <w:t>s</w:t>
                              </w:r>
                              <w:proofErr w:type="gramEnd"/>
                            </w:p>
                          </w:txbxContent>
                        </wps:txbx>
                        <wps:bodyPr rot="0" vert="horz" wrap="square" lIns="91440" tIns="45720" rIns="91440" bIns="45720" anchor="t" anchorCtr="0" upright="1">
                          <a:noAutofit/>
                        </wps:bodyPr>
                      </wps:wsp>
                      <wpg:grpSp>
                        <wpg:cNvPr id="6" name="Group 445"/>
                        <wpg:cNvGrpSpPr>
                          <a:grpSpLocks/>
                        </wpg:cNvGrpSpPr>
                        <wpg:grpSpPr bwMode="auto">
                          <a:xfrm>
                            <a:off x="2820" y="8583"/>
                            <a:ext cx="1393" cy="1223"/>
                            <a:chOff x="7748" y="9479"/>
                            <a:chExt cx="1393" cy="1154"/>
                          </a:xfrm>
                        </wpg:grpSpPr>
                        <wps:wsp>
                          <wps:cNvPr id="7" name="AutoShape 446"/>
                          <wps:cNvSpPr>
                            <a:spLocks noChangeArrowheads="1"/>
                          </wps:cNvSpPr>
                          <wps:spPr bwMode="auto">
                            <a:xfrm>
                              <a:off x="7748" y="9479"/>
                              <a:ext cx="1393" cy="1154"/>
                            </a:xfrm>
                            <a:prstGeom prst="flowChartConnector">
                              <a:avLst/>
                            </a:prstGeom>
                            <a:solidFill>
                              <a:schemeClr val="accent1">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8" name="AutoShape 447"/>
                          <wps:cNvSpPr>
                            <a:spLocks noChangeArrowheads="1"/>
                          </wps:cNvSpPr>
                          <wps:spPr bwMode="auto">
                            <a:xfrm>
                              <a:off x="7838" y="9605"/>
                              <a:ext cx="1209" cy="897"/>
                            </a:xfrm>
                            <a:prstGeom prst="flowChartConnector">
                              <a:avLst/>
                            </a:prstGeom>
                            <a:solidFill>
                              <a:schemeClr val="accent1">
                                <a:lumMod val="40000"/>
                                <a:lumOff val="60000"/>
                              </a:schemeClr>
                            </a:solidFill>
                            <a:ln w="9525">
                              <a:solidFill>
                                <a:srgbClr val="000000"/>
                              </a:solidFill>
                              <a:round/>
                              <a:headEnd/>
                              <a:tailEnd/>
                            </a:ln>
                          </wps:spPr>
                          <wps:txbx>
                            <w:txbxContent>
                              <w:p w:rsidR="0074238A" w:rsidRPr="00F32E60" w:rsidRDefault="0074238A" w:rsidP="0074238A">
                                <w:pPr>
                                  <w:jc w:val="center"/>
                                  <w:rPr>
                                    <w:b/>
                                  </w:rPr>
                                </w:pPr>
                                <w:r w:rsidRPr="00F32E60">
                                  <w:rPr>
                                    <w:b/>
                                    <w:sz w:val="24"/>
                                  </w:rPr>
                                  <w:t>DVD</w:t>
                                </w:r>
                              </w:p>
                            </w:txbxContent>
                          </wps:txbx>
                          <wps:bodyPr rot="0" vert="horz" wrap="square" lIns="91440" tIns="45720" rIns="91440" bIns="45720" anchor="t" anchorCtr="0" upright="1">
                            <a:noAutofit/>
                          </wps:bodyPr>
                        </wps:wsp>
                      </wpg:grpSp>
                      <wps:wsp>
                        <wps:cNvPr id="9" name="AutoShape 448"/>
                        <wps:cNvSpPr>
                          <a:spLocks noChangeArrowheads="1"/>
                        </wps:cNvSpPr>
                        <wps:spPr bwMode="auto">
                          <a:xfrm rot="16035128">
                            <a:off x="7665" y="7769"/>
                            <a:ext cx="984" cy="2611"/>
                          </a:xfrm>
                          <a:prstGeom prst="cube">
                            <a:avLst>
                              <a:gd name="adj" fmla="val 25000"/>
                            </a:avLst>
                          </a:prstGeom>
                          <a:solidFill>
                            <a:schemeClr val="accent1">
                              <a:lumMod val="40000"/>
                              <a:lumOff val="60000"/>
                            </a:schemeClr>
                          </a:solidFill>
                          <a:ln w="9525">
                            <a:solidFill>
                              <a:srgbClr val="000000"/>
                            </a:solidFill>
                            <a:miter lim="800000"/>
                            <a:headEnd/>
                            <a:tailEnd/>
                          </a:ln>
                        </wps:spPr>
                        <wps:txbx>
                          <w:txbxContent>
                            <w:p w:rsidR="0074238A" w:rsidRPr="00F32E60" w:rsidRDefault="0074238A" w:rsidP="0074238A">
                              <w:pPr>
                                <w:rPr>
                                  <w:b/>
                                </w:rPr>
                              </w:pPr>
                              <w:r w:rsidRPr="00F32E60">
                                <w:rPr>
                                  <w:b/>
                                </w:rPr>
                                <w:t xml:space="preserve"> </w:t>
                              </w:r>
                              <w:r>
                                <w:rPr>
                                  <w:b/>
                                </w:rPr>
                                <w:t xml:space="preserve">      </w:t>
                              </w:r>
                              <w:r w:rsidRPr="00F32E60">
                                <w:rPr>
                                  <w:b/>
                                </w:rPr>
                                <w:t>DISQUE DUR EXTERNE</w:t>
                              </w:r>
                            </w:p>
                          </w:txbxContent>
                        </wps:txbx>
                        <wps:bodyPr rot="0" vert="horz" wrap="square" lIns="91440" tIns="45720" rIns="91440" bIns="45720" anchor="t" anchorCtr="0" upright="1">
                          <a:noAutofit/>
                        </wps:bodyPr>
                      </wps:wsp>
                      <wps:wsp>
                        <wps:cNvPr id="10" name="AutoShape 449"/>
                        <wps:cNvSpPr>
                          <a:spLocks noChangeArrowheads="1"/>
                        </wps:cNvSpPr>
                        <wps:spPr bwMode="auto">
                          <a:xfrm>
                            <a:off x="4283" y="8070"/>
                            <a:ext cx="2375" cy="1521"/>
                          </a:xfrm>
                          <a:custGeom>
                            <a:avLst/>
                            <a:gdLst>
                              <a:gd name="G0" fmla="+- 7147 0 0"/>
                              <a:gd name="G1" fmla="+- 9683 0 0"/>
                              <a:gd name="G2" fmla="+- 7419 0 0"/>
                              <a:gd name="G3" fmla="+- 21600 0 7147"/>
                              <a:gd name="G4" fmla="+- 21600 0 9683"/>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6141 h 21600"/>
                              <a:gd name="T4" fmla="*/ 10800 w 21600"/>
                              <a:gd name="T5" fmla="*/ 17810 h 21600"/>
                              <a:gd name="T6" fmla="*/ 21600 w 21600"/>
                              <a:gd name="T7" fmla="*/ 16141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7147" y="7419"/>
                                </a:lnTo>
                                <a:lnTo>
                                  <a:pt x="9683" y="7419"/>
                                </a:lnTo>
                                <a:lnTo>
                                  <a:pt x="9683" y="14471"/>
                                </a:lnTo>
                                <a:lnTo>
                                  <a:pt x="4964" y="14471"/>
                                </a:lnTo>
                                <a:lnTo>
                                  <a:pt x="4964" y="10681"/>
                                </a:lnTo>
                                <a:lnTo>
                                  <a:pt x="0" y="16141"/>
                                </a:lnTo>
                                <a:lnTo>
                                  <a:pt x="4964" y="21600"/>
                                </a:lnTo>
                                <a:lnTo>
                                  <a:pt x="4964" y="17810"/>
                                </a:lnTo>
                                <a:lnTo>
                                  <a:pt x="16636" y="17810"/>
                                </a:lnTo>
                                <a:lnTo>
                                  <a:pt x="16636" y="21600"/>
                                </a:lnTo>
                                <a:lnTo>
                                  <a:pt x="21600" y="16141"/>
                                </a:lnTo>
                                <a:lnTo>
                                  <a:pt x="16636" y="10681"/>
                                </a:lnTo>
                                <a:lnTo>
                                  <a:pt x="16636" y="14471"/>
                                </a:lnTo>
                                <a:lnTo>
                                  <a:pt x="11917" y="14471"/>
                                </a:lnTo>
                                <a:lnTo>
                                  <a:pt x="11917" y="7419"/>
                                </a:lnTo>
                                <a:lnTo>
                                  <a:pt x="14453" y="7419"/>
                                </a:lnTo>
                                <a:close/>
                              </a:path>
                            </a:pathLst>
                          </a:cu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41B8C" id="Group 440" o:spid="_x0000_s1026" style="position:absolute;left:0;text-align:left;margin-left:67.9pt;margin-top:48.5pt;width:344.7pt;height:263.45pt;z-index:251660288" coordorigin="2568,3804" coordsize="6894,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41" o:spid="_x0000_s1027" type="#_x0000_t22" style="position:absolute;left:4958;top:6380;width:1101;height:1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6E0cIA&#10;AADaAAAADwAAAGRycy9kb3ducmV2LnhtbESPQWsCMRSE70L/Q3hCb5pVisjWKGIRpPbSrBWPj81z&#10;s7h5WTaprv++EQoeh5n5hlmseteIK3Wh9qxgMs5AEJfe1FwpOBTb0RxEiMgGG8+k4E4BVsuXwQJz&#10;42/8TVcdK5EgHHJUYGNscylDaclhGPuWOHln3zmMSXaVNB3eEtw1cpplM+mw5rRgsaWNpfKif52C&#10;U/y0P4U/lntc64+3C+uvo94o9Trs1+8gIvXxGf5v74yCKTyup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oTRwgAAANoAAAAPAAAAAAAAAAAAAAAAAJgCAABkcnMvZG93&#10;bnJldi54bWxQSwUGAAAAAAQABAD1AAAAhwMAAAAA&#10;" fillcolor="#b8cce4 [1300]" strokeweight="1.5pt">
                  <v:textbox>
                    <w:txbxContent>
                      <w:p w:rsidR="0074238A" w:rsidRPr="00F32E60" w:rsidRDefault="0074238A" w:rsidP="0074238A">
                        <w:pPr>
                          <w:jc w:val="center"/>
                          <w:rPr>
                            <w:b/>
                          </w:rPr>
                        </w:pPr>
                        <w:r w:rsidRPr="00F32E60">
                          <w:rPr>
                            <w:b/>
                          </w:rPr>
                          <w:t>Serveur de fichiers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42" o:spid="_x0000_s1028" type="#_x0000_t106" style="position:absolute;left:7336;top:4537;width:202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r58MQA&#10;AADaAAAADwAAAGRycy9kb3ducmV2LnhtbESPX2vCQBDE3wt+h2OFvtWLCqVGT/FfoVgRagXxbZvb&#10;JsHsXsidGr99r1Do4zAzv2Ems5YrdaXGl04M9HsJKJLM2VJyA4fP16cXUD6gWKyckIE7eZhNOw8T&#10;TK27yQdd9yFXESI+RQNFCHWqtc8KYvQ9V5NE79s1jCHKJte2wVuEc6UHSfKsGUuJCwXWtCwoO+8v&#10;bGA3SLbrxdfotNjwcXcZrfj8TmzMY7edj0EFasN/+K/9Zg0M4fdKvA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K+fDEAAAA2gAAAA8AAAAAAAAAAAAAAAAAmAIAAGRycy9k&#10;b3ducmV2LnhtbFBLBQYAAAAABAAEAPUAAACJAwAAAAA=&#10;" adj="-10565,32933" fillcolor="#b8cce4 [1300]">
                  <v:textbox>
                    <w:txbxContent>
                      <w:p w:rsidR="0074238A" w:rsidRPr="00F32E60" w:rsidRDefault="0074238A" w:rsidP="0074238A">
                        <w:pPr>
                          <w:rPr>
                            <w:b/>
                          </w:rPr>
                        </w:pPr>
                        <w:r w:rsidRPr="00F32E60">
                          <w:rPr>
                            <w:b/>
                          </w:rPr>
                          <w:t>Flux de données sensibles</w:t>
                        </w:r>
                      </w:p>
                      <w:p w:rsidR="0074238A" w:rsidRPr="00F32E60" w:rsidRDefault="0074238A" w:rsidP="0074238A">
                        <w:pPr>
                          <w:rPr>
                            <w:b/>
                          </w:rPr>
                        </w:pPr>
                      </w:p>
                    </w:txbxContent>
                  </v:textbox>
                </v:shape>
                <v:shape id="AutoShape 443" o:spid="_x0000_s1029" type="#_x0000_t106" style="position:absolute;left:5298;top:3804;width:1712;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6L8A&#10;AADaAAAADwAAAGRycy9kb3ducmV2LnhtbESPT4vCMBTE74LfITzBm6ZVEalGEcHdvfqPXh/Nsy02&#10;LyWJtn57s7Cwx2HmN8Nsdr1pxIucry0rSKcJCOLC6ppLBdfLcbIC4QOyxsYyKXiTh912ONhgpm3H&#10;J3qdQyliCfsMFVQhtJmUvqjIoJ/aljh6d+sMhihdKbXDLpabRs6SZCkN1hwXKmzpUFHxOD+NgkVz&#10;SZ9mWSar/Ct36S2fd/LwrdR41O/XIAL14T/8R//oyMHvlXgD5P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r8rovwAAANoAAAAPAAAAAAAAAAAAAAAAAJgCAABkcnMvZG93bnJl&#10;di54bWxQSwUGAAAAAAQABAD1AAAAhAMAAAAA&#10;" adj="3053,36168" fillcolor="#b8cce4 [1300]">
                  <v:textbox>
                    <w:txbxContent>
                      <w:p w:rsidR="0074238A" w:rsidRPr="00F32E60" w:rsidRDefault="0074238A" w:rsidP="0074238A">
                        <w:pPr>
                          <w:rPr>
                            <w:b/>
                          </w:rPr>
                        </w:pPr>
                        <w:r w:rsidRPr="00F32E60">
                          <w:rPr>
                            <w:b/>
                          </w:rPr>
                          <w:t>Flux de données sensibles</w:t>
                        </w:r>
                      </w:p>
                      <w:p w:rsidR="0074238A" w:rsidRPr="00F32E60" w:rsidRDefault="0074238A" w:rsidP="0074238A">
                        <w:pPr>
                          <w:rPr>
                            <w:b/>
                          </w:rPr>
                        </w:pPr>
                      </w:p>
                    </w:txbxContent>
                  </v:textbox>
                </v:shape>
                <v:shape id="AutoShape 444" o:spid="_x0000_s1030" type="#_x0000_t106" style="position:absolute;left:2422;top:4307;width:2093;height:1801;rotation:-522884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1I70A&#10;AADaAAAADwAAAGRycy9kb3ducmV2LnhtbESPzQrCMBCE74LvEFbwpqmCItUoIhY8+gdel2Zti82m&#10;NLHGtzeC4HGYmW+Y1SaYWnTUusqygsk4AUGcW11xoeB6yUYLEM4ja6wtk4I3Odis+70Vptq++ETd&#10;2RciQtilqKD0vkmldHlJBt3YNsTRu9vWoI+yLaRu8RXhppbTJJlLgxXHhRIb2pWUP85PoyB0eTbL&#10;jsHsbvPb4aj14xKKvVLDQdguQXgK/h/+tQ9awQy+V+IN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n91I70AAADaAAAADwAAAAAAAAAAAAAAAACYAgAAZHJzL2Rvd25yZXYu&#10;eG1sUEsFBgAAAAAEAAQA9QAAAIIDAAAAAA==&#10;" adj="-7573,31773" fillcolor="#b8cce4 [1300]">
                  <v:textbox>
                    <w:txbxContent>
                      <w:p w:rsidR="0074238A" w:rsidRPr="00F32E60" w:rsidRDefault="0074238A" w:rsidP="0074238A">
                        <w:pPr>
                          <w:rPr>
                            <w:b/>
                          </w:rPr>
                        </w:pPr>
                        <w:r w:rsidRPr="00F32E60">
                          <w:rPr>
                            <w:b/>
                          </w:rPr>
                          <w:t>Flux de données sensibles</w:t>
                        </w:r>
                      </w:p>
                      <w:p w:rsidR="0074238A" w:rsidRPr="00F32E60" w:rsidRDefault="0074238A" w:rsidP="0074238A">
                        <w:pPr>
                          <w:rPr>
                            <w:b/>
                          </w:rPr>
                        </w:pPr>
                        <w:proofErr w:type="gramStart"/>
                        <w:r w:rsidRPr="00F32E60">
                          <w:rPr>
                            <w:b/>
                          </w:rPr>
                          <w:t>s</w:t>
                        </w:r>
                        <w:proofErr w:type="gramEnd"/>
                      </w:p>
                    </w:txbxContent>
                  </v:textbox>
                </v:shape>
                <v:group id="Group 445" o:spid="_x0000_s1031" style="position:absolute;left:2820;top:8583;width:1393;height:1223" coordorigin="7748,9479" coordsize="1393,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46" o:spid="_x0000_s1032" type="#_x0000_t120" style="position:absolute;left:7748;top:9479;width:1393;height: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wPsQA&#10;AADaAAAADwAAAGRycy9kb3ducmV2LnhtbESPT2vCQBTE70K/w/IK3nQTDzakbkL/YBFBsGlBvD2y&#10;r0lo9m3IbpP027uC4HGYmd8wm3wyrRiod41lBfEyAkFcWt1wpeD7a7tIQDiPrLG1TAr+yUGePcw2&#10;mGo78icNha9EgLBLUUHtfZdK6cqaDLql7YiD92N7gz7IvpK6xzHATStXUbSWBhsOCzV29FZT+Vv8&#10;GQXH8fXwjh/7JN5FA+8PU3w6J7FS88fp5RmEp8nfw7f2Tit4guuVcANk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MD7EAAAA2gAAAA8AAAAAAAAAAAAAAAAAmAIAAGRycy9k&#10;b3ducmV2LnhtbFBLBQYAAAAABAAEAPUAAACJAwAAAAA=&#10;" fillcolor="#b8cce4 [1300]"/>
                  <v:shape id="AutoShape 447" o:spid="_x0000_s1033" type="#_x0000_t120" style="position:absolute;left:7838;top:9605;width:1209;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kTL8A&#10;AADaAAAADwAAAGRycy9kb3ducmV2LnhtbERPy4rCMBTdD/gP4QruxrQupFSjjIoiguALhtldmjtt&#10;sbkpTWzr35uF4PJw3vNlbyrRUuNKywricQSCOLO65FzB7br9TkA4j6yxskwKnuRguRh8zTHVtuMz&#10;tRefixDCLkUFhfd1KqXLCjLoxrYmDty/bQz6AJtc6ga7EG4qOYmiqTRYcmgosKZ1Qdn98jAKTt3q&#10;uMHdIYn3UcuHYx///iWxUqNh/zMD4an3H/HbvdcKwtZwJdw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x6RMvwAAANoAAAAPAAAAAAAAAAAAAAAAAJgCAABkcnMvZG93bnJl&#10;di54bWxQSwUGAAAAAAQABAD1AAAAhAMAAAAA&#10;" fillcolor="#b8cce4 [1300]">
                    <v:textbox>
                      <w:txbxContent>
                        <w:p w:rsidR="0074238A" w:rsidRPr="00F32E60" w:rsidRDefault="0074238A" w:rsidP="0074238A">
                          <w:pPr>
                            <w:jc w:val="center"/>
                            <w:rPr>
                              <w:b/>
                            </w:rPr>
                          </w:pPr>
                          <w:r w:rsidRPr="00F32E60">
                            <w:rPr>
                              <w:b/>
                              <w:sz w:val="24"/>
                            </w:rPr>
                            <w:t>DVD</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48" o:spid="_x0000_s1034" type="#_x0000_t16" style="position:absolute;left:7665;top:7769;width:984;height:2611;rotation:-60783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ASsQA&#10;AADaAAAADwAAAGRycy9kb3ducmV2LnhtbESPzWrDMBCE74G+g9hCb4mcQEzqRjalUMghh/zR0tti&#10;bSVTa2UsJXHz9FEgkOMwM98wy2pwrThRHxrPCqaTDARx7XXDRsFh/zlegAgRWWPrmRT8U4CqfBot&#10;sdD+zFs67aIRCcKhQAU2xq6QMtSWHIaJ74iT9+t7hzHJ3kjd4znBXStnWZZLhw2nBYsdfViq/3ZH&#10;p2B9kfnqktv53h2+68Xmx+TTL6PUy/Pw/gYi0hAf4Xt7pRW8wu1KugG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XwErEAAAA2gAAAA8AAAAAAAAAAAAAAAAAmAIAAGRycy9k&#10;b3ducmV2LnhtbFBLBQYAAAAABAAEAPUAAACJAwAAAAA=&#10;" fillcolor="#b8cce4 [1300]">
                  <v:textbox>
                    <w:txbxContent>
                      <w:p w:rsidR="0074238A" w:rsidRPr="00F32E60" w:rsidRDefault="0074238A" w:rsidP="0074238A">
                        <w:pPr>
                          <w:rPr>
                            <w:b/>
                          </w:rPr>
                        </w:pPr>
                        <w:r w:rsidRPr="00F32E60">
                          <w:rPr>
                            <w:b/>
                          </w:rPr>
                          <w:t xml:space="preserve"> </w:t>
                        </w:r>
                        <w:r>
                          <w:rPr>
                            <w:b/>
                          </w:rPr>
                          <w:t xml:space="preserve">      </w:t>
                        </w:r>
                        <w:r w:rsidRPr="00F32E60">
                          <w:rPr>
                            <w:b/>
                          </w:rPr>
                          <w:t>DISQUE DUR EXTERNE</w:t>
                        </w:r>
                      </w:p>
                    </w:txbxContent>
                  </v:textbox>
                </v:shape>
                <v:shape id="AutoShape 449" o:spid="_x0000_s1035" style="position:absolute;left:4283;top:8070;width:2375;height:152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6NsQA&#10;AADbAAAADwAAAGRycy9kb3ducmV2LnhtbESPQW/CMAyF75P4D5GRdhspm8RQISBgTBtIHCj8AKsx&#10;bUXjVEmA7t/Ph0m72XrP732eL3vXqjuF2Hg2MB5loIhLbxuuDJxPny9TUDEhW2w9k4EfirBcDJ7m&#10;mFv/4CPdi1QpCeGYo4E6pS7XOpY1OYwj3xGLdvHBYZI1VNoGfEi4a/Vrlk20w4alocaONjWV1+Lm&#10;DLw3H9sv3qcw4dX6LSuO3cHvdsY8D/vVDFSiPv2b/66/reALvfwiA+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ujbEAAAA2wAAAA8AAAAAAAAAAAAAAAAAmAIAAGRycy9k&#10;b3ducmV2LnhtbFBLBQYAAAAABAAEAPUAAACJAwAAAAA=&#10;" path="m10800,l7147,7419r2536,l9683,14471r-4719,l4964,10681,,16141r4964,5459l4964,17810r11672,l16636,21600r4964,-5459l16636,10681r,3790l11917,14471r,-7052l14453,7419,10800,xe" fillcolor="#b8cce4 [1300]">
                  <v:stroke joinstyle="miter"/>
                  <v:path o:connecttype="custom" o:connectlocs="1188,0;0,1137;1188,1254;2375,1137" o:connectangles="270,180,90,0" textboxrect="1519,14471,20081,17808"/>
                </v:shape>
              </v:group>
            </w:pict>
          </mc:Fallback>
        </mc:AlternateContent>
      </w:r>
      <w:r>
        <w:rPr>
          <w:rFonts w:asciiTheme="majorHAnsi" w:hAnsiTheme="majorHAnsi"/>
          <w:sz w:val="24"/>
        </w:rPr>
        <w:t>Nous avons donc prévu de</w:t>
      </w:r>
      <w:r w:rsidR="0074238A" w:rsidRPr="001C0DE6">
        <w:rPr>
          <w:rFonts w:asciiTheme="majorHAnsi" w:hAnsiTheme="majorHAnsi"/>
          <w:sz w:val="24"/>
        </w:rPr>
        <w:t xml:space="preserve"> stocker sur des supports amovibles (Disque dur externe, DVD).</w:t>
      </w: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Default="0074238A" w:rsidP="0074238A">
      <w:pPr>
        <w:pStyle w:val="Paragraphedeliste"/>
        <w:ind w:left="1069"/>
        <w:rPr>
          <w:szCs w:val="28"/>
        </w:rPr>
      </w:pPr>
    </w:p>
    <w:p w:rsidR="0074238A" w:rsidRPr="00FE5D6E" w:rsidRDefault="0074238A" w:rsidP="00FE5D6E">
      <w:pPr>
        <w:pStyle w:val="Paragraphedeliste"/>
        <w:ind w:left="1776"/>
        <w:rPr>
          <w:rFonts w:asciiTheme="majorHAnsi" w:hAnsiTheme="majorHAnsi"/>
          <w:sz w:val="26"/>
          <w:szCs w:val="26"/>
          <w:u w:val="single"/>
        </w:rPr>
      </w:pPr>
      <w:r w:rsidRPr="00FE5D6E">
        <w:rPr>
          <w:rFonts w:asciiTheme="majorHAnsi" w:hAnsiTheme="majorHAnsi"/>
          <w:sz w:val="26"/>
          <w:szCs w:val="26"/>
          <w:u w:val="single"/>
        </w:rPr>
        <w:lastRenderedPageBreak/>
        <w:t>SAUVEGARDE A DISTANCE</w:t>
      </w:r>
    </w:p>
    <w:p w:rsidR="0074238A" w:rsidRPr="001C0DE6" w:rsidRDefault="0074238A" w:rsidP="00FE5D6E">
      <w:pPr>
        <w:spacing w:line="360" w:lineRule="auto"/>
        <w:jc w:val="both"/>
        <w:rPr>
          <w:rFonts w:asciiTheme="majorHAnsi" w:hAnsiTheme="majorHAnsi"/>
          <w:sz w:val="24"/>
        </w:rPr>
      </w:pPr>
      <w:r w:rsidRPr="001C0DE6">
        <w:rPr>
          <w:rFonts w:asciiTheme="majorHAnsi" w:hAnsiTheme="majorHAnsi"/>
          <w:sz w:val="24"/>
        </w:rPr>
        <w:t>Quant à la sauvegarde externe des données, elle consiste à déposer certaines données sur un espace distant. Dans notre cas, il s’agit d’un espace chez OVH (</w:t>
      </w:r>
      <w:r w:rsidRPr="001C0DE6">
        <w:rPr>
          <w:rFonts w:asciiTheme="majorHAnsi" w:hAnsiTheme="majorHAnsi"/>
          <w:b/>
          <w:sz w:val="24"/>
        </w:rPr>
        <w:t>O</w:t>
      </w:r>
      <w:r w:rsidRPr="001C0DE6">
        <w:rPr>
          <w:rFonts w:asciiTheme="majorHAnsi" w:hAnsiTheme="majorHAnsi"/>
          <w:sz w:val="24"/>
        </w:rPr>
        <w:t xml:space="preserve">n </w:t>
      </w:r>
      <w:r w:rsidRPr="001C0DE6">
        <w:rPr>
          <w:rFonts w:asciiTheme="majorHAnsi" w:hAnsiTheme="majorHAnsi"/>
          <w:b/>
          <w:sz w:val="24"/>
        </w:rPr>
        <w:t>V</w:t>
      </w:r>
      <w:r w:rsidRPr="001C0DE6">
        <w:rPr>
          <w:rFonts w:asciiTheme="majorHAnsi" w:hAnsiTheme="majorHAnsi"/>
          <w:sz w:val="24"/>
        </w:rPr>
        <w:t>ous</w:t>
      </w:r>
      <w:r w:rsidRPr="001C0DE6">
        <w:rPr>
          <w:rFonts w:asciiTheme="majorHAnsi" w:hAnsiTheme="majorHAnsi"/>
          <w:b/>
          <w:sz w:val="24"/>
        </w:rPr>
        <w:t xml:space="preserve"> H</w:t>
      </w:r>
      <w:r w:rsidRPr="001C0DE6">
        <w:rPr>
          <w:rFonts w:asciiTheme="majorHAnsi" w:hAnsiTheme="majorHAnsi"/>
          <w:sz w:val="24"/>
        </w:rPr>
        <w:t>éberge) accessible via un lien FTP ou un clie</w:t>
      </w:r>
      <w:r w:rsidR="00FE5D6E">
        <w:rPr>
          <w:rFonts w:asciiTheme="majorHAnsi" w:hAnsiTheme="majorHAnsi"/>
          <w:sz w:val="24"/>
        </w:rPr>
        <w:t>nt FTP. Cet espace est sécurisé. Il est aussi prévu des sauvegardes sur le cloud (Google drive) afin de permettre un accès au client suivant une politique d’accès.</w:t>
      </w:r>
    </w:p>
    <w:p w:rsidR="0074238A" w:rsidRDefault="0074238A" w:rsidP="0074238A">
      <w:pPr>
        <w:rPr>
          <w:szCs w:val="28"/>
        </w:rPr>
      </w:pPr>
      <w:r>
        <w:rPr>
          <w:noProof/>
          <w:lang w:eastAsia="fr-FR"/>
        </w:rPr>
        <mc:AlternateContent>
          <mc:Choice Requires="wpg">
            <w:drawing>
              <wp:anchor distT="0" distB="0" distL="114300" distR="114300" simplePos="0" relativeHeight="251662336" behindDoc="0" locked="0" layoutInCell="1" allowOverlap="1" wp14:anchorId="4011C6E5" wp14:editId="050813F0">
                <wp:simplePos x="0" y="0"/>
                <wp:positionH relativeFrom="column">
                  <wp:posOffset>767080</wp:posOffset>
                </wp:positionH>
                <wp:positionV relativeFrom="paragraph">
                  <wp:posOffset>101600</wp:posOffset>
                </wp:positionV>
                <wp:extent cx="4587875" cy="1158240"/>
                <wp:effectExtent l="0" t="0" r="22225" b="22860"/>
                <wp:wrapNone/>
                <wp:docPr id="11"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158240"/>
                          <a:chOff x="3113" y="13473"/>
                          <a:chExt cx="7225" cy="1824"/>
                        </a:xfrm>
                      </wpg:grpSpPr>
                      <wps:wsp>
                        <wps:cNvPr id="12" name="AutoShape 451"/>
                        <wps:cNvSpPr>
                          <a:spLocks noChangeArrowheads="1"/>
                        </wps:cNvSpPr>
                        <wps:spPr bwMode="auto">
                          <a:xfrm>
                            <a:off x="3113" y="14223"/>
                            <a:ext cx="1170" cy="1074"/>
                          </a:xfrm>
                          <a:prstGeom prst="can">
                            <a:avLst>
                              <a:gd name="adj" fmla="val 25000"/>
                            </a:avLst>
                          </a:prstGeom>
                          <a:solidFill>
                            <a:schemeClr val="tx2">
                              <a:lumMod val="40000"/>
                              <a:lumOff val="60000"/>
                            </a:schemeClr>
                          </a:solidFill>
                          <a:ln w="19050">
                            <a:solidFill>
                              <a:srgbClr val="000000"/>
                            </a:solidFill>
                            <a:round/>
                            <a:headEnd/>
                            <a:tailEnd/>
                          </a:ln>
                        </wps:spPr>
                        <wps:txbx>
                          <w:txbxContent>
                            <w:p w:rsidR="0074238A" w:rsidRPr="00A228EE" w:rsidRDefault="0074238A" w:rsidP="0074238A">
                              <w:pPr>
                                <w:jc w:val="center"/>
                                <w:rPr>
                                  <w:b/>
                                </w:rPr>
                              </w:pPr>
                              <w:r w:rsidRPr="00A228EE">
                                <w:rPr>
                                  <w:b/>
                                </w:rPr>
                                <w:t>Serveur interne</w:t>
                              </w:r>
                            </w:p>
                          </w:txbxContent>
                        </wps:txbx>
                        <wps:bodyPr rot="0" vert="horz" wrap="square" lIns="91440" tIns="45720" rIns="91440" bIns="45720" anchor="t" anchorCtr="0" upright="1">
                          <a:noAutofit/>
                        </wps:bodyPr>
                      </wps:wsp>
                      <wps:wsp>
                        <wps:cNvPr id="13" name="AutoShape 452"/>
                        <wps:cNvSpPr>
                          <a:spLocks noChangeArrowheads="1"/>
                        </wps:cNvSpPr>
                        <wps:spPr bwMode="auto">
                          <a:xfrm>
                            <a:off x="9467" y="14074"/>
                            <a:ext cx="871" cy="1074"/>
                          </a:xfrm>
                          <a:prstGeom prst="can">
                            <a:avLst>
                              <a:gd name="adj" fmla="val 36741"/>
                            </a:avLst>
                          </a:prstGeom>
                          <a:solidFill>
                            <a:schemeClr val="accent2">
                              <a:lumMod val="40000"/>
                              <a:lumOff val="60000"/>
                            </a:schemeClr>
                          </a:solidFill>
                          <a:ln w="19050">
                            <a:solidFill>
                              <a:srgbClr val="000000"/>
                            </a:solidFill>
                            <a:round/>
                            <a:headEnd/>
                            <a:tailEnd/>
                          </a:ln>
                        </wps:spPr>
                        <wps:txbx>
                          <w:txbxContent>
                            <w:p w:rsidR="0074238A" w:rsidRPr="00A228EE" w:rsidRDefault="0074238A" w:rsidP="0074238A">
                              <w:pPr>
                                <w:jc w:val="center"/>
                                <w:rPr>
                                  <w:b/>
                                </w:rPr>
                              </w:pPr>
                              <w:r>
                                <w:rPr>
                                  <w:b/>
                                </w:rPr>
                                <w:t xml:space="preserve">  </w:t>
                              </w:r>
                              <w:r w:rsidRPr="00A228EE">
                                <w:rPr>
                                  <w:b/>
                                </w:rPr>
                                <w:t>OVH</w:t>
                              </w:r>
                            </w:p>
                          </w:txbxContent>
                        </wps:txbx>
                        <wps:bodyPr rot="0" vert="horz" wrap="square" lIns="91440" tIns="45720" rIns="91440" bIns="45720" anchor="t" anchorCtr="0" upright="1">
                          <a:noAutofit/>
                        </wps:bodyPr>
                      </wps:wsp>
                      <wps:wsp>
                        <wps:cNvPr id="14" name="AutoShape 453"/>
                        <wps:cNvSpPr>
                          <a:spLocks noChangeArrowheads="1"/>
                        </wps:cNvSpPr>
                        <wps:spPr bwMode="auto">
                          <a:xfrm>
                            <a:off x="5501" y="13473"/>
                            <a:ext cx="2866" cy="1675"/>
                          </a:xfrm>
                          <a:prstGeom prst="cloudCallout">
                            <a:avLst>
                              <a:gd name="adj1" fmla="val -14968"/>
                              <a:gd name="adj2" fmla="val 36681"/>
                            </a:avLst>
                          </a:prstGeom>
                          <a:solidFill>
                            <a:srgbClr val="FFFFFF"/>
                          </a:solidFill>
                          <a:ln w="19050">
                            <a:solidFill>
                              <a:srgbClr val="000000"/>
                            </a:solidFill>
                            <a:round/>
                            <a:headEnd/>
                            <a:tailEnd/>
                          </a:ln>
                        </wps:spPr>
                        <wps:txbx>
                          <w:txbxContent>
                            <w:p w:rsidR="0074238A" w:rsidRDefault="0074238A" w:rsidP="0074238A">
                              <w:r>
                                <w:t xml:space="preserve">                    Internet (Lien FTP)</w:t>
                              </w:r>
                            </w:p>
                          </w:txbxContent>
                        </wps:txbx>
                        <wps:bodyPr rot="0" vert="horz" wrap="square" lIns="91440" tIns="45720" rIns="91440" bIns="45720" anchor="t" anchorCtr="0" upright="1">
                          <a:noAutofit/>
                        </wps:bodyPr>
                      </wps:wsp>
                      <wps:wsp>
                        <wps:cNvPr id="15" name="AutoShape 454"/>
                        <wps:cNvCnPr>
                          <a:cxnSpLocks noChangeShapeType="1"/>
                        </wps:cNvCnPr>
                        <wps:spPr bwMode="auto">
                          <a:xfrm flipV="1">
                            <a:off x="4565" y="1426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55"/>
                        <wps:cNvCnPr>
                          <a:cxnSpLocks noChangeShapeType="1"/>
                        </wps:cNvCnPr>
                        <wps:spPr bwMode="auto">
                          <a:xfrm flipV="1">
                            <a:off x="4497" y="1407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456"/>
                        <wps:cNvCnPr>
                          <a:cxnSpLocks noChangeShapeType="1"/>
                        </wps:cNvCnPr>
                        <wps:spPr bwMode="auto">
                          <a:xfrm flipV="1">
                            <a:off x="4565" y="1445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57"/>
                        <wps:cNvCnPr>
                          <a:cxnSpLocks noChangeShapeType="1"/>
                        </wps:cNvCnPr>
                        <wps:spPr bwMode="auto">
                          <a:xfrm>
                            <a:off x="8531" y="1400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58"/>
                        <wps:cNvCnPr>
                          <a:cxnSpLocks noChangeShapeType="1"/>
                        </wps:cNvCnPr>
                        <wps:spPr bwMode="auto">
                          <a:xfrm>
                            <a:off x="8559" y="14208"/>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459"/>
                        <wps:cNvCnPr>
                          <a:cxnSpLocks noChangeShapeType="1"/>
                        </wps:cNvCnPr>
                        <wps:spPr bwMode="auto">
                          <a:xfrm>
                            <a:off x="8531" y="14369"/>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11C6E5" id="Group 450" o:spid="_x0000_s1036" style="position:absolute;margin-left:60.4pt;margin-top:8pt;width:361.25pt;height:91.2pt;z-index:251662336" coordorigin="3113,13473" coordsize="7225,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">
                <v:shape id="AutoShape 451" o:spid="_x0000_s1037" type="#_x0000_t22" style="position:absolute;left:3113;top:14223;width:1170;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5GsIA&#10;AADbAAAADwAAAGRycy9kb3ducmV2LnhtbERPTWvCQBC9F/wPywheiu4aqJToKiIWvCYVi7chOybR&#10;7GzIbpO0v75bKPQ2j/c5m91oG9FT52vHGpYLBYK4cKbmUsP5/W3+CsIHZIONY9LwRR5228nTBlPj&#10;Bs6oz0MpYgj7FDVUIbSplL6oyKJfuJY4cjfXWQwRdqU0HQ4x3DYyUWolLdYcGyps6VBR8cg/rYbD&#10;3bnrsPr4fh6yQl0uL+rcHo9az6bjfg0i0Bj+xX/uk4nzE/j9JR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XkawgAAANsAAAAPAAAAAAAAAAAAAAAAAJgCAABkcnMvZG93&#10;bnJldi54bWxQSwUGAAAAAAQABAD1AAAAhwMAAAAA&#10;" fillcolor="#8db3e2 [1311]" strokeweight="1.5pt">
                  <v:textbox>
                    <w:txbxContent>
                      <w:p w:rsidR="0074238A" w:rsidRPr="00A228EE" w:rsidRDefault="0074238A" w:rsidP="0074238A">
                        <w:pPr>
                          <w:jc w:val="center"/>
                          <w:rPr>
                            <w:b/>
                          </w:rPr>
                        </w:pPr>
                        <w:r w:rsidRPr="00A228EE">
                          <w:rPr>
                            <w:b/>
                          </w:rPr>
                          <w:t>Serveur interne</w:t>
                        </w:r>
                      </w:p>
                    </w:txbxContent>
                  </v:textbox>
                </v:shape>
                <v:shape id="AutoShape 452" o:spid="_x0000_s1038" type="#_x0000_t22" style="position:absolute;left:9467;top:14074;width:871;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fZsAA&#10;AADbAAAADwAAAGRycy9kb3ducmV2LnhtbERPS4vCMBC+L/gfwgh7W1MVFq1GEXFhcfXgg57HZmyK&#10;zaQ0Wa3/3giCt/n4njOdt7YSV2p86VhBv5eAIM6dLrlQcDz8fI1A+ICssXJMCu7kYT7rfEwx1e7G&#10;O7ruQyFiCPsUFZgQ6lRKnxuy6HuuJo7c2TUWQ4RNIXWDtxhuKzlIkm9pseTYYLCmpaH8sv+3Clbn&#10;v9Y7c9pcsiwbb3ms18VQK/XZbRcTEIHa8Ba/3L86zh/C85d4gJ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ofZsAAAADbAAAADwAAAAAAAAAAAAAAAACYAgAAZHJzL2Rvd25y&#10;ZXYueG1sUEsFBgAAAAAEAAQA9QAAAIUDAAAAAA==&#10;" adj="6436" fillcolor="#e5b8b7 [1301]" strokeweight="1.5pt">
                  <v:textbox>
                    <w:txbxContent>
                      <w:p w:rsidR="0074238A" w:rsidRPr="00A228EE" w:rsidRDefault="0074238A" w:rsidP="0074238A">
                        <w:pPr>
                          <w:jc w:val="center"/>
                          <w:rPr>
                            <w:b/>
                          </w:rPr>
                        </w:pPr>
                        <w:r>
                          <w:rPr>
                            <w:b/>
                          </w:rPr>
                          <w:t xml:space="preserve">  </w:t>
                        </w:r>
                        <w:r w:rsidRPr="00A228EE">
                          <w:rPr>
                            <w:b/>
                          </w:rPr>
                          <w:t>OVH</w:t>
                        </w:r>
                      </w:p>
                    </w:txbxContent>
                  </v:textbox>
                </v:shape>
                <v:shape id="AutoShape 453" o:spid="_x0000_s1039" type="#_x0000_t106" style="position:absolute;left:5501;top:13473;width:2866;height:1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C/5MEA&#10;AADbAAAADwAAAGRycy9kb3ducmV2LnhtbERPTYvCMBC9C/sfwix409RVRKpRZBdFQZC6e/A4NmNb&#10;tpmUJGr990YQvM3jfc5s0ZpaXMn5yrKCQT8BQZxbXXGh4O931ZuA8AFZY22ZFNzJw2L+0Zlhqu2N&#10;M7oeQiFiCPsUFZQhNKmUPi/JoO/bhjhyZ+sMhghdIbXDWww3tfxKkrE0WHFsKLGh75Ly/8PFKDie&#10;zk02GFb3/XaZ7fzJmd3wZ61U97NdTkEEasNb/HJvdJw/gu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gv+TBAAAA2wAAAA8AAAAAAAAAAAAAAAAAmAIAAGRycy9kb3du&#10;cmV2LnhtbFBLBQYAAAAABAAEAPUAAACGAwAAAAA=&#10;" adj="7567,18723" strokeweight="1.5pt">
                  <v:textbox>
                    <w:txbxContent>
                      <w:p w:rsidR="0074238A" w:rsidRDefault="0074238A" w:rsidP="0074238A">
                        <w:r>
                          <w:t xml:space="preserve">                    Internet (Lien FTP)</w:t>
                        </w:r>
                      </w:p>
                    </w:txbxContent>
                  </v:textbox>
                </v:shape>
                <v:shapetype id="_x0000_t32" coordsize="21600,21600" o:spt="32" o:oned="t" path="m,l21600,21600e" filled="f">
                  <v:path arrowok="t" fillok="f" o:connecttype="none"/>
                  <o:lock v:ext="edit" shapetype="t"/>
                </v:shapetype>
                <v:shape id="AutoShape 454" o:spid="_x0000_s1040" type="#_x0000_t32" style="position:absolute;left:4565;top:14263;width:801;height:2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455" o:spid="_x0000_s1041" type="#_x0000_t32" style="position:absolute;left:4497;top:14074;width:801;height:2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456" o:spid="_x0000_s1042" type="#_x0000_t32" style="position:absolute;left:4565;top:14453;width:801;height:2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457" o:spid="_x0000_s1043" type="#_x0000_t32" style="position:absolute;left:8531;top:14004;width:801;height: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458" o:spid="_x0000_s1044" type="#_x0000_t32" style="position:absolute;left:8559;top:14208;width:801;height: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459" o:spid="_x0000_s1045" type="#_x0000_t32" style="position:absolute;left:8531;top:14369;width:801;height:2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w:pict>
          </mc:Fallback>
        </mc:AlternateContent>
      </w: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74238A" w:rsidRDefault="0074238A"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914D86" w:rsidRDefault="00914D86" w:rsidP="0074238A">
      <w:pPr>
        <w:rPr>
          <w:szCs w:val="28"/>
        </w:rPr>
      </w:pPr>
    </w:p>
    <w:p w:rsidR="0074238A" w:rsidRDefault="0074238A" w:rsidP="0074238A">
      <w:pPr>
        <w:rPr>
          <w:szCs w:val="28"/>
        </w:rPr>
      </w:pPr>
    </w:p>
    <w:p w:rsidR="003B532E" w:rsidRPr="003B532E" w:rsidRDefault="003B532E" w:rsidP="00026370">
      <w:pPr>
        <w:pStyle w:val="Titre2"/>
        <w:numPr>
          <w:ilvl w:val="0"/>
          <w:numId w:val="6"/>
        </w:numPr>
        <w:jc w:val="both"/>
        <w:rPr>
          <w:color w:val="auto"/>
          <w:u w:val="single"/>
        </w:rPr>
      </w:pPr>
      <w:r w:rsidRPr="003B532E">
        <w:rPr>
          <w:color w:val="auto"/>
          <w:u w:val="single"/>
        </w:rPr>
        <w:lastRenderedPageBreak/>
        <w:t>Gestion des incendies</w:t>
      </w:r>
    </w:p>
    <w:p w:rsidR="00914D86" w:rsidRPr="008343F1" w:rsidRDefault="00914D86" w:rsidP="00914D86">
      <w:pPr>
        <w:spacing w:before="240" w:line="360" w:lineRule="auto"/>
        <w:ind w:firstLine="708"/>
        <w:jc w:val="both"/>
        <w:rPr>
          <w:rFonts w:ascii="Maiandra GD" w:hAnsi="Maiandra GD"/>
          <w:bCs/>
          <w:sz w:val="28"/>
          <w:szCs w:val="28"/>
          <w:u w:val="single"/>
        </w:rPr>
      </w:pPr>
      <w:r w:rsidRPr="008343F1">
        <w:rPr>
          <w:rFonts w:ascii="Maiandra GD" w:hAnsi="Maiandra GD"/>
          <w:bCs/>
          <w:sz w:val="28"/>
          <w:szCs w:val="28"/>
          <w:u w:val="single"/>
        </w:rPr>
        <w:t>Interruption de services inferieure a 6heures</w:t>
      </w:r>
    </w:p>
    <w:tbl>
      <w:tblPr>
        <w:tblW w:w="0" w:type="auto"/>
        <w:tblCellMar>
          <w:left w:w="0" w:type="dxa"/>
          <w:right w:w="0" w:type="dxa"/>
        </w:tblCellMar>
        <w:tblLook w:val="04A0" w:firstRow="1" w:lastRow="0" w:firstColumn="1" w:lastColumn="0" w:noHBand="0" w:noVBand="1"/>
      </w:tblPr>
      <w:tblGrid>
        <w:gridCol w:w="1922"/>
        <w:gridCol w:w="2093"/>
        <w:gridCol w:w="2733"/>
        <w:gridCol w:w="2304"/>
      </w:tblGrid>
      <w:tr w:rsidR="00914D86" w:rsidTr="006B43B7">
        <w:trPr>
          <w:trHeight w:val="936"/>
        </w:trPr>
        <w:tc>
          <w:tcPr>
            <w:tcW w:w="1922"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vAlign w:val="center"/>
            <w:hideMark/>
          </w:tcPr>
          <w:p w:rsidR="00914D86" w:rsidRDefault="00914D86" w:rsidP="006B43B7">
            <w:pPr>
              <w:jc w:val="center"/>
              <w:rPr>
                <w:rFonts w:ascii="Maiandra GD" w:hAnsi="Maiandra GD"/>
                <w:b/>
                <w:bCs/>
              </w:rPr>
            </w:pPr>
            <w:r>
              <w:rPr>
                <w:rFonts w:ascii="Maiandra GD" w:hAnsi="Maiandra GD"/>
                <w:b/>
                <w:bCs/>
              </w:rPr>
              <w:t>TYPE D’INCIDENT</w:t>
            </w:r>
          </w:p>
        </w:tc>
        <w:tc>
          <w:tcPr>
            <w:tcW w:w="2093"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914D86" w:rsidRDefault="00914D86" w:rsidP="006B43B7">
            <w:pPr>
              <w:jc w:val="center"/>
              <w:rPr>
                <w:rFonts w:ascii="Maiandra GD" w:hAnsi="Maiandra GD"/>
                <w:b/>
                <w:bCs/>
              </w:rPr>
            </w:pPr>
            <w:r>
              <w:rPr>
                <w:rFonts w:ascii="Maiandra GD" w:hAnsi="Maiandra GD"/>
                <w:b/>
                <w:bCs/>
              </w:rPr>
              <w:t>CAUSES POSSIBLES</w:t>
            </w:r>
          </w:p>
        </w:tc>
        <w:tc>
          <w:tcPr>
            <w:tcW w:w="2733"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914D86" w:rsidRDefault="00914D86" w:rsidP="006B43B7">
            <w:pPr>
              <w:jc w:val="center"/>
              <w:rPr>
                <w:rFonts w:ascii="Maiandra GD" w:hAnsi="Maiandra GD"/>
                <w:b/>
                <w:bCs/>
              </w:rPr>
            </w:pPr>
            <w:r>
              <w:rPr>
                <w:rFonts w:ascii="Maiandra GD" w:hAnsi="Maiandra GD"/>
                <w:b/>
                <w:bCs/>
              </w:rPr>
              <w:t>SOLUTION</w:t>
            </w:r>
          </w:p>
        </w:tc>
        <w:tc>
          <w:tcPr>
            <w:tcW w:w="2304"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914D86" w:rsidRDefault="00914D86" w:rsidP="006B43B7">
            <w:pPr>
              <w:jc w:val="center"/>
              <w:rPr>
                <w:rFonts w:ascii="Maiandra GD" w:hAnsi="Maiandra GD"/>
                <w:b/>
                <w:bCs/>
              </w:rPr>
            </w:pPr>
            <w:r>
              <w:rPr>
                <w:rFonts w:ascii="Maiandra GD" w:hAnsi="Maiandra GD"/>
                <w:b/>
                <w:bCs/>
              </w:rPr>
              <w:t>TEMPS DE RESOLUTION</w:t>
            </w:r>
          </w:p>
        </w:tc>
      </w:tr>
      <w:tr w:rsidR="00914D86" w:rsidTr="006B43B7">
        <w:trPr>
          <w:trHeight w:val="706"/>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Patch Hermès</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Messages récurrentes sur l’interface des agents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Mise à jour du CRM par le fournisseur</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CB5129" w:rsidP="006B43B7">
            <w:pPr>
              <w:jc w:val="center"/>
              <w:rPr>
                <w:rFonts w:ascii="Maiandra GD" w:hAnsi="Maiandra GD"/>
              </w:rPr>
            </w:pPr>
            <w:r>
              <w:rPr>
                <w:rFonts w:ascii="Maiandra GD" w:hAnsi="Maiandra GD"/>
              </w:rPr>
              <w:t xml:space="preserve">120 minutes </w:t>
            </w:r>
          </w:p>
        </w:tc>
      </w:tr>
      <w:tr w:rsidR="00914D86" w:rsidTr="006B43B7">
        <w:trPr>
          <w:trHeight w:val="768"/>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Accès difficile aux serveurs de production</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Services lents, Mémoire surchargée, virus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Reboot immédiat des serveurs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CB5129" w:rsidP="006B43B7">
            <w:pPr>
              <w:jc w:val="center"/>
              <w:rPr>
                <w:rFonts w:ascii="Maiandra GD" w:hAnsi="Maiandra GD"/>
              </w:rPr>
            </w:pPr>
            <w:r>
              <w:rPr>
                <w:rFonts w:ascii="Maiandra GD" w:hAnsi="Maiandra GD"/>
              </w:rPr>
              <w:t>30 minutes</w:t>
            </w:r>
          </w:p>
        </w:tc>
      </w:tr>
      <w:tr w:rsidR="00914D86" w:rsidTr="006B43B7">
        <w:trPr>
          <w:trHeight w:val="897"/>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 xml:space="preserve">Arrêt d’un service (SQL, Onnet32 Slave) </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Service planté</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Redémarrage des services concernés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4D86" w:rsidRDefault="00CB5129" w:rsidP="006B43B7">
            <w:pPr>
              <w:jc w:val="center"/>
              <w:rPr>
                <w:rFonts w:ascii="Maiandra GD" w:hAnsi="Maiandra GD"/>
              </w:rPr>
            </w:pPr>
            <w:r>
              <w:rPr>
                <w:rFonts w:ascii="Maiandra GD" w:hAnsi="Maiandra GD"/>
              </w:rPr>
              <w:t>15 minutes</w:t>
            </w:r>
          </w:p>
        </w:tc>
      </w:tr>
      <w:tr w:rsidR="00914D86" w:rsidTr="006B43B7">
        <w:trPr>
          <w:trHeight w:val="1135"/>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Soucis d’énergie</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Coupure de courant sur une longue durée</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Prévoir des sources d’énergie alternative (groupe électrogène, onduleur)</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CB5129" w:rsidP="006B43B7">
            <w:pPr>
              <w:jc w:val="center"/>
              <w:rPr>
                <w:rFonts w:ascii="Maiandra GD" w:hAnsi="Maiandra GD"/>
              </w:rPr>
            </w:pPr>
            <w:r>
              <w:rPr>
                <w:rFonts w:ascii="Maiandra GD" w:hAnsi="Maiandra GD"/>
              </w:rPr>
              <w:t>5 minutes</w:t>
            </w:r>
          </w:p>
        </w:tc>
      </w:tr>
      <w:tr w:rsidR="00914D86" w:rsidTr="006B43B7">
        <w:trPr>
          <w:trHeight w:val="752"/>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Instabilité liaison</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Mauvaise communication ou non réception des appels sur la Media Gateway</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Revoir l’architecture réseau Interne et avec le client OCM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CB5129" w:rsidP="006B43B7">
            <w:pPr>
              <w:jc w:val="center"/>
              <w:rPr>
                <w:rFonts w:ascii="Maiandra GD" w:hAnsi="Maiandra GD"/>
              </w:rPr>
            </w:pPr>
            <w:r>
              <w:rPr>
                <w:rFonts w:ascii="Maiandra GD" w:hAnsi="Maiandra GD"/>
              </w:rPr>
              <w:t>60 minutes</w:t>
            </w:r>
          </w:p>
        </w:tc>
      </w:tr>
      <w:tr w:rsidR="00914D86" w:rsidTr="006B43B7">
        <w:trPr>
          <w:trHeight w:val="752"/>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14D86" w:rsidRDefault="00914D86" w:rsidP="006B43B7">
            <w:pPr>
              <w:rPr>
                <w:rFonts w:ascii="Maiandra GD" w:hAnsi="Maiandra GD"/>
                <w:b/>
                <w:bCs/>
              </w:rPr>
            </w:pPr>
            <w:r>
              <w:rPr>
                <w:rFonts w:ascii="Maiandra GD" w:hAnsi="Maiandra GD"/>
                <w:b/>
                <w:bCs/>
              </w:rPr>
              <w:t>Impossible d’accéder au SI OCM</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rsidR="00914D86" w:rsidRDefault="00914D86" w:rsidP="006B43B7">
            <w:pPr>
              <w:jc w:val="center"/>
              <w:rPr>
                <w:rFonts w:ascii="Maiandra GD" w:hAnsi="Maiandra GD"/>
              </w:rPr>
            </w:pPr>
            <w:r>
              <w:rPr>
                <w:rFonts w:ascii="Maiandra GD" w:hAnsi="Maiandra GD"/>
              </w:rPr>
              <w:t>Impossibilité d’accéder aux applications métiers chez les OCM</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rsidR="00914D86" w:rsidRDefault="00914D86" w:rsidP="006B43B7">
            <w:pPr>
              <w:jc w:val="center"/>
              <w:rPr>
                <w:rFonts w:ascii="Maiandra GD" w:hAnsi="Maiandra GD"/>
              </w:rPr>
            </w:pPr>
            <w:r>
              <w:rPr>
                <w:rFonts w:ascii="Maiandra GD" w:hAnsi="Maiandra GD"/>
              </w:rPr>
              <w:t>Revoir l’architecture réseau avec le client OCM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4D86" w:rsidRDefault="00CB5129" w:rsidP="006B43B7">
            <w:pPr>
              <w:jc w:val="center"/>
              <w:rPr>
                <w:rFonts w:ascii="Maiandra GD" w:hAnsi="Maiandra GD"/>
              </w:rPr>
            </w:pPr>
            <w:r>
              <w:rPr>
                <w:rFonts w:ascii="Maiandra GD" w:hAnsi="Maiandra GD"/>
              </w:rPr>
              <w:t>60 minutes</w:t>
            </w:r>
          </w:p>
        </w:tc>
      </w:tr>
      <w:tr w:rsidR="00914D86" w:rsidTr="006B43B7">
        <w:trPr>
          <w:trHeight w:val="1159"/>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Déconnexion du CRM</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Suite à un souci réseau ou un service désactivé</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Redémarrer les services concernés ou les serveurs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30min</w:t>
            </w:r>
          </w:p>
        </w:tc>
      </w:tr>
      <w:tr w:rsidR="00914D86" w:rsidTr="006B43B7">
        <w:trPr>
          <w:trHeight w:val="1559"/>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rPr>
                <w:rFonts w:ascii="Maiandra GD" w:hAnsi="Maiandra GD"/>
                <w:b/>
                <w:bCs/>
              </w:rPr>
            </w:pPr>
            <w:r>
              <w:rPr>
                <w:rFonts w:ascii="Maiandra GD" w:hAnsi="Maiandra GD"/>
                <w:b/>
                <w:bCs/>
              </w:rPr>
              <w:t>Indisponibilité d’espace sur le serveur HMP</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Espace disque insuffisant sur le disque principal à cause des fichiers audio</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Vider régulièrement l’espace en disposant d’un serveur de stockage de fichier audio</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20 min</w:t>
            </w:r>
          </w:p>
        </w:tc>
      </w:tr>
      <w:tr w:rsidR="00914D86" w:rsidTr="006B43B7">
        <w:trPr>
          <w:trHeight w:val="1255"/>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D86" w:rsidRDefault="00914D86" w:rsidP="00914D86">
            <w:pPr>
              <w:rPr>
                <w:rFonts w:ascii="Maiandra GD" w:hAnsi="Maiandra GD"/>
                <w:b/>
                <w:bCs/>
              </w:rPr>
            </w:pPr>
            <w:r>
              <w:rPr>
                <w:rFonts w:ascii="Maiandra GD" w:hAnsi="Maiandra GD"/>
                <w:b/>
                <w:bCs/>
              </w:rPr>
              <w:lastRenderedPageBreak/>
              <w:t>Perte de données ou infection virale</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EE4A5B">
            <w:pPr>
              <w:jc w:val="center"/>
              <w:rPr>
                <w:rFonts w:ascii="Maiandra GD" w:hAnsi="Maiandra GD"/>
              </w:rPr>
            </w:pPr>
            <w:r>
              <w:rPr>
                <w:rFonts w:ascii="Maiandra GD" w:hAnsi="Maiandra GD"/>
              </w:rPr>
              <w:t xml:space="preserve">Suppression ou </w:t>
            </w:r>
            <w:r w:rsidR="00EE4A5B">
              <w:rPr>
                <w:rFonts w:ascii="Maiandra GD" w:hAnsi="Maiandra GD"/>
              </w:rPr>
              <w:t xml:space="preserve">données </w:t>
            </w:r>
            <w:r>
              <w:rPr>
                <w:rFonts w:ascii="Maiandra GD" w:hAnsi="Maiandra GD"/>
              </w:rPr>
              <w:t xml:space="preserve"> corrompues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D86" w:rsidRDefault="00914D86" w:rsidP="006B43B7">
            <w:pPr>
              <w:jc w:val="center"/>
              <w:rPr>
                <w:rFonts w:ascii="Maiandra GD" w:hAnsi="Maiandra GD"/>
              </w:rPr>
            </w:pPr>
            <w:r>
              <w:rPr>
                <w:rFonts w:ascii="Maiandra GD" w:hAnsi="Maiandra GD"/>
              </w:rPr>
              <w:t>Restaurer les sauvegardes effectuées au préalable</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914D86" w:rsidRDefault="008979E5" w:rsidP="006B43B7">
            <w:pPr>
              <w:jc w:val="center"/>
              <w:rPr>
                <w:rFonts w:ascii="Maiandra GD" w:hAnsi="Maiandra GD"/>
              </w:rPr>
            </w:pPr>
            <w:r>
              <w:rPr>
                <w:rFonts w:ascii="Maiandra GD" w:hAnsi="Maiandra GD"/>
              </w:rPr>
              <w:t>120</w:t>
            </w:r>
            <w:r w:rsidR="00CB5129">
              <w:rPr>
                <w:rFonts w:ascii="Maiandra GD" w:hAnsi="Maiandra GD"/>
              </w:rPr>
              <w:t xml:space="preserve"> minutes</w:t>
            </w:r>
          </w:p>
        </w:tc>
      </w:tr>
    </w:tbl>
    <w:p w:rsidR="00914D86" w:rsidRPr="00BA40A8" w:rsidRDefault="00914D86" w:rsidP="00914D86">
      <w:pPr>
        <w:spacing w:before="240" w:line="360" w:lineRule="auto"/>
        <w:ind w:firstLine="708"/>
        <w:jc w:val="both"/>
        <w:rPr>
          <w:rFonts w:ascii="Maiandra GD" w:hAnsi="Maiandra GD"/>
        </w:rPr>
      </w:pPr>
      <w:r>
        <w:rPr>
          <w:rFonts w:ascii="Maiandra GD" w:hAnsi="Maiandra GD"/>
        </w:rPr>
        <w:t>Si la résolution de la panne est supérieure à 60 minutes, un call conférence sera initié avec le service informatique OCM pour informer et situer les responsabilités. Une cellule de crise devra être mise en place et fournira des comptes rendus horaires. Au sein de cette cellule sera rédigé le plan d’action formalisé. La crise fera l’objet d’un retour d’expériences (REX).</w:t>
      </w:r>
    </w:p>
    <w:p w:rsidR="00914D86" w:rsidRDefault="00914D86" w:rsidP="00914D86">
      <w:pPr>
        <w:spacing w:before="240" w:line="360" w:lineRule="auto"/>
        <w:jc w:val="both"/>
        <w:rPr>
          <w:rFonts w:ascii="Maiandra GD" w:hAnsi="Maiandra GD"/>
          <w:b/>
          <w:bCs/>
          <w:sz w:val="28"/>
          <w:szCs w:val="28"/>
        </w:rPr>
      </w:pPr>
    </w:p>
    <w:p w:rsidR="00914D86" w:rsidRPr="00A15868" w:rsidRDefault="00914D86" w:rsidP="00914D86">
      <w:pPr>
        <w:spacing w:before="240" w:line="360" w:lineRule="auto"/>
        <w:jc w:val="both"/>
        <w:rPr>
          <w:rFonts w:ascii="Maiandra GD" w:hAnsi="Maiandra GD"/>
          <w:b/>
          <w:bCs/>
          <w:sz w:val="28"/>
          <w:szCs w:val="28"/>
        </w:rPr>
      </w:pPr>
      <w:r w:rsidRPr="00A15868">
        <w:rPr>
          <w:rFonts w:ascii="Maiandra GD" w:hAnsi="Maiandra GD"/>
          <w:b/>
          <w:bCs/>
          <w:sz w:val="28"/>
          <w:szCs w:val="28"/>
        </w:rPr>
        <w:t>Interruption à long terme</w:t>
      </w:r>
    </w:p>
    <w:p w:rsidR="00914D86" w:rsidRPr="008343F1" w:rsidRDefault="002A3FC7" w:rsidP="00914D86">
      <w:pPr>
        <w:spacing w:before="240" w:line="360" w:lineRule="auto"/>
        <w:jc w:val="both"/>
        <w:rPr>
          <w:rFonts w:ascii="Maiandra GD" w:hAnsi="Maiandra GD"/>
          <w:bCs/>
          <w:sz w:val="28"/>
          <w:szCs w:val="28"/>
          <w:u w:val="single"/>
        </w:rPr>
      </w:pPr>
      <w:r>
        <w:rPr>
          <w:rFonts w:ascii="Maiandra GD" w:hAnsi="Maiandra GD"/>
          <w:bCs/>
          <w:sz w:val="28"/>
          <w:szCs w:val="28"/>
          <w:u w:val="single"/>
        </w:rPr>
        <w:t>Cas d’incendie ou crash des serveurs de production ou</w:t>
      </w:r>
      <w:r w:rsidR="00EE4A5B">
        <w:rPr>
          <w:rFonts w:ascii="Maiandra GD" w:hAnsi="Maiandra GD"/>
          <w:bCs/>
          <w:sz w:val="28"/>
          <w:szCs w:val="28"/>
          <w:u w:val="single"/>
        </w:rPr>
        <w:t xml:space="preserve"> inondation</w:t>
      </w:r>
    </w:p>
    <w:p w:rsidR="00EE4A5B" w:rsidRDefault="00EE4A5B" w:rsidP="00B21FE1">
      <w:pPr>
        <w:spacing w:before="240" w:line="360" w:lineRule="auto"/>
        <w:jc w:val="both"/>
        <w:rPr>
          <w:rFonts w:ascii="Maiandra GD" w:hAnsi="Maiandra GD"/>
        </w:rPr>
      </w:pPr>
      <w:r>
        <w:rPr>
          <w:rFonts w:ascii="Maiandra GD" w:hAnsi="Maiandra GD"/>
        </w:rPr>
        <w:t xml:space="preserve">Dans ces deux cas, le temps de résolution dépassera les six heures. </w:t>
      </w:r>
      <w:r w:rsidR="002A3FC7">
        <w:rPr>
          <w:rFonts w:ascii="Maiandra GD" w:hAnsi="Maiandra GD"/>
        </w:rPr>
        <w:t>Elle prendra entre 24h à 72h vu l’importance des dégâts causés par ce type de sinistre. Pour cela, la stratégie mise en place pour assurer une continuité des activités</w:t>
      </w:r>
      <w:r w:rsidR="00B21FE1">
        <w:rPr>
          <w:rFonts w:ascii="Maiandra GD" w:hAnsi="Maiandra GD"/>
        </w:rPr>
        <w:t xml:space="preserve"> est la suivante :</w:t>
      </w:r>
    </w:p>
    <w:p w:rsidR="00914D86" w:rsidRDefault="00914D86" w:rsidP="00B21FE1">
      <w:pPr>
        <w:spacing w:line="360" w:lineRule="auto"/>
        <w:ind w:firstLine="708"/>
        <w:jc w:val="both"/>
        <w:rPr>
          <w:rFonts w:ascii="Maiandra GD" w:hAnsi="Maiandra GD"/>
        </w:rPr>
      </w:pPr>
      <w:r>
        <w:rPr>
          <w:rFonts w:ascii="Maiandra GD" w:hAnsi="Maiandra GD"/>
        </w:rPr>
        <w:t xml:space="preserve">Une plateforme redondante </w:t>
      </w:r>
      <w:r w:rsidR="008979E5">
        <w:rPr>
          <w:rFonts w:ascii="Maiandra GD" w:hAnsi="Maiandra GD"/>
        </w:rPr>
        <w:t xml:space="preserve">sur le cloud (car notre solution supporte le </w:t>
      </w:r>
      <w:r w:rsidR="002A3FC7">
        <w:rPr>
          <w:rFonts w:ascii="Maiandra GD" w:hAnsi="Maiandra GD"/>
        </w:rPr>
        <w:t>déploiement</w:t>
      </w:r>
      <w:r w:rsidR="008979E5">
        <w:rPr>
          <w:rFonts w:ascii="Maiandra GD" w:hAnsi="Maiandra GD"/>
        </w:rPr>
        <w:t xml:space="preserve"> sur cloud), </w:t>
      </w:r>
      <w:r w:rsidR="00B21FE1">
        <w:rPr>
          <w:rFonts w:ascii="Maiandra GD" w:hAnsi="Maiandra GD"/>
        </w:rPr>
        <w:t>sera mise</w:t>
      </w:r>
      <w:r>
        <w:rPr>
          <w:rFonts w:ascii="Maiandra GD" w:hAnsi="Maiandra GD"/>
        </w:rPr>
        <w:t xml:space="preserve"> en service avec une politique de synchronisation bien définie. </w:t>
      </w:r>
      <w:r w:rsidR="00B21FE1" w:rsidRPr="00B21FE1">
        <w:rPr>
          <w:rFonts w:ascii="Maiandra GD" w:hAnsi="Maiandra GD"/>
        </w:rPr>
        <w:t xml:space="preserve">Elle intègre toutes les fonctions de gestion de CRM sur </w:t>
      </w:r>
      <w:proofErr w:type="spellStart"/>
      <w:r w:rsidR="00B21FE1" w:rsidRPr="00B21FE1">
        <w:rPr>
          <w:rFonts w:ascii="Maiandra GD" w:hAnsi="Maiandra GD"/>
        </w:rPr>
        <w:t>Salesforce</w:t>
      </w:r>
      <w:proofErr w:type="spellEnd"/>
      <w:r w:rsidR="00B21FE1" w:rsidRPr="00B21FE1">
        <w:rPr>
          <w:rFonts w:ascii="Maiandra GD" w:hAnsi="Maiandra GD"/>
        </w:rPr>
        <w:t>. Son déploiement ne nécessite aucune installation sur ordinateur, il suffit d’une connexion à Internet. Cette solution permettra aux utilisateurs de prendre l’appel directement depuis le  CRM.</w:t>
      </w:r>
      <w:r w:rsidR="00B21FE1">
        <w:rPr>
          <w:rFonts w:ascii="Maiandra GD" w:hAnsi="Maiandra GD"/>
        </w:rPr>
        <w:t xml:space="preserve"> </w:t>
      </w:r>
      <w:r>
        <w:rPr>
          <w:rFonts w:ascii="Maiandra GD" w:hAnsi="Maiandra GD"/>
        </w:rPr>
        <w:t>L’administrateur devra notamment informer le service informatique OCM sur le plan de déploiement de la solution adoptée et un compte rendu détaillé sera transmis aux différents acteurs.</w:t>
      </w:r>
    </w:p>
    <w:p w:rsidR="00914D86" w:rsidRDefault="00914D86" w:rsidP="00B21FE1">
      <w:pPr>
        <w:spacing w:line="360" w:lineRule="auto"/>
        <w:ind w:firstLine="708"/>
        <w:jc w:val="both"/>
        <w:rPr>
          <w:rFonts w:ascii="Maiandra GD" w:hAnsi="Maiandra GD"/>
        </w:rPr>
      </w:pPr>
      <w:r>
        <w:rPr>
          <w:rFonts w:ascii="Maiandra GD" w:hAnsi="Maiandra GD"/>
        </w:rPr>
        <w:t>Après la résolution de l’incident et retour à la normal</w:t>
      </w:r>
      <w:r w:rsidR="00B21FE1">
        <w:rPr>
          <w:rFonts w:ascii="Maiandra GD" w:hAnsi="Maiandra GD"/>
        </w:rPr>
        <w:t xml:space="preserve"> (réinstallation de nouveaux serveurs physique par notre support niveau 3)</w:t>
      </w:r>
      <w:r>
        <w:rPr>
          <w:rFonts w:ascii="Maiandra GD" w:hAnsi="Maiandra GD"/>
        </w:rPr>
        <w:t>, une information sur l’incident est communiquée par mail à tous les acteurs suivi d’un rapport sur l’indicent à signer par toutes les parties.</w:t>
      </w:r>
    </w:p>
    <w:p w:rsidR="000020E6" w:rsidRDefault="000020E6" w:rsidP="00914D86">
      <w:pPr>
        <w:spacing w:line="360" w:lineRule="auto"/>
        <w:ind w:firstLine="708"/>
        <w:jc w:val="both"/>
        <w:rPr>
          <w:rFonts w:ascii="Maiandra GD" w:hAnsi="Maiandra GD"/>
        </w:rPr>
      </w:pPr>
    </w:p>
    <w:p w:rsidR="000020E6" w:rsidRDefault="000020E6" w:rsidP="00914D86">
      <w:pPr>
        <w:spacing w:line="360" w:lineRule="auto"/>
        <w:ind w:firstLine="708"/>
        <w:jc w:val="both"/>
        <w:rPr>
          <w:rFonts w:ascii="Maiandra GD" w:hAnsi="Maiandra GD"/>
        </w:rPr>
      </w:pPr>
    </w:p>
    <w:p w:rsidR="000020E6" w:rsidRDefault="000020E6" w:rsidP="00914D86">
      <w:pPr>
        <w:spacing w:line="360" w:lineRule="auto"/>
        <w:ind w:firstLine="708"/>
        <w:jc w:val="both"/>
        <w:rPr>
          <w:rFonts w:ascii="Maiandra GD" w:hAnsi="Maiandra GD"/>
        </w:rPr>
      </w:pPr>
    </w:p>
    <w:p w:rsidR="00841B4C" w:rsidRDefault="00841B4C" w:rsidP="00914D86">
      <w:pPr>
        <w:spacing w:line="360" w:lineRule="auto"/>
        <w:ind w:firstLine="708"/>
        <w:jc w:val="both"/>
        <w:rPr>
          <w:rFonts w:ascii="Maiandra GD" w:hAnsi="Maiandra GD"/>
        </w:rPr>
      </w:pPr>
    </w:p>
    <w:p w:rsidR="00841B4C" w:rsidRDefault="00841B4C" w:rsidP="00914D86">
      <w:pPr>
        <w:spacing w:line="360" w:lineRule="auto"/>
        <w:ind w:firstLine="708"/>
        <w:jc w:val="both"/>
        <w:rPr>
          <w:rFonts w:ascii="Maiandra GD" w:hAnsi="Maiandra GD"/>
        </w:rPr>
        <w:sectPr w:rsidR="00841B4C">
          <w:pgSz w:w="11906" w:h="16838"/>
          <w:pgMar w:top="1417" w:right="1417" w:bottom="1417" w:left="1417" w:header="708" w:footer="708" w:gutter="0"/>
          <w:cols w:space="708"/>
          <w:docGrid w:linePitch="360"/>
        </w:sectPr>
      </w:pPr>
    </w:p>
    <w:p w:rsidR="00841B4C" w:rsidRDefault="00841B4C" w:rsidP="00914D86">
      <w:pPr>
        <w:spacing w:line="360" w:lineRule="auto"/>
        <w:ind w:firstLine="708"/>
        <w:jc w:val="both"/>
        <w:rPr>
          <w:rFonts w:ascii="Maiandra GD" w:hAnsi="Maiandra GD"/>
        </w:rPr>
      </w:pPr>
    </w:p>
    <w:p w:rsidR="000020E6" w:rsidRDefault="000020E6" w:rsidP="000020E6">
      <w:pPr>
        <w:pStyle w:val="Titre2"/>
        <w:numPr>
          <w:ilvl w:val="0"/>
          <w:numId w:val="6"/>
        </w:numPr>
        <w:jc w:val="both"/>
        <w:rPr>
          <w:color w:val="auto"/>
          <w:u w:val="single"/>
        </w:rPr>
      </w:pPr>
      <w:r>
        <w:rPr>
          <w:color w:val="auto"/>
          <w:u w:val="single"/>
        </w:rPr>
        <w:t>Architecture d’interconnexion Voix et Data</w:t>
      </w:r>
    </w:p>
    <w:p w:rsidR="00841B4C" w:rsidRPr="00841B4C" w:rsidRDefault="00841B4C" w:rsidP="00841B4C"/>
    <w:p w:rsidR="000020E6" w:rsidRDefault="00841B4C" w:rsidP="00841B4C">
      <w:pPr>
        <w:jc w:val="center"/>
      </w:pPr>
      <w:r w:rsidRPr="00841B4C">
        <w:rPr>
          <w:noProof/>
          <w:lang w:eastAsia="fr-FR"/>
        </w:rPr>
        <w:drawing>
          <wp:inline distT="0" distB="0" distL="0" distR="0">
            <wp:extent cx="8718550" cy="4763386"/>
            <wp:effectExtent l="0" t="0" r="6350" b="0"/>
            <wp:docPr id="33" name="Image 33" descr="C:\Users\Leandre\Desktop\Orange-vo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andre\Desktop\Orange-voi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18550" cy="4763386"/>
                    </a:xfrm>
                    <a:prstGeom prst="rect">
                      <a:avLst/>
                    </a:prstGeom>
                    <a:noFill/>
                    <a:ln>
                      <a:noFill/>
                    </a:ln>
                  </pic:spPr>
                </pic:pic>
              </a:graphicData>
            </a:graphic>
          </wp:inline>
        </w:drawing>
      </w:r>
    </w:p>
    <w:p w:rsidR="00841B4C" w:rsidRDefault="00841B4C" w:rsidP="00841B4C">
      <w:pPr>
        <w:jc w:val="center"/>
        <w:sectPr w:rsidR="00841B4C" w:rsidSect="00841B4C">
          <w:pgSz w:w="16838" w:h="11906" w:orient="landscape"/>
          <w:pgMar w:top="1417" w:right="1417" w:bottom="1417" w:left="1417" w:header="708" w:footer="708" w:gutter="0"/>
          <w:cols w:space="708"/>
          <w:docGrid w:linePitch="360"/>
        </w:sectPr>
      </w:pPr>
      <w:r w:rsidRPr="00841B4C">
        <w:rPr>
          <w:noProof/>
          <w:lang w:eastAsia="fr-FR"/>
        </w:rPr>
        <w:lastRenderedPageBreak/>
        <w:drawing>
          <wp:inline distT="0" distB="0" distL="0" distR="0">
            <wp:extent cx="8892350" cy="5539563"/>
            <wp:effectExtent l="0" t="0" r="4445" b="4445"/>
            <wp:docPr id="34" name="Image 34" descr="C:\Users\Leandre\Desktop\Orange-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andre\Desktop\Orange-da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6150" cy="5541930"/>
                    </a:xfrm>
                    <a:prstGeom prst="rect">
                      <a:avLst/>
                    </a:prstGeom>
                    <a:noFill/>
                    <a:ln>
                      <a:noFill/>
                    </a:ln>
                  </pic:spPr>
                </pic:pic>
              </a:graphicData>
            </a:graphic>
          </wp:inline>
        </w:drawing>
      </w:r>
    </w:p>
    <w:p w:rsidR="001174DC" w:rsidRPr="008B6F07" w:rsidRDefault="001174DC" w:rsidP="001174DC">
      <w:pPr>
        <w:rPr>
          <w:rFonts w:asciiTheme="majorHAnsi" w:hAnsiTheme="majorHAnsi"/>
          <w:b/>
          <w:sz w:val="24"/>
          <w:szCs w:val="26"/>
          <w:u w:val="single"/>
        </w:rPr>
      </w:pPr>
      <w:r w:rsidRPr="008B6F07">
        <w:rPr>
          <w:rFonts w:asciiTheme="majorHAnsi" w:hAnsiTheme="majorHAnsi"/>
          <w:b/>
          <w:sz w:val="24"/>
          <w:szCs w:val="26"/>
          <w:u w:val="single"/>
        </w:rPr>
        <w:lastRenderedPageBreak/>
        <w:t>Caractéristiques des different equipment</w:t>
      </w:r>
    </w:p>
    <w:p w:rsidR="001174DC" w:rsidRPr="008B6F07" w:rsidRDefault="001174DC" w:rsidP="00266295">
      <w:pPr>
        <w:pStyle w:val="Paragraphedeliste"/>
        <w:numPr>
          <w:ilvl w:val="0"/>
          <w:numId w:val="14"/>
        </w:numPr>
        <w:jc w:val="center"/>
        <w:rPr>
          <w:rFonts w:asciiTheme="majorHAnsi" w:hAnsiTheme="majorHAnsi"/>
          <w:b/>
          <w:sz w:val="24"/>
          <w:szCs w:val="26"/>
          <w:u w:val="single"/>
        </w:rPr>
      </w:pPr>
      <w:r w:rsidRPr="008B6F07">
        <w:rPr>
          <w:rFonts w:asciiTheme="majorHAnsi" w:hAnsiTheme="majorHAnsi"/>
          <w:b/>
          <w:sz w:val="24"/>
          <w:szCs w:val="26"/>
          <w:u w:val="single"/>
        </w:rPr>
        <w:t xml:space="preserve">Cisco 2900 </w:t>
      </w:r>
      <w:r w:rsidR="00266295" w:rsidRPr="008B6F07">
        <w:rPr>
          <w:rFonts w:asciiTheme="majorHAnsi" w:hAnsiTheme="majorHAnsi"/>
          <w:b/>
          <w:sz w:val="24"/>
          <w:szCs w:val="26"/>
          <w:u w:val="single"/>
        </w:rPr>
        <w:t>série</w:t>
      </w:r>
    </w:p>
    <w:p w:rsidR="00266295" w:rsidRPr="008B6F07" w:rsidRDefault="00266295" w:rsidP="008B6F07">
      <w:pPr>
        <w:jc w:val="both"/>
        <w:rPr>
          <w:rFonts w:asciiTheme="majorHAnsi" w:hAnsiTheme="majorHAnsi"/>
          <w:sz w:val="24"/>
          <w:szCs w:val="26"/>
        </w:rPr>
      </w:pPr>
      <w:r w:rsidRPr="008B6F07">
        <w:rPr>
          <w:rFonts w:asciiTheme="majorHAnsi" w:hAnsiTheme="majorHAnsi"/>
          <w:sz w:val="24"/>
          <w:szCs w:val="26"/>
        </w:rPr>
        <w:t>Routeur à utiliser dans le cadre de la mise en place de la liaison Data.</w:t>
      </w:r>
    </w:p>
    <w:p w:rsidR="001174DC" w:rsidRPr="008B6F07" w:rsidRDefault="00266295" w:rsidP="008B6F07">
      <w:pPr>
        <w:ind w:firstLine="708"/>
        <w:jc w:val="both"/>
        <w:rPr>
          <w:rFonts w:asciiTheme="majorHAnsi" w:hAnsiTheme="majorHAnsi"/>
          <w:sz w:val="24"/>
          <w:szCs w:val="26"/>
        </w:rPr>
      </w:pPr>
      <w:r w:rsidRPr="008B6F07">
        <w:rPr>
          <w:rFonts w:asciiTheme="majorHAnsi" w:hAnsiTheme="majorHAnsi"/>
          <w:sz w:val="24"/>
          <w:szCs w:val="26"/>
        </w:rPr>
        <w:t>La série 2900 peut offrir 2 ou 3 ports GE avec 1 ports SFP, 4 EHWIC Machines à sous, 2 emplacements SM avec 1 slots SIM et 3 emplacements DSP. De plus, leur RAM et la mémoire flash sont évolutives, RAM maximum 2.5G et flash 8G. La série 2900 peut également offrir la fonction vocale.</w:t>
      </w:r>
    </w:p>
    <w:p w:rsidR="001174DC" w:rsidRPr="008B6F07" w:rsidRDefault="001174DC" w:rsidP="008B6F07">
      <w:pPr>
        <w:ind w:firstLine="708"/>
        <w:jc w:val="both"/>
        <w:rPr>
          <w:rFonts w:asciiTheme="majorHAnsi" w:hAnsiTheme="majorHAnsi"/>
          <w:sz w:val="24"/>
          <w:szCs w:val="26"/>
        </w:rPr>
      </w:pPr>
    </w:p>
    <w:p w:rsidR="001174DC" w:rsidRPr="008B6F07" w:rsidRDefault="001174DC" w:rsidP="008B6F07">
      <w:pPr>
        <w:pStyle w:val="Paragraphedeliste"/>
        <w:numPr>
          <w:ilvl w:val="0"/>
          <w:numId w:val="14"/>
        </w:numPr>
        <w:jc w:val="center"/>
        <w:rPr>
          <w:rFonts w:asciiTheme="majorHAnsi" w:hAnsiTheme="majorHAnsi"/>
          <w:b/>
          <w:sz w:val="24"/>
          <w:szCs w:val="26"/>
          <w:u w:val="single"/>
        </w:rPr>
      </w:pPr>
      <w:r w:rsidRPr="008B6F07">
        <w:rPr>
          <w:rFonts w:asciiTheme="majorHAnsi" w:hAnsiTheme="majorHAnsi"/>
          <w:b/>
          <w:sz w:val="24"/>
          <w:szCs w:val="26"/>
          <w:u w:val="single"/>
        </w:rPr>
        <w:t xml:space="preserve">Audio codes </w:t>
      </w:r>
      <w:proofErr w:type="spellStart"/>
      <w:r w:rsidRPr="008B6F07">
        <w:rPr>
          <w:rFonts w:asciiTheme="majorHAnsi" w:hAnsiTheme="majorHAnsi"/>
          <w:b/>
          <w:sz w:val="24"/>
          <w:szCs w:val="26"/>
          <w:u w:val="single"/>
        </w:rPr>
        <w:t>Mediant</w:t>
      </w:r>
      <w:proofErr w:type="spellEnd"/>
      <w:r w:rsidRPr="008B6F07">
        <w:rPr>
          <w:rFonts w:asciiTheme="majorHAnsi" w:hAnsiTheme="majorHAnsi"/>
          <w:b/>
          <w:sz w:val="24"/>
          <w:szCs w:val="26"/>
          <w:u w:val="single"/>
        </w:rPr>
        <w:t xml:space="preserve"> 1000MSBG : passerelle voix (IPBX).</w:t>
      </w:r>
    </w:p>
    <w:p w:rsidR="001174DC" w:rsidRPr="008B6F07" w:rsidRDefault="001174DC" w:rsidP="008B6F07">
      <w:pPr>
        <w:jc w:val="both"/>
        <w:rPr>
          <w:rFonts w:asciiTheme="majorHAnsi" w:hAnsiTheme="majorHAnsi"/>
          <w:sz w:val="24"/>
          <w:szCs w:val="26"/>
          <w:u w:val="single"/>
        </w:rPr>
      </w:pPr>
      <w:r w:rsidRPr="008B6F07">
        <w:rPr>
          <w:rFonts w:asciiTheme="majorHAnsi" w:hAnsiTheme="majorHAnsi"/>
          <w:sz w:val="24"/>
          <w:szCs w:val="26"/>
          <w:u w:val="single"/>
        </w:rPr>
        <w:t>LA MISE EN RÉSEAU</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Type</w:t>
      </w:r>
      <w:r w:rsidRPr="008B6F07">
        <w:rPr>
          <w:rFonts w:asciiTheme="majorHAnsi" w:hAnsiTheme="majorHAnsi"/>
          <w:sz w:val="24"/>
          <w:szCs w:val="26"/>
        </w:rPr>
        <w:t xml:space="preserve"> : passerelle </w:t>
      </w:r>
      <w:proofErr w:type="spellStart"/>
      <w:r w:rsidRPr="008B6F07">
        <w:rPr>
          <w:rFonts w:asciiTheme="majorHAnsi" w:hAnsiTheme="majorHAnsi"/>
          <w:sz w:val="24"/>
          <w:szCs w:val="26"/>
        </w:rPr>
        <w:t>VoIP</w:t>
      </w:r>
      <w:proofErr w:type="spellEnd"/>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Technologie de connectivité f</w:t>
      </w:r>
      <w:r w:rsidRPr="008B6F07">
        <w:rPr>
          <w:rFonts w:asciiTheme="majorHAnsi" w:hAnsiTheme="majorHAnsi"/>
          <w:sz w:val="24"/>
          <w:szCs w:val="26"/>
        </w:rPr>
        <w:t>ilaire</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Protocole de liaison</w:t>
      </w:r>
      <w:r w:rsidRPr="008B6F07">
        <w:rPr>
          <w:rFonts w:asciiTheme="majorHAnsi" w:hAnsiTheme="majorHAnsi"/>
          <w:sz w:val="24"/>
          <w:szCs w:val="26"/>
        </w:rPr>
        <w:t xml:space="preserve"> Ethernet, </w:t>
      </w:r>
      <w:proofErr w:type="spellStart"/>
      <w:r w:rsidRPr="008B6F07">
        <w:rPr>
          <w:rFonts w:asciiTheme="majorHAnsi" w:hAnsiTheme="majorHAnsi"/>
          <w:sz w:val="24"/>
          <w:szCs w:val="26"/>
        </w:rPr>
        <w:t>Fast</w:t>
      </w:r>
      <w:proofErr w:type="spellEnd"/>
      <w:r w:rsidRPr="008B6F07">
        <w:rPr>
          <w:rFonts w:asciiTheme="majorHAnsi" w:hAnsiTheme="majorHAnsi"/>
          <w:sz w:val="24"/>
          <w:szCs w:val="26"/>
        </w:rPr>
        <w:t xml:space="preserve"> Ethernet, Gigabit Ethernet</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 xml:space="preserve">Protocole réseau </w:t>
      </w:r>
      <w:r w:rsidRPr="008B6F07">
        <w:rPr>
          <w:rFonts w:asciiTheme="majorHAnsi" w:hAnsiTheme="majorHAnsi"/>
          <w:sz w:val="24"/>
          <w:szCs w:val="26"/>
        </w:rPr>
        <w:t>/ transport DHCP, L2TP, PPPoE, PPTP, TCP / IP, UDP / IP</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Caractéristiques</w:t>
      </w:r>
      <w:r w:rsidRPr="008B6F07">
        <w:rPr>
          <w:rFonts w:asciiTheme="majorHAnsi" w:hAnsiTheme="majorHAnsi"/>
          <w:sz w:val="24"/>
          <w:szCs w:val="26"/>
        </w:rPr>
        <w:t xml:space="preserve"> soutien BOOTP, </w:t>
      </w:r>
      <w:proofErr w:type="spellStart"/>
      <w:r w:rsidRPr="008B6F07">
        <w:rPr>
          <w:rFonts w:asciiTheme="majorHAnsi" w:hAnsiTheme="majorHAnsi"/>
          <w:sz w:val="24"/>
          <w:szCs w:val="26"/>
        </w:rPr>
        <w:t>DDos</w:t>
      </w:r>
      <w:proofErr w:type="spellEnd"/>
      <w:r w:rsidRPr="008B6F07">
        <w:rPr>
          <w:rFonts w:asciiTheme="majorHAnsi" w:hAnsiTheme="majorHAnsi"/>
          <w:sz w:val="24"/>
          <w:szCs w:val="26"/>
        </w:rPr>
        <w:t xml:space="preserve"> prévention des attaques, prise en charge </w:t>
      </w:r>
      <w:proofErr w:type="spellStart"/>
      <w:r w:rsidRPr="008B6F07">
        <w:rPr>
          <w:rFonts w:asciiTheme="majorHAnsi" w:hAnsiTheme="majorHAnsi"/>
          <w:sz w:val="24"/>
          <w:szCs w:val="26"/>
        </w:rPr>
        <w:t>DiffServ</w:t>
      </w:r>
      <w:proofErr w:type="spellEnd"/>
      <w:r w:rsidRPr="008B6F07">
        <w:rPr>
          <w:rFonts w:asciiTheme="majorHAnsi" w:hAnsiTheme="majorHAnsi"/>
          <w:sz w:val="24"/>
          <w:szCs w:val="26"/>
        </w:rPr>
        <w:t xml:space="preserve">, protection contre les attaques </w:t>
      </w:r>
      <w:proofErr w:type="spellStart"/>
      <w:r w:rsidRPr="008B6F07">
        <w:rPr>
          <w:rFonts w:asciiTheme="majorHAnsi" w:hAnsiTheme="majorHAnsi"/>
          <w:sz w:val="24"/>
          <w:szCs w:val="26"/>
        </w:rPr>
        <w:t>DoS</w:t>
      </w:r>
      <w:proofErr w:type="spellEnd"/>
      <w:r w:rsidRPr="008B6F07">
        <w:rPr>
          <w:rFonts w:asciiTheme="majorHAnsi" w:hAnsiTheme="majorHAnsi"/>
          <w:sz w:val="24"/>
          <w:szCs w:val="26"/>
        </w:rPr>
        <w:t>, prise en charge IPv6, la qualité de service (</w:t>
      </w:r>
      <w:proofErr w:type="spellStart"/>
      <w:r w:rsidRPr="008B6F07">
        <w:rPr>
          <w:rFonts w:asciiTheme="majorHAnsi" w:hAnsiTheme="majorHAnsi"/>
          <w:sz w:val="24"/>
          <w:szCs w:val="26"/>
        </w:rPr>
        <w:t>QoS</w:t>
      </w:r>
      <w:proofErr w:type="spellEnd"/>
      <w:r w:rsidRPr="008B6F07">
        <w:rPr>
          <w:rFonts w:asciiTheme="majorHAnsi" w:hAnsiTheme="majorHAnsi"/>
          <w:sz w:val="24"/>
          <w:szCs w:val="26"/>
        </w:rPr>
        <w:t xml:space="preserve">), prise en charge </w:t>
      </w:r>
      <w:proofErr w:type="spellStart"/>
      <w:r w:rsidRPr="008B6F07">
        <w:rPr>
          <w:rFonts w:asciiTheme="majorHAnsi" w:hAnsiTheme="majorHAnsi"/>
          <w:sz w:val="24"/>
          <w:szCs w:val="26"/>
        </w:rPr>
        <w:t>Syslog</w:t>
      </w:r>
      <w:proofErr w:type="spellEnd"/>
      <w:r w:rsidRPr="008B6F07">
        <w:rPr>
          <w:rFonts w:asciiTheme="majorHAnsi" w:hAnsiTheme="majorHAnsi"/>
          <w:sz w:val="24"/>
          <w:szCs w:val="26"/>
        </w:rPr>
        <w:t>, prise en charge VLAN, commutation de couche 2</w:t>
      </w:r>
    </w:p>
    <w:p w:rsidR="001174DC" w:rsidRPr="008B6F07" w:rsidRDefault="001174DC" w:rsidP="008B6F07">
      <w:pPr>
        <w:jc w:val="both"/>
        <w:rPr>
          <w:rFonts w:asciiTheme="majorHAnsi" w:hAnsiTheme="majorHAnsi"/>
          <w:sz w:val="24"/>
          <w:szCs w:val="26"/>
          <w:u w:val="single"/>
        </w:rPr>
      </w:pPr>
      <w:r w:rsidRPr="008B6F07">
        <w:rPr>
          <w:rFonts w:asciiTheme="majorHAnsi" w:hAnsiTheme="majorHAnsi"/>
          <w:sz w:val="24"/>
          <w:szCs w:val="26"/>
          <w:u w:val="single"/>
        </w:rPr>
        <w:t>INTERFACE VOIX FOURNIE</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 xml:space="preserve">Interface </w:t>
      </w:r>
      <w:r w:rsidRPr="008B6F07">
        <w:rPr>
          <w:rFonts w:asciiTheme="majorHAnsi" w:hAnsiTheme="majorHAnsi"/>
          <w:sz w:val="24"/>
          <w:szCs w:val="26"/>
        </w:rPr>
        <w:t>T1 / E1 / J1</w:t>
      </w:r>
    </w:p>
    <w:p w:rsidR="001174DC" w:rsidRPr="008B6F07" w:rsidRDefault="008B6F07" w:rsidP="008B6F07">
      <w:pPr>
        <w:rPr>
          <w:rFonts w:asciiTheme="majorHAnsi" w:hAnsiTheme="majorHAnsi"/>
          <w:sz w:val="24"/>
          <w:szCs w:val="26"/>
        </w:rPr>
      </w:pPr>
      <w:r w:rsidRPr="008B6F07">
        <w:rPr>
          <w:rFonts w:asciiTheme="majorHAnsi" w:hAnsiTheme="majorHAnsi"/>
          <w:sz w:val="24"/>
          <w:szCs w:val="26"/>
          <w:u w:val="single"/>
        </w:rPr>
        <w:t>Q</w:t>
      </w:r>
      <w:r w:rsidR="001174DC" w:rsidRPr="008B6F07">
        <w:rPr>
          <w:rFonts w:asciiTheme="majorHAnsi" w:hAnsiTheme="majorHAnsi"/>
          <w:sz w:val="24"/>
          <w:szCs w:val="26"/>
          <w:u w:val="single"/>
        </w:rPr>
        <w:t>uantité</w:t>
      </w:r>
      <w:r w:rsidR="001174DC" w:rsidRPr="008B6F07">
        <w:rPr>
          <w:rFonts w:asciiTheme="majorHAnsi" w:hAnsiTheme="majorHAnsi"/>
          <w:sz w:val="24"/>
          <w:szCs w:val="26"/>
        </w:rPr>
        <w:t xml:space="preserve"> 1, 2, 3</w:t>
      </w:r>
    </w:p>
    <w:p w:rsidR="001174DC" w:rsidRPr="008B6F07" w:rsidRDefault="001174DC" w:rsidP="008B6F07">
      <w:pPr>
        <w:jc w:val="both"/>
        <w:rPr>
          <w:rFonts w:asciiTheme="majorHAnsi" w:hAnsiTheme="majorHAnsi"/>
          <w:sz w:val="24"/>
          <w:szCs w:val="26"/>
        </w:rPr>
      </w:pPr>
      <w:r w:rsidRPr="008B6F07">
        <w:rPr>
          <w:rFonts w:asciiTheme="majorHAnsi" w:hAnsiTheme="majorHAnsi"/>
          <w:sz w:val="24"/>
          <w:szCs w:val="26"/>
          <w:u w:val="single"/>
        </w:rPr>
        <w:t>Type de connecteur</w:t>
      </w:r>
      <w:r w:rsidRPr="008B6F07">
        <w:rPr>
          <w:rFonts w:asciiTheme="majorHAnsi" w:hAnsiTheme="majorHAnsi"/>
          <w:sz w:val="24"/>
          <w:szCs w:val="26"/>
        </w:rPr>
        <w:t xml:space="preserve"> RJ-45</w:t>
      </w:r>
    </w:p>
    <w:p w:rsidR="00266295" w:rsidRPr="008B6F07" w:rsidRDefault="00266295" w:rsidP="008B6F07">
      <w:pPr>
        <w:ind w:firstLine="708"/>
        <w:jc w:val="both"/>
        <w:rPr>
          <w:rFonts w:asciiTheme="majorHAnsi" w:hAnsiTheme="majorHAnsi"/>
          <w:sz w:val="24"/>
          <w:szCs w:val="26"/>
        </w:rPr>
      </w:pPr>
    </w:p>
    <w:p w:rsidR="00266295" w:rsidRPr="008B6F07" w:rsidRDefault="00266295" w:rsidP="008B6F07">
      <w:pPr>
        <w:pStyle w:val="Paragraphedeliste"/>
        <w:numPr>
          <w:ilvl w:val="0"/>
          <w:numId w:val="14"/>
        </w:numPr>
        <w:jc w:val="center"/>
        <w:rPr>
          <w:rFonts w:asciiTheme="majorHAnsi" w:hAnsiTheme="majorHAnsi"/>
          <w:b/>
          <w:sz w:val="24"/>
          <w:szCs w:val="26"/>
          <w:u w:val="single"/>
        </w:rPr>
      </w:pPr>
      <w:r w:rsidRPr="008B6F07">
        <w:rPr>
          <w:rFonts w:asciiTheme="majorHAnsi" w:hAnsiTheme="majorHAnsi"/>
          <w:b/>
          <w:sz w:val="24"/>
          <w:szCs w:val="26"/>
          <w:u w:val="single"/>
        </w:rPr>
        <w:t>IDU</w:t>
      </w:r>
    </w:p>
    <w:p w:rsidR="00266295" w:rsidRPr="008B6F07" w:rsidRDefault="00266295" w:rsidP="008B6F07">
      <w:pPr>
        <w:ind w:firstLine="708"/>
        <w:jc w:val="both"/>
        <w:rPr>
          <w:rFonts w:asciiTheme="majorHAnsi" w:hAnsiTheme="majorHAnsi"/>
          <w:sz w:val="24"/>
          <w:szCs w:val="26"/>
        </w:rPr>
      </w:pPr>
      <w:r w:rsidRPr="008B6F07">
        <w:rPr>
          <w:rFonts w:asciiTheme="majorHAnsi" w:hAnsiTheme="majorHAnsi"/>
          <w:sz w:val="24"/>
          <w:szCs w:val="26"/>
        </w:rPr>
        <w:t xml:space="preserve">Equipement modulateur /démodulateur. Il reçoit le signal de l’antenne et l’envoie sous forme d’E1 vers l’équipement Media Gateway. </w:t>
      </w:r>
    </w:p>
    <w:p w:rsidR="00266295" w:rsidRPr="008B6F07" w:rsidRDefault="00266295" w:rsidP="008B6F07">
      <w:pPr>
        <w:ind w:left="360"/>
        <w:jc w:val="both"/>
        <w:rPr>
          <w:rFonts w:asciiTheme="majorHAnsi" w:hAnsiTheme="majorHAnsi"/>
          <w:sz w:val="24"/>
          <w:szCs w:val="26"/>
        </w:rPr>
      </w:pPr>
    </w:p>
    <w:p w:rsidR="00266295" w:rsidRPr="008B6F07" w:rsidRDefault="00266295" w:rsidP="008B6F07">
      <w:pPr>
        <w:pStyle w:val="Paragraphedeliste"/>
        <w:numPr>
          <w:ilvl w:val="0"/>
          <w:numId w:val="14"/>
        </w:numPr>
        <w:jc w:val="center"/>
        <w:rPr>
          <w:rFonts w:asciiTheme="majorHAnsi" w:hAnsiTheme="majorHAnsi"/>
          <w:b/>
          <w:sz w:val="24"/>
          <w:szCs w:val="26"/>
          <w:u w:val="single"/>
        </w:rPr>
      </w:pPr>
      <w:r w:rsidRPr="008B6F07">
        <w:rPr>
          <w:rFonts w:asciiTheme="majorHAnsi" w:hAnsiTheme="majorHAnsi"/>
          <w:b/>
          <w:sz w:val="24"/>
          <w:szCs w:val="26"/>
          <w:u w:val="single"/>
        </w:rPr>
        <w:t xml:space="preserve">Par feu </w:t>
      </w:r>
      <w:r w:rsidR="00E80623" w:rsidRPr="008B6F07">
        <w:rPr>
          <w:rFonts w:asciiTheme="majorHAnsi" w:hAnsiTheme="majorHAnsi"/>
          <w:b/>
          <w:sz w:val="24"/>
          <w:szCs w:val="26"/>
          <w:u w:val="single"/>
        </w:rPr>
        <w:t xml:space="preserve">LANNER </w:t>
      </w:r>
      <w:r w:rsidRPr="008B6F07">
        <w:rPr>
          <w:rFonts w:asciiTheme="majorHAnsi" w:hAnsiTheme="majorHAnsi"/>
          <w:b/>
          <w:sz w:val="24"/>
          <w:szCs w:val="26"/>
          <w:u w:val="single"/>
        </w:rPr>
        <w:t>NCA 4010</w:t>
      </w:r>
    </w:p>
    <w:p w:rsidR="00266295" w:rsidRPr="008B6F07" w:rsidRDefault="00266295" w:rsidP="008B6F07">
      <w:pPr>
        <w:jc w:val="both"/>
        <w:rPr>
          <w:rFonts w:asciiTheme="majorHAnsi" w:hAnsiTheme="majorHAnsi"/>
          <w:sz w:val="24"/>
          <w:szCs w:val="26"/>
        </w:rPr>
      </w:pPr>
      <w:r w:rsidRPr="008B6F07">
        <w:rPr>
          <w:rFonts w:asciiTheme="majorHAnsi" w:hAnsiTheme="majorHAnsi"/>
          <w:sz w:val="24"/>
          <w:szCs w:val="26"/>
        </w:rPr>
        <w:t>Pare-feu respectant les caractéristiques ci-dessous :</w:t>
      </w:r>
    </w:p>
    <w:p w:rsidR="00266295" w:rsidRPr="008B6F07" w:rsidRDefault="00266295" w:rsidP="008B6F07">
      <w:pPr>
        <w:numPr>
          <w:ilvl w:val="0"/>
          <w:numId w:val="14"/>
        </w:numPr>
        <w:shd w:val="clear" w:color="auto" w:fill="FFFFFF"/>
        <w:spacing w:after="0"/>
        <w:jc w:val="both"/>
        <w:textAlignment w:val="baseline"/>
        <w:rPr>
          <w:rFonts w:asciiTheme="majorHAnsi" w:hAnsiTheme="majorHAnsi"/>
          <w:sz w:val="24"/>
          <w:szCs w:val="26"/>
        </w:rPr>
      </w:pPr>
      <w:r w:rsidRPr="008B6F07">
        <w:rPr>
          <w:rFonts w:asciiTheme="majorHAnsi" w:hAnsiTheme="majorHAnsi"/>
          <w:sz w:val="24"/>
          <w:szCs w:val="26"/>
        </w:rPr>
        <w:lastRenderedPageBreak/>
        <w:t>Filtrage par IP source et destination, le protocole IP, la source et port de destination pour le trafic TCP et UDP</w:t>
      </w:r>
    </w:p>
    <w:p w:rsidR="00266295" w:rsidRPr="008B6F07" w:rsidRDefault="00266295" w:rsidP="008B6F07">
      <w:pPr>
        <w:numPr>
          <w:ilvl w:val="0"/>
          <w:numId w:val="14"/>
        </w:numPr>
        <w:shd w:val="clear" w:color="auto" w:fill="FFFFFF"/>
        <w:spacing w:after="0"/>
        <w:jc w:val="both"/>
        <w:textAlignment w:val="baseline"/>
        <w:rPr>
          <w:rFonts w:asciiTheme="majorHAnsi" w:hAnsiTheme="majorHAnsi"/>
          <w:sz w:val="24"/>
          <w:szCs w:val="26"/>
        </w:rPr>
      </w:pPr>
      <w:r w:rsidRPr="008B6F07">
        <w:rPr>
          <w:rFonts w:asciiTheme="majorHAnsi" w:hAnsiTheme="majorHAnsi"/>
          <w:sz w:val="24"/>
          <w:szCs w:val="26"/>
        </w:rPr>
        <w:t>Permet de limiter les connexions simultanées basées sur une règle</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Politique de routage très flexible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Gestion par interface graphique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Monitoring en temps réel des différents Traffic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Conserve l’historique des trafics pour des rapports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 xml:space="preserve">Options pour la connectivité VPN, </w:t>
      </w:r>
      <w:proofErr w:type="spellStart"/>
      <w:r w:rsidRPr="008B6F07">
        <w:rPr>
          <w:rFonts w:asciiTheme="majorHAnsi" w:hAnsiTheme="majorHAnsi"/>
          <w:sz w:val="24"/>
          <w:szCs w:val="26"/>
        </w:rPr>
        <w:t>IPsec</w:t>
      </w:r>
      <w:proofErr w:type="spellEnd"/>
      <w:r w:rsidRPr="008B6F07">
        <w:rPr>
          <w:rFonts w:asciiTheme="majorHAnsi" w:hAnsiTheme="majorHAnsi"/>
          <w:sz w:val="24"/>
          <w:szCs w:val="26"/>
        </w:rPr>
        <w:t xml:space="preserve">, </w:t>
      </w:r>
      <w:proofErr w:type="spellStart"/>
      <w:r w:rsidRPr="008B6F07">
        <w:rPr>
          <w:rFonts w:asciiTheme="majorHAnsi" w:hAnsiTheme="majorHAnsi"/>
          <w:sz w:val="24"/>
          <w:szCs w:val="26"/>
        </w:rPr>
        <w:t>OpenVPN</w:t>
      </w:r>
      <w:proofErr w:type="spellEnd"/>
      <w:r w:rsidRPr="008B6F07">
        <w:rPr>
          <w:rFonts w:asciiTheme="majorHAnsi" w:hAnsiTheme="majorHAnsi"/>
          <w:sz w:val="24"/>
          <w:szCs w:val="26"/>
        </w:rPr>
        <w:t xml:space="preserve"> et PPTP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Fonction de portail captif pour protéger l’accès aux réseaux local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Fonction de NAT / PAT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Fonction de routage inter-réseau (VLAN) ;</w:t>
      </w:r>
    </w:p>
    <w:p w:rsidR="00266295" w:rsidRPr="008B6F07" w:rsidRDefault="00266295" w:rsidP="008B6F07">
      <w:pPr>
        <w:pStyle w:val="Paragraphedeliste"/>
        <w:numPr>
          <w:ilvl w:val="0"/>
          <w:numId w:val="14"/>
        </w:numPr>
        <w:spacing w:after="0"/>
        <w:contextualSpacing w:val="0"/>
        <w:jc w:val="both"/>
        <w:rPr>
          <w:rFonts w:asciiTheme="majorHAnsi" w:hAnsiTheme="majorHAnsi"/>
          <w:sz w:val="24"/>
          <w:szCs w:val="26"/>
        </w:rPr>
      </w:pPr>
      <w:r w:rsidRPr="008B6F07">
        <w:rPr>
          <w:rFonts w:asciiTheme="majorHAnsi" w:hAnsiTheme="majorHAnsi"/>
          <w:sz w:val="24"/>
          <w:szCs w:val="26"/>
        </w:rPr>
        <w:t>Fonction Multi-WAN pour l'usage de connexions internet multiple ;</w:t>
      </w:r>
    </w:p>
    <w:p w:rsidR="001174DC" w:rsidRPr="008B6F07" w:rsidRDefault="001174DC" w:rsidP="008B6F07">
      <w:pPr>
        <w:jc w:val="both"/>
        <w:rPr>
          <w:rFonts w:asciiTheme="majorHAnsi" w:hAnsiTheme="majorHAnsi"/>
          <w:sz w:val="24"/>
          <w:szCs w:val="26"/>
        </w:rPr>
      </w:pPr>
    </w:p>
    <w:p w:rsidR="000020E6" w:rsidRPr="008B6F07" w:rsidRDefault="000020E6" w:rsidP="008B6F07">
      <w:pPr>
        <w:pStyle w:val="Paragraphedeliste"/>
        <w:numPr>
          <w:ilvl w:val="0"/>
          <w:numId w:val="6"/>
        </w:numPr>
        <w:jc w:val="both"/>
        <w:rPr>
          <w:rFonts w:asciiTheme="majorHAnsi" w:hAnsiTheme="majorHAnsi"/>
          <w:b/>
          <w:sz w:val="24"/>
          <w:szCs w:val="26"/>
          <w:u w:val="single"/>
        </w:rPr>
      </w:pPr>
      <w:r w:rsidRPr="008B6F07">
        <w:rPr>
          <w:rFonts w:asciiTheme="majorHAnsi" w:hAnsiTheme="majorHAnsi"/>
          <w:b/>
          <w:sz w:val="24"/>
          <w:szCs w:val="26"/>
          <w:u w:val="single"/>
        </w:rPr>
        <w:t>Fonctionnalité Hermès et Gestion des flux :</w:t>
      </w:r>
    </w:p>
    <w:p w:rsidR="00BB192E" w:rsidRPr="008B6F07" w:rsidRDefault="000020E6" w:rsidP="008B6F07">
      <w:pPr>
        <w:jc w:val="both"/>
        <w:rPr>
          <w:rFonts w:asciiTheme="majorHAnsi" w:hAnsiTheme="majorHAnsi"/>
          <w:sz w:val="24"/>
          <w:szCs w:val="26"/>
          <w:u w:val="single"/>
        </w:rPr>
      </w:pPr>
      <w:r w:rsidRPr="008B6F07">
        <w:rPr>
          <w:rFonts w:asciiTheme="majorHAnsi" w:hAnsiTheme="majorHAnsi"/>
          <w:sz w:val="24"/>
          <w:szCs w:val="26"/>
          <w:u w:val="single"/>
        </w:rPr>
        <w:t>Fonctionnalités d’hermès</w:t>
      </w:r>
    </w:p>
    <w:p w:rsidR="00BB192E" w:rsidRPr="008B6F07" w:rsidRDefault="00BB192E" w:rsidP="008B6F07">
      <w:pPr>
        <w:jc w:val="both"/>
        <w:rPr>
          <w:rFonts w:asciiTheme="majorHAnsi" w:hAnsiTheme="majorHAnsi"/>
          <w:sz w:val="24"/>
          <w:szCs w:val="26"/>
        </w:rPr>
      </w:pPr>
      <w:r w:rsidRPr="008B6F07">
        <w:rPr>
          <w:rFonts w:asciiTheme="majorHAnsi" w:hAnsiTheme="majorHAnsi"/>
          <w:sz w:val="24"/>
          <w:szCs w:val="26"/>
        </w:rPr>
        <w:t xml:space="preserve">La plateforme conversationnelle </w:t>
      </w:r>
      <w:r w:rsidRPr="008B6F07">
        <w:rPr>
          <w:rFonts w:asciiTheme="majorHAnsi" w:hAnsiTheme="majorHAnsi"/>
          <w:sz w:val="24"/>
          <w:szCs w:val="26"/>
        </w:rPr>
        <w:t>Hermes.Net de Vocalcom n</w:t>
      </w:r>
      <w:r w:rsidRPr="008B6F07">
        <w:rPr>
          <w:rFonts w:asciiTheme="majorHAnsi" w:hAnsiTheme="majorHAnsi"/>
          <w:sz w:val="24"/>
          <w:szCs w:val="26"/>
        </w:rPr>
        <w:t xml:space="preserve">ous permet de piloter </w:t>
      </w:r>
      <w:r w:rsidRPr="008B6F07">
        <w:rPr>
          <w:rFonts w:asciiTheme="majorHAnsi" w:hAnsiTheme="majorHAnsi"/>
          <w:sz w:val="24"/>
          <w:szCs w:val="26"/>
        </w:rPr>
        <w:t xml:space="preserve">à partir d’un simple navigateur : </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 xml:space="preserve">un ACD multimédia, </w:t>
      </w:r>
    </w:p>
    <w:p w:rsidR="00BB192E" w:rsidRPr="008B6F07" w:rsidRDefault="00BB192E" w:rsidP="008B6F07">
      <w:pPr>
        <w:pStyle w:val="Paragraphedeliste"/>
        <w:numPr>
          <w:ilvl w:val="0"/>
          <w:numId w:val="19"/>
        </w:numPr>
        <w:jc w:val="both"/>
        <w:rPr>
          <w:rFonts w:asciiTheme="majorHAnsi" w:hAnsiTheme="majorHAnsi"/>
          <w:sz w:val="24"/>
          <w:szCs w:val="26"/>
        </w:rPr>
      </w:pPr>
      <w:r w:rsidRPr="008B6F07">
        <w:rPr>
          <w:rFonts w:asciiTheme="majorHAnsi" w:hAnsiTheme="majorHAnsi"/>
          <w:sz w:val="24"/>
          <w:szCs w:val="26"/>
        </w:rPr>
        <w:t>un serveur vocal interactif, (interaction avec des bases de donnes SQL et Oracle).</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 xml:space="preserve">un enregistreur </w:t>
      </w:r>
      <w:r w:rsidRPr="008B6F07">
        <w:rPr>
          <w:rFonts w:asciiTheme="majorHAnsi" w:hAnsiTheme="majorHAnsi"/>
          <w:sz w:val="24"/>
          <w:szCs w:val="26"/>
        </w:rPr>
        <w:t>d’appels</w:t>
      </w:r>
      <w:r w:rsidRPr="008B6F07">
        <w:rPr>
          <w:rFonts w:asciiTheme="majorHAnsi" w:hAnsiTheme="majorHAnsi"/>
          <w:sz w:val="24"/>
          <w:szCs w:val="26"/>
        </w:rPr>
        <w:t xml:space="preserve">, </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 xml:space="preserve">un logiciel de chat en ligne, de web call-back, </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 xml:space="preserve">de traitement des mails, </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d’appels sortants et entrants</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Campagne de prise de rendez-vous</w:t>
      </w:r>
    </w:p>
    <w:p w:rsidR="00BB192E" w:rsidRPr="008B6F07" w:rsidRDefault="00BB192E" w:rsidP="008B6F07">
      <w:pPr>
        <w:pStyle w:val="Paragraphedeliste"/>
        <w:numPr>
          <w:ilvl w:val="0"/>
          <w:numId w:val="14"/>
        </w:numPr>
        <w:jc w:val="both"/>
        <w:rPr>
          <w:rFonts w:asciiTheme="majorHAnsi" w:hAnsiTheme="majorHAnsi"/>
          <w:sz w:val="24"/>
          <w:szCs w:val="26"/>
        </w:rPr>
      </w:pPr>
      <w:r w:rsidRPr="008B6F07">
        <w:rPr>
          <w:rFonts w:asciiTheme="majorHAnsi" w:hAnsiTheme="majorHAnsi"/>
          <w:sz w:val="24"/>
          <w:szCs w:val="26"/>
        </w:rPr>
        <w:t xml:space="preserve">les réseaux sociaux, Twitter, Facebook, Messenger, WhatsApp, </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Hermes.Net  est une solution complète  de centre d'appels utilisant un simple navigateur internet, donnant accès à toutes les fon</w:t>
      </w:r>
      <w:r w:rsidR="00BB192E" w:rsidRPr="008B6F07">
        <w:rPr>
          <w:rFonts w:asciiTheme="majorHAnsi" w:hAnsiTheme="majorHAnsi"/>
          <w:sz w:val="24"/>
          <w:szCs w:val="26"/>
        </w:rPr>
        <w:t xml:space="preserve">ctions d’un centre de contacts. </w:t>
      </w:r>
      <w:r w:rsidRPr="008B6F07">
        <w:rPr>
          <w:rFonts w:asciiTheme="majorHAnsi" w:hAnsiTheme="majorHAnsi"/>
          <w:sz w:val="24"/>
          <w:szCs w:val="26"/>
        </w:rPr>
        <w:t xml:space="preserve">Le traitement est effectué sur un serveur central, possédant un automate interne qui permet la distribution automatique des appels aux agents avec la gestion d’une file d’attente. </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Il présente cinq modules de gestion à savoir :</w:t>
      </w:r>
    </w:p>
    <w:p w:rsidR="000020E6" w:rsidRPr="008B6F07" w:rsidRDefault="000020E6" w:rsidP="008B6F07">
      <w:pPr>
        <w:pStyle w:val="Paragraphedeliste"/>
        <w:numPr>
          <w:ilvl w:val="0"/>
          <w:numId w:val="18"/>
        </w:numPr>
        <w:jc w:val="both"/>
        <w:rPr>
          <w:rFonts w:asciiTheme="majorHAnsi" w:hAnsiTheme="majorHAnsi"/>
          <w:sz w:val="24"/>
          <w:szCs w:val="26"/>
        </w:rPr>
      </w:pPr>
      <w:r w:rsidRPr="008B6F07">
        <w:rPr>
          <w:rFonts w:asciiTheme="majorHAnsi" w:hAnsiTheme="majorHAnsi"/>
          <w:sz w:val="24"/>
          <w:szCs w:val="26"/>
        </w:rPr>
        <w:t>le module administration (pour le personnel Informatique)</w:t>
      </w:r>
    </w:p>
    <w:p w:rsidR="000020E6" w:rsidRPr="008B6F07" w:rsidRDefault="000020E6" w:rsidP="008B6F07">
      <w:pPr>
        <w:pStyle w:val="Paragraphedeliste"/>
        <w:numPr>
          <w:ilvl w:val="0"/>
          <w:numId w:val="18"/>
        </w:numPr>
        <w:jc w:val="both"/>
        <w:rPr>
          <w:rFonts w:asciiTheme="majorHAnsi" w:hAnsiTheme="majorHAnsi"/>
          <w:sz w:val="24"/>
          <w:szCs w:val="26"/>
        </w:rPr>
      </w:pPr>
      <w:r w:rsidRPr="008B6F07">
        <w:rPr>
          <w:rFonts w:asciiTheme="majorHAnsi" w:hAnsiTheme="majorHAnsi"/>
          <w:sz w:val="24"/>
          <w:szCs w:val="26"/>
        </w:rPr>
        <w:t>le module supervision (pour les chefs d’équipe ou team leader)</w:t>
      </w:r>
    </w:p>
    <w:p w:rsidR="000020E6" w:rsidRPr="008B6F07" w:rsidRDefault="000020E6" w:rsidP="008B6F07">
      <w:pPr>
        <w:pStyle w:val="Paragraphedeliste"/>
        <w:numPr>
          <w:ilvl w:val="0"/>
          <w:numId w:val="18"/>
        </w:numPr>
        <w:jc w:val="both"/>
        <w:rPr>
          <w:rFonts w:asciiTheme="majorHAnsi" w:hAnsiTheme="majorHAnsi"/>
          <w:sz w:val="24"/>
          <w:szCs w:val="26"/>
        </w:rPr>
      </w:pPr>
      <w:r w:rsidRPr="008B6F07">
        <w:rPr>
          <w:rFonts w:asciiTheme="majorHAnsi" w:hAnsiTheme="majorHAnsi"/>
          <w:sz w:val="24"/>
          <w:szCs w:val="26"/>
        </w:rPr>
        <w:t>le module agent  (pour le traitement des appels par les agents)</w:t>
      </w:r>
    </w:p>
    <w:p w:rsidR="000020E6" w:rsidRPr="008B6F07" w:rsidRDefault="000020E6" w:rsidP="008B6F07">
      <w:pPr>
        <w:pStyle w:val="Paragraphedeliste"/>
        <w:numPr>
          <w:ilvl w:val="0"/>
          <w:numId w:val="18"/>
        </w:numPr>
        <w:jc w:val="both"/>
        <w:rPr>
          <w:rFonts w:asciiTheme="majorHAnsi" w:hAnsiTheme="majorHAnsi"/>
          <w:sz w:val="24"/>
          <w:szCs w:val="26"/>
        </w:rPr>
      </w:pPr>
      <w:r w:rsidRPr="008B6F07">
        <w:rPr>
          <w:rFonts w:asciiTheme="majorHAnsi" w:hAnsiTheme="majorHAnsi"/>
          <w:sz w:val="24"/>
          <w:szCs w:val="26"/>
        </w:rPr>
        <w:t xml:space="preserve">le module </w:t>
      </w:r>
      <w:proofErr w:type="spellStart"/>
      <w:r w:rsidRPr="008B6F07">
        <w:rPr>
          <w:rFonts w:asciiTheme="majorHAnsi" w:hAnsiTheme="majorHAnsi"/>
          <w:sz w:val="24"/>
          <w:szCs w:val="26"/>
        </w:rPr>
        <w:t>reporting</w:t>
      </w:r>
      <w:proofErr w:type="spellEnd"/>
      <w:r w:rsidRPr="008B6F07">
        <w:rPr>
          <w:rFonts w:asciiTheme="majorHAnsi" w:hAnsiTheme="majorHAnsi"/>
          <w:sz w:val="24"/>
          <w:szCs w:val="26"/>
        </w:rPr>
        <w:t xml:space="preserve"> (pour les chefs d’équipe ou team leader afin de suivre les PKI de la production)</w:t>
      </w:r>
    </w:p>
    <w:p w:rsidR="000020E6" w:rsidRPr="008B6F07" w:rsidRDefault="000020E6" w:rsidP="008B6F07">
      <w:pPr>
        <w:pStyle w:val="Paragraphedeliste"/>
        <w:numPr>
          <w:ilvl w:val="0"/>
          <w:numId w:val="18"/>
        </w:numPr>
        <w:jc w:val="both"/>
        <w:rPr>
          <w:rFonts w:asciiTheme="majorHAnsi" w:hAnsiTheme="majorHAnsi"/>
          <w:sz w:val="24"/>
          <w:szCs w:val="26"/>
        </w:rPr>
      </w:pPr>
      <w:r w:rsidRPr="008B6F07">
        <w:rPr>
          <w:rFonts w:asciiTheme="majorHAnsi" w:hAnsiTheme="majorHAnsi"/>
          <w:sz w:val="24"/>
          <w:szCs w:val="26"/>
        </w:rPr>
        <w:t xml:space="preserve">le module </w:t>
      </w:r>
      <w:proofErr w:type="spellStart"/>
      <w:r w:rsidRPr="008B6F07">
        <w:rPr>
          <w:rFonts w:asciiTheme="majorHAnsi" w:hAnsiTheme="majorHAnsi"/>
          <w:sz w:val="24"/>
          <w:szCs w:val="26"/>
        </w:rPr>
        <w:t>scripter</w:t>
      </w:r>
      <w:proofErr w:type="spellEnd"/>
      <w:r w:rsidRPr="008B6F07">
        <w:rPr>
          <w:rFonts w:asciiTheme="majorHAnsi" w:hAnsiTheme="majorHAnsi"/>
          <w:sz w:val="24"/>
          <w:szCs w:val="26"/>
        </w:rPr>
        <w:t xml:space="preserve"> (pour la création des interfaces agents et SVI)</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 xml:space="preserve">Le module agent permet de lancer l’interface donnant accès aux fonctions téléphoniques. Le bandeau CTI peut être intégré dans un script écran (crée à partir du module </w:t>
      </w:r>
      <w:proofErr w:type="spellStart"/>
      <w:r w:rsidRPr="008B6F07">
        <w:rPr>
          <w:rFonts w:asciiTheme="majorHAnsi" w:hAnsiTheme="majorHAnsi"/>
          <w:sz w:val="24"/>
          <w:szCs w:val="26"/>
        </w:rPr>
        <w:t>scripter</w:t>
      </w:r>
      <w:proofErr w:type="spellEnd"/>
      <w:r w:rsidRPr="008B6F07">
        <w:rPr>
          <w:rFonts w:asciiTheme="majorHAnsi" w:hAnsiTheme="majorHAnsi"/>
          <w:sz w:val="24"/>
          <w:szCs w:val="26"/>
        </w:rPr>
        <w:t xml:space="preserve">) </w:t>
      </w:r>
      <w:r w:rsidRPr="008B6F07">
        <w:rPr>
          <w:rFonts w:asciiTheme="majorHAnsi" w:hAnsiTheme="majorHAnsi"/>
          <w:sz w:val="24"/>
          <w:szCs w:val="26"/>
        </w:rPr>
        <w:lastRenderedPageBreak/>
        <w:t>qui donne accès au guide d’entretien, aux informations  issues des bases de données et  permet à l’agent de déclencher toutes l</w:t>
      </w:r>
      <w:r w:rsidR="00D560E2" w:rsidRPr="008B6F07">
        <w:rPr>
          <w:rFonts w:asciiTheme="majorHAnsi" w:hAnsiTheme="majorHAnsi"/>
          <w:sz w:val="24"/>
          <w:szCs w:val="26"/>
        </w:rPr>
        <w:t>es actions post-</w:t>
      </w:r>
      <w:r w:rsidRPr="008B6F07">
        <w:rPr>
          <w:rFonts w:asciiTheme="majorHAnsi" w:hAnsiTheme="majorHAnsi"/>
          <w:sz w:val="24"/>
          <w:szCs w:val="26"/>
        </w:rPr>
        <w:t xml:space="preserve">appels avec un simple clic sur l’écran. </w:t>
      </w:r>
    </w:p>
    <w:p w:rsidR="00D560E2" w:rsidRPr="008B6F07" w:rsidRDefault="000020E6" w:rsidP="008B6F07">
      <w:pPr>
        <w:jc w:val="both"/>
        <w:rPr>
          <w:rFonts w:asciiTheme="majorHAnsi" w:hAnsiTheme="majorHAnsi"/>
          <w:sz w:val="24"/>
          <w:szCs w:val="26"/>
        </w:rPr>
      </w:pPr>
      <w:r w:rsidRPr="008B6F07">
        <w:rPr>
          <w:rFonts w:asciiTheme="majorHAnsi" w:hAnsiTheme="majorHAnsi"/>
          <w:sz w:val="24"/>
          <w:szCs w:val="26"/>
        </w:rPr>
        <w:t>Hermes.Net est d’une admin</w:t>
      </w:r>
      <w:r w:rsidR="00D560E2" w:rsidRPr="008B6F07">
        <w:rPr>
          <w:rFonts w:asciiTheme="majorHAnsi" w:hAnsiTheme="majorHAnsi"/>
          <w:sz w:val="24"/>
          <w:szCs w:val="26"/>
        </w:rPr>
        <w:t>istration simple et intuitive. L</w:t>
      </w:r>
      <w:r w:rsidRPr="008B6F07">
        <w:rPr>
          <w:rFonts w:asciiTheme="majorHAnsi" w:hAnsiTheme="majorHAnsi"/>
          <w:sz w:val="24"/>
          <w:szCs w:val="26"/>
        </w:rPr>
        <w:t xml:space="preserve">a solution permet l’utilisation dans un environnement multi-sites ou mono-site. </w:t>
      </w:r>
    </w:p>
    <w:p w:rsidR="00E80623" w:rsidRPr="008B6F07" w:rsidRDefault="000020E6" w:rsidP="008B6F07">
      <w:pPr>
        <w:jc w:val="both"/>
        <w:rPr>
          <w:rFonts w:asciiTheme="majorHAnsi" w:hAnsiTheme="majorHAnsi"/>
          <w:sz w:val="24"/>
          <w:szCs w:val="26"/>
        </w:rPr>
      </w:pPr>
      <w:r w:rsidRPr="008B6F07">
        <w:rPr>
          <w:rFonts w:asciiTheme="majorHAnsi" w:hAnsiTheme="majorHAnsi"/>
          <w:sz w:val="24"/>
          <w:szCs w:val="26"/>
        </w:rPr>
        <w:t xml:space="preserve">Le scripteur de Hermes.Net permet de développer  rapidement des scripts légers utilisables dans tout navigateur internet.  </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Connecté à une base de données</w:t>
      </w:r>
      <w:r w:rsidR="00E80623" w:rsidRPr="008B6F07">
        <w:rPr>
          <w:rFonts w:asciiTheme="majorHAnsi" w:hAnsiTheme="majorHAnsi"/>
          <w:sz w:val="24"/>
          <w:szCs w:val="26"/>
        </w:rPr>
        <w:t xml:space="preserve"> SQL</w:t>
      </w:r>
      <w:r w:rsidRPr="008B6F07">
        <w:rPr>
          <w:rFonts w:asciiTheme="majorHAnsi" w:hAnsiTheme="majorHAnsi"/>
          <w:sz w:val="24"/>
          <w:szCs w:val="26"/>
        </w:rPr>
        <w:t xml:space="preserve">, </w:t>
      </w:r>
      <w:r w:rsidR="00D560E2" w:rsidRPr="008B6F07">
        <w:rPr>
          <w:rFonts w:asciiTheme="majorHAnsi" w:hAnsiTheme="majorHAnsi"/>
          <w:sz w:val="24"/>
          <w:szCs w:val="26"/>
        </w:rPr>
        <w:t xml:space="preserve">on a une </w:t>
      </w:r>
      <w:r w:rsidR="00E80623" w:rsidRPr="008B6F07">
        <w:rPr>
          <w:rFonts w:asciiTheme="majorHAnsi" w:hAnsiTheme="majorHAnsi"/>
          <w:sz w:val="24"/>
          <w:szCs w:val="26"/>
        </w:rPr>
        <w:t>traçabilité sur toutes les interactions avec le CRM (que ça soit les interactions des administrateurs, des superviseurs et des agents).</w:t>
      </w:r>
    </w:p>
    <w:p w:rsidR="000020E6" w:rsidRPr="008B6F07" w:rsidRDefault="000020E6" w:rsidP="008B6F07">
      <w:pPr>
        <w:jc w:val="both"/>
        <w:rPr>
          <w:rFonts w:asciiTheme="majorHAnsi" w:hAnsiTheme="majorHAnsi"/>
          <w:sz w:val="24"/>
          <w:szCs w:val="26"/>
        </w:rPr>
      </w:pP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DISTRIBUTION DES APPELS</w:t>
      </w:r>
    </w:p>
    <w:p w:rsidR="000020E6" w:rsidRPr="008B6F07" w:rsidRDefault="000020E6" w:rsidP="008B6F07">
      <w:pPr>
        <w:pStyle w:val="Paragraphedeliste"/>
        <w:numPr>
          <w:ilvl w:val="0"/>
          <w:numId w:val="20"/>
        </w:numPr>
        <w:jc w:val="both"/>
        <w:rPr>
          <w:rFonts w:asciiTheme="majorHAnsi" w:hAnsiTheme="majorHAnsi"/>
          <w:sz w:val="24"/>
          <w:szCs w:val="26"/>
        </w:rPr>
      </w:pPr>
      <w:r w:rsidRPr="008B6F07">
        <w:rPr>
          <w:rFonts w:asciiTheme="majorHAnsi" w:hAnsiTheme="majorHAnsi"/>
          <w:sz w:val="24"/>
          <w:szCs w:val="26"/>
        </w:rPr>
        <w:t>Cas des campagnes de réception d’appel</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Les  points  d’entrée  pour  les  appels  entrants  sont  des  entités  appelées  campagnes.  Les campagnes (ou scénarios SVI liés à  elles) sélectionnent la file dans laquelle l’appel sera placé. Le choix de la file est trivial quand on n’utilise pas un scénario SVI : le champ de file est pris depuis la définition de la campagne. Quand on utilise un SVI, cette valeur par défaut  peut  être  changée  et  toute  file  peut  être  choisie  dynamiquement  selon  les conditions dépendantes du SVI.</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Les agents peuvent prendre des appels des files si on leur a assigné les compétences sur cette  file.  Quand  plusieurs  agents  sont  disponibles,  l’agent  avec  le  niveau  le  plus approprié est choisi.</w:t>
      </w:r>
    </w:p>
    <w:p w:rsidR="000020E6" w:rsidRPr="008B6F07" w:rsidRDefault="000020E6" w:rsidP="008B6F07">
      <w:pPr>
        <w:pStyle w:val="Paragraphedeliste"/>
        <w:jc w:val="both"/>
        <w:rPr>
          <w:rFonts w:asciiTheme="majorHAnsi" w:hAnsiTheme="majorHAnsi"/>
          <w:sz w:val="24"/>
          <w:szCs w:val="26"/>
        </w:rPr>
      </w:pPr>
    </w:p>
    <w:p w:rsidR="000020E6" w:rsidRPr="008B6F07" w:rsidRDefault="000020E6" w:rsidP="008B6F07">
      <w:pPr>
        <w:pStyle w:val="Paragraphedeliste"/>
        <w:numPr>
          <w:ilvl w:val="0"/>
          <w:numId w:val="20"/>
        </w:numPr>
        <w:jc w:val="both"/>
        <w:rPr>
          <w:rFonts w:asciiTheme="majorHAnsi" w:hAnsiTheme="majorHAnsi"/>
          <w:sz w:val="24"/>
          <w:szCs w:val="26"/>
        </w:rPr>
      </w:pPr>
      <w:r w:rsidRPr="008B6F07">
        <w:rPr>
          <w:rFonts w:asciiTheme="majorHAnsi" w:hAnsiTheme="majorHAnsi"/>
          <w:sz w:val="24"/>
          <w:szCs w:val="26"/>
        </w:rPr>
        <w:t>Cas des campagnes d’émission d’appels</w:t>
      </w:r>
    </w:p>
    <w:p w:rsidR="000020E6" w:rsidRPr="008B6F07" w:rsidRDefault="000020E6" w:rsidP="008B6F07">
      <w:pPr>
        <w:jc w:val="both"/>
        <w:rPr>
          <w:rFonts w:asciiTheme="majorHAnsi" w:hAnsiTheme="majorHAnsi"/>
          <w:sz w:val="24"/>
          <w:szCs w:val="26"/>
        </w:rPr>
      </w:pPr>
      <w:r w:rsidRPr="008B6F07">
        <w:rPr>
          <w:rFonts w:asciiTheme="majorHAnsi" w:hAnsiTheme="majorHAnsi"/>
          <w:sz w:val="24"/>
          <w:szCs w:val="26"/>
        </w:rPr>
        <w:t xml:space="preserve">Pour ce qui est de l’émission d’appel, un fichier client est injecté dans la base de données hermès lié à la campagne. L’ACD </w:t>
      </w:r>
      <w:r w:rsidR="0002751B" w:rsidRPr="008B6F07">
        <w:rPr>
          <w:rFonts w:asciiTheme="majorHAnsi" w:hAnsiTheme="majorHAnsi"/>
          <w:sz w:val="24"/>
          <w:szCs w:val="26"/>
        </w:rPr>
        <w:t xml:space="preserve">(Automate d’appels) </w:t>
      </w:r>
      <w:r w:rsidRPr="008B6F07">
        <w:rPr>
          <w:rFonts w:asciiTheme="majorHAnsi" w:hAnsiTheme="majorHAnsi"/>
          <w:sz w:val="24"/>
          <w:szCs w:val="26"/>
        </w:rPr>
        <w:t xml:space="preserve">se charge alors de la numérotation vers les </w:t>
      </w:r>
      <w:r w:rsidR="0002751B" w:rsidRPr="008B6F07">
        <w:rPr>
          <w:rFonts w:asciiTheme="majorHAnsi" w:hAnsiTheme="majorHAnsi"/>
          <w:sz w:val="24"/>
          <w:szCs w:val="26"/>
        </w:rPr>
        <w:t>abonnes</w:t>
      </w:r>
      <w:r w:rsidRPr="008B6F07">
        <w:rPr>
          <w:rFonts w:asciiTheme="majorHAnsi" w:hAnsiTheme="majorHAnsi"/>
          <w:sz w:val="24"/>
          <w:szCs w:val="26"/>
        </w:rPr>
        <w:t>.</w:t>
      </w:r>
      <w:r w:rsidR="0002751B" w:rsidRPr="008B6F07">
        <w:rPr>
          <w:rFonts w:asciiTheme="majorHAnsi" w:hAnsiTheme="majorHAnsi"/>
          <w:sz w:val="24"/>
          <w:szCs w:val="26"/>
        </w:rPr>
        <w:t xml:space="preserve"> Grace </w:t>
      </w:r>
      <w:r w:rsidR="00FB4E1F" w:rsidRPr="008B6F07">
        <w:rPr>
          <w:rFonts w:asciiTheme="majorHAnsi" w:hAnsiTheme="majorHAnsi"/>
          <w:sz w:val="24"/>
          <w:szCs w:val="26"/>
        </w:rPr>
        <w:t>à</w:t>
      </w:r>
      <w:r w:rsidR="0002751B" w:rsidRPr="008B6F07">
        <w:rPr>
          <w:rFonts w:asciiTheme="majorHAnsi" w:hAnsiTheme="majorHAnsi"/>
          <w:sz w:val="24"/>
          <w:szCs w:val="26"/>
        </w:rPr>
        <w:t xml:space="preserve"> sa fonction « </w:t>
      </w:r>
      <w:r w:rsidR="00137D06" w:rsidRPr="008B6F07">
        <w:rPr>
          <w:rFonts w:asciiTheme="majorHAnsi" w:hAnsiTheme="majorHAnsi"/>
          <w:sz w:val="24"/>
          <w:szCs w:val="26"/>
        </w:rPr>
        <w:t>prédictive</w:t>
      </w:r>
      <w:r w:rsidR="0002751B" w:rsidRPr="008B6F07">
        <w:rPr>
          <w:rFonts w:asciiTheme="majorHAnsi" w:hAnsiTheme="majorHAnsi"/>
          <w:sz w:val="24"/>
          <w:szCs w:val="26"/>
        </w:rPr>
        <w:t xml:space="preserve"> », il optimise le temps des agents et permet de gagner jusqu’à 70% de temps de </w:t>
      </w:r>
      <w:r w:rsidR="00137D06" w:rsidRPr="008B6F07">
        <w:rPr>
          <w:rFonts w:asciiTheme="majorHAnsi" w:hAnsiTheme="majorHAnsi"/>
          <w:sz w:val="24"/>
          <w:szCs w:val="26"/>
        </w:rPr>
        <w:t>productivités supplémentaires.</w:t>
      </w:r>
    </w:p>
    <w:p w:rsidR="000020E6" w:rsidRDefault="000020E6" w:rsidP="000020E6">
      <w:pPr>
        <w:rPr>
          <w:rFonts w:asciiTheme="majorHAnsi" w:hAnsiTheme="majorHAnsi"/>
          <w:sz w:val="24"/>
        </w:rPr>
      </w:pPr>
    </w:p>
    <w:p w:rsidR="00E93468" w:rsidRDefault="00E93468" w:rsidP="000020E6">
      <w:pPr>
        <w:rPr>
          <w:rFonts w:asciiTheme="majorHAnsi" w:hAnsiTheme="majorHAnsi"/>
          <w:sz w:val="24"/>
        </w:rPr>
      </w:pPr>
    </w:p>
    <w:p w:rsidR="00E93468" w:rsidRDefault="00E93468" w:rsidP="000020E6">
      <w:pPr>
        <w:rPr>
          <w:rFonts w:asciiTheme="majorHAnsi" w:hAnsiTheme="majorHAnsi"/>
          <w:sz w:val="24"/>
        </w:rPr>
      </w:pPr>
    </w:p>
    <w:p w:rsidR="00E93468" w:rsidRDefault="00E93468" w:rsidP="000020E6">
      <w:pPr>
        <w:rPr>
          <w:rFonts w:asciiTheme="majorHAnsi" w:hAnsiTheme="majorHAnsi"/>
          <w:sz w:val="24"/>
        </w:rPr>
      </w:pPr>
    </w:p>
    <w:p w:rsidR="00E93468" w:rsidRDefault="00E93468" w:rsidP="000020E6">
      <w:pPr>
        <w:rPr>
          <w:rFonts w:asciiTheme="majorHAnsi" w:hAnsiTheme="majorHAnsi"/>
          <w:sz w:val="24"/>
        </w:rPr>
      </w:pPr>
    </w:p>
    <w:p w:rsidR="00E93468" w:rsidRDefault="00E93468" w:rsidP="000020E6">
      <w:pPr>
        <w:rPr>
          <w:rFonts w:asciiTheme="majorHAnsi" w:hAnsiTheme="majorHAnsi"/>
          <w:sz w:val="24"/>
        </w:rPr>
      </w:pPr>
    </w:p>
    <w:p w:rsidR="000020E6" w:rsidRPr="008B6F07" w:rsidRDefault="009F3C0F" w:rsidP="000020E6">
      <w:pPr>
        <w:rPr>
          <w:rFonts w:asciiTheme="majorHAnsi" w:hAnsiTheme="majorHAnsi"/>
          <w:sz w:val="24"/>
          <w:u w:val="single"/>
        </w:rPr>
      </w:pPr>
      <w:r w:rsidRPr="008B6F07">
        <w:rPr>
          <w:rFonts w:asciiTheme="majorHAnsi" w:hAnsiTheme="majorHAnsi"/>
          <w:sz w:val="24"/>
          <w:szCs w:val="26"/>
          <w:u w:val="single"/>
        </w:rPr>
        <w:lastRenderedPageBreak/>
        <mc:AlternateContent>
          <mc:Choice Requires="wps">
            <w:drawing>
              <wp:anchor distT="0" distB="0" distL="114300" distR="114300" simplePos="0" relativeHeight="251647488" behindDoc="0" locked="0" layoutInCell="1" allowOverlap="1">
                <wp:simplePos x="0" y="0"/>
                <wp:positionH relativeFrom="column">
                  <wp:posOffset>2433955</wp:posOffset>
                </wp:positionH>
                <wp:positionV relativeFrom="paragraph">
                  <wp:posOffset>319405</wp:posOffset>
                </wp:positionV>
                <wp:extent cx="1181100" cy="533400"/>
                <wp:effectExtent l="76200" t="57150" r="76200" b="95250"/>
                <wp:wrapNone/>
                <wp:docPr id="31"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33400"/>
                        </a:xfrm>
                        <a:prstGeom prst="roundRect">
                          <a:avLst>
                            <a:gd name="adj" fmla="val 16667"/>
                          </a:avLst>
                        </a:prstGeom>
                        <a:ln>
                          <a:solidFill>
                            <a:srgbClr val="FF9933"/>
                          </a:solidFill>
                          <a:headEnd/>
                          <a:tailEnd/>
                        </a:ln>
                      </wps:spPr>
                      <wps:style>
                        <a:lnRef idx="3">
                          <a:schemeClr val="lt1"/>
                        </a:lnRef>
                        <a:fillRef idx="1">
                          <a:schemeClr val="accent6"/>
                        </a:fillRef>
                        <a:effectRef idx="1">
                          <a:schemeClr val="accent6"/>
                        </a:effectRef>
                        <a:fontRef idx="minor">
                          <a:schemeClr val="lt1"/>
                        </a:fontRef>
                      </wps:style>
                      <wps:txbx>
                        <w:txbxContent>
                          <w:p w:rsidR="00E93468" w:rsidRPr="009F3C0F" w:rsidRDefault="00E93468" w:rsidP="009F3C0F">
                            <w:pPr>
                              <w:spacing w:after="0"/>
                              <w:jc w:val="center"/>
                              <w:rPr>
                                <w:rFonts w:ascii="Times New Roman" w:hAnsi="Times New Roman" w:cs="Times New Roman"/>
                                <w:sz w:val="24"/>
                                <w:szCs w:val="24"/>
                              </w:rPr>
                            </w:pPr>
                            <w:r w:rsidRPr="009F3C0F">
                              <w:rPr>
                                <w:rFonts w:ascii="Times New Roman" w:hAnsi="Times New Roman" w:cs="Times New Roman"/>
                                <w:sz w:val="24"/>
                                <w:szCs w:val="24"/>
                              </w:rPr>
                              <w:t>ABONNE</w:t>
                            </w:r>
                          </w:p>
                          <w:p w:rsidR="009F3C0F" w:rsidRPr="009F3C0F" w:rsidRDefault="009F3C0F" w:rsidP="009F3C0F">
                            <w:pPr>
                              <w:spacing w:after="0"/>
                              <w:jc w:val="center"/>
                              <w:rPr>
                                <w:rFonts w:ascii="Times New Roman" w:hAnsi="Times New Roman" w:cs="Times New Roman"/>
                                <w:sz w:val="24"/>
                                <w:szCs w:val="24"/>
                              </w:rPr>
                            </w:pPr>
                            <w:r>
                              <w:rPr>
                                <w:rFonts w:ascii="Times New Roman" w:hAnsi="Times New Roman" w:cs="Times New Roman"/>
                                <w:sz w:val="24"/>
                                <w:szCs w:val="24"/>
                              </w:rPr>
                              <w:t>ORANGE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1" o:spid="_x0000_s1046" style="position:absolute;margin-left:191.65pt;margin-top:25.15pt;width:93pt;height: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" fillcolor="#f79646 [3209]" strokecolor="#f93" strokeweight="3pt">
                <v:shadow on="t" color="black" opacity="24903f" origin=",.5" offset="0,.55556mm"/>
                <v:textbox>
                  <w:txbxContent>
                    <w:p w:rsidR="00E93468" w:rsidRPr="009F3C0F" w:rsidRDefault="00E93468" w:rsidP="009F3C0F">
                      <w:pPr>
                        <w:spacing w:after="0"/>
                        <w:jc w:val="center"/>
                        <w:rPr>
                          <w:rFonts w:ascii="Times New Roman" w:hAnsi="Times New Roman" w:cs="Times New Roman"/>
                          <w:sz w:val="24"/>
                          <w:szCs w:val="24"/>
                        </w:rPr>
                      </w:pPr>
                      <w:r w:rsidRPr="009F3C0F">
                        <w:rPr>
                          <w:rFonts w:ascii="Times New Roman" w:hAnsi="Times New Roman" w:cs="Times New Roman"/>
                          <w:sz w:val="24"/>
                          <w:szCs w:val="24"/>
                        </w:rPr>
                        <w:t>ABONNE</w:t>
                      </w:r>
                    </w:p>
                    <w:p w:rsidR="009F3C0F" w:rsidRPr="009F3C0F" w:rsidRDefault="009F3C0F" w:rsidP="009F3C0F">
                      <w:pPr>
                        <w:spacing w:after="0"/>
                        <w:jc w:val="center"/>
                        <w:rPr>
                          <w:rFonts w:ascii="Times New Roman" w:hAnsi="Times New Roman" w:cs="Times New Roman"/>
                          <w:sz w:val="24"/>
                          <w:szCs w:val="24"/>
                        </w:rPr>
                      </w:pPr>
                      <w:r>
                        <w:rPr>
                          <w:rFonts w:ascii="Times New Roman" w:hAnsi="Times New Roman" w:cs="Times New Roman"/>
                          <w:sz w:val="24"/>
                          <w:szCs w:val="24"/>
                        </w:rPr>
                        <w:t>ORANGE</w:t>
                      </w:r>
                    </w:p>
                  </w:txbxContent>
                </v:textbox>
              </v:roundrect>
            </w:pict>
          </mc:Fallback>
        </mc:AlternateContent>
      </w:r>
      <w:r w:rsidR="000020E6" w:rsidRPr="008B6F07">
        <w:rPr>
          <w:rFonts w:asciiTheme="majorHAnsi" w:hAnsiTheme="majorHAnsi"/>
          <w:sz w:val="24"/>
          <w:szCs w:val="26"/>
          <w:u w:val="single"/>
        </w:rPr>
        <w:t>SCHEMA SYNOPTIQUE DU FLUX D’APPELS</w:t>
      </w:r>
    </w:p>
    <w:p w:rsidR="00E93468" w:rsidRDefault="00E93468" w:rsidP="000020E6">
      <w:pPr>
        <w:rPr>
          <w:rFonts w:asciiTheme="majorHAnsi" w:hAnsiTheme="majorHAnsi"/>
          <w:sz w:val="24"/>
          <w:u w:val="single"/>
        </w:rPr>
      </w:pPr>
    </w:p>
    <w:p w:rsidR="00E93468" w:rsidRDefault="00E93468" w:rsidP="000020E6">
      <w:pPr>
        <w:rPr>
          <w:rFonts w:asciiTheme="majorHAnsi" w:hAnsiTheme="majorHAnsi"/>
          <w:sz w:val="24"/>
          <w:u w:val="single"/>
        </w:rPr>
      </w:pPr>
    </w:p>
    <w:p w:rsidR="00E93468" w:rsidRDefault="00E93468" w:rsidP="00E93468">
      <w:pPr>
        <w:tabs>
          <w:tab w:val="left" w:pos="337"/>
          <w:tab w:val="center" w:pos="4536"/>
        </w:tabs>
      </w:pPr>
      <w:r>
        <w:rPr>
          <w:noProof/>
          <w:lang w:eastAsia="fr-FR"/>
        </w:rPr>
        <mc:AlternateContent>
          <mc:Choice Requires="wps">
            <w:drawing>
              <wp:anchor distT="0" distB="0" distL="114300" distR="114300" simplePos="0" relativeHeight="251668992" behindDoc="0" locked="0" layoutInCell="1" allowOverlap="1">
                <wp:simplePos x="0" y="0"/>
                <wp:positionH relativeFrom="column">
                  <wp:posOffset>2797175</wp:posOffset>
                </wp:positionH>
                <wp:positionV relativeFrom="paragraph">
                  <wp:posOffset>102870</wp:posOffset>
                </wp:positionV>
                <wp:extent cx="526415" cy="270510"/>
                <wp:effectExtent l="24765" t="17145" r="19050" b="8890"/>
                <wp:wrapNone/>
                <wp:docPr id="30" name="Double flèche horizonta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6415" cy="270510"/>
                        </a:xfrm>
                        <a:prstGeom prst="leftRightArrow">
                          <a:avLst>
                            <a:gd name="adj1" fmla="val 50000"/>
                            <a:gd name="adj2" fmla="val 389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94A6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30" o:spid="_x0000_s1026" type="#_x0000_t69" style="position:absolute;margin-left:220.25pt;margin-top:8.1pt;width:41.45pt;height:21.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"/>
            </w:pict>
          </mc:Fallback>
        </mc:AlternateContent>
      </w:r>
    </w:p>
    <w:p w:rsidR="00E93468" w:rsidRDefault="00E93468" w:rsidP="00E93468">
      <w:pPr>
        <w:tabs>
          <w:tab w:val="left" w:pos="337"/>
          <w:tab w:val="center" w:pos="4536"/>
        </w:tabs>
      </w:pPr>
      <w:r>
        <w:rPr>
          <w:noProof/>
          <w:lang w:eastAsia="fr-FR"/>
        </w:rPr>
        <mc:AlternateContent>
          <mc:Choice Requires="wps">
            <w:drawing>
              <wp:anchor distT="0" distB="0" distL="114300" distR="114300" simplePos="0" relativeHeight="251671040" behindDoc="0" locked="0" layoutInCell="1" allowOverlap="1">
                <wp:simplePos x="0" y="0"/>
                <wp:positionH relativeFrom="column">
                  <wp:posOffset>2167890</wp:posOffset>
                </wp:positionH>
                <wp:positionV relativeFrom="paragraph">
                  <wp:posOffset>246380</wp:posOffset>
                </wp:positionV>
                <wp:extent cx="1770380" cy="490220"/>
                <wp:effectExtent l="19685" t="21590" r="19685" b="215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49022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93468" w:rsidRPr="00423C73" w:rsidRDefault="00E93468" w:rsidP="00E93468">
                            <w:pPr>
                              <w:jc w:val="center"/>
                              <w:rPr>
                                <w:rFonts w:ascii="Algerian" w:hAnsi="Algerian"/>
                                <w:sz w:val="44"/>
                              </w:rPr>
                            </w:pPr>
                            <w:r w:rsidRPr="00423C73">
                              <w:rPr>
                                <w:rFonts w:ascii="Algerian" w:hAnsi="Algerian"/>
                                <w:sz w:val="44"/>
                              </w:rPr>
                              <w:t>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7" style="position:absolute;margin-left:170.7pt;margin-top:19.4pt;width:139.4pt;height:38.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" fillcolor="white [3201]" strokecolor="#9bbb59 [3206]" strokeweight="2.5pt">
                <v:shadow color="#868686"/>
                <v:textbox>
                  <w:txbxContent>
                    <w:p w:rsidR="00E93468" w:rsidRPr="00423C73" w:rsidRDefault="00E93468" w:rsidP="00E93468">
                      <w:pPr>
                        <w:jc w:val="center"/>
                        <w:rPr>
                          <w:rFonts w:ascii="Algerian" w:hAnsi="Algerian"/>
                          <w:sz w:val="44"/>
                        </w:rPr>
                      </w:pPr>
                      <w:r w:rsidRPr="00423C73">
                        <w:rPr>
                          <w:rFonts w:ascii="Algerian" w:hAnsi="Algerian"/>
                          <w:sz w:val="44"/>
                        </w:rPr>
                        <w:t>E1</w:t>
                      </w:r>
                    </w:p>
                  </w:txbxContent>
                </v:textbox>
              </v:rect>
            </w:pict>
          </mc:Fallback>
        </mc:AlternateContent>
      </w:r>
    </w:p>
    <w:p w:rsidR="00E93468" w:rsidRDefault="00E93468" w:rsidP="00E93468">
      <w:pPr>
        <w:tabs>
          <w:tab w:val="left" w:pos="337"/>
          <w:tab w:val="center" w:pos="4536"/>
        </w:tabs>
      </w:pPr>
    </w:p>
    <w:p w:rsidR="00E93468" w:rsidRDefault="00E93468" w:rsidP="00E93468">
      <w:pPr>
        <w:tabs>
          <w:tab w:val="left" w:pos="337"/>
          <w:tab w:val="center" w:pos="4536"/>
        </w:tabs>
      </w:pPr>
      <w:r>
        <w:rPr>
          <w:noProof/>
          <w:lang w:eastAsia="fr-FR"/>
        </w:rPr>
        <mc:AlternateContent>
          <mc:Choice Requires="wps">
            <w:drawing>
              <wp:anchor distT="0" distB="0" distL="114300" distR="114300" simplePos="0" relativeHeight="251666944" behindDoc="0" locked="0" layoutInCell="1" allowOverlap="1">
                <wp:simplePos x="0" y="0"/>
                <wp:positionH relativeFrom="column">
                  <wp:posOffset>2544445</wp:posOffset>
                </wp:positionH>
                <wp:positionV relativeFrom="paragraph">
                  <wp:posOffset>495300</wp:posOffset>
                </wp:positionV>
                <wp:extent cx="994410" cy="270510"/>
                <wp:effectExtent l="15240" t="21590" r="19050" b="12700"/>
                <wp:wrapNone/>
                <wp:docPr id="28" name="Double flèche horizonta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4410" cy="270510"/>
                        </a:xfrm>
                        <a:prstGeom prst="leftRightArrow">
                          <a:avLst>
                            <a:gd name="adj1" fmla="val 50000"/>
                            <a:gd name="adj2" fmla="val 735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C7AF7" id="Double flèche horizontale 28" o:spid="_x0000_s1026" type="#_x0000_t69" style="position:absolute;margin-left:200.35pt;margin-top:39pt;width:78.3pt;height:21.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"/>
            </w:pict>
          </mc:Fallback>
        </mc:AlternateContent>
      </w:r>
    </w:p>
    <w:p w:rsidR="00E93468" w:rsidRDefault="00BD3450" w:rsidP="00E93468">
      <w:pPr>
        <w:tabs>
          <w:tab w:val="left" w:pos="337"/>
          <w:tab w:val="center" w:pos="4536"/>
        </w:tabs>
      </w:pPr>
      <w:r>
        <w:rPr>
          <w:noProof/>
          <w:lang w:eastAsia="fr-FR"/>
        </w:rPr>
        <mc:AlternateContent>
          <mc:Choice Requires="wps">
            <w:drawing>
              <wp:anchor distT="0" distB="0" distL="114300" distR="114300" simplePos="0" relativeHeight="251659776" behindDoc="0" locked="0" layoutInCell="1" allowOverlap="1">
                <wp:simplePos x="0" y="0"/>
                <wp:positionH relativeFrom="column">
                  <wp:posOffset>2590643</wp:posOffset>
                </wp:positionH>
                <wp:positionV relativeFrom="paragraph">
                  <wp:posOffset>53182</wp:posOffset>
                </wp:positionV>
                <wp:extent cx="524825" cy="5259705"/>
                <wp:effectExtent l="0" t="5398" r="22543" b="22542"/>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4825" cy="5259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C366" id="Rectangle 25" o:spid="_x0000_s1026" style="position:absolute;margin-left:204pt;margin-top:4.2pt;width:41.3pt;height:414.1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" strokecolor="white [3212]"/>
            </w:pict>
          </mc:Fallback>
        </mc:AlternateContent>
      </w:r>
    </w:p>
    <w:p w:rsidR="00E93468" w:rsidRDefault="00E93468" w:rsidP="00E93468">
      <w:pPr>
        <w:tabs>
          <w:tab w:val="left" w:pos="337"/>
          <w:tab w:val="center" w:pos="4536"/>
        </w:tabs>
      </w:pPr>
    </w:p>
    <w:p w:rsidR="00E93468" w:rsidRDefault="00E93468" w:rsidP="00E93468">
      <w:pPr>
        <w:tabs>
          <w:tab w:val="left" w:pos="337"/>
          <w:tab w:val="center" w:pos="4536"/>
        </w:tabs>
      </w:pPr>
      <w:r>
        <w:rPr>
          <w:noProof/>
          <w:lang w:eastAsia="fr-FR"/>
        </w:rPr>
        <mc:AlternateContent>
          <mc:Choice Requires="wps">
            <w:drawing>
              <wp:anchor distT="0" distB="0" distL="114300" distR="114300" simplePos="0" relativeHeight="251662848" behindDoc="0" locked="0" layoutInCell="1" allowOverlap="1">
                <wp:simplePos x="0" y="0"/>
                <wp:positionH relativeFrom="column">
                  <wp:posOffset>2108835</wp:posOffset>
                </wp:positionH>
                <wp:positionV relativeFrom="paragraph">
                  <wp:posOffset>208280</wp:posOffset>
                </wp:positionV>
                <wp:extent cx="1990090" cy="474345"/>
                <wp:effectExtent l="19050" t="19050" r="29210" b="59055"/>
                <wp:wrapNone/>
                <wp:docPr id="27" name="Organigramme : Procédé prédéfini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0090" cy="474345"/>
                        </a:xfrm>
                        <a:prstGeom prst="flowChartPredefinedProcess">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E93468" w:rsidRPr="00FF7F78" w:rsidRDefault="00E93468" w:rsidP="00BD3450">
                            <w:pPr>
                              <w:spacing w:after="0"/>
                              <w:jc w:val="center"/>
                              <w:rPr>
                                <w:rFonts w:ascii="Copperplate Gothic Bold" w:hAnsi="Copperplate Gothic Bold"/>
                                <w:b/>
                                <w:sz w:val="24"/>
                                <w:szCs w:val="24"/>
                              </w:rPr>
                            </w:pPr>
                            <w:r w:rsidRPr="00FF7F78">
                              <w:rPr>
                                <w:rFonts w:ascii="Copperplate Gothic Bold" w:hAnsi="Copperplate Gothic Bold"/>
                                <w:b/>
                                <w:sz w:val="24"/>
                                <w:szCs w:val="24"/>
                              </w:rPr>
                              <w:t>MEDIA GATEWAY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Organigramme : Procédé prédéfini 27" o:spid="_x0000_s1048" type="#_x0000_t112" style="position:absolute;margin-left:166.05pt;margin-top:16.4pt;width:156.7pt;height:3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" fillcolor="#c0504d [3205]" strokecolor="#f2f2f2 [3041]" strokeweight="3pt">
                <v:shadow on="t" color="#622423 [1605]" opacity=".5" offset="1pt"/>
                <o:lock v:ext="edit" aspectratio="t"/>
                <v:textbox>
                  <w:txbxContent>
                    <w:p w:rsidR="00E93468" w:rsidRPr="00FF7F78" w:rsidRDefault="00E93468" w:rsidP="00BD3450">
                      <w:pPr>
                        <w:spacing w:after="0"/>
                        <w:jc w:val="center"/>
                        <w:rPr>
                          <w:rFonts w:ascii="Copperplate Gothic Bold" w:hAnsi="Copperplate Gothic Bold"/>
                          <w:b/>
                          <w:sz w:val="24"/>
                          <w:szCs w:val="24"/>
                        </w:rPr>
                      </w:pPr>
                      <w:r w:rsidRPr="00FF7F78">
                        <w:rPr>
                          <w:rFonts w:ascii="Copperplate Gothic Bold" w:hAnsi="Copperplate Gothic Bold"/>
                          <w:b/>
                          <w:sz w:val="24"/>
                          <w:szCs w:val="24"/>
                        </w:rPr>
                        <w:t>MEDIA GATEWAY</w:t>
                      </w:r>
                    </w:p>
                  </w:txbxContent>
                </v:textbox>
              </v:shape>
            </w:pict>
          </mc:Fallback>
        </mc:AlternateContent>
      </w:r>
    </w:p>
    <w:p w:rsidR="00E93468" w:rsidRDefault="00E93468" w:rsidP="00E93468">
      <w:pPr>
        <w:tabs>
          <w:tab w:val="left" w:pos="337"/>
          <w:tab w:val="center" w:pos="4536"/>
        </w:tabs>
      </w:pPr>
    </w:p>
    <w:p w:rsidR="00E93468" w:rsidRDefault="00E93468" w:rsidP="00E93468">
      <w:pPr>
        <w:tabs>
          <w:tab w:val="left" w:pos="337"/>
          <w:tab w:val="center" w:pos="4536"/>
        </w:tabs>
      </w:pPr>
    </w:p>
    <w:p w:rsidR="00E93468" w:rsidRDefault="00BD3450" w:rsidP="00E93468">
      <w:pPr>
        <w:tabs>
          <w:tab w:val="left" w:pos="337"/>
          <w:tab w:val="center" w:pos="4536"/>
        </w:tabs>
      </w:pPr>
      <w:r>
        <w:rPr>
          <w:noProof/>
          <w:lang w:eastAsia="fr-FR"/>
        </w:rPr>
        <mc:AlternateContent>
          <mc:Choice Requires="wps">
            <w:drawing>
              <wp:anchor distT="0" distB="0" distL="114300" distR="114300" simplePos="0" relativeHeight="251655680" behindDoc="0" locked="0" layoutInCell="1" allowOverlap="1">
                <wp:simplePos x="0" y="0"/>
                <wp:positionH relativeFrom="column">
                  <wp:posOffset>2540636</wp:posOffset>
                </wp:positionH>
                <wp:positionV relativeFrom="paragraph">
                  <wp:posOffset>146049</wp:posOffset>
                </wp:positionV>
                <wp:extent cx="1039494" cy="270510"/>
                <wp:effectExtent l="3175" t="15875" r="12065" b="31115"/>
                <wp:wrapNone/>
                <wp:docPr id="26" name="Double flèche horizonta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39494" cy="270510"/>
                        </a:xfrm>
                        <a:prstGeom prst="leftRightArrow">
                          <a:avLst>
                            <a:gd name="adj1" fmla="val 50000"/>
                            <a:gd name="adj2" fmla="val 800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8E1EA" id="Double flèche horizontale 26" o:spid="_x0000_s1026" type="#_x0000_t69" style="position:absolute;margin-left:200.05pt;margin-top:11.5pt;width:81.85pt;height:21.3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" adj="4499"/>
            </w:pict>
          </mc:Fallback>
        </mc:AlternateContent>
      </w:r>
    </w:p>
    <w:p w:rsidR="00E93468" w:rsidRDefault="00E93468" w:rsidP="00E93468">
      <w:pPr>
        <w:tabs>
          <w:tab w:val="left" w:pos="337"/>
          <w:tab w:val="center" w:pos="4536"/>
        </w:tabs>
      </w:pPr>
    </w:p>
    <w:p w:rsidR="00E93468" w:rsidRDefault="00E93468" w:rsidP="00E93468">
      <w:pPr>
        <w:tabs>
          <w:tab w:val="left" w:pos="337"/>
          <w:tab w:val="center" w:pos="4536"/>
        </w:tabs>
      </w:pPr>
      <w:r>
        <w:rPr>
          <w:noProof/>
          <w:lang w:eastAsia="fr-FR"/>
        </w:rPr>
        <mc:AlternateContent>
          <mc:Choice Requires="wps">
            <w:drawing>
              <wp:anchor distT="0" distB="0" distL="114300" distR="114300" simplePos="0" relativeHeight="251673088" behindDoc="0" locked="0" layoutInCell="1" allowOverlap="1">
                <wp:simplePos x="0" y="0"/>
                <wp:positionH relativeFrom="column">
                  <wp:posOffset>2880995</wp:posOffset>
                </wp:positionH>
                <wp:positionV relativeFrom="paragraph">
                  <wp:posOffset>-2266315</wp:posOffset>
                </wp:positionV>
                <wp:extent cx="358775" cy="5347970"/>
                <wp:effectExtent l="10160" t="5080" r="13970" b="7620"/>
                <wp:wrapNone/>
                <wp:docPr id="24" name="Accolade ouvrant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58775" cy="5347970"/>
                        </a:xfrm>
                        <a:prstGeom prst="leftBrace">
                          <a:avLst>
                            <a:gd name="adj1" fmla="val 1242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356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4" o:spid="_x0000_s1026" type="#_x0000_t87" style="position:absolute;margin-left:226.85pt;margin-top:-178.45pt;width:28.25pt;height:421.1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"/>
            </w:pict>
          </mc:Fallback>
        </mc:AlternateContent>
      </w:r>
    </w:p>
    <w:p w:rsidR="00E93468" w:rsidRDefault="00E93468" w:rsidP="00E93468">
      <w:pPr>
        <w:tabs>
          <w:tab w:val="left" w:pos="337"/>
          <w:tab w:val="center" w:pos="4536"/>
        </w:tabs>
      </w:pPr>
    </w:p>
    <w:p w:rsidR="00E93468" w:rsidRDefault="00E93468" w:rsidP="00E93468">
      <w:pPr>
        <w:tabs>
          <w:tab w:val="left" w:pos="337"/>
          <w:tab w:val="center" w:pos="4536"/>
        </w:tabs>
        <w:jc w:val="center"/>
      </w:pPr>
      <w:r>
        <w:t xml:space="preserve">         </w:t>
      </w:r>
      <w:r>
        <w:rPr>
          <w:noProof/>
        </w:rPr>
        <w:drawing>
          <wp:inline distT="0" distB="0" distL="0" distR="0" wp14:anchorId="561D3F99" wp14:editId="3B1DB19D">
            <wp:extent cx="5029200" cy="345694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srcRect l="1116" t="1273" r="558" b="6346"/>
                    <a:stretch/>
                  </pic:blipFill>
                  <pic:spPr bwMode="auto">
                    <a:xfrm>
                      <a:off x="0" y="0"/>
                      <a:ext cx="5034193" cy="3460372"/>
                    </a:xfrm>
                    <a:prstGeom prst="rect">
                      <a:avLst/>
                    </a:prstGeom>
                    <a:noFill/>
                    <a:ln>
                      <a:noFill/>
                    </a:ln>
                    <a:extLst>
                      <a:ext uri="{53640926-AAD7-44D8-BBD7-CCE9431645EC}">
                        <a14:shadowObscured xmlns:a14="http://schemas.microsoft.com/office/drawing/2010/main"/>
                      </a:ext>
                    </a:extLst>
                  </pic:spPr>
                </pic:pic>
              </a:graphicData>
            </a:graphic>
          </wp:inline>
        </w:drawing>
      </w:r>
    </w:p>
    <w:p w:rsidR="00E93468" w:rsidRPr="008B6F07" w:rsidRDefault="00E93468" w:rsidP="00E93468">
      <w:pPr>
        <w:tabs>
          <w:tab w:val="left" w:pos="337"/>
          <w:tab w:val="center" w:pos="4536"/>
        </w:tabs>
        <w:jc w:val="both"/>
        <w:rPr>
          <w:rFonts w:asciiTheme="majorHAnsi" w:hAnsiTheme="majorHAnsi"/>
          <w:sz w:val="24"/>
          <w:szCs w:val="26"/>
        </w:rPr>
      </w:pPr>
      <w:r w:rsidRPr="008B6F07">
        <w:rPr>
          <w:rFonts w:asciiTheme="majorHAnsi" w:hAnsiTheme="majorHAnsi"/>
          <w:sz w:val="24"/>
          <w:szCs w:val="26"/>
        </w:rPr>
        <w:lastRenderedPageBreak/>
        <w:t xml:space="preserve">L’abonné compose un short code qui arrive sur les E1 de Media Contact qui sont connectés </w:t>
      </w:r>
      <w:r w:rsidRPr="008B6F07">
        <w:rPr>
          <w:rFonts w:asciiTheme="majorHAnsi" w:hAnsiTheme="majorHAnsi"/>
          <w:sz w:val="24"/>
          <w:szCs w:val="26"/>
        </w:rPr>
        <w:t>à</w:t>
      </w:r>
      <w:r w:rsidRPr="008B6F07">
        <w:rPr>
          <w:rFonts w:asciiTheme="majorHAnsi" w:hAnsiTheme="majorHAnsi"/>
          <w:sz w:val="24"/>
          <w:szCs w:val="26"/>
        </w:rPr>
        <w:t xml:space="preserve"> une media Gateway qui est relié à notre système hermès.</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Dialogue et pilotage HMP et/ou Dialogic</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Onnet32 &gt; CT-Proxy  Envoi des évènements de téléphonies (appel abouti, appel en échec, etc..) Envoi des statistiques temps réels (appels en attentes, appel en ligne, etc.. ) Envoi de messages généraux (fin de campagne, etc)</w:t>
      </w:r>
    </w:p>
    <w:p w:rsidR="00E93468" w:rsidRPr="008B6F07" w:rsidRDefault="00E93468" w:rsidP="00E93468">
      <w:pPr>
        <w:pStyle w:val="Paragraphedeliste"/>
        <w:jc w:val="both"/>
        <w:rPr>
          <w:rFonts w:asciiTheme="majorHAnsi" w:hAnsiTheme="majorHAnsi"/>
          <w:sz w:val="24"/>
          <w:szCs w:val="26"/>
        </w:rPr>
      </w:pPr>
      <w:r w:rsidRPr="008B6F07">
        <w:rPr>
          <w:rFonts w:asciiTheme="majorHAnsi" w:hAnsiTheme="majorHAnsi"/>
          <w:sz w:val="24"/>
          <w:szCs w:val="26"/>
        </w:rPr>
        <w:t xml:space="preserve">  CT-Proxy &gt; Onnet32  Envoi des actions agents (connexion, statuts, pause, etc..) Envoi des paramètres agents.</w:t>
      </w:r>
    </w:p>
    <w:p w:rsidR="00E93468" w:rsidRPr="008B6F07" w:rsidRDefault="00E93468" w:rsidP="00E93468">
      <w:pPr>
        <w:pStyle w:val="Paragraphedeliste"/>
        <w:jc w:val="both"/>
        <w:rPr>
          <w:rFonts w:asciiTheme="majorHAnsi" w:hAnsiTheme="majorHAnsi"/>
          <w:sz w:val="24"/>
          <w:szCs w:val="26"/>
        </w:rPr>
      </w:pP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Onnet32 &gt; Ondata  Envoi des évènements de téléphonies (appel reçu, appel en échec, etc..). Utilisation de la table ODCalls. Envoi des actions agents (connexion, raccroché, pause, etc.). Utilisation de la table ODActions. Demande d'exécution de requêtes SQL, notamment sur les fichiers d’appels. Demande de la configuration Admin (campagnes).</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CT-Proxy =&gt; Supervision  Réception des informations de supervision temps réel. (État des agents, files et campagnes) Réception de l'état des boutons de la barre de téléphonie. Réception des messages de chat.</w:t>
      </w:r>
    </w:p>
    <w:p w:rsidR="00E93468" w:rsidRPr="008B6F07" w:rsidRDefault="00E93468" w:rsidP="00E93468">
      <w:pPr>
        <w:pStyle w:val="Paragraphedeliste"/>
        <w:jc w:val="both"/>
        <w:rPr>
          <w:rFonts w:asciiTheme="majorHAnsi" w:hAnsiTheme="majorHAnsi"/>
          <w:sz w:val="24"/>
          <w:szCs w:val="26"/>
        </w:rPr>
      </w:pPr>
      <w:r w:rsidRPr="008B6F07">
        <w:rPr>
          <w:rFonts w:asciiTheme="majorHAnsi" w:hAnsiTheme="majorHAnsi"/>
          <w:sz w:val="24"/>
          <w:szCs w:val="26"/>
        </w:rPr>
        <w:t>Supervision =&gt; CT-Proxy Envoi de commandes de la barre de téléphonie (écoute, enregistrement, etc..) Envoi de statistiques de production aux agents (CA, CP) Envoi de messages de chat</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Échanges des informations temps réels entre l'agent et la téléphonie.</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Check de la configuration en cours et récupération de la configuration générale C.T.I de l’admin</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Check de la configuration en cours et récupération de la configuration générale C.T.I de l’admin</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 xml:space="preserve">Les taches sur SQL serveur / oracle sont :  Écriture des tables ODCalls et ODActions en fonctions des événements reçus par Onnet32. Exécution des requêtes sur les fichiers d’appels demandées par Onnet32.  </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 xml:space="preserve">  Gestion des fichiers d’appels, écriture, lecture, management.</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Récupération des données temps réels stockées par le service NT en provenance du CT-proxy.</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Vérification  de  la  configuration  en  cours  et  récupération  de  la  configuration  générale  C.T.I  de l’administration.  Récupération via l’administration de l’état des fichiers d’appels.</w:t>
      </w:r>
    </w:p>
    <w:p w:rsidR="00E93468" w:rsidRPr="008B6F07" w:rsidRDefault="00E93468" w:rsidP="00E93468">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Récupération des listes suivantes : File de téléphonie Campagnes entrante Campagne sortante Agents connectés</w:t>
      </w:r>
    </w:p>
    <w:p w:rsidR="00E93468" w:rsidRPr="008B6F07" w:rsidRDefault="00E93468" w:rsidP="000020E6">
      <w:pPr>
        <w:pStyle w:val="Paragraphedeliste"/>
        <w:numPr>
          <w:ilvl w:val="0"/>
          <w:numId w:val="22"/>
        </w:numPr>
        <w:jc w:val="both"/>
        <w:rPr>
          <w:rFonts w:asciiTheme="majorHAnsi" w:hAnsiTheme="majorHAnsi"/>
          <w:sz w:val="24"/>
          <w:szCs w:val="26"/>
        </w:rPr>
      </w:pPr>
      <w:r w:rsidRPr="008B6F07">
        <w:rPr>
          <w:rFonts w:asciiTheme="majorHAnsi" w:hAnsiTheme="majorHAnsi"/>
          <w:sz w:val="24"/>
          <w:szCs w:val="26"/>
        </w:rPr>
        <w:t xml:space="preserve">Récupération des informations suivantes : Informations générales sur la configuration agent. Liste des campagnes actives pour un agent. Liste des contacts pour appels externes. Liste des relances et </w:t>
      </w:r>
      <w:bookmarkStart w:id="0" w:name="_GoBack"/>
      <w:bookmarkEnd w:id="0"/>
      <w:r w:rsidRPr="008B6F07">
        <w:rPr>
          <w:rFonts w:asciiTheme="majorHAnsi" w:hAnsiTheme="majorHAnsi"/>
          <w:sz w:val="24"/>
          <w:szCs w:val="26"/>
        </w:rPr>
        <w:t>rappels pour l’agent.</w:t>
      </w:r>
    </w:p>
    <w:sectPr w:rsidR="00E93468" w:rsidRPr="008B6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2D7C"/>
      </v:shape>
    </w:pict>
  </w:numPicBullet>
  <w:abstractNum w:abstractNumId="0" w15:restartNumberingAfterBreak="0">
    <w:nsid w:val="082B09B9"/>
    <w:multiLevelType w:val="hybridMultilevel"/>
    <w:tmpl w:val="6672A1AC"/>
    <w:lvl w:ilvl="0" w:tplc="DEDC2C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3E4360"/>
    <w:multiLevelType w:val="hybridMultilevel"/>
    <w:tmpl w:val="F870A6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BB786F"/>
    <w:multiLevelType w:val="hybridMultilevel"/>
    <w:tmpl w:val="0C042F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0A5B90"/>
    <w:multiLevelType w:val="hybridMultilevel"/>
    <w:tmpl w:val="F2740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7D0B4F"/>
    <w:multiLevelType w:val="hybridMultilevel"/>
    <w:tmpl w:val="E884D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703A91"/>
    <w:multiLevelType w:val="hybridMultilevel"/>
    <w:tmpl w:val="6B3098D4"/>
    <w:lvl w:ilvl="0" w:tplc="836EA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F6662B"/>
    <w:multiLevelType w:val="hybridMultilevel"/>
    <w:tmpl w:val="08C6F1B4"/>
    <w:lvl w:ilvl="0" w:tplc="DEB8B8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0DA7"/>
    <w:multiLevelType w:val="hybridMultilevel"/>
    <w:tmpl w:val="2CA03B68"/>
    <w:lvl w:ilvl="0" w:tplc="F1EC82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C80500"/>
    <w:multiLevelType w:val="hybridMultilevel"/>
    <w:tmpl w:val="06009C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2365994"/>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0" w15:restartNumberingAfterBreak="0">
    <w:nsid w:val="429C1338"/>
    <w:multiLevelType w:val="hybridMultilevel"/>
    <w:tmpl w:val="52AAA8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2F114D"/>
    <w:multiLevelType w:val="hybridMultilevel"/>
    <w:tmpl w:val="C6CE8334"/>
    <w:lvl w:ilvl="0" w:tplc="DC5C63A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B245C8"/>
    <w:multiLevelType w:val="hybridMultilevel"/>
    <w:tmpl w:val="88000A6E"/>
    <w:lvl w:ilvl="0" w:tplc="E9E6C7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4" w15:restartNumberingAfterBreak="0">
    <w:nsid w:val="648C2AA4"/>
    <w:multiLevelType w:val="hybridMultilevel"/>
    <w:tmpl w:val="AC527B10"/>
    <w:lvl w:ilvl="0" w:tplc="D2324E4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9430B9"/>
    <w:multiLevelType w:val="hybridMultilevel"/>
    <w:tmpl w:val="6DC823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2F45010"/>
    <w:multiLevelType w:val="hybridMultilevel"/>
    <w:tmpl w:val="A4A6075E"/>
    <w:lvl w:ilvl="0" w:tplc="F8520B02">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3F377B"/>
    <w:multiLevelType w:val="hybridMultilevel"/>
    <w:tmpl w:val="B6D475AE"/>
    <w:lvl w:ilvl="0" w:tplc="549EC58A">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8" w15:restartNumberingAfterBreak="0">
    <w:nsid w:val="77C22674"/>
    <w:multiLevelType w:val="multilevel"/>
    <w:tmpl w:val="DD64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81838"/>
    <w:multiLevelType w:val="hybridMultilevel"/>
    <w:tmpl w:val="BE0419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B135368"/>
    <w:multiLevelType w:val="hybridMultilevel"/>
    <w:tmpl w:val="05501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59369B"/>
    <w:multiLevelType w:val="hybridMultilevel"/>
    <w:tmpl w:val="20328F96"/>
    <w:lvl w:ilvl="0" w:tplc="F8DC996E">
      <w:start w:val="1"/>
      <w:numFmt w:val="bullet"/>
      <w:lvlText w:val="o"/>
      <w:lvlJc w:val="left"/>
      <w:pPr>
        <w:tabs>
          <w:tab w:val="num" w:pos="786"/>
        </w:tabs>
        <w:ind w:left="786" w:hanging="360"/>
      </w:pPr>
      <w:rPr>
        <w:rFonts w:ascii="Courier New" w:hAnsi="Courier New" w:cs="Times New Roman" w:hint="default"/>
        <w:b/>
      </w:rPr>
    </w:lvl>
    <w:lvl w:ilvl="1" w:tplc="040C0003">
      <w:start w:val="1"/>
      <w:numFmt w:val="bullet"/>
      <w:lvlText w:val="o"/>
      <w:lvlJc w:val="left"/>
      <w:pPr>
        <w:tabs>
          <w:tab w:val="num" w:pos="1506"/>
        </w:tabs>
        <w:ind w:left="1506" w:hanging="360"/>
      </w:pPr>
      <w:rPr>
        <w:rFonts w:ascii="Courier New" w:hAnsi="Courier New" w:cs="Times New Roman"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Times New Roman"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Times New Roman" w:hint="default"/>
      </w:rPr>
    </w:lvl>
    <w:lvl w:ilvl="8" w:tplc="040C0005">
      <w:start w:val="1"/>
      <w:numFmt w:val="bullet"/>
      <w:lvlText w:val=""/>
      <w:lvlJc w:val="left"/>
      <w:pPr>
        <w:tabs>
          <w:tab w:val="num" w:pos="6546"/>
        </w:tabs>
        <w:ind w:left="6546" w:hanging="360"/>
      </w:pPr>
      <w:rPr>
        <w:rFonts w:ascii="Wingdings" w:hAnsi="Wingdings" w:hint="default"/>
      </w:rPr>
    </w:lvl>
  </w:abstractNum>
  <w:num w:numId="1">
    <w:abstractNumId w:val="16"/>
  </w:num>
  <w:num w:numId="2">
    <w:abstractNumId w:val="20"/>
  </w:num>
  <w:num w:numId="3">
    <w:abstractNumId w:val="3"/>
  </w:num>
  <w:num w:numId="4">
    <w:abstractNumId w:val="1"/>
  </w:num>
  <w:num w:numId="5">
    <w:abstractNumId w:val="2"/>
  </w:num>
  <w:num w:numId="6">
    <w:abstractNumId w:val="4"/>
  </w:num>
  <w:num w:numId="7">
    <w:abstractNumId w:val="6"/>
  </w:num>
  <w:num w:numId="8">
    <w:abstractNumId w:val="15"/>
  </w:num>
  <w:num w:numId="9">
    <w:abstractNumId w:val="8"/>
  </w:num>
  <w:num w:numId="10">
    <w:abstractNumId w:val="19"/>
  </w:num>
  <w:num w:numId="11">
    <w:abstractNumId w:val="7"/>
  </w:num>
  <w:num w:numId="12">
    <w:abstractNumId w:val="9"/>
  </w:num>
  <w:num w:numId="13">
    <w:abstractNumId w:val="13"/>
  </w:num>
  <w:num w:numId="14">
    <w:abstractNumId w:val="14"/>
  </w:num>
  <w:num w:numId="15">
    <w:abstractNumId w:val="18"/>
  </w:num>
  <w:num w:numId="16">
    <w:abstractNumId w:val="17"/>
  </w:num>
  <w:num w:numId="17">
    <w:abstractNumId w:val="21"/>
  </w:num>
  <w:num w:numId="18">
    <w:abstractNumId w:val="5"/>
  </w:num>
  <w:num w:numId="19">
    <w:abstractNumId w:val="12"/>
  </w:num>
  <w:num w:numId="20">
    <w:abstractNumId w:val="10"/>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2"/>
    <w:rsid w:val="000020E6"/>
    <w:rsid w:val="00005F75"/>
    <w:rsid w:val="00026370"/>
    <w:rsid w:val="0002751B"/>
    <w:rsid w:val="000500DC"/>
    <w:rsid w:val="000732A1"/>
    <w:rsid w:val="000742EE"/>
    <w:rsid w:val="001174DC"/>
    <w:rsid w:val="00137D06"/>
    <w:rsid w:val="00141EF5"/>
    <w:rsid w:val="00195E08"/>
    <w:rsid w:val="00196795"/>
    <w:rsid w:val="001B627F"/>
    <w:rsid w:val="00266295"/>
    <w:rsid w:val="002A3FC7"/>
    <w:rsid w:val="002C375F"/>
    <w:rsid w:val="00373568"/>
    <w:rsid w:val="003B02EC"/>
    <w:rsid w:val="003B532E"/>
    <w:rsid w:val="003C01FB"/>
    <w:rsid w:val="0040566A"/>
    <w:rsid w:val="00413FA1"/>
    <w:rsid w:val="0047205C"/>
    <w:rsid w:val="00487AE6"/>
    <w:rsid w:val="00502607"/>
    <w:rsid w:val="00570C19"/>
    <w:rsid w:val="00686CFD"/>
    <w:rsid w:val="0074238A"/>
    <w:rsid w:val="007A3CDC"/>
    <w:rsid w:val="007F1188"/>
    <w:rsid w:val="00841B4C"/>
    <w:rsid w:val="00863065"/>
    <w:rsid w:val="00867E25"/>
    <w:rsid w:val="00897938"/>
    <w:rsid w:val="008979E5"/>
    <w:rsid w:val="008B6F07"/>
    <w:rsid w:val="00914D86"/>
    <w:rsid w:val="00932AAA"/>
    <w:rsid w:val="009572FB"/>
    <w:rsid w:val="009D4E72"/>
    <w:rsid w:val="009F3C0F"/>
    <w:rsid w:val="00A10C90"/>
    <w:rsid w:val="00A21E2E"/>
    <w:rsid w:val="00AB07D4"/>
    <w:rsid w:val="00AF6684"/>
    <w:rsid w:val="00B21FE1"/>
    <w:rsid w:val="00B27556"/>
    <w:rsid w:val="00B465B9"/>
    <w:rsid w:val="00B906C9"/>
    <w:rsid w:val="00BB192E"/>
    <w:rsid w:val="00BD3450"/>
    <w:rsid w:val="00BF01D0"/>
    <w:rsid w:val="00C569A2"/>
    <w:rsid w:val="00C82092"/>
    <w:rsid w:val="00CB5129"/>
    <w:rsid w:val="00D560E2"/>
    <w:rsid w:val="00D64581"/>
    <w:rsid w:val="00D92539"/>
    <w:rsid w:val="00E80623"/>
    <w:rsid w:val="00E8219D"/>
    <w:rsid w:val="00E93468"/>
    <w:rsid w:val="00EB4887"/>
    <w:rsid w:val="00EE4A5B"/>
    <w:rsid w:val="00F0785C"/>
    <w:rsid w:val="00FB4E1F"/>
    <w:rsid w:val="00FE5D6E"/>
    <w:rsid w:val="00FE7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89797-D36B-4E06-A7CA-36620B06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569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B0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69A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569A2"/>
    <w:pPr>
      <w:ind w:left="720"/>
      <w:contextualSpacing/>
    </w:pPr>
  </w:style>
  <w:style w:type="character" w:customStyle="1" w:styleId="Titre2Car">
    <w:name w:val="Titre 2 Car"/>
    <w:basedOn w:val="Policepardfaut"/>
    <w:link w:val="Titre2"/>
    <w:uiPriority w:val="9"/>
    <w:rsid w:val="003B02EC"/>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48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32612">
      <w:bodyDiv w:val="1"/>
      <w:marLeft w:val="0"/>
      <w:marRight w:val="0"/>
      <w:marTop w:val="0"/>
      <w:marBottom w:val="0"/>
      <w:divBdr>
        <w:top w:val="none" w:sz="0" w:space="0" w:color="auto"/>
        <w:left w:val="none" w:sz="0" w:space="0" w:color="auto"/>
        <w:bottom w:val="none" w:sz="0" w:space="0" w:color="auto"/>
        <w:right w:val="none" w:sz="0" w:space="0" w:color="auto"/>
      </w:divBdr>
    </w:div>
    <w:div w:id="14570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13</Pages>
  <Words>2425</Words>
  <Characters>13339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bicas</dc:creator>
  <cp:lastModifiedBy>Léandre Aguiah</cp:lastModifiedBy>
  <cp:revision>18</cp:revision>
  <dcterms:created xsi:type="dcterms:W3CDTF">2017-04-18T21:57:00Z</dcterms:created>
  <dcterms:modified xsi:type="dcterms:W3CDTF">2017-04-19T19:10:00Z</dcterms:modified>
</cp:coreProperties>
</file>