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DB507" w14:textId="0BCC0B69" w:rsidR="00946BC1" w:rsidRDefault="00BF4B23" w:rsidP="00BB62D3">
      <w:pPr>
        <w:jc w:val="center"/>
        <w:rPr>
          <w:rFonts w:ascii="Century Gothic" w:eastAsia="Arial Unicode MS" w:hAnsi="Century Gothic" w:cs="Arial Unicode MS"/>
          <w:b/>
          <w:bCs/>
          <w:color w:val="000000" w:themeColor="text1"/>
          <w:sz w:val="32"/>
          <w:szCs w:val="32"/>
        </w:rPr>
      </w:pPr>
      <w:r>
        <w:rPr>
          <w:rFonts w:ascii="Century Gothic" w:eastAsia="Arial Unicode MS" w:hAnsi="Century Gothic" w:cs="Arial Unicode MS"/>
          <w:b/>
          <w:bCs/>
          <w:color w:val="000000" w:themeColor="text1"/>
          <w:sz w:val="32"/>
          <w:szCs w:val="32"/>
        </w:rPr>
        <w:t xml:space="preserve"> </w:t>
      </w:r>
    </w:p>
    <w:p w14:paraId="535835E1" w14:textId="6AF446EC" w:rsidR="003F434A" w:rsidRPr="008C3D7B" w:rsidRDefault="00730EED" w:rsidP="00BB62D3">
      <w:pPr>
        <w:jc w:val="center"/>
        <w:rPr>
          <w:rFonts w:ascii="Century Gothic" w:eastAsia="Arial Unicode MS" w:hAnsi="Century Gothic" w:cs="Arial Unicode MS"/>
          <w:b/>
          <w:bCs/>
          <w:color w:val="000000" w:themeColor="text1"/>
          <w:sz w:val="32"/>
          <w:szCs w:val="32"/>
          <w:u w:val="single"/>
        </w:rPr>
      </w:pPr>
      <w:r w:rsidRPr="008C3D7B">
        <w:rPr>
          <w:rFonts w:ascii="Century Gothic" w:eastAsia="Arial Unicode MS" w:hAnsi="Century Gothic" w:cs="Arial Unicode MS"/>
          <w:b/>
          <w:bCs/>
          <w:color w:val="000000" w:themeColor="text1"/>
          <w:sz w:val="32"/>
          <w:szCs w:val="32"/>
          <w:u w:val="single"/>
        </w:rPr>
        <w:t>SOMMAIRE</w:t>
      </w:r>
    </w:p>
    <w:p w14:paraId="103F4ED2" w14:textId="7067B34B" w:rsidR="009015EF" w:rsidRPr="008C3D7B" w:rsidRDefault="009015EF" w:rsidP="0059670C">
      <w:pPr>
        <w:pStyle w:val="Paragraphedeliste"/>
        <w:numPr>
          <w:ilvl w:val="0"/>
          <w:numId w:val="4"/>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 xml:space="preserve">Plan de continuité </w:t>
      </w:r>
    </w:p>
    <w:p w14:paraId="47F16102" w14:textId="584283FF"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 xml:space="preserve">Redondance physique </w:t>
      </w:r>
    </w:p>
    <w:p w14:paraId="5AF731E8" w14:textId="1898F781"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Redondance de la liaison</w:t>
      </w:r>
    </w:p>
    <w:p w14:paraId="3B5FC16D" w14:textId="2470DB47" w:rsidR="009015EF" w:rsidRPr="008C3D7B" w:rsidRDefault="009015EF" w:rsidP="0059670C">
      <w:pPr>
        <w:pStyle w:val="Paragraphedeliste"/>
        <w:numPr>
          <w:ilvl w:val="0"/>
          <w:numId w:val="5"/>
        </w:numPr>
        <w:spacing w:line="360" w:lineRule="auto"/>
        <w:rPr>
          <w:rFonts w:ascii="Century Gothic" w:eastAsia="Arial Unicode MS" w:hAnsi="Century Gothic" w:cs="Arial Unicode MS"/>
          <w:b/>
          <w:bCs/>
          <w:color w:val="000000" w:themeColor="text1"/>
          <w:sz w:val="28"/>
          <w:szCs w:val="28"/>
        </w:rPr>
      </w:pPr>
      <w:r w:rsidRPr="008C3D7B">
        <w:rPr>
          <w:rFonts w:ascii="Century Gothic" w:eastAsia="Arial Unicode MS" w:hAnsi="Century Gothic" w:cs="Arial Unicode MS"/>
          <w:b/>
          <w:bCs/>
          <w:color w:val="000000" w:themeColor="text1"/>
          <w:sz w:val="28"/>
          <w:szCs w:val="28"/>
        </w:rPr>
        <w:t>Télé-travaille</w:t>
      </w:r>
    </w:p>
    <w:p w14:paraId="3678B9E0" w14:textId="77777777" w:rsidR="0059670C" w:rsidRDefault="0059670C" w:rsidP="0059670C">
      <w:pPr>
        <w:rPr>
          <w:rFonts w:ascii="Century Gothic" w:eastAsia="Arial Unicode MS" w:hAnsi="Century Gothic" w:cs="Arial Unicode MS"/>
          <w:bCs/>
          <w:color w:val="000000" w:themeColor="text1"/>
          <w:sz w:val="24"/>
          <w:szCs w:val="24"/>
        </w:rPr>
      </w:pPr>
    </w:p>
    <w:p w14:paraId="1796AF02" w14:textId="77777777" w:rsidR="0059670C" w:rsidRDefault="0059670C" w:rsidP="0059670C">
      <w:pPr>
        <w:rPr>
          <w:rFonts w:ascii="Century Gothic" w:eastAsia="Arial Unicode MS" w:hAnsi="Century Gothic" w:cs="Arial Unicode MS"/>
          <w:bCs/>
          <w:color w:val="000000" w:themeColor="text1"/>
          <w:sz w:val="24"/>
          <w:szCs w:val="24"/>
        </w:rPr>
      </w:pPr>
    </w:p>
    <w:p w14:paraId="0AC49395" w14:textId="77777777" w:rsidR="0059670C" w:rsidRDefault="0059670C" w:rsidP="0059670C">
      <w:pPr>
        <w:rPr>
          <w:rFonts w:ascii="Century Gothic" w:eastAsia="Arial Unicode MS" w:hAnsi="Century Gothic" w:cs="Arial Unicode MS"/>
          <w:bCs/>
          <w:color w:val="000000" w:themeColor="text1"/>
          <w:sz w:val="24"/>
          <w:szCs w:val="24"/>
        </w:rPr>
      </w:pPr>
    </w:p>
    <w:p w14:paraId="325E62EB" w14:textId="77777777" w:rsidR="0059670C" w:rsidRDefault="0059670C" w:rsidP="0059670C">
      <w:pPr>
        <w:rPr>
          <w:rFonts w:ascii="Century Gothic" w:eastAsia="Arial Unicode MS" w:hAnsi="Century Gothic" w:cs="Arial Unicode MS"/>
          <w:bCs/>
          <w:color w:val="000000" w:themeColor="text1"/>
          <w:sz w:val="24"/>
          <w:szCs w:val="24"/>
        </w:rPr>
      </w:pPr>
    </w:p>
    <w:p w14:paraId="6A059627" w14:textId="77777777" w:rsidR="0059670C" w:rsidRDefault="0059670C" w:rsidP="0059670C">
      <w:pPr>
        <w:rPr>
          <w:rFonts w:ascii="Century Gothic" w:eastAsia="Arial Unicode MS" w:hAnsi="Century Gothic" w:cs="Arial Unicode MS"/>
          <w:bCs/>
          <w:color w:val="000000" w:themeColor="text1"/>
          <w:sz w:val="24"/>
          <w:szCs w:val="24"/>
        </w:rPr>
      </w:pPr>
    </w:p>
    <w:p w14:paraId="735E4CA0" w14:textId="77777777" w:rsidR="0059670C" w:rsidRDefault="0059670C" w:rsidP="0059670C">
      <w:pPr>
        <w:rPr>
          <w:rFonts w:ascii="Century Gothic" w:eastAsia="Arial Unicode MS" w:hAnsi="Century Gothic" w:cs="Arial Unicode MS"/>
          <w:bCs/>
          <w:color w:val="000000" w:themeColor="text1"/>
          <w:sz w:val="24"/>
          <w:szCs w:val="24"/>
        </w:rPr>
      </w:pPr>
    </w:p>
    <w:p w14:paraId="03AE9D00" w14:textId="722CB64E" w:rsidR="0059670C" w:rsidRDefault="0059670C" w:rsidP="0059670C">
      <w:pPr>
        <w:rPr>
          <w:rFonts w:ascii="Century Gothic" w:eastAsia="Arial Unicode MS" w:hAnsi="Century Gothic" w:cs="Arial Unicode MS"/>
          <w:bCs/>
          <w:color w:val="000000" w:themeColor="text1"/>
          <w:sz w:val="24"/>
          <w:szCs w:val="24"/>
        </w:rPr>
      </w:pPr>
    </w:p>
    <w:p w14:paraId="385AB3DD" w14:textId="0AB303EC" w:rsidR="0015008A" w:rsidRDefault="0015008A" w:rsidP="0059670C">
      <w:pPr>
        <w:rPr>
          <w:rFonts w:ascii="Century Gothic" w:eastAsia="Arial Unicode MS" w:hAnsi="Century Gothic" w:cs="Arial Unicode MS"/>
          <w:bCs/>
          <w:color w:val="000000" w:themeColor="text1"/>
          <w:sz w:val="24"/>
          <w:szCs w:val="24"/>
        </w:rPr>
      </w:pPr>
    </w:p>
    <w:p w14:paraId="10AA3806" w14:textId="6D33F600" w:rsidR="0015008A" w:rsidRDefault="0015008A" w:rsidP="0059670C">
      <w:pPr>
        <w:rPr>
          <w:rFonts w:ascii="Century Gothic" w:eastAsia="Arial Unicode MS" w:hAnsi="Century Gothic" w:cs="Arial Unicode MS"/>
          <w:bCs/>
          <w:color w:val="000000" w:themeColor="text1"/>
          <w:sz w:val="24"/>
          <w:szCs w:val="24"/>
        </w:rPr>
      </w:pPr>
    </w:p>
    <w:p w14:paraId="7D714433" w14:textId="77777777" w:rsidR="0015008A" w:rsidRDefault="0015008A" w:rsidP="0059670C">
      <w:pPr>
        <w:rPr>
          <w:rFonts w:ascii="Century Gothic" w:eastAsia="Arial Unicode MS" w:hAnsi="Century Gothic" w:cs="Arial Unicode MS"/>
          <w:bCs/>
          <w:color w:val="000000" w:themeColor="text1"/>
          <w:sz w:val="24"/>
          <w:szCs w:val="24"/>
        </w:rPr>
      </w:pPr>
    </w:p>
    <w:p w14:paraId="5CC9BAAD" w14:textId="77777777" w:rsidR="0059670C" w:rsidRDefault="0059670C" w:rsidP="0059670C">
      <w:pPr>
        <w:rPr>
          <w:rFonts w:ascii="Century Gothic" w:eastAsia="Arial Unicode MS" w:hAnsi="Century Gothic" w:cs="Arial Unicode MS"/>
          <w:bCs/>
          <w:color w:val="000000" w:themeColor="text1"/>
          <w:sz w:val="24"/>
          <w:szCs w:val="24"/>
        </w:rPr>
      </w:pPr>
    </w:p>
    <w:p w14:paraId="6FF1AF90" w14:textId="77777777" w:rsidR="000F55D4" w:rsidRDefault="000F55D4" w:rsidP="0059670C">
      <w:pPr>
        <w:rPr>
          <w:rFonts w:ascii="Century Gothic" w:eastAsia="Arial Unicode MS" w:hAnsi="Century Gothic" w:cs="Arial Unicode MS"/>
          <w:bCs/>
          <w:color w:val="000000" w:themeColor="text1"/>
          <w:sz w:val="24"/>
          <w:szCs w:val="24"/>
        </w:rPr>
      </w:pPr>
    </w:p>
    <w:p w14:paraId="25E92352" w14:textId="77777777" w:rsidR="000F55D4" w:rsidRDefault="000F55D4" w:rsidP="0059670C">
      <w:pPr>
        <w:rPr>
          <w:rFonts w:ascii="Century Gothic" w:eastAsia="Arial Unicode MS" w:hAnsi="Century Gothic" w:cs="Arial Unicode MS"/>
          <w:bCs/>
          <w:color w:val="000000" w:themeColor="text1"/>
          <w:sz w:val="24"/>
          <w:szCs w:val="24"/>
        </w:rPr>
      </w:pPr>
    </w:p>
    <w:p w14:paraId="7BFCCBF0" w14:textId="31EAF5B1" w:rsidR="000F55D4" w:rsidRDefault="000F55D4" w:rsidP="0059670C">
      <w:pPr>
        <w:rPr>
          <w:rFonts w:ascii="Century Gothic" w:eastAsia="Arial Unicode MS" w:hAnsi="Century Gothic" w:cs="Arial Unicode MS"/>
          <w:bCs/>
          <w:color w:val="000000" w:themeColor="text1"/>
          <w:sz w:val="24"/>
          <w:szCs w:val="24"/>
        </w:rPr>
      </w:pPr>
    </w:p>
    <w:p w14:paraId="1DE0682F" w14:textId="77777777" w:rsidR="0092205C" w:rsidRDefault="0092205C" w:rsidP="0059670C">
      <w:pPr>
        <w:rPr>
          <w:rFonts w:ascii="Century Gothic" w:eastAsia="Arial Unicode MS" w:hAnsi="Century Gothic" w:cs="Arial Unicode MS"/>
          <w:bCs/>
          <w:color w:val="000000" w:themeColor="text1"/>
          <w:sz w:val="24"/>
          <w:szCs w:val="24"/>
        </w:rPr>
      </w:pPr>
    </w:p>
    <w:p w14:paraId="2C28BD82" w14:textId="77777777" w:rsidR="000F55D4" w:rsidRDefault="000F55D4" w:rsidP="0059670C">
      <w:pPr>
        <w:rPr>
          <w:rFonts w:ascii="Century Gothic" w:eastAsia="Arial Unicode MS" w:hAnsi="Century Gothic" w:cs="Arial Unicode MS"/>
          <w:bCs/>
          <w:color w:val="000000" w:themeColor="text1"/>
          <w:sz w:val="24"/>
          <w:szCs w:val="24"/>
        </w:rPr>
      </w:pPr>
    </w:p>
    <w:p w14:paraId="645BDE9F" w14:textId="6ECA4F06" w:rsidR="0049432B" w:rsidRPr="001D7BAF" w:rsidRDefault="0049432B" w:rsidP="00815C88">
      <w:pPr>
        <w:pStyle w:val="Paragraphedeliste"/>
        <w:numPr>
          <w:ilvl w:val="0"/>
          <w:numId w:val="3"/>
        </w:numPr>
        <w:rPr>
          <w:rFonts w:ascii="Century Gothic" w:eastAsia="Arial Unicode MS" w:hAnsi="Century Gothic" w:cs="Arial Unicode MS"/>
          <w:b/>
          <w:bCs/>
          <w:color w:val="000000" w:themeColor="text1"/>
          <w:sz w:val="28"/>
          <w:szCs w:val="28"/>
          <w:u w:val="single"/>
        </w:rPr>
      </w:pPr>
      <w:r w:rsidRPr="001D7BAF">
        <w:rPr>
          <w:rFonts w:ascii="Century Gothic" w:eastAsia="Arial Unicode MS" w:hAnsi="Century Gothic" w:cs="Arial Unicode MS"/>
          <w:b/>
          <w:bCs/>
          <w:color w:val="000000" w:themeColor="text1"/>
          <w:sz w:val="28"/>
          <w:szCs w:val="28"/>
          <w:u w:val="single"/>
        </w:rPr>
        <w:lastRenderedPageBreak/>
        <w:t xml:space="preserve">Plan de continuité </w:t>
      </w:r>
    </w:p>
    <w:p w14:paraId="5A0E0096" w14:textId="78E0BF34" w:rsidR="007A3CD6" w:rsidRDefault="007A3CD6" w:rsidP="0059670C">
      <w:pPr>
        <w:spacing w:line="360" w:lineRule="auto"/>
        <w:rPr>
          <w:rFonts w:ascii="Century Gothic" w:eastAsia="Arial Unicode MS" w:hAnsi="Century Gothic" w:cs="Arial Unicode MS"/>
          <w:bCs/>
          <w:color w:val="000000" w:themeColor="text1"/>
          <w:sz w:val="24"/>
          <w:szCs w:val="24"/>
        </w:rPr>
      </w:pPr>
      <w:r>
        <w:rPr>
          <w:rFonts w:ascii="Century Gothic" w:eastAsia="Arial Unicode MS" w:hAnsi="Century Gothic" w:cs="Arial Unicode MS"/>
          <w:bCs/>
          <w:color w:val="000000" w:themeColor="text1"/>
          <w:sz w:val="24"/>
          <w:szCs w:val="24"/>
        </w:rPr>
        <w:t xml:space="preserve">Afin de garantir une continuité de service, certaines dispositions de continuité sont </w:t>
      </w:r>
      <w:r w:rsidR="007D410B">
        <w:rPr>
          <w:rFonts w:ascii="Century Gothic" w:eastAsia="Arial Unicode MS" w:hAnsi="Century Gothic" w:cs="Arial Unicode MS"/>
          <w:bCs/>
          <w:color w:val="000000" w:themeColor="text1"/>
          <w:sz w:val="24"/>
          <w:szCs w:val="24"/>
        </w:rPr>
        <w:t>prises</w:t>
      </w:r>
      <w:r>
        <w:rPr>
          <w:rFonts w:ascii="Century Gothic" w:eastAsia="Arial Unicode MS" w:hAnsi="Century Gothic" w:cs="Arial Unicode MS"/>
          <w:bCs/>
          <w:color w:val="000000" w:themeColor="text1"/>
          <w:sz w:val="24"/>
          <w:szCs w:val="24"/>
        </w:rPr>
        <w:t xml:space="preserve"> en interne. Nous pouvons </w:t>
      </w:r>
      <w:r w:rsidR="007D410B">
        <w:rPr>
          <w:rFonts w:ascii="Century Gothic" w:eastAsia="Arial Unicode MS" w:hAnsi="Century Gothic" w:cs="Arial Unicode MS"/>
          <w:bCs/>
          <w:color w:val="000000" w:themeColor="text1"/>
          <w:sz w:val="24"/>
          <w:szCs w:val="24"/>
        </w:rPr>
        <w:t>citer</w:t>
      </w:r>
      <w:r>
        <w:rPr>
          <w:rFonts w:ascii="Century Gothic" w:eastAsia="Arial Unicode MS" w:hAnsi="Century Gothic" w:cs="Arial Unicode MS"/>
          <w:bCs/>
          <w:color w:val="000000" w:themeColor="text1"/>
          <w:sz w:val="24"/>
          <w:szCs w:val="24"/>
        </w:rPr>
        <w:t xml:space="preserve"> : </w:t>
      </w:r>
    </w:p>
    <w:tbl>
      <w:tblPr>
        <w:tblW w:w="101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534"/>
        <w:gridCol w:w="1973"/>
        <w:gridCol w:w="4492"/>
      </w:tblGrid>
      <w:tr w:rsidR="00627691" w:rsidRPr="00C460F9" w14:paraId="7E775FDC" w14:textId="77777777" w:rsidTr="00951E4B">
        <w:trPr>
          <w:trHeight w:val="1021"/>
        </w:trPr>
        <w:tc>
          <w:tcPr>
            <w:tcW w:w="1950" w:type="dxa"/>
            <w:shd w:val="clear" w:color="auto" w:fill="8DB3E2" w:themeFill="text2" w:themeFillTint="66"/>
          </w:tcPr>
          <w:p w14:paraId="52079657" w14:textId="77777777" w:rsidR="00627691" w:rsidRPr="00951E4B" w:rsidRDefault="00627691" w:rsidP="00951E4B">
            <w:pPr>
              <w:jc w:val="center"/>
              <w:rPr>
                <w:rFonts w:ascii="Century Gothic" w:hAnsi="Century Gothic"/>
                <w:b/>
                <w:bCs/>
                <w:sz w:val="24"/>
                <w:szCs w:val="26"/>
              </w:rPr>
            </w:pPr>
          </w:p>
          <w:p w14:paraId="081F7A8D"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Type d’incident</w:t>
            </w:r>
          </w:p>
        </w:tc>
        <w:tc>
          <w:tcPr>
            <w:tcW w:w="1551" w:type="dxa"/>
            <w:shd w:val="clear" w:color="auto" w:fill="8DB3E2" w:themeFill="text2" w:themeFillTint="66"/>
          </w:tcPr>
          <w:p w14:paraId="3AAD18C3" w14:textId="77777777" w:rsidR="00627691" w:rsidRPr="00951E4B" w:rsidRDefault="00627691" w:rsidP="00951E4B">
            <w:pPr>
              <w:jc w:val="center"/>
              <w:rPr>
                <w:rFonts w:ascii="Century Gothic" w:hAnsi="Century Gothic"/>
                <w:b/>
                <w:bCs/>
                <w:sz w:val="24"/>
                <w:szCs w:val="26"/>
              </w:rPr>
            </w:pPr>
          </w:p>
          <w:p w14:paraId="1D9BCAC2"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Causes</w:t>
            </w:r>
          </w:p>
        </w:tc>
        <w:tc>
          <w:tcPr>
            <w:tcW w:w="1657" w:type="dxa"/>
            <w:shd w:val="clear" w:color="auto" w:fill="8DB3E2" w:themeFill="text2" w:themeFillTint="66"/>
          </w:tcPr>
          <w:p w14:paraId="7CBE26C0" w14:textId="77777777" w:rsidR="00627691" w:rsidRPr="00951E4B" w:rsidRDefault="00627691" w:rsidP="00951E4B">
            <w:pPr>
              <w:jc w:val="center"/>
              <w:rPr>
                <w:rFonts w:ascii="Century Gothic" w:hAnsi="Century Gothic"/>
                <w:b/>
                <w:bCs/>
                <w:sz w:val="24"/>
                <w:szCs w:val="26"/>
              </w:rPr>
            </w:pPr>
          </w:p>
          <w:p w14:paraId="25E18F62" w14:textId="77777777"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Conséquences</w:t>
            </w:r>
          </w:p>
        </w:tc>
        <w:tc>
          <w:tcPr>
            <w:tcW w:w="5038" w:type="dxa"/>
            <w:shd w:val="clear" w:color="auto" w:fill="8DB3E2" w:themeFill="text2" w:themeFillTint="66"/>
          </w:tcPr>
          <w:p w14:paraId="4A73156D" w14:textId="77777777" w:rsidR="00627691" w:rsidRPr="00951E4B" w:rsidRDefault="00627691" w:rsidP="00951E4B">
            <w:pPr>
              <w:jc w:val="center"/>
              <w:rPr>
                <w:rFonts w:ascii="Century Gothic" w:hAnsi="Century Gothic"/>
                <w:b/>
                <w:bCs/>
                <w:sz w:val="24"/>
                <w:szCs w:val="26"/>
              </w:rPr>
            </w:pPr>
          </w:p>
          <w:p w14:paraId="5946715A" w14:textId="045BA26E" w:rsidR="00627691" w:rsidRPr="00951E4B" w:rsidRDefault="00627691" w:rsidP="00951E4B">
            <w:pPr>
              <w:jc w:val="center"/>
              <w:rPr>
                <w:rFonts w:ascii="Century Gothic" w:hAnsi="Century Gothic"/>
                <w:b/>
                <w:bCs/>
                <w:sz w:val="24"/>
                <w:szCs w:val="26"/>
              </w:rPr>
            </w:pPr>
            <w:r w:rsidRPr="00951E4B">
              <w:rPr>
                <w:rFonts w:ascii="Century Gothic" w:hAnsi="Century Gothic"/>
                <w:b/>
                <w:bCs/>
                <w:sz w:val="24"/>
                <w:szCs w:val="26"/>
              </w:rPr>
              <w:t>Solutions</w:t>
            </w:r>
          </w:p>
        </w:tc>
      </w:tr>
      <w:tr w:rsidR="00627691" w:rsidRPr="00C460F9" w14:paraId="1F22BFD9" w14:textId="77777777" w:rsidTr="000229FD">
        <w:trPr>
          <w:trHeight w:val="273"/>
        </w:trPr>
        <w:tc>
          <w:tcPr>
            <w:tcW w:w="1950" w:type="dxa"/>
            <w:shd w:val="clear" w:color="auto" w:fill="auto"/>
          </w:tcPr>
          <w:p w14:paraId="09627326" w14:textId="37508173" w:rsidR="00627691" w:rsidRPr="007D410B" w:rsidRDefault="00627691" w:rsidP="000229FD">
            <w:pPr>
              <w:rPr>
                <w:rFonts w:ascii="Century Gothic" w:hAnsi="Century Gothic"/>
                <w:sz w:val="24"/>
                <w:szCs w:val="26"/>
              </w:rPr>
            </w:pPr>
            <w:r w:rsidRPr="007D410B">
              <w:rPr>
                <w:rFonts w:ascii="Century Gothic" w:hAnsi="Century Gothic"/>
                <w:sz w:val="24"/>
                <w:szCs w:val="26"/>
              </w:rPr>
              <w:t>Instabilité de la liaison d’interconnexion</w:t>
            </w:r>
          </w:p>
        </w:tc>
        <w:tc>
          <w:tcPr>
            <w:tcW w:w="1551" w:type="dxa"/>
            <w:shd w:val="clear" w:color="auto" w:fill="auto"/>
          </w:tcPr>
          <w:p w14:paraId="20E81D12" w14:textId="5A1FD9C1"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Liaison down </w:t>
            </w:r>
          </w:p>
        </w:tc>
        <w:tc>
          <w:tcPr>
            <w:tcW w:w="1657" w:type="dxa"/>
            <w:shd w:val="clear" w:color="auto" w:fill="auto"/>
          </w:tcPr>
          <w:p w14:paraId="03B01216"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tcPr>
          <w:p w14:paraId="1FF114BD" w14:textId="39700ADB"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Mettre en place deux liaison d’interconnexion </w:t>
            </w:r>
          </w:p>
          <w:p w14:paraId="3640CF9A" w14:textId="6B210C6B" w:rsidR="00627691" w:rsidRPr="007D410B" w:rsidRDefault="00627691" w:rsidP="00627691">
            <w:pPr>
              <w:pStyle w:val="Paragraphedeliste"/>
              <w:numPr>
                <w:ilvl w:val="0"/>
                <w:numId w:val="9"/>
              </w:numPr>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 xml:space="preserve">Principale en fibre optique </w:t>
            </w:r>
          </w:p>
          <w:p w14:paraId="14B2819A" w14:textId="6D541455" w:rsidR="00627691" w:rsidRPr="007D410B" w:rsidRDefault="00627691" w:rsidP="00627691">
            <w:pPr>
              <w:pStyle w:val="Paragraphedeliste"/>
              <w:numPr>
                <w:ilvl w:val="0"/>
                <w:numId w:val="9"/>
              </w:numPr>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Et secondaire en faisceau hertzien</w:t>
            </w:r>
          </w:p>
        </w:tc>
      </w:tr>
      <w:tr w:rsidR="00627691" w:rsidRPr="00C460F9" w14:paraId="50C924BF" w14:textId="77777777" w:rsidTr="007D410B">
        <w:trPr>
          <w:trHeight w:val="273"/>
        </w:trPr>
        <w:tc>
          <w:tcPr>
            <w:tcW w:w="1950" w:type="dxa"/>
            <w:shd w:val="clear" w:color="auto" w:fill="auto"/>
          </w:tcPr>
          <w:p w14:paraId="1326A593"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Soucis d’énergie</w:t>
            </w:r>
          </w:p>
        </w:tc>
        <w:tc>
          <w:tcPr>
            <w:tcW w:w="1551" w:type="dxa"/>
            <w:shd w:val="clear" w:color="auto" w:fill="auto"/>
            <w:vAlign w:val="center"/>
          </w:tcPr>
          <w:p w14:paraId="4CAAC5A7" w14:textId="77777777" w:rsidR="00627691" w:rsidRPr="007D410B" w:rsidRDefault="00627691" w:rsidP="000229FD">
            <w:pPr>
              <w:spacing w:after="0" w:line="240" w:lineRule="auto"/>
              <w:rPr>
                <w:rFonts w:ascii="Century Gothic" w:hAnsi="Century Gothic"/>
                <w:sz w:val="24"/>
                <w:szCs w:val="26"/>
              </w:rPr>
            </w:pPr>
            <w:r w:rsidRPr="007D410B">
              <w:rPr>
                <w:rFonts w:ascii="Century Gothic" w:hAnsi="Century Gothic"/>
                <w:sz w:val="24"/>
                <w:szCs w:val="26"/>
              </w:rPr>
              <w:t>Coupure courant</w:t>
            </w:r>
          </w:p>
        </w:tc>
        <w:tc>
          <w:tcPr>
            <w:tcW w:w="1657" w:type="dxa"/>
            <w:tcBorders>
              <w:bottom w:val="single" w:sz="4" w:space="0" w:color="auto"/>
            </w:tcBorders>
            <w:shd w:val="clear" w:color="auto" w:fill="auto"/>
          </w:tcPr>
          <w:p w14:paraId="4E6D7BEC"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tcPr>
          <w:p w14:paraId="5937E7EC" w14:textId="01738AFE" w:rsidR="00627691" w:rsidRPr="007D410B" w:rsidRDefault="00627691" w:rsidP="000229FD">
            <w:pPr>
              <w:rPr>
                <w:rFonts w:ascii="Century Gothic" w:hAnsi="Century Gothic"/>
                <w:sz w:val="24"/>
                <w:szCs w:val="26"/>
              </w:rPr>
            </w:pPr>
            <w:r w:rsidRPr="007D410B">
              <w:rPr>
                <w:rFonts w:ascii="Century Gothic" w:hAnsi="Century Gothic"/>
                <w:sz w:val="24"/>
                <w:szCs w:val="26"/>
              </w:rPr>
              <w:t>Sources d'énergie alternative mise en place (groupe électrogène, onduleur)</w:t>
            </w:r>
          </w:p>
        </w:tc>
      </w:tr>
      <w:tr w:rsidR="007D410B" w:rsidRPr="00C460F9" w14:paraId="7BCDB65B" w14:textId="77777777" w:rsidTr="000229FD">
        <w:trPr>
          <w:trHeight w:val="273"/>
        </w:trPr>
        <w:tc>
          <w:tcPr>
            <w:tcW w:w="1950" w:type="dxa"/>
            <w:shd w:val="clear" w:color="auto" w:fill="auto"/>
          </w:tcPr>
          <w:p w14:paraId="56A46427" w14:textId="77777777" w:rsidR="007D410B" w:rsidRPr="007D410B" w:rsidRDefault="007D410B" w:rsidP="007D410B">
            <w:pPr>
              <w:rPr>
                <w:rFonts w:ascii="Century Gothic" w:hAnsi="Century Gothic"/>
                <w:sz w:val="24"/>
                <w:szCs w:val="26"/>
              </w:rPr>
            </w:pPr>
            <w:r w:rsidRPr="007D410B">
              <w:rPr>
                <w:rFonts w:ascii="Century Gothic" w:hAnsi="Century Gothic"/>
                <w:sz w:val="24"/>
                <w:szCs w:val="26"/>
              </w:rPr>
              <w:t>Pas d’accès au réseau LAN</w:t>
            </w:r>
          </w:p>
        </w:tc>
        <w:tc>
          <w:tcPr>
            <w:tcW w:w="1551" w:type="dxa"/>
            <w:vMerge w:val="restart"/>
            <w:shd w:val="clear" w:color="auto" w:fill="auto"/>
          </w:tcPr>
          <w:p w14:paraId="42725DC3" w14:textId="77777777" w:rsidR="007D410B" w:rsidRPr="007D410B" w:rsidRDefault="007D410B" w:rsidP="007D410B">
            <w:pPr>
              <w:rPr>
                <w:rFonts w:ascii="Century Gothic" w:hAnsi="Century Gothic"/>
                <w:sz w:val="24"/>
                <w:szCs w:val="26"/>
              </w:rPr>
            </w:pPr>
          </w:p>
          <w:p w14:paraId="7BA30ACD" w14:textId="153C3964" w:rsidR="007D410B" w:rsidRPr="007D410B" w:rsidRDefault="007D410B" w:rsidP="007D410B">
            <w:pPr>
              <w:rPr>
                <w:rFonts w:ascii="Century Gothic" w:hAnsi="Century Gothic"/>
                <w:sz w:val="24"/>
                <w:szCs w:val="26"/>
              </w:rPr>
            </w:pPr>
            <w:r w:rsidRPr="007D410B">
              <w:rPr>
                <w:rFonts w:ascii="Century Gothic" w:hAnsi="Century Gothic"/>
                <w:sz w:val="24"/>
                <w:szCs w:val="26"/>
              </w:rPr>
              <w:t>Souci réseau important</w:t>
            </w:r>
          </w:p>
        </w:tc>
        <w:tc>
          <w:tcPr>
            <w:tcW w:w="1657" w:type="dxa"/>
            <w:vMerge w:val="restart"/>
            <w:shd w:val="clear" w:color="auto" w:fill="auto"/>
          </w:tcPr>
          <w:p w14:paraId="33E8E6E5" w14:textId="77777777" w:rsidR="007D410B" w:rsidRPr="007D410B" w:rsidRDefault="007D410B" w:rsidP="007D410B">
            <w:pPr>
              <w:rPr>
                <w:rFonts w:ascii="Century Gothic" w:hAnsi="Century Gothic"/>
                <w:sz w:val="24"/>
                <w:szCs w:val="26"/>
              </w:rPr>
            </w:pPr>
          </w:p>
          <w:p w14:paraId="4363B29E" w14:textId="3883D0AA" w:rsidR="007D410B" w:rsidRPr="007D410B" w:rsidRDefault="007D410B" w:rsidP="007D410B">
            <w:pPr>
              <w:rPr>
                <w:rFonts w:ascii="Century Gothic" w:hAnsi="Century Gothic"/>
                <w:sz w:val="24"/>
                <w:szCs w:val="26"/>
              </w:rPr>
            </w:pPr>
            <w:r w:rsidRPr="007D410B">
              <w:rPr>
                <w:rFonts w:ascii="Century Gothic" w:hAnsi="Century Gothic"/>
                <w:sz w:val="24"/>
                <w:szCs w:val="26"/>
              </w:rPr>
              <w:t>Production arrêtée</w:t>
            </w:r>
          </w:p>
          <w:p w14:paraId="38E2441F" w14:textId="42536AFD" w:rsidR="007D410B" w:rsidRPr="007D410B" w:rsidRDefault="007D410B" w:rsidP="007D410B">
            <w:pPr>
              <w:rPr>
                <w:rFonts w:ascii="Century Gothic" w:hAnsi="Century Gothic"/>
                <w:sz w:val="24"/>
                <w:szCs w:val="26"/>
              </w:rPr>
            </w:pPr>
          </w:p>
        </w:tc>
        <w:tc>
          <w:tcPr>
            <w:tcW w:w="5038" w:type="dxa"/>
            <w:vMerge w:val="restart"/>
            <w:shd w:val="clear" w:color="auto" w:fill="FFFFFF"/>
            <w:vAlign w:val="center"/>
          </w:tcPr>
          <w:p w14:paraId="0CAD9959" w14:textId="77777777" w:rsidR="007D410B" w:rsidRPr="007D410B" w:rsidRDefault="007D410B" w:rsidP="007D410B">
            <w:pPr>
              <w:spacing w:after="0" w:line="240" w:lineRule="auto"/>
              <w:rPr>
                <w:rFonts w:ascii="Century Gothic" w:hAnsi="Century Gothic"/>
                <w:sz w:val="24"/>
                <w:szCs w:val="26"/>
              </w:rPr>
            </w:pPr>
          </w:p>
          <w:p w14:paraId="44344C83" w14:textId="77777777" w:rsidR="007D410B" w:rsidRPr="007D410B" w:rsidRDefault="007D410B" w:rsidP="007D410B">
            <w:pPr>
              <w:pStyle w:val="Paragraphedeliste"/>
              <w:numPr>
                <w:ilvl w:val="0"/>
                <w:numId w:val="9"/>
              </w:numPr>
              <w:spacing w:after="0" w:line="240" w:lineRule="auto"/>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 xml:space="preserve">Activer la solution de site de redondance physique </w:t>
            </w:r>
          </w:p>
          <w:p w14:paraId="5B5C3798" w14:textId="4F618EC7" w:rsidR="007D410B" w:rsidRPr="007D410B" w:rsidRDefault="007D410B" w:rsidP="007D410B">
            <w:pPr>
              <w:pStyle w:val="Paragraphedeliste"/>
              <w:numPr>
                <w:ilvl w:val="0"/>
                <w:numId w:val="9"/>
              </w:numPr>
              <w:spacing w:after="0" w:line="240" w:lineRule="auto"/>
              <w:rPr>
                <w:rFonts w:ascii="Century Gothic" w:eastAsiaTheme="minorHAnsi" w:hAnsi="Century Gothic" w:cstheme="minorBidi"/>
                <w:sz w:val="24"/>
                <w:szCs w:val="26"/>
                <w:lang w:eastAsia="en-US"/>
              </w:rPr>
            </w:pPr>
            <w:r w:rsidRPr="007D410B">
              <w:rPr>
                <w:rFonts w:ascii="Century Gothic" w:eastAsiaTheme="minorHAnsi" w:hAnsi="Century Gothic" w:cstheme="minorBidi"/>
                <w:sz w:val="24"/>
                <w:szCs w:val="26"/>
                <w:lang w:eastAsia="en-US"/>
              </w:rPr>
              <w:t>Activer le Télétravail</w:t>
            </w:r>
          </w:p>
        </w:tc>
      </w:tr>
      <w:tr w:rsidR="007D410B" w:rsidRPr="00C460F9" w14:paraId="22047F42" w14:textId="77777777" w:rsidTr="007D410B">
        <w:trPr>
          <w:trHeight w:val="273"/>
        </w:trPr>
        <w:tc>
          <w:tcPr>
            <w:tcW w:w="1950" w:type="dxa"/>
            <w:shd w:val="clear" w:color="auto" w:fill="auto"/>
          </w:tcPr>
          <w:p w14:paraId="1DD9AFBB" w14:textId="4C8D585B" w:rsidR="007D410B" w:rsidRPr="007D410B" w:rsidRDefault="007D410B" w:rsidP="007D410B">
            <w:pPr>
              <w:rPr>
                <w:rFonts w:ascii="Century Gothic" w:hAnsi="Century Gothic"/>
                <w:sz w:val="24"/>
                <w:szCs w:val="26"/>
              </w:rPr>
            </w:pPr>
            <w:r w:rsidRPr="007D410B">
              <w:rPr>
                <w:rFonts w:ascii="Century Gothic" w:hAnsi="Century Gothic"/>
                <w:sz w:val="24"/>
                <w:szCs w:val="26"/>
              </w:rPr>
              <w:t>Plateau de production inexploitable</w:t>
            </w:r>
          </w:p>
        </w:tc>
        <w:tc>
          <w:tcPr>
            <w:tcW w:w="1551" w:type="dxa"/>
            <w:vMerge/>
            <w:shd w:val="clear" w:color="auto" w:fill="auto"/>
          </w:tcPr>
          <w:p w14:paraId="43375759" w14:textId="634C3FEA" w:rsidR="007D410B" w:rsidRPr="007D410B" w:rsidRDefault="007D410B" w:rsidP="007D410B">
            <w:pPr>
              <w:rPr>
                <w:rFonts w:ascii="Century Gothic" w:hAnsi="Century Gothic"/>
                <w:sz w:val="24"/>
                <w:szCs w:val="26"/>
              </w:rPr>
            </w:pPr>
          </w:p>
        </w:tc>
        <w:tc>
          <w:tcPr>
            <w:tcW w:w="1657" w:type="dxa"/>
            <w:vMerge/>
            <w:tcBorders>
              <w:bottom w:val="single" w:sz="4" w:space="0" w:color="auto"/>
            </w:tcBorders>
            <w:shd w:val="clear" w:color="auto" w:fill="auto"/>
          </w:tcPr>
          <w:p w14:paraId="3D1ED6EF" w14:textId="52AFF555" w:rsidR="007D410B" w:rsidRPr="007D410B" w:rsidRDefault="007D410B" w:rsidP="007D410B">
            <w:pPr>
              <w:rPr>
                <w:rFonts w:ascii="Century Gothic" w:hAnsi="Century Gothic"/>
                <w:sz w:val="24"/>
                <w:szCs w:val="26"/>
              </w:rPr>
            </w:pPr>
          </w:p>
        </w:tc>
        <w:tc>
          <w:tcPr>
            <w:tcW w:w="5038" w:type="dxa"/>
            <w:vMerge/>
            <w:shd w:val="clear" w:color="auto" w:fill="FFFFFF"/>
            <w:vAlign w:val="center"/>
          </w:tcPr>
          <w:p w14:paraId="6328745A" w14:textId="37EF5E1A" w:rsidR="007D410B" w:rsidRPr="007D410B" w:rsidRDefault="007D410B" w:rsidP="007D410B">
            <w:pPr>
              <w:spacing w:after="0" w:line="240" w:lineRule="auto"/>
              <w:rPr>
                <w:rFonts w:ascii="Century Gothic" w:hAnsi="Century Gothic"/>
                <w:sz w:val="24"/>
                <w:szCs w:val="26"/>
              </w:rPr>
            </w:pPr>
          </w:p>
        </w:tc>
      </w:tr>
      <w:tr w:rsidR="00627691" w:rsidRPr="00C460F9" w14:paraId="08C678F2" w14:textId="77777777" w:rsidTr="007D410B">
        <w:trPr>
          <w:trHeight w:val="273"/>
        </w:trPr>
        <w:tc>
          <w:tcPr>
            <w:tcW w:w="1950" w:type="dxa"/>
            <w:shd w:val="clear" w:color="auto" w:fill="auto"/>
          </w:tcPr>
          <w:p w14:paraId="5C563631" w14:textId="77777777" w:rsidR="007D410B" w:rsidRDefault="007D410B" w:rsidP="000229FD">
            <w:pPr>
              <w:rPr>
                <w:rFonts w:ascii="Century Gothic" w:hAnsi="Century Gothic"/>
                <w:sz w:val="24"/>
                <w:szCs w:val="26"/>
              </w:rPr>
            </w:pPr>
          </w:p>
          <w:p w14:paraId="2192C34C" w14:textId="61142181" w:rsidR="00627691" w:rsidRPr="007D410B" w:rsidRDefault="00627691" w:rsidP="000229FD">
            <w:pPr>
              <w:rPr>
                <w:rFonts w:ascii="Century Gothic" w:hAnsi="Century Gothic"/>
                <w:sz w:val="24"/>
                <w:szCs w:val="26"/>
              </w:rPr>
            </w:pPr>
            <w:r w:rsidRPr="007D410B">
              <w:rPr>
                <w:rFonts w:ascii="Century Gothic" w:hAnsi="Century Gothic"/>
                <w:sz w:val="24"/>
                <w:szCs w:val="26"/>
              </w:rPr>
              <w:t xml:space="preserve">Site inaccessible HS </w:t>
            </w:r>
          </w:p>
        </w:tc>
        <w:tc>
          <w:tcPr>
            <w:tcW w:w="1551" w:type="dxa"/>
            <w:shd w:val="clear" w:color="auto" w:fill="auto"/>
          </w:tcPr>
          <w:p w14:paraId="165AF68E"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Incendie de tout ordre (incendie, imprévue technique, etc…)</w:t>
            </w:r>
          </w:p>
        </w:tc>
        <w:tc>
          <w:tcPr>
            <w:tcW w:w="1657" w:type="dxa"/>
            <w:tcBorders>
              <w:top w:val="single" w:sz="4" w:space="0" w:color="auto"/>
            </w:tcBorders>
            <w:shd w:val="clear" w:color="auto" w:fill="auto"/>
          </w:tcPr>
          <w:p w14:paraId="3AB1650D" w14:textId="77777777" w:rsidR="00627691" w:rsidRPr="007D410B" w:rsidRDefault="00627691" w:rsidP="000229FD">
            <w:pPr>
              <w:rPr>
                <w:rFonts w:ascii="Century Gothic" w:hAnsi="Century Gothic"/>
                <w:sz w:val="24"/>
                <w:szCs w:val="26"/>
              </w:rPr>
            </w:pPr>
            <w:r w:rsidRPr="007D410B">
              <w:rPr>
                <w:rFonts w:ascii="Century Gothic" w:hAnsi="Century Gothic"/>
                <w:sz w:val="24"/>
                <w:szCs w:val="26"/>
              </w:rPr>
              <w:t>Production arrêtée</w:t>
            </w:r>
          </w:p>
        </w:tc>
        <w:tc>
          <w:tcPr>
            <w:tcW w:w="5038" w:type="dxa"/>
            <w:shd w:val="clear" w:color="auto" w:fill="FFFFFF"/>
            <w:vAlign w:val="center"/>
          </w:tcPr>
          <w:p w14:paraId="406B679D" w14:textId="172F149A" w:rsidR="00627691" w:rsidRDefault="00627691" w:rsidP="000229FD">
            <w:pPr>
              <w:spacing w:after="0" w:line="240" w:lineRule="auto"/>
              <w:rPr>
                <w:rFonts w:ascii="Century Gothic" w:hAnsi="Century Gothic"/>
                <w:sz w:val="24"/>
                <w:szCs w:val="26"/>
              </w:rPr>
            </w:pPr>
            <w:r w:rsidRPr="007D410B">
              <w:rPr>
                <w:rFonts w:ascii="Century Gothic" w:hAnsi="Century Gothic"/>
                <w:sz w:val="24"/>
                <w:szCs w:val="26"/>
              </w:rPr>
              <w:t xml:space="preserve">Basculement du Traffic sur VoIP vers le site </w:t>
            </w:r>
            <w:r w:rsidR="007D410B">
              <w:rPr>
                <w:rFonts w:ascii="Century Gothic" w:hAnsi="Century Gothic"/>
                <w:sz w:val="24"/>
                <w:szCs w:val="26"/>
              </w:rPr>
              <w:t xml:space="preserve">secondaire physique de media contact. </w:t>
            </w:r>
            <w:r w:rsidR="007D410B">
              <w:rPr>
                <w:rFonts w:ascii="Century Gothic" w:hAnsi="Century Gothic"/>
                <w:sz w:val="24"/>
                <w:szCs w:val="26"/>
              </w:rPr>
              <w:br/>
              <w:t>Possibilité d’activer le télétravail</w:t>
            </w:r>
          </w:p>
          <w:p w14:paraId="427E77CB" w14:textId="72CD1354" w:rsidR="007D410B" w:rsidRPr="007D410B" w:rsidRDefault="007D410B" w:rsidP="000229FD">
            <w:pPr>
              <w:spacing w:after="0" w:line="240" w:lineRule="auto"/>
              <w:rPr>
                <w:rFonts w:ascii="Century Gothic" w:hAnsi="Century Gothic"/>
                <w:sz w:val="24"/>
                <w:szCs w:val="26"/>
              </w:rPr>
            </w:pPr>
          </w:p>
        </w:tc>
      </w:tr>
    </w:tbl>
    <w:p w14:paraId="41B5636B" w14:textId="77777777" w:rsidR="007A3CD6" w:rsidRDefault="007A3CD6" w:rsidP="0059670C">
      <w:pPr>
        <w:spacing w:line="360" w:lineRule="auto"/>
        <w:rPr>
          <w:rFonts w:ascii="Century Gothic" w:eastAsia="Arial Unicode MS" w:hAnsi="Century Gothic" w:cs="Arial Unicode MS"/>
          <w:bCs/>
          <w:color w:val="000000" w:themeColor="text1"/>
          <w:sz w:val="24"/>
          <w:szCs w:val="24"/>
        </w:rPr>
      </w:pPr>
    </w:p>
    <w:p w14:paraId="0C5CD6BB" w14:textId="6E401B99" w:rsidR="004F573C" w:rsidRPr="0049432B" w:rsidRDefault="0049432B" w:rsidP="0059670C">
      <w:pPr>
        <w:spacing w:line="360" w:lineRule="auto"/>
        <w:rPr>
          <w:rFonts w:ascii="Century Gothic" w:eastAsia="Arial Unicode MS" w:hAnsi="Century Gothic" w:cs="Arial Unicode MS"/>
          <w:bCs/>
          <w:color w:val="000000" w:themeColor="text1"/>
          <w:sz w:val="24"/>
          <w:szCs w:val="24"/>
          <w:lang w:eastAsia="fr-FR"/>
        </w:rPr>
      </w:pPr>
      <w:r w:rsidRPr="0049432B">
        <w:rPr>
          <w:rFonts w:ascii="Century Gothic" w:eastAsia="Arial Unicode MS" w:hAnsi="Century Gothic" w:cs="Arial Unicode MS"/>
          <w:bCs/>
          <w:color w:val="000000" w:themeColor="text1"/>
          <w:sz w:val="24"/>
          <w:szCs w:val="24"/>
        </w:rPr>
        <w:t>En cas de dysfonctionnement ou d’inaccessibilité du site principale</w:t>
      </w:r>
      <w:r>
        <w:rPr>
          <w:rFonts w:ascii="Century Gothic" w:eastAsia="Arial Unicode MS" w:hAnsi="Century Gothic" w:cs="Arial Unicode MS"/>
          <w:bCs/>
          <w:color w:val="000000" w:themeColor="text1"/>
          <w:sz w:val="24"/>
          <w:szCs w:val="24"/>
          <w:lang w:eastAsia="fr-FR"/>
        </w:rPr>
        <w:t xml:space="preserve"> nous avons </w:t>
      </w:r>
      <w:r w:rsidR="008163FA">
        <w:rPr>
          <w:rFonts w:ascii="Century Gothic" w:eastAsia="Arial Unicode MS" w:hAnsi="Century Gothic" w:cs="Arial Unicode MS"/>
          <w:bCs/>
          <w:color w:val="000000" w:themeColor="text1"/>
          <w:sz w:val="24"/>
          <w:szCs w:val="24"/>
          <w:lang w:eastAsia="fr-FR"/>
        </w:rPr>
        <w:t>prévu</w:t>
      </w:r>
      <w:r>
        <w:rPr>
          <w:rFonts w:ascii="Century Gothic" w:eastAsia="Arial Unicode MS" w:hAnsi="Century Gothic" w:cs="Arial Unicode MS"/>
          <w:bCs/>
          <w:color w:val="000000" w:themeColor="text1"/>
          <w:sz w:val="24"/>
          <w:szCs w:val="24"/>
          <w:lang w:eastAsia="fr-FR"/>
        </w:rPr>
        <w:t xml:space="preserve"> un plan de continuité </w:t>
      </w:r>
      <w:r w:rsidR="00E9654B">
        <w:rPr>
          <w:rFonts w:ascii="Century Gothic" w:eastAsia="Arial Unicode MS" w:hAnsi="Century Gothic" w:cs="Arial Unicode MS"/>
          <w:bCs/>
          <w:color w:val="000000" w:themeColor="text1"/>
          <w:sz w:val="24"/>
          <w:szCs w:val="24"/>
          <w:lang w:eastAsia="fr-FR"/>
        </w:rPr>
        <w:t xml:space="preserve">pour </w:t>
      </w:r>
      <w:r w:rsidR="00E9654B" w:rsidRPr="0049432B">
        <w:rPr>
          <w:rFonts w:ascii="Century Gothic" w:eastAsia="Arial Unicode MS" w:hAnsi="Century Gothic" w:cs="Arial Unicode MS"/>
          <w:bCs/>
          <w:color w:val="000000" w:themeColor="text1"/>
          <w:sz w:val="24"/>
          <w:szCs w:val="24"/>
          <w:lang w:eastAsia="fr-FR"/>
        </w:rPr>
        <w:t>ne</w:t>
      </w:r>
      <w:r w:rsidR="008163FA">
        <w:rPr>
          <w:rFonts w:ascii="Century Gothic" w:eastAsia="Arial Unicode MS" w:hAnsi="Century Gothic" w:cs="Arial Unicode MS"/>
          <w:bCs/>
          <w:color w:val="000000" w:themeColor="text1"/>
          <w:sz w:val="24"/>
          <w:szCs w:val="24"/>
          <w:lang w:eastAsia="fr-FR"/>
        </w:rPr>
        <w:t xml:space="preserve"> pas interrompre le service. </w:t>
      </w:r>
    </w:p>
    <w:p w14:paraId="42BA0A96" w14:textId="58869967" w:rsidR="004F573C" w:rsidRPr="0059670C" w:rsidRDefault="0049432B" w:rsidP="0059670C">
      <w:pPr>
        <w:pStyle w:val="Paragraphedeliste"/>
        <w:numPr>
          <w:ilvl w:val="0"/>
          <w:numId w:val="8"/>
        </w:numPr>
        <w:spacing w:line="360" w:lineRule="auto"/>
        <w:rPr>
          <w:rFonts w:ascii="Century Gothic" w:eastAsia="Arial Unicode MS" w:hAnsi="Century Gothic" w:cs="Arial Unicode MS"/>
          <w:b/>
          <w:bCs/>
          <w:color w:val="000000" w:themeColor="text1"/>
          <w:sz w:val="24"/>
          <w:szCs w:val="24"/>
          <w:u w:val="single"/>
        </w:rPr>
      </w:pPr>
      <w:r w:rsidRPr="004F573C">
        <w:rPr>
          <w:rFonts w:ascii="Century Gothic" w:eastAsia="Arial Unicode MS" w:hAnsi="Century Gothic" w:cs="Arial Unicode MS"/>
          <w:b/>
          <w:bCs/>
          <w:color w:val="000000" w:themeColor="text1"/>
          <w:sz w:val="24"/>
          <w:szCs w:val="24"/>
          <w:u w:val="single"/>
        </w:rPr>
        <w:lastRenderedPageBreak/>
        <w:t xml:space="preserve">Redondance physique </w:t>
      </w:r>
    </w:p>
    <w:p w14:paraId="3D5ECB66" w14:textId="343AC924" w:rsidR="004F573C" w:rsidRDefault="004F573C" w:rsidP="0059670C">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w:t>
      </w:r>
      <w:r>
        <w:rPr>
          <w:rFonts w:ascii="Century Gothic" w:eastAsia="Arial Unicode MS" w:hAnsi="Century Gothic" w:cs="Arial Unicode MS"/>
          <w:color w:val="000000" w:themeColor="text1"/>
          <w:sz w:val="24"/>
          <w:szCs w:val="24"/>
        </w:rPr>
        <w:t>une duplication de l’</w:t>
      </w:r>
      <w:r w:rsidRPr="000F0CB3">
        <w:rPr>
          <w:rFonts w:ascii="Century Gothic" w:eastAsia="Arial Unicode MS" w:hAnsi="Century Gothic" w:cs="Arial Unicode MS"/>
          <w:color w:val="000000" w:themeColor="text1"/>
          <w:sz w:val="24"/>
          <w:szCs w:val="24"/>
        </w:rPr>
        <w:t>interconnexion</w:t>
      </w:r>
      <w:r>
        <w:rPr>
          <w:rFonts w:ascii="Century Gothic" w:eastAsia="Arial Unicode MS" w:hAnsi="Century Gothic" w:cs="Arial Unicode MS"/>
          <w:color w:val="000000" w:themeColor="text1"/>
          <w:sz w:val="24"/>
          <w:szCs w:val="24"/>
        </w:rPr>
        <w:t xml:space="preserve"> sur notre site secondaire  avec </w:t>
      </w:r>
      <w:r w:rsidRPr="000F0CB3">
        <w:rPr>
          <w:rFonts w:ascii="Century Gothic" w:eastAsia="Arial Unicode MS" w:hAnsi="Century Gothic" w:cs="Arial Unicode MS"/>
          <w:color w:val="000000" w:themeColor="text1"/>
          <w:sz w:val="24"/>
          <w:szCs w:val="24"/>
        </w:rPr>
        <w:t xml:space="preserve"> le site </w:t>
      </w:r>
      <w:r>
        <w:rPr>
          <w:rFonts w:ascii="Century Gothic" w:eastAsia="Arial Unicode MS" w:hAnsi="Century Gothic" w:cs="Arial Unicode MS"/>
          <w:color w:val="000000" w:themeColor="text1"/>
          <w:sz w:val="24"/>
          <w:szCs w:val="24"/>
        </w:rPr>
        <w:t>SBIN</w:t>
      </w:r>
      <w:r w:rsidRPr="000F0CB3">
        <w:rPr>
          <w:rFonts w:ascii="Century Gothic" w:eastAsia="Arial Unicode MS" w:hAnsi="Century Gothic" w:cs="Arial Unicode MS"/>
          <w:color w:val="000000" w:themeColor="text1"/>
          <w:sz w:val="24"/>
          <w:szCs w:val="24"/>
        </w:rPr>
        <w:t xml:space="preserve">. </w:t>
      </w:r>
    </w:p>
    <w:p w14:paraId="78ADE81C" w14:textId="373B3D62" w:rsidR="004F573C" w:rsidRDefault="004F573C" w:rsidP="0059670C">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 Les routeurs et pare-feu (Cisco ASA) nous permettrons de garantir la haute confidentialité des informations (voix et Data) transiter entre nos deux sites. L’architecture proposée est la suivante</w:t>
      </w:r>
      <w:r>
        <w:rPr>
          <w:rFonts w:ascii="Century Gothic" w:eastAsia="Arial Unicode MS" w:hAnsi="Century Gothic" w:cs="Arial Unicode MS"/>
          <w:color w:val="000000" w:themeColor="text1"/>
          <w:sz w:val="24"/>
          <w:szCs w:val="24"/>
        </w:rPr>
        <w:t> :</w:t>
      </w:r>
    </w:p>
    <w:p w14:paraId="21185417" w14:textId="77777777" w:rsidR="004F573C" w:rsidRDefault="004F573C" w:rsidP="004F573C">
      <w:pPr>
        <w:rPr>
          <w:rFonts w:ascii="Century Gothic" w:eastAsia="Arial Unicode MS" w:hAnsi="Century Gothic" w:cs="Arial Unicode MS"/>
          <w:bCs/>
          <w:color w:val="000000" w:themeColor="text1"/>
          <w:sz w:val="24"/>
          <w:szCs w:val="24"/>
        </w:rPr>
      </w:pPr>
    </w:p>
    <w:p w14:paraId="1B9CA988" w14:textId="77777777" w:rsidR="0089182E" w:rsidRDefault="0089182E" w:rsidP="004F573C">
      <w:pPr>
        <w:rPr>
          <w:rFonts w:ascii="Century Gothic" w:eastAsia="Arial Unicode MS" w:hAnsi="Century Gothic" w:cs="Arial Unicode MS"/>
          <w:bCs/>
          <w:color w:val="000000" w:themeColor="text1"/>
          <w:sz w:val="24"/>
          <w:szCs w:val="24"/>
        </w:rPr>
      </w:pPr>
    </w:p>
    <w:p w14:paraId="11C156FF" w14:textId="77777777" w:rsidR="0089182E" w:rsidRDefault="0089182E" w:rsidP="004F573C">
      <w:pPr>
        <w:rPr>
          <w:rFonts w:ascii="Century Gothic" w:eastAsia="Arial Unicode MS" w:hAnsi="Century Gothic" w:cs="Arial Unicode MS"/>
          <w:bCs/>
          <w:color w:val="000000" w:themeColor="text1"/>
          <w:sz w:val="24"/>
          <w:szCs w:val="24"/>
        </w:rPr>
      </w:pPr>
    </w:p>
    <w:p w14:paraId="3781D623" w14:textId="77777777" w:rsidR="0089182E" w:rsidRDefault="0089182E" w:rsidP="004F573C">
      <w:pPr>
        <w:rPr>
          <w:rFonts w:ascii="Century Gothic" w:eastAsia="Arial Unicode MS" w:hAnsi="Century Gothic" w:cs="Arial Unicode MS"/>
          <w:bCs/>
          <w:color w:val="000000" w:themeColor="text1"/>
          <w:sz w:val="24"/>
          <w:szCs w:val="24"/>
        </w:rPr>
        <w:sectPr w:rsidR="0089182E" w:rsidSect="00D1731B">
          <w:headerReference w:type="default" r:id="rId8"/>
          <w:footerReference w:type="default" r:id="rId9"/>
          <w:pgSz w:w="11906" w:h="16838" w:code="9"/>
          <w:pgMar w:top="1417" w:right="1276" w:bottom="762" w:left="1417" w:header="709" w:footer="709" w:gutter="0"/>
          <w:cols w:space="708"/>
          <w:docGrid w:linePitch="360"/>
        </w:sectPr>
      </w:pPr>
    </w:p>
    <w:p w14:paraId="41331D9F" w14:textId="0BBEF320" w:rsidR="0089182E" w:rsidRDefault="0089182E" w:rsidP="004F573C">
      <w:pPr>
        <w:rPr>
          <w:rFonts w:ascii="Century Gothic" w:eastAsia="Arial Unicode MS" w:hAnsi="Century Gothic" w:cs="Arial Unicode MS"/>
          <w:bCs/>
          <w:color w:val="000000" w:themeColor="text1"/>
          <w:sz w:val="24"/>
          <w:szCs w:val="24"/>
        </w:rPr>
      </w:pPr>
    </w:p>
    <w:p w14:paraId="4A44A0D1" w14:textId="3BC02805" w:rsidR="0089182E" w:rsidRDefault="003F1BBC" w:rsidP="004F573C">
      <w:pPr>
        <w:rPr>
          <w:rFonts w:ascii="Century Gothic" w:eastAsia="Arial Unicode MS" w:hAnsi="Century Gothic" w:cs="Arial Unicode MS"/>
          <w:bCs/>
          <w:color w:val="000000" w:themeColor="text1"/>
          <w:sz w:val="24"/>
          <w:szCs w:val="24"/>
        </w:rPr>
        <w:sectPr w:rsidR="0089182E" w:rsidSect="0089182E">
          <w:pgSz w:w="16838" w:h="11906" w:orient="landscape" w:code="9"/>
          <w:pgMar w:top="1417" w:right="1417" w:bottom="1276" w:left="762" w:header="709" w:footer="709" w:gutter="0"/>
          <w:cols w:space="708"/>
          <w:docGrid w:linePitch="360"/>
        </w:sectPr>
      </w:pPr>
      <w:r>
        <w:rPr>
          <w:noProof/>
        </w:rPr>
        <w:drawing>
          <wp:inline distT="0" distB="0" distL="0" distR="0" wp14:anchorId="0A75E6BA" wp14:editId="0BBC5261">
            <wp:extent cx="9308465" cy="4518660"/>
            <wp:effectExtent l="114300" t="114300" r="102235" b="1485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08465" cy="451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9B7FF" w14:textId="77777777" w:rsidR="00261E4E" w:rsidRPr="008163FA" w:rsidRDefault="00261E4E" w:rsidP="008163FA">
      <w:pPr>
        <w:rPr>
          <w:rFonts w:ascii="Century Gothic" w:eastAsia="Arial Unicode MS" w:hAnsi="Century Gothic" w:cs="Arial Unicode MS"/>
          <w:bCs/>
          <w:color w:val="000000" w:themeColor="text1"/>
          <w:sz w:val="24"/>
          <w:szCs w:val="24"/>
        </w:rPr>
      </w:pPr>
    </w:p>
    <w:p w14:paraId="2B3A4076" w14:textId="77777777" w:rsidR="0049432B" w:rsidRDefault="0049432B" w:rsidP="00815C88">
      <w:pPr>
        <w:pStyle w:val="Paragraphedeliste"/>
        <w:numPr>
          <w:ilvl w:val="0"/>
          <w:numId w:val="8"/>
        </w:numPr>
        <w:rPr>
          <w:rFonts w:ascii="Century Gothic" w:eastAsia="Arial Unicode MS" w:hAnsi="Century Gothic" w:cs="Arial Unicode MS"/>
          <w:b/>
          <w:bCs/>
          <w:color w:val="000000" w:themeColor="text1"/>
          <w:sz w:val="24"/>
          <w:szCs w:val="24"/>
          <w:u w:val="single"/>
        </w:rPr>
      </w:pPr>
      <w:r w:rsidRPr="00261E4E">
        <w:rPr>
          <w:rFonts w:ascii="Century Gothic" w:eastAsia="Arial Unicode MS" w:hAnsi="Century Gothic" w:cs="Arial Unicode MS"/>
          <w:b/>
          <w:bCs/>
          <w:color w:val="000000" w:themeColor="text1"/>
          <w:sz w:val="24"/>
          <w:szCs w:val="24"/>
          <w:u w:val="single"/>
        </w:rPr>
        <w:t>Redondance de la liaison</w:t>
      </w:r>
    </w:p>
    <w:p w14:paraId="7DD4AC37" w14:textId="59CF86B1" w:rsidR="00261E4E" w:rsidRDefault="00261E4E" w:rsidP="0059670C">
      <w:pPr>
        <w:spacing w:line="360" w:lineRule="auto"/>
        <w:rPr>
          <w:rFonts w:ascii="Century Gothic" w:eastAsia="Arial Unicode MS" w:hAnsi="Century Gothic" w:cs="Arial Unicode MS"/>
          <w:bCs/>
          <w:color w:val="000000" w:themeColor="text1"/>
          <w:sz w:val="24"/>
          <w:szCs w:val="24"/>
        </w:rPr>
      </w:pPr>
      <w:r>
        <w:rPr>
          <w:rFonts w:ascii="Century Gothic" w:eastAsia="Arial Unicode MS" w:hAnsi="Century Gothic" w:cs="Arial Unicode MS"/>
          <w:bCs/>
          <w:color w:val="000000" w:themeColor="text1"/>
          <w:sz w:val="24"/>
          <w:szCs w:val="24"/>
        </w:rPr>
        <w:t xml:space="preserve">Dans ce scenario nous supposons que la liaison </w:t>
      </w:r>
      <w:r w:rsidR="00FE304F">
        <w:rPr>
          <w:rFonts w:ascii="Century Gothic" w:eastAsia="Arial Unicode MS" w:hAnsi="Century Gothic" w:cs="Arial Unicode MS"/>
          <w:bCs/>
          <w:color w:val="000000" w:themeColor="text1"/>
          <w:sz w:val="24"/>
          <w:szCs w:val="24"/>
        </w:rPr>
        <w:t xml:space="preserve">principale en </w:t>
      </w:r>
      <w:r>
        <w:rPr>
          <w:rFonts w:ascii="Century Gothic" w:eastAsia="Arial Unicode MS" w:hAnsi="Century Gothic" w:cs="Arial Unicode MS"/>
          <w:bCs/>
          <w:color w:val="000000" w:themeColor="text1"/>
          <w:sz w:val="24"/>
          <w:szCs w:val="24"/>
        </w:rPr>
        <w:t xml:space="preserve">fibre optique est Down, dans cette architecture nous proposons la mise en place d’une liaison Faisceau </w:t>
      </w:r>
      <w:r w:rsidR="00FE304F">
        <w:rPr>
          <w:rFonts w:ascii="Century Gothic" w:eastAsia="Arial Unicode MS" w:hAnsi="Century Gothic" w:cs="Arial Unicode MS"/>
          <w:bCs/>
          <w:color w:val="000000" w:themeColor="text1"/>
          <w:sz w:val="24"/>
          <w:szCs w:val="24"/>
        </w:rPr>
        <w:t xml:space="preserve">Hertzien en redondance </w:t>
      </w:r>
      <w:r>
        <w:rPr>
          <w:rFonts w:ascii="Century Gothic" w:eastAsia="Arial Unicode MS" w:hAnsi="Century Gothic" w:cs="Arial Unicode MS"/>
          <w:bCs/>
          <w:color w:val="000000" w:themeColor="text1"/>
          <w:sz w:val="24"/>
          <w:szCs w:val="24"/>
        </w:rPr>
        <w:t xml:space="preserve">sur laquelle les appels seront </w:t>
      </w:r>
      <w:r w:rsidR="00981A7B">
        <w:rPr>
          <w:rFonts w:ascii="Century Gothic" w:eastAsia="Arial Unicode MS" w:hAnsi="Century Gothic" w:cs="Arial Unicode MS"/>
          <w:bCs/>
          <w:color w:val="000000" w:themeColor="text1"/>
          <w:sz w:val="24"/>
          <w:szCs w:val="24"/>
        </w:rPr>
        <w:t>basculés</w:t>
      </w:r>
      <w:r>
        <w:rPr>
          <w:rFonts w:ascii="Century Gothic" w:eastAsia="Arial Unicode MS" w:hAnsi="Century Gothic" w:cs="Arial Unicode MS"/>
          <w:bCs/>
          <w:color w:val="000000" w:themeColor="text1"/>
          <w:sz w:val="24"/>
          <w:szCs w:val="24"/>
        </w:rPr>
        <w:t xml:space="preserve"> pour assurer une continuité de service.</w:t>
      </w:r>
    </w:p>
    <w:p w14:paraId="13C740C5" w14:textId="77777777" w:rsidR="00923AD3" w:rsidRDefault="00923AD3" w:rsidP="00261E4E">
      <w:pPr>
        <w:rPr>
          <w:rFonts w:ascii="Century Gothic" w:eastAsia="Arial Unicode MS" w:hAnsi="Century Gothic" w:cs="Arial Unicode MS"/>
          <w:bCs/>
          <w:color w:val="000000" w:themeColor="text1"/>
          <w:sz w:val="24"/>
          <w:szCs w:val="24"/>
        </w:rPr>
      </w:pPr>
    </w:p>
    <w:p w14:paraId="5E0C7E23" w14:textId="77777777" w:rsidR="00923AD3" w:rsidRDefault="00923AD3" w:rsidP="00261E4E">
      <w:pPr>
        <w:rPr>
          <w:rFonts w:ascii="Century Gothic" w:eastAsia="Arial Unicode MS" w:hAnsi="Century Gothic" w:cs="Arial Unicode MS"/>
          <w:bCs/>
          <w:color w:val="000000" w:themeColor="text1"/>
          <w:sz w:val="24"/>
          <w:szCs w:val="24"/>
        </w:rPr>
      </w:pPr>
    </w:p>
    <w:p w14:paraId="262444F0" w14:textId="77777777" w:rsidR="0089182E" w:rsidRDefault="0089182E" w:rsidP="00261E4E">
      <w:pPr>
        <w:rPr>
          <w:rFonts w:ascii="Century Gothic" w:eastAsia="Arial Unicode MS" w:hAnsi="Century Gothic" w:cs="Arial Unicode MS"/>
          <w:bCs/>
          <w:color w:val="000000" w:themeColor="text1"/>
          <w:sz w:val="24"/>
          <w:szCs w:val="24"/>
        </w:rPr>
        <w:sectPr w:rsidR="0089182E" w:rsidSect="0089182E">
          <w:pgSz w:w="11906" w:h="16838" w:code="9"/>
          <w:pgMar w:top="1417" w:right="1276" w:bottom="762" w:left="1417" w:header="709" w:footer="709" w:gutter="0"/>
          <w:cols w:space="708"/>
          <w:docGrid w:linePitch="360"/>
        </w:sectPr>
      </w:pPr>
    </w:p>
    <w:p w14:paraId="204FE3E0" w14:textId="721B8E05" w:rsidR="00923AD3" w:rsidRDefault="00923AD3" w:rsidP="00261E4E">
      <w:pPr>
        <w:rPr>
          <w:rFonts w:ascii="Century Gothic" w:eastAsia="Arial Unicode MS" w:hAnsi="Century Gothic" w:cs="Arial Unicode MS"/>
          <w:bCs/>
          <w:color w:val="000000" w:themeColor="text1"/>
          <w:sz w:val="24"/>
          <w:szCs w:val="24"/>
        </w:rPr>
      </w:pPr>
    </w:p>
    <w:p w14:paraId="13527E9B" w14:textId="7225A6D9" w:rsidR="00923AD3" w:rsidRDefault="003F1BBC" w:rsidP="00261E4E">
      <w:pPr>
        <w:rPr>
          <w:rFonts w:ascii="Century Gothic" w:eastAsia="Arial Unicode MS" w:hAnsi="Century Gothic" w:cs="Arial Unicode MS"/>
          <w:bCs/>
          <w:color w:val="000000" w:themeColor="text1"/>
          <w:sz w:val="24"/>
          <w:szCs w:val="24"/>
        </w:rPr>
      </w:pPr>
      <w:r>
        <w:rPr>
          <w:noProof/>
        </w:rPr>
        <w:drawing>
          <wp:inline distT="0" distB="0" distL="0" distR="0" wp14:anchorId="708186CB" wp14:editId="01AFEE65">
            <wp:extent cx="9308465" cy="4488180"/>
            <wp:effectExtent l="114300" t="114300" r="102235" b="1409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8465" cy="448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993474" w14:textId="647B3BEE" w:rsidR="0089182E" w:rsidRDefault="0089182E" w:rsidP="00261E4E">
      <w:pPr>
        <w:rPr>
          <w:rFonts w:ascii="Century Gothic" w:eastAsia="Arial Unicode MS" w:hAnsi="Century Gothic" w:cs="Arial Unicode MS"/>
          <w:bCs/>
          <w:color w:val="000000" w:themeColor="text1"/>
          <w:sz w:val="24"/>
          <w:szCs w:val="24"/>
        </w:rPr>
        <w:sectPr w:rsidR="0089182E" w:rsidSect="0089182E">
          <w:pgSz w:w="16838" w:h="11906" w:orient="landscape" w:code="9"/>
          <w:pgMar w:top="1417" w:right="1417" w:bottom="1276" w:left="762" w:header="709" w:footer="709" w:gutter="0"/>
          <w:cols w:space="708"/>
          <w:docGrid w:linePitch="360"/>
        </w:sectPr>
      </w:pPr>
    </w:p>
    <w:p w14:paraId="4CA98A07" w14:textId="77777777" w:rsidR="00981A7B" w:rsidRPr="004F573C" w:rsidRDefault="00981A7B" w:rsidP="004F573C">
      <w:pPr>
        <w:rPr>
          <w:rFonts w:ascii="Century Gothic" w:eastAsia="Arial Unicode MS" w:hAnsi="Century Gothic" w:cs="Arial Unicode MS"/>
          <w:bCs/>
          <w:color w:val="000000" w:themeColor="text1"/>
          <w:sz w:val="24"/>
          <w:szCs w:val="24"/>
        </w:rPr>
      </w:pPr>
    </w:p>
    <w:p w14:paraId="74C7C482" w14:textId="77777777" w:rsidR="0049432B" w:rsidRPr="00981A7B" w:rsidRDefault="0049432B" w:rsidP="00815C88">
      <w:pPr>
        <w:pStyle w:val="Paragraphedeliste"/>
        <w:numPr>
          <w:ilvl w:val="0"/>
          <w:numId w:val="8"/>
        </w:numPr>
        <w:rPr>
          <w:rFonts w:ascii="Century Gothic" w:eastAsia="Arial Unicode MS" w:hAnsi="Century Gothic" w:cs="Arial Unicode MS"/>
          <w:b/>
          <w:bCs/>
          <w:color w:val="000000" w:themeColor="text1"/>
          <w:sz w:val="24"/>
          <w:szCs w:val="24"/>
          <w:u w:val="single"/>
        </w:rPr>
      </w:pPr>
      <w:r w:rsidRPr="00981A7B">
        <w:rPr>
          <w:rFonts w:ascii="Century Gothic" w:eastAsia="Arial Unicode MS" w:hAnsi="Century Gothic" w:cs="Arial Unicode MS"/>
          <w:b/>
          <w:bCs/>
          <w:color w:val="000000" w:themeColor="text1"/>
          <w:sz w:val="24"/>
          <w:szCs w:val="24"/>
          <w:u w:val="single"/>
        </w:rPr>
        <w:t>Télé-travaille</w:t>
      </w:r>
    </w:p>
    <w:p w14:paraId="40A9AF9B" w14:textId="5176DD3E" w:rsidR="007F14EA" w:rsidRDefault="00981A7B" w:rsidP="0059670C">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Dans ce dernier scénario nous mettons ici en évidence les agents nomades, si pour une raison ou une autre les agents ne peuvent pas se rendre sur les sites de production comme cela fut le cas dans la période de confinement COVID</w:t>
      </w:r>
      <w:r w:rsidR="0059670C">
        <w:rPr>
          <w:rFonts w:ascii="Century Gothic" w:hAnsi="Century Gothic"/>
          <w:sz w:val="24"/>
          <w:szCs w:val="26"/>
        </w:rPr>
        <w:t xml:space="preserve"> ; nous proposons dans ce cas une architecture de </w:t>
      </w:r>
      <w:r>
        <w:rPr>
          <w:rFonts w:ascii="Century Gothic" w:hAnsi="Century Gothic"/>
          <w:sz w:val="24"/>
          <w:szCs w:val="26"/>
        </w:rPr>
        <w:t xml:space="preserve"> télé travail.</w:t>
      </w:r>
    </w:p>
    <w:p w14:paraId="6D61816B" w14:textId="5FB2F64C" w:rsidR="00981A7B" w:rsidRDefault="00981A7B" w:rsidP="0059670C">
      <w:pPr>
        <w:widowControl w:val="0"/>
        <w:autoSpaceDE w:val="0"/>
        <w:autoSpaceDN w:val="0"/>
        <w:adjustRightInd w:val="0"/>
        <w:spacing w:after="0" w:line="360" w:lineRule="auto"/>
        <w:jc w:val="both"/>
        <w:rPr>
          <w:rFonts w:ascii="Century Gothic" w:hAnsi="Century Gothic"/>
          <w:sz w:val="24"/>
          <w:szCs w:val="26"/>
        </w:rPr>
      </w:pPr>
      <w:r>
        <w:rPr>
          <w:rFonts w:ascii="Century Gothic" w:hAnsi="Century Gothic"/>
          <w:sz w:val="24"/>
          <w:szCs w:val="26"/>
        </w:rPr>
        <w:t>SBIN va alors mettre en place une liaison VPN et créer des accès aux agents afin que ces dernier</w:t>
      </w:r>
      <w:r w:rsidR="00E161C2">
        <w:rPr>
          <w:rFonts w:ascii="Century Gothic" w:hAnsi="Century Gothic"/>
          <w:sz w:val="24"/>
          <w:szCs w:val="26"/>
        </w:rPr>
        <w:t>s</w:t>
      </w:r>
      <w:r>
        <w:rPr>
          <w:rFonts w:ascii="Century Gothic" w:hAnsi="Century Gothic"/>
          <w:sz w:val="24"/>
          <w:szCs w:val="26"/>
        </w:rPr>
        <w:t xml:space="preserve"> puisse</w:t>
      </w:r>
      <w:r w:rsidR="00923AD3">
        <w:rPr>
          <w:rFonts w:ascii="Century Gothic" w:hAnsi="Century Gothic"/>
          <w:sz w:val="24"/>
          <w:szCs w:val="26"/>
        </w:rPr>
        <w:t xml:space="preserve">nt se connecter </w:t>
      </w:r>
      <w:r w:rsidR="00E161C2">
        <w:rPr>
          <w:rFonts w:ascii="Century Gothic" w:hAnsi="Century Gothic"/>
          <w:sz w:val="24"/>
          <w:szCs w:val="26"/>
        </w:rPr>
        <w:t xml:space="preserve">sur un ordinateur mis à disposition par media contact </w:t>
      </w:r>
      <w:r w:rsidR="00923AD3">
        <w:rPr>
          <w:rFonts w:ascii="Century Gothic" w:hAnsi="Century Gothic"/>
          <w:sz w:val="24"/>
          <w:szCs w:val="26"/>
        </w:rPr>
        <w:t>depuis</w:t>
      </w:r>
      <w:r>
        <w:rPr>
          <w:rFonts w:ascii="Century Gothic" w:hAnsi="Century Gothic"/>
          <w:sz w:val="24"/>
          <w:szCs w:val="26"/>
        </w:rPr>
        <w:t xml:space="preserve"> chez eux  partir d’un modem internet.</w:t>
      </w:r>
    </w:p>
    <w:p w14:paraId="62CB3B36"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32A26C02"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C1654B5"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FBC5E46"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187977F4" w14:textId="77777777"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482A7E24" w14:textId="77777777" w:rsidR="0089182E" w:rsidRDefault="0089182E" w:rsidP="004F042F">
      <w:pPr>
        <w:widowControl w:val="0"/>
        <w:autoSpaceDE w:val="0"/>
        <w:autoSpaceDN w:val="0"/>
        <w:adjustRightInd w:val="0"/>
        <w:spacing w:after="0" w:line="360" w:lineRule="auto"/>
        <w:jc w:val="both"/>
        <w:rPr>
          <w:rFonts w:ascii="Century Gothic" w:hAnsi="Century Gothic"/>
          <w:sz w:val="24"/>
          <w:szCs w:val="26"/>
        </w:rPr>
      </w:pPr>
    </w:p>
    <w:p w14:paraId="2F61E8D0" w14:textId="77777777" w:rsidR="00FE304F" w:rsidRDefault="00FE304F" w:rsidP="004F042F">
      <w:pPr>
        <w:widowControl w:val="0"/>
        <w:autoSpaceDE w:val="0"/>
        <w:autoSpaceDN w:val="0"/>
        <w:adjustRightInd w:val="0"/>
        <w:spacing w:after="0" w:line="360" w:lineRule="auto"/>
        <w:jc w:val="both"/>
        <w:rPr>
          <w:rFonts w:ascii="Century Gothic" w:hAnsi="Century Gothic"/>
          <w:sz w:val="24"/>
          <w:szCs w:val="26"/>
        </w:rPr>
      </w:pPr>
    </w:p>
    <w:p w14:paraId="15A369BE" w14:textId="77777777" w:rsidR="00FE304F" w:rsidRPr="00FE304F" w:rsidRDefault="00FE304F" w:rsidP="00FE304F">
      <w:pPr>
        <w:rPr>
          <w:rFonts w:ascii="Century Gothic" w:hAnsi="Century Gothic"/>
          <w:sz w:val="24"/>
          <w:szCs w:val="26"/>
        </w:rPr>
      </w:pPr>
    </w:p>
    <w:p w14:paraId="0E5B4E15" w14:textId="77777777" w:rsidR="00FE304F" w:rsidRPr="00FE304F" w:rsidRDefault="00FE304F" w:rsidP="00FE304F">
      <w:pPr>
        <w:rPr>
          <w:rFonts w:ascii="Century Gothic" w:hAnsi="Century Gothic"/>
          <w:sz w:val="24"/>
          <w:szCs w:val="26"/>
        </w:rPr>
      </w:pPr>
    </w:p>
    <w:p w14:paraId="28D0A1AF" w14:textId="77777777" w:rsidR="00FE304F" w:rsidRPr="00FE304F" w:rsidRDefault="00FE304F" w:rsidP="00FE304F">
      <w:pPr>
        <w:rPr>
          <w:rFonts w:ascii="Century Gothic" w:hAnsi="Century Gothic"/>
          <w:sz w:val="24"/>
          <w:szCs w:val="26"/>
        </w:rPr>
      </w:pPr>
    </w:p>
    <w:p w14:paraId="72A19428" w14:textId="77777777" w:rsidR="00FE304F" w:rsidRPr="00FE304F" w:rsidRDefault="00FE304F" w:rsidP="00FE304F">
      <w:pPr>
        <w:rPr>
          <w:rFonts w:ascii="Century Gothic" w:hAnsi="Century Gothic"/>
          <w:sz w:val="24"/>
          <w:szCs w:val="26"/>
        </w:rPr>
      </w:pPr>
    </w:p>
    <w:p w14:paraId="78FBA297" w14:textId="77777777" w:rsidR="00FE304F" w:rsidRPr="00FE304F" w:rsidRDefault="00FE304F" w:rsidP="00FE304F">
      <w:pPr>
        <w:rPr>
          <w:rFonts w:ascii="Century Gothic" w:hAnsi="Century Gothic"/>
          <w:sz w:val="24"/>
          <w:szCs w:val="26"/>
        </w:rPr>
      </w:pPr>
    </w:p>
    <w:p w14:paraId="63605CC7" w14:textId="77777777" w:rsidR="00FE304F" w:rsidRPr="00FE304F" w:rsidRDefault="00FE304F" w:rsidP="00FE304F">
      <w:pPr>
        <w:rPr>
          <w:rFonts w:ascii="Century Gothic" w:hAnsi="Century Gothic"/>
          <w:sz w:val="24"/>
          <w:szCs w:val="26"/>
        </w:rPr>
      </w:pPr>
    </w:p>
    <w:p w14:paraId="4202CAA2" w14:textId="77777777" w:rsidR="00FE304F" w:rsidRDefault="00FE304F" w:rsidP="00FE304F">
      <w:pPr>
        <w:rPr>
          <w:rFonts w:ascii="Century Gothic" w:hAnsi="Century Gothic"/>
          <w:sz w:val="24"/>
          <w:szCs w:val="26"/>
        </w:rPr>
        <w:sectPr w:rsidR="00FE304F" w:rsidSect="0089182E">
          <w:pgSz w:w="11906" w:h="16838" w:code="9"/>
          <w:pgMar w:top="1417" w:right="1276" w:bottom="762" w:left="1417" w:header="709" w:footer="709" w:gutter="0"/>
          <w:cols w:space="708"/>
          <w:docGrid w:linePitch="360"/>
        </w:sectPr>
      </w:pPr>
    </w:p>
    <w:p w14:paraId="06FB7AED" w14:textId="149D5489" w:rsidR="00981A7B" w:rsidRDefault="00981A7B" w:rsidP="004F042F">
      <w:pPr>
        <w:widowControl w:val="0"/>
        <w:autoSpaceDE w:val="0"/>
        <w:autoSpaceDN w:val="0"/>
        <w:adjustRightInd w:val="0"/>
        <w:spacing w:after="0" w:line="360" w:lineRule="auto"/>
        <w:jc w:val="both"/>
        <w:rPr>
          <w:rFonts w:ascii="Century Gothic" w:hAnsi="Century Gothic"/>
          <w:sz w:val="24"/>
          <w:szCs w:val="26"/>
        </w:rPr>
      </w:pPr>
    </w:p>
    <w:p w14:paraId="4CF90485" w14:textId="14AF6A52" w:rsidR="00981A7B" w:rsidRDefault="003F1BBC" w:rsidP="004F042F">
      <w:pPr>
        <w:widowControl w:val="0"/>
        <w:autoSpaceDE w:val="0"/>
        <w:autoSpaceDN w:val="0"/>
        <w:adjustRightInd w:val="0"/>
        <w:spacing w:after="0" w:line="360" w:lineRule="auto"/>
        <w:jc w:val="both"/>
        <w:rPr>
          <w:rFonts w:ascii="Century Gothic" w:hAnsi="Century Gothic"/>
          <w:sz w:val="24"/>
          <w:szCs w:val="26"/>
        </w:rPr>
      </w:pPr>
      <w:r>
        <w:rPr>
          <w:noProof/>
        </w:rPr>
        <w:drawing>
          <wp:inline distT="0" distB="0" distL="0" distR="0" wp14:anchorId="065DA657" wp14:editId="36AD7B4D">
            <wp:extent cx="9308465" cy="4305300"/>
            <wp:effectExtent l="114300" t="114300" r="102235" b="1524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08465" cy="430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81A7B" w:rsidSect="00FE304F">
      <w:pgSz w:w="16838" w:h="11906" w:orient="landscape" w:code="9"/>
      <w:pgMar w:top="1417" w:right="1417" w:bottom="1276" w:left="76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00F9" w14:textId="77777777" w:rsidR="00C703E9" w:rsidRDefault="00C703E9" w:rsidP="00F42228">
      <w:pPr>
        <w:spacing w:after="0" w:line="240" w:lineRule="auto"/>
      </w:pPr>
      <w:r>
        <w:separator/>
      </w:r>
    </w:p>
  </w:endnote>
  <w:endnote w:type="continuationSeparator" w:id="0">
    <w:p w14:paraId="3AFBF2A0" w14:textId="77777777" w:rsidR="00C703E9" w:rsidRDefault="00C703E9"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008" w14:textId="77777777" w:rsidR="0092205C" w:rsidRDefault="0092205C">
    <w:pPr>
      <w:pStyle w:val="Pieddepage"/>
    </w:pPr>
    <w:r>
      <w:rPr>
        <w:noProof/>
        <w:lang w:eastAsia="fr-FR"/>
      </w:rPr>
      <w:drawing>
        <wp:anchor distT="0" distB="0" distL="114300" distR="114300" simplePos="0" relativeHeight="251662336" behindDoc="0" locked="0" layoutInCell="1" allowOverlap="1" wp14:anchorId="000D6C6C" wp14:editId="1E051EF0">
          <wp:simplePos x="0" y="0"/>
          <wp:positionH relativeFrom="column">
            <wp:posOffset>-899795</wp:posOffset>
          </wp:positionH>
          <wp:positionV relativeFrom="paragraph">
            <wp:posOffset>-481330</wp:posOffset>
          </wp:positionV>
          <wp:extent cx="7553325" cy="1111885"/>
          <wp:effectExtent l="0" t="0" r="9525" b="0"/>
          <wp:wrapSquare wrapText="bothSides"/>
          <wp:docPr id="3" name="Image 3"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B249" w14:textId="77777777" w:rsidR="00C703E9" w:rsidRDefault="00C703E9" w:rsidP="00F42228">
      <w:pPr>
        <w:spacing w:after="0" w:line="240" w:lineRule="auto"/>
      </w:pPr>
      <w:r>
        <w:separator/>
      </w:r>
    </w:p>
  </w:footnote>
  <w:footnote w:type="continuationSeparator" w:id="0">
    <w:p w14:paraId="1554E992" w14:textId="77777777" w:rsidR="00C703E9" w:rsidRDefault="00C703E9"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B25E" w14:textId="77777777" w:rsidR="0092205C" w:rsidRDefault="0092205C">
    <w:pPr>
      <w:pStyle w:val="En-tte"/>
    </w:pPr>
    <w:r>
      <w:rPr>
        <w:noProof/>
        <w:lang w:eastAsia="fr-FR"/>
      </w:rPr>
      <w:drawing>
        <wp:anchor distT="0" distB="0" distL="114300" distR="114300" simplePos="0" relativeHeight="251661312" behindDoc="0" locked="0" layoutInCell="1" allowOverlap="1" wp14:anchorId="31851BAC" wp14:editId="5A837431">
          <wp:simplePos x="0" y="0"/>
          <wp:positionH relativeFrom="column">
            <wp:posOffset>-899795</wp:posOffset>
          </wp:positionH>
          <wp:positionV relativeFrom="paragraph">
            <wp:posOffset>-450215</wp:posOffset>
          </wp:positionV>
          <wp:extent cx="7553325" cy="902970"/>
          <wp:effectExtent l="0" t="0" r="9525" b="0"/>
          <wp:wrapSquare wrapText="bothSides"/>
          <wp:docPr id="2" name="Image 2"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D26"/>
    <w:multiLevelType w:val="hybridMultilevel"/>
    <w:tmpl w:val="99B42A80"/>
    <w:lvl w:ilvl="0" w:tplc="61186B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4D6AE0"/>
    <w:multiLevelType w:val="hybridMultilevel"/>
    <w:tmpl w:val="56380E2E"/>
    <w:lvl w:ilvl="0" w:tplc="40A0C7B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34B24DA7"/>
    <w:multiLevelType w:val="hybridMultilevel"/>
    <w:tmpl w:val="02D88396"/>
    <w:lvl w:ilvl="0" w:tplc="040C0017">
      <w:start w:val="1"/>
      <w:numFmt w:val="lowerLetter"/>
      <w:lvlText w:val="%1)"/>
      <w:lvlJc w:val="left"/>
      <w:pPr>
        <w:ind w:left="1210" w:hanging="360"/>
      </w:pPr>
      <w:rPr>
        <w:rFonts w:hint="default"/>
      </w:rPr>
    </w:lvl>
    <w:lvl w:ilvl="1" w:tplc="040C0019">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4" w15:restartNumberingAfterBreak="0">
    <w:nsid w:val="45811CDE"/>
    <w:multiLevelType w:val="hybridMultilevel"/>
    <w:tmpl w:val="E206826A"/>
    <w:lvl w:ilvl="0" w:tplc="B54E19D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53522FCE"/>
    <w:multiLevelType w:val="hybridMultilevel"/>
    <w:tmpl w:val="FF04C5E6"/>
    <w:lvl w:ilvl="0" w:tplc="F5A8EA8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A72236C4">
      <w:start w:val="2"/>
      <w:numFmt w:val="upperLetter"/>
      <w:lvlText w:val="%3-"/>
      <w:lvlJc w:val="left"/>
      <w:pPr>
        <w:ind w:left="2340" w:hanging="360"/>
      </w:pPr>
      <w:rPr>
        <w:rFonts w:hint="default"/>
      </w:rPr>
    </w:lvl>
    <w:lvl w:ilvl="3" w:tplc="B9DA5D28">
      <w:start w:val="2"/>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996692"/>
    <w:multiLevelType w:val="hybridMultilevel"/>
    <w:tmpl w:val="7EEC9A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9FD1E90"/>
    <w:multiLevelType w:val="hybridMultilevel"/>
    <w:tmpl w:val="D26041B8"/>
    <w:lvl w:ilvl="0" w:tplc="23F0F552">
      <w:start w:val="8"/>
      <w:numFmt w:val="bullet"/>
      <w:lvlText w:val="-"/>
      <w:lvlJc w:val="left"/>
      <w:pPr>
        <w:ind w:left="1068" w:hanging="360"/>
      </w:pPr>
      <w:rPr>
        <w:rFonts w:ascii="Century Gothic" w:eastAsiaTheme="minorHAnsi" w:hAnsi="Century Gothic"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727990791">
    <w:abstractNumId w:val="2"/>
  </w:num>
  <w:num w:numId="2" w16cid:durableId="336003933">
    <w:abstractNumId w:val="5"/>
  </w:num>
  <w:num w:numId="3" w16cid:durableId="1890874294">
    <w:abstractNumId w:val="6"/>
  </w:num>
  <w:num w:numId="4" w16cid:durableId="1449854867">
    <w:abstractNumId w:val="1"/>
  </w:num>
  <w:num w:numId="5" w16cid:durableId="538083044">
    <w:abstractNumId w:val="4"/>
  </w:num>
  <w:num w:numId="6" w16cid:durableId="423844093">
    <w:abstractNumId w:val="0"/>
  </w:num>
  <w:num w:numId="7" w16cid:durableId="1891528113">
    <w:abstractNumId w:val="7"/>
  </w:num>
  <w:num w:numId="8" w16cid:durableId="1452044525">
    <w:abstractNumId w:val="3"/>
  </w:num>
  <w:num w:numId="9" w16cid:durableId="28712755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228"/>
    <w:rsid w:val="00017E87"/>
    <w:rsid w:val="0002005D"/>
    <w:rsid w:val="00020D18"/>
    <w:rsid w:val="00044796"/>
    <w:rsid w:val="000507D5"/>
    <w:rsid w:val="00051B05"/>
    <w:rsid w:val="00085F8E"/>
    <w:rsid w:val="00087497"/>
    <w:rsid w:val="000C24B4"/>
    <w:rsid w:val="000D34B7"/>
    <w:rsid w:val="000F0CB3"/>
    <w:rsid w:val="000F55D4"/>
    <w:rsid w:val="001045FB"/>
    <w:rsid w:val="00107CAF"/>
    <w:rsid w:val="001220DD"/>
    <w:rsid w:val="00122867"/>
    <w:rsid w:val="001347A0"/>
    <w:rsid w:val="00140F4D"/>
    <w:rsid w:val="0015008A"/>
    <w:rsid w:val="00151F60"/>
    <w:rsid w:val="00164CC0"/>
    <w:rsid w:val="00181203"/>
    <w:rsid w:val="001914E5"/>
    <w:rsid w:val="0019546F"/>
    <w:rsid w:val="0019607C"/>
    <w:rsid w:val="001B433D"/>
    <w:rsid w:val="001B71A8"/>
    <w:rsid w:val="001D7BAF"/>
    <w:rsid w:val="00226153"/>
    <w:rsid w:val="002332A8"/>
    <w:rsid w:val="002375DF"/>
    <w:rsid w:val="002401AA"/>
    <w:rsid w:val="00260560"/>
    <w:rsid w:val="00261E4E"/>
    <w:rsid w:val="00267A67"/>
    <w:rsid w:val="00277C85"/>
    <w:rsid w:val="00297371"/>
    <w:rsid w:val="002B242E"/>
    <w:rsid w:val="002B5709"/>
    <w:rsid w:val="002C57F0"/>
    <w:rsid w:val="002D244F"/>
    <w:rsid w:val="002D5A71"/>
    <w:rsid w:val="002D6FAA"/>
    <w:rsid w:val="002F0E30"/>
    <w:rsid w:val="00321CB8"/>
    <w:rsid w:val="0034422B"/>
    <w:rsid w:val="00344BD1"/>
    <w:rsid w:val="00345473"/>
    <w:rsid w:val="003610F4"/>
    <w:rsid w:val="003724E4"/>
    <w:rsid w:val="00393DE5"/>
    <w:rsid w:val="003C4329"/>
    <w:rsid w:val="003E096C"/>
    <w:rsid w:val="003F1BBC"/>
    <w:rsid w:val="003F434A"/>
    <w:rsid w:val="00445C24"/>
    <w:rsid w:val="00472E45"/>
    <w:rsid w:val="0048648C"/>
    <w:rsid w:val="0049374D"/>
    <w:rsid w:val="0049432B"/>
    <w:rsid w:val="004B103C"/>
    <w:rsid w:val="004F042F"/>
    <w:rsid w:val="004F573C"/>
    <w:rsid w:val="00513E1B"/>
    <w:rsid w:val="005174E8"/>
    <w:rsid w:val="00553CC8"/>
    <w:rsid w:val="00564539"/>
    <w:rsid w:val="00572472"/>
    <w:rsid w:val="0059670C"/>
    <w:rsid w:val="005C7894"/>
    <w:rsid w:val="005D34F9"/>
    <w:rsid w:val="005F06EC"/>
    <w:rsid w:val="005F1364"/>
    <w:rsid w:val="00601675"/>
    <w:rsid w:val="006019C0"/>
    <w:rsid w:val="00606A4E"/>
    <w:rsid w:val="00606DB9"/>
    <w:rsid w:val="006156A7"/>
    <w:rsid w:val="0062116E"/>
    <w:rsid w:val="00627691"/>
    <w:rsid w:val="00643100"/>
    <w:rsid w:val="006453A7"/>
    <w:rsid w:val="00667F5E"/>
    <w:rsid w:val="00692AEB"/>
    <w:rsid w:val="006A4CC8"/>
    <w:rsid w:val="0070304F"/>
    <w:rsid w:val="00704025"/>
    <w:rsid w:val="00705C82"/>
    <w:rsid w:val="0070697E"/>
    <w:rsid w:val="00722987"/>
    <w:rsid w:val="00722B2E"/>
    <w:rsid w:val="00730EED"/>
    <w:rsid w:val="007A3CD6"/>
    <w:rsid w:val="007A6D9C"/>
    <w:rsid w:val="007D410B"/>
    <w:rsid w:val="007E0118"/>
    <w:rsid w:val="007E2C6B"/>
    <w:rsid w:val="007F14EA"/>
    <w:rsid w:val="00801B93"/>
    <w:rsid w:val="00813276"/>
    <w:rsid w:val="00815C88"/>
    <w:rsid w:val="008163FA"/>
    <w:rsid w:val="008272D6"/>
    <w:rsid w:val="00835479"/>
    <w:rsid w:val="00841CA4"/>
    <w:rsid w:val="00842EF9"/>
    <w:rsid w:val="00850B64"/>
    <w:rsid w:val="00853609"/>
    <w:rsid w:val="00853ABB"/>
    <w:rsid w:val="00861033"/>
    <w:rsid w:val="00877B0A"/>
    <w:rsid w:val="0089182E"/>
    <w:rsid w:val="00893A97"/>
    <w:rsid w:val="0089654E"/>
    <w:rsid w:val="00897611"/>
    <w:rsid w:val="008A32EB"/>
    <w:rsid w:val="008B50E4"/>
    <w:rsid w:val="008B5B83"/>
    <w:rsid w:val="008C3D7B"/>
    <w:rsid w:val="008F10FE"/>
    <w:rsid w:val="008F3B83"/>
    <w:rsid w:val="009015EF"/>
    <w:rsid w:val="009066CF"/>
    <w:rsid w:val="0092205C"/>
    <w:rsid w:val="00922E32"/>
    <w:rsid w:val="00923524"/>
    <w:rsid w:val="00923A7D"/>
    <w:rsid w:val="00923AD3"/>
    <w:rsid w:val="0094135E"/>
    <w:rsid w:val="00946BC1"/>
    <w:rsid w:val="00951E4B"/>
    <w:rsid w:val="0096624B"/>
    <w:rsid w:val="00976FA5"/>
    <w:rsid w:val="00980AAB"/>
    <w:rsid w:val="00981A7B"/>
    <w:rsid w:val="009B706B"/>
    <w:rsid w:val="009E2115"/>
    <w:rsid w:val="00A03AF2"/>
    <w:rsid w:val="00A366AF"/>
    <w:rsid w:val="00A36BAF"/>
    <w:rsid w:val="00A52CA5"/>
    <w:rsid w:val="00A61C3F"/>
    <w:rsid w:val="00A90442"/>
    <w:rsid w:val="00A942C9"/>
    <w:rsid w:val="00AA3344"/>
    <w:rsid w:val="00AA6B59"/>
    <w:rsid w:val="00AC0417"/>
    <w:rsid w:val="00AC5306"/>
    <w:rsid w:val="00AC607E"/>
    <w:rsid w:val="00AE28B0"/>
    <w:rsid w:val="00AE4BB5"/>
    <w:rsid w:val="00AF591C"/>
    <w:rsid w:val="00B049CC"/>
    <w:rsid w:val="00B113FD"/>
    <w:rsid w:val="00B1762F"/>
    <w:rsid w:val="00B31012"/>
    <w:rsid w:val="00B450CF"/>
    <w:rsid w:val="00B534E3"/>
    <w:rsid w:val="00B555BF"/>
    <w:rsid w:val="00B64E71"/>
    <w:rsid w:val="00B80C12"/>
    <w:rsid w:val="00B90C9E"/>
    <w:rsid w:val="00B91B34"/>
    <w:rsid w:val="00B97B66"/>
    <w:rsid w:val="00BB5CC4"/>
    <w:rsid w:val="00BB62D3"/>
    <w:rsid w:val="00BD7C59"/>
    <w:rsid w:val="00BF2B72"/>
    <w:rsid w:val="00BF4B23"/>
    <w:rsid w:val="00C01743"/>
    <w:rsid w:val="00C206E3"/>
    <w:rsid w:val="00C22059"/>
    <w:rsid w:val="00C24C5A"/>
    <w:rsid w:val="00C703E9"/>
    <w:rsid w:val="00C71191"/>
    <w:rsid w:val="00C745D0"/>
    <w:rsid w:val="00CA59B5"/>
    <w:rsid w:val="00D02397"/>
    <w:rsid w:val="00D0632F"/>
    <w:rsid w:val="00D1731B"/>
    <w:rsid w:val="00D37213"/>
    <w:rsid w:val="00D41E0F"/>
    <w:rsid w:val="00D43956"/>
    <w:rsid w:val="00D96964"/>
    <w:rsid w:val="00DC1A82"/>
    <w:rsid w:val="00DE6B7F"/>
    <w:rsid w:val="00DF5C73"/>
    <w:rsid w:val="00E161C2"/>
    <w:rsid w:val="00E250D5"/>
    <w:rsid w:val="00E41071"/>
    <w:rsid w:val="00E4315E"/>
    <w:rsid w:val="00E50EDB"/>
    <w:rsid w:val="00E52C45"/>
    <w:rsid w:val="00E53DCA"/>
    <w:rsid w:val="00E96349"/>
    <w:rsid w:val="00E9654B"/>
    <w:rsid w:val="00F01C20"/>
    <w:rsid w:val="00F04AC9"/>
    <w:rsid w:val="00F1021C"/>
    <w:rsid w:val="00F11BFB"/>
    <w:rsid w:val="00F127CC"/>
    <w:rsid w:val="00F15AEC"/>
    <w:rsid w:val="00F23DA6"/>
    <w:rsid w:val="00F317CC"/>
    <w:rsid w:val="00F42228"/>
    <w:rsid w:val="00F45303"/>
    <w:rsid w:val="00F7165B"/>
    <w:rsid w:val="00FE3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aliases w:val="List,Viñeta1,lp1"/>
    <w:basedOn w:val="Normal"/>
    <w:link w:val="ParagraphedelisteCar"/>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
      </w:numPr>
    </w:pPr>
  </w:style>
  <w:style w:type="numbering" w:customStyle="1" w:styleId="WWNum7">
    <w:name w:val="WWNum7"/>
    <w:basedOn w:val="Aucuneliste"/>
    <w:rsid w:val="007E0118"/>
    <w:pPr>
      <w:numPr>
        <w:numId w:val="2"/>
      </w:numPr>
    </w:pPr>
  </w:style>
  <w:style w:type="character" w:styleId="Accentuation">
    <w:name w:val="Emphasis"/>
    <w:basedOn w:val="Policepardfaut"/>
    <w:uiPriority w:val="20"/>
    <w:qFormat/>
    <w:rsid w:val="005F06EC"/>
    <w:rPr>
      <w:i/>
      <w:iCs/>
    </w:rPr>
  </w:style>
  <w:style w:type="character" w:customStyle="1" w:styleId="ParagraphedelisteCar">
    <w:name w:val="Paragraphe de liste Car"/>
    <w:aliases w:val="List Car,Viñeta1 Car,lp1 Car"/>
    <w:basedOn w:val="Policepardfaut"/>
    <w:link w:val="Paragraphedeliste"/>
    <w:uiPriority w:val="34"/>
    <w:locked/>
    <w:rsid w:val="004F042F"/>
    <w:rPr>
      <w:rFonts w:eastAsia="Times New Roman" w:cs="Times New Roman"/>
      <w:lang w:eastAsia="fr-FR"/>
    </w:rPr>
  </w:style>
  <w:style w:type="paragraph" w:styleId="NormalWeb">
    <w:name w:val="Normal (Web)"/>
    <w:basedOn w:val="Normal"/>
    <w:uiPriority w:val="99"/>
    <w:unhideWhenUsed/>
    <w:rsid w:val="009015EF"/>
    <w:pPr>
      <w:spacing w:after="0"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78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9BE79-01BB-487C-AF3A-58C487B2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387</Words>
  <Characters>2134</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10</cp:revision>
  <cp:lastPrinted>2022-06-14T15:52:00Z</cp:lastPrinted>
  <dcterms:created xsi:type="dcterms:W3CDTF">2022-05-20T19:49:00Z</dcterms:created>
  <dcterms:modified xsi:type="dcterms:W3CDTF">2022-06-21T12:06:00Z</dcterms:modified>
</cp:coreProperties>
</file>