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DB507" w14:textId="77777777" w:rsidR="00946BC1" w:rsidRDefault="00946BC1" w:rsidP="00BB62D3">
      <w:pPr>
        <w:jc w:val="center"/>
        <w:rPr>
          <w:rFonts w:ascii="Century Gothic" w:eastAsia="Arial Unicode MS" w:hAnsi="Century Gothic" w:cs="Arial Unicode MS"/>
          <w:b/>
          <w:bCs/>
          <w:color w:val="000000" w:themeColor="text1"/>
          <w:sz w:val="32"/>
          <w:szCs w:val="32"/>
        </w:rPr>
      </w:pPr>
    </w:p>
    <w:p w14:paraId="535835E1" w14:textId="6AF446EC" w:rsidR="003F434A" w:rsidRDefault="00730EED" w:rsidP="00BB62D3">
      <w:pPr>
        <w:jc w:val="center"/>
        <w:rPr>
          <w:rFonts w:ascii="Century Gothic" w:eastAsia="Arial Unicode MS" w:hAnsi="Century Gothic" w:cs="Arial Unicode MS"/>
          <w:b/>
          <w:bCs/>
          <w:color w:val="000000" w:themeColor="text1"/>
          <w:sz w:val="32"/>
          <w:szCs w:val="32"/>
        </w:rPr>
      </w:pPr>
      <w:r w:rsidRPr="00BB62D3">
        <w:rPr>
          <w:rFonts w:ascii="Century Gothic" w:eastAsia="Arial Unicode MS" w:hAnsi="Century Gothic" w:cs="Arial Unicode MS"/>
          <w:b/>
          <w:bCs/>
          <w:color w:val="000000" w:themeColor="text1"/>
          <w:sz w:val="32"/>
          <w:szCs w:val="32"/>
        </w:rPr>
        <w:t>SOMMAIRE</w:t>
      </w:r>
    </w:p>
    <w:p w14:paraId="3851B802" w14:textId="77777777" w:rsidR="00AA3344" w:rsidRPr="00BB62D3" w:rsidRDefault="00AA3344" w:rsidP="00BB62D3">
      <w:pPr>
        <w:jc w:val="center"/>
        <w:rPr>
          <w:rFonts w:ascii="Century Gothic" w:eastAsia="Arial Unicode MS" w:hAnsi="Century Gothic" w:cs="Arial Unicode MS"/>
          <w:b/>
          <w:bCs/>
          <w:color w:val="000000" w:themeColor="text1"/>
          <w:sz w:val="32"/>
          <w:szCs w:val="32"/>
        </w:rPr>
      </w:pPr>
    </w:p>
    <w:p w14:paraId="6BA54E04" w14:textId="5F326798" w:rsidR="00BB62D3" w:rsidRPr="00BB62D3" w:rsidRDefault="00BB62D3" w:rsidP="00946BC1">
      <w:pPr>
        <w:pStyle w:val="Paragraphedeliste"/>
        <w:numPr>
          <w:ilvl w:val="0"/>
          <w:numId w:val="38"/>
        </w:numPr>
        <w:spacing w:line="480" w:lineRule="auto"/>
        <w:jc w:val="both"/>
        <w:rPr>
          <w:rFonts w:ascii="Century Gothic" w:eastAsia="Arial Unicode MS" w:hAnsi="Century Gothic" w:cs="Arial Unicode MS"/>
          <w:color w:val="000000" w:themeColor="text1"/>
          <w:sz w:val="24"/>
          <w:szCs w:val="24"/>
        </w:rPr>
      </w:pPr>
      <w:r w:rsidRPr="00BB62D3">
        <w:rPr>
          <w:rFonts w:ascii="Century Gothic" w:eastAsia="Arial Unicode MS" w:hAnsi="Century Gothic" w:cs="Arial Unicode MS"/>
          <w:color w:val="000000" w:themeColor="text1"/>
          <w:sz w:val="24"/>
          <w:szCs w:val="24"/>
        </w:rPr>
        <w:t xml:space="preserve">ARCHITECTURE ET DESCRIPTION DES EQUIPMENTS </w:t>
      </w:r>
    </w:p>
    <w:p w14:paraId="3FAEE0D2" w14:textId="572DF47C" w:rsidR="00BB62D3" w:rsidRPr="00BB62D3" w:rsidRDefault="00BB62D3" w:rsidP="00946BC1">
      <w:pPr>
        <w:pStyle w:val="Paragraphedeliste"/>
        <w:numPr>
          <w:ilvl w:val="0"/>
          <w:numId w:val="39"/>
        </w:numPr>
        <w:spacing w:line="480" w:lineRule="auto"/>
        <w:jc w:val="both"/>
        <w:rPr>
          <w:rFonts w:ascii="Century Gothic" w:eastAsia="Arial Unicode MS" w:hAnsi="Century Gothic" w:cs="Arial Unicode MS"/>
          <w:color w:val="000000" w:themeColor="text1"/>
          <w:sz w:val="24"/>
          <w:szCs w:val="24"/>
        </w:rPr>
      </w:pPr>
      <w:r w:rsidRPr="00BB62D3">
        <w:rPr>
          <w:rFonts w:ascii="Century Gothic" w:eastAsia="Arial Unicode MS" w:hAnsi="Century Gothic" w:cs="Arial Unicode MS"/>
          <w:color w:val="000000" w:themeColor="text1"/>
          <w:sz w:val="24"/>
          <w:szCs w:val="24"/>
        </w:rPr>
        <w:t>ARCHITECTURE D’INTERCONNEXION</w:t>
      </w:r>
    </w:p>
    <w:p w14:paraId="32F3AB63" w14:textId="7F5A945E" w:rsidR="00BB62D3" w:rsidRPr="00BB62D3" w:rsidRDefault="00BB62D3" w:rsidP="00946BC1">
      <w:pPr>
        <w:pStyle w:val="Paragraphedeliste"/>
        <w:numPr>
          <w:ilvl w:val="0"/>
          <w:numId w:val="39"/>
        </w:numPr>
        <w:spacing w:line="480" w:lineRule="auto"/>
        <w:jc w:val="both"/>
        <w:rPr>
          <w:rFonts w:ascii="Century Gothic" w:eastAsia="Arial Unicode MS" w:hAnsi="Century Gothic" w:cs="Arial Unicode MS"/>
          <w:color w:val="000000" w:themeColor="text1"/>
          <w:sz w:val="24"/>
          <w:szCs w:val="24"/>
        </w:rPr>
      </w:pPr>
      <w:r w:rsidRPr="00BB62D3">
        <w:rPr>
          <w:rFonts w:ascii="Century Gothic" w:eastAsia="Arial Unicode MS" w:hAnsi="Century Gothic" w:cs="Arial Unicode MS"/>
          <w:color w:val="000000" w:themeColor="text1"/>
          <w:sz w:val="24"/>
          <w:szCs w:val="24"/>
        </w:rPr>
        <w:t>DESCRIPTION DES EQUIPEMENTS ET LOGICIELS</w:t>
      </w:r>
    </w:p>
    <w:p w14:paraId="4902B94D" w14:textId="195A572C" w:rsidR="00BB62D3" w:rsidRPr="00BB62D3" w:rsidRDefault="00BB62D3" w:rsidP="00946BC1">
      <w:pPr>
        <w:pStyle w:val="Paragraphedeliste"/>
        <w:numPr>
          <w:ilvl w:val="0"/>
          <w:numId w:val="38"/>
        </w:numPr>
        <w:spacing w:line="480" w:lineRule="auto"/>
        <w:jc w:val="both"/>
        <w:rPr>
          <w:rFonts w:ascii="Century Gothic" w:eastAsia="Arial Unicode MS" w:hAnsi="Century Gothic" w:cs="Arial Unicode MS"/>
          <w:color w:val="000000" w:themeColor="text1"/>
          <w:sz w:val="24"/>
          <w:szCs w:val="24"/>
        </w:rPr>
      </w:pPr>
      <w:r w:rsidRPr="00BB62D3">
        <w:rPr>
          <w:rFonts w:ascii="Century Gothic" w:eastAsia="Arial Unicode MS" w:hAnsi="Century Gothic" w:cs="Arial Unicode MS"/>
          <w:color w:val="000000" w:themeColor="text1"/>
          <w:sz w:val="24"/>
          <w:szCs w:val="24"/>
        </w:rPr>
        <w:t>PLAN DE CONTINUITE D’ACTIVITE</w:t>
      </w:r>
    </w:p>
    <w:p w14:paraId="088B8BA1" w14:textId="58FDB3F1" w:rsidR="00BB62D3" w:rsidRPr="00946BC1" w:rsidRDefault="00BB62D3" w:rsidP="00946BC1">
      <w:pPr>
        <w:pStyle w:val="Paragraphedeliste"/>
        <w:numPr>
          <w:ilvl w:val="0"/>
          <w:numId w:val="41"/>
        </w:numPr>
        <w:spacing w:line="480" w:lineRule="auto"/>
        <w:ind w:left="1418"/>
        <w:jc w:val="both"/>
        <w:rPr>
          <w:rFonts w:ascii="Century Gothic" w:eastAsia="Arial Unicode MS" w:hAnsi="Century Gothic" w:cs="Arial Unicode MS"/>
          <w:color w:val="000000" w:themeColor="text1"/>
          <w:sz w:val="24"/>
          <w:szCs w:val="24"/>
        </w:rPr>
      </w:pPr>
      <w:r w:rsidRPr="00946BC1">
        <w:rPr>
          <w:rFonts w:ascii="Century Gothic" w:eastAsia="Arial Unicode MS" w:hAnsi="Century Gothic" w:cs="Arial Unicode MS"/>
          <w:color w:val="000000" w:themeColor="text1"/>
          <w:sz w:val="24"/>
          <w:szCs w:val="24"/>
        </w:rPr>
        <w:t>REDONDANCE DES SOURCES D’ENERGIE</w:t>
      </w:r>
    </w:p>
    <w:p w14:paraId="6C784BFE" w14:textId="62E9957C" w:rsidR="00BB62D3" w:rsidRPr="00946BC1" w:rsidRDefault="00BB62D3" w:rsidP="00946BC1">
      <w:pPr>
        <w:pStyle w:val="Paragraphedeliste"/>
        <w:numPr>
          <w:ilvl w:val="0"/>
          <w:numId w:val="41"/>
        </w:numPr>
        <w:spacing w:line="480" w:lineRule="auto"/>
        <w:ind w:left="1418"/>
        <w:jc w:val="both"/>
        <w:rPr>
          <w:rFonts w:ascii="Century Gothic" w:eastAsia="Arial Unicode MS" w:hAnsi="Century Gothic" w:cs="Arial Unicode MS"/>
          <w:color w:val="000000" w:themeColor="text1"/>
          <w:sz w:val="24"/>
          <w:szCs w:val="24"/>
        </w:rPr>
      </w:pPr>
      <w:r w:rsidRPr="00946BC1">
        <w:rPr>
          <w:rFonts w:ascii="Century Gothic" w:eastAsia="Arial Unicode MS" w:hAnsi="Century Gothic" w:cs="Arial Unicode MS"/>
          <w:color w:val="000000" w:themeColor="text1"/>
          <w:sz w:val="24"/>
          <w:szCs w:val="24"/>
        </w:rPr>
        <w:t>SOLUTION DE STOCKAGE ET ARCHIVAGE</w:t>
      </w:r>
    </w:p>
    <w:p w14:paraId="5E084B6E" w14:textId="65859F5D" w:rsidR="00BB62D3" w:rsidRPr="00946BC1" w:rsidRDefault="00BB62D3" w:rsidP="00946BC1">
      <w:pPr>
        <w:pStyle w:val="Paragraphedeliste"/>
        <w:numPr>
          <w:ilvl w:val="0"/>
          <w:numId w:val="41"/>
        </w:numPr>
        <w:spacing w:line="480" w:lineRule="auto"/>
        <w:ind w:left="1418"/>
        <w:jc w:val="both"/>
        <w:rPr>
          <w:rFonts w:ascii="Century Gothic" w:eastAsia="Arial Unicode MS" w:hAnsi="Century Gothic" w:cs="Arial Unicode MS"/>
          <w:color w:val="000000" w:themeColor="text1"/>
          <w:sz w:val="24"/>
          <w:szCs w:val="24"/>
        </w:rPr>
      </w:pPr>
      <w:r w:rsidRPr="00946BC1">
        <w:rPr>
          <w:rFonts w:ascii="Century Gothic" w:eastAsia="Arial Unicode MS" w:hAnsi="Century Gothic" w:cs="Arial Unicode MS"/>
          <w:color w:val="000000" w:themeColor="text1"/>
          <w:sz w:val="24"/>
          <w:szCs w:val="24"/>
        </w:rPr>
        <w:t>SOLUTIONS DE SITE REDONDANT.</w:t>
      </w:r>
    </w:p>
    <w:p w14:paraId="7F42940C" w14:textId="0CFEDBA8" w:rsidR="00BB62D3" w:rsidRPr="00BB62D3" w:rsidRDefault="00BB62D3" w:rsidP="00946BC1">
      <w:pPr>
        <w:pStyle w:val="Paragraphedeliste"/>
        <w:numPr>
          <w:ilvl w:val="0"/>
          <w:numId w:val="38"/>
        </w:numPr>
        <w:spacing w:line="480" w:lineRule="auto"/>
        <w:jc w:val="both"/>
        <w:rPr>
          <w:rFonts w:ascii="Century Gothic" w:eastAsia="Arial Unicode MS" w:hAnsi="Century Gothic" w:cs="Arial Unicode MS"/>
          <w:color w:val="000000" w:themeColor="text1"/>
          <w:sz w:val="24"/>
          <w:szCs w:val="24"/>
        </w:rPr>
      </w:pPr>
      <w:r w:rsidRPr="00BB62D3">
        <w:rPr>
          <w:rFonts w:ascii="Century Gothic" w:eastAsia="Arial Unicode MS" w:hAnsi="Century Gothic" w:cs="Arial Unicode MS"/>
          <w:color w:val="000000" w:themeColor="text1"/>
          <w:sz w:val="24"/>
          <w:szCs w:val="24"/>
        </w:rPr>
        <w:t>MISE EN PLACE DE SITE DE REDONDANCE</w:t>
      </w:r>
    </w:p>
    <w:p w14:paraId="38368F70" w14:textId="5A0527B7" w:rsidR="00BB62D3" w:rsidRPr="00BB62D3" w:rsidRDefault="00BB62D3" w:rsidP="00946BC1">
      <w:pPr>
        <w:pStyle w:val="Paragraphedeliste"/>
        <w:numPr>
          <w:ilvl w:val="0"/>
          <w:numId w:val="38"/>
        </w:numPr>
        <w:spacing w:line="480" w:lineRule="auto"/>
        <w:jc w:val="both"/>
        <w:rPr>
          <w:rFonts w:ascii="Century Gothic" w:eastAsia="Arial Unicode MS" w:hAnsi="Century Gothic" w:cs="Arial Unicode MS"/>
          <w:color w:val="000000" w:themeColor="text1"/>
          <w:sz w:val="24"/>
          <w:szCs w:val="24"/>
        </w:rPr>
      </w:pPr>
      <w:r w:rsidRPr="00BB62D3">
        <w:rPr>
          <w:rFonts w:ascii="Century Gothic" w:eastAsia="Arial Unicode MS" w:hAnsi="Century Gothic" w:cs="Arial Unicode MS"/>
          <w:color w:val="000000" w:themeColor="text1"/>
          <w:sz w:val="24"/>
          <w:szCs w:val="24"/>
        </w:rPr>
        <w:t>GESTION DES INCIDENTS</w:t>
      </w:r>
    </w:p>
    <w:p w14:paraId="202997ED" w14:textId="07628F0F" w:rsidR="00BB62D3" w:rsidRPr="00BB62D3" w:rsidRDefault="00BB62D3" w:rsidP="00946BC1">
      <w:pPr>
        <w:pStyle w:val="Paragraphedeliste"/>
        <w:numPr>
          <w:ilvl w:val="0"/>
          <w:numId w:val="38"/>
        </w:numPr>
        <w:spacing w:line="480" w:lineRule="auto"/>
        <w:jc w:val="both"/>
        <w:rPr>
          <w:rFonts w:ascii="Century Gothic" w:eastAsia="Arial Unicode MS" w:hAnsi="Century Gothic" w:cs="Arial Unicode MS"/>
          <w:color w:val="000000" w:themeColor="text1"/>
          <w:sz w:val="24"/>
          <w:szCs w:val="24"/>
        </w:rPr>
      </w:pPr>
      <w:r w:rsidRPr="00BB62D3">
        <w:rPr>
          <w:rFonts w:ascii="Century Gothic" w:eastAsia="Arial Unicode MS" w:hAnsi="Century Gothic" w:cs="Arial Unicode MS"/>
          <w:color w:val="000000" w:themeColor="text1"/>
          <w:sz w:val="24"/>
          <w:szCs w:val="24"/>
        </w:rPr>
        <w:t>POLITIQUE DE SECURITE DS DONNES :</w:t>
      </w:r>
    </w:p>
    <w:p w14:paraId="76B62993" w14:textId="17E0B682" w:rsidR="00BB62D3" w:rsidRPr="00946BC1" w:rsidRDefault="00BB62D3" w:rsidP="00946BC1">
      <w:pPr>
        <w:pStyle w:val="Paragraphedeliste"/>
        <w:numPr>
          <w:ilvl w:val="0"/>
          <w:numId w:val="44"/>
        </w:numPr>
        <w:spacing w:line="480" w:lineRule="auto"/>
        <w:ind w:left="1418"/>
        <w:jc w:val="both"/>
        <w:rPr>
          <w:rFonts w:ascii="Century Gothic" w:eastAsia="Arial Unicode MS" w:hAnsi="Century Gothic" w:cs="Arial Unicode MS"/>
          <w:color w:val="000000" w:themeColor="text1"/>
          <w:sz w:val="24"/>
          <w:szCs w:val="24"/>
        </w:rPr>
      </w:pPr>
      <w:r w:rsidRPr="00946BC1">
        <w:rPr>
          <w:rFonts w:ascii="Century Gothic" w:eastAsia="Arial Unicode MS" w:hAnsi="Century Gothic" w:cs="Arial Unicode MS"/>
          <w:color w:val="000000" w:themeColor="text1"/>
          <w:sz w:val="24"/>
          <w:szCs w:val="24"/>
        </w:rPr>
        <w:t xml:space="preserve">GESTION DES IDENTITES ET CONTROLE D’ACCES </w:t>
      </w:r>
    </w:p>
    <w:p w14:paraId="4565DB5F" w14:textId="14391F74" w:rsidR="00BB62D3" w:rsidRPr="00946BC1" w:rsidRDefault="00BB62D3" w:rsidP="00946BC1">
      <w:pPr>
        <w:pStyle w:val="Paragraphedeliste"/>
        <w:numPr>
          <w:ilvl w:val="0"/>
          <w:numId w:val="44"/>
        </w:numPr>
        <w:spacing w:line="480" w:lineRule="auto"/>
        <w:ind w:left="1418"/>
        <w:jc w:val="both"/>
        <w:rPr>
          <w:rFonts w:ascii="Century Gothic" w:eastAsia="Arial Unicode MS" w:hAnsi="Century Gothic" w:cs="Arial Unicode MS"/>
          <w:color w:val="000000" w:themeColor="text1"/>
          <w:sz w:val="24"/>
          <w:szCs w:val="24"/>
        </w:rPr>
      </w:pPr>
      <w:r w:rsidRPr="00946BC1">
        <w:rPr>
          <w:rFonts w:ascii="Century Gothic" w:eastAsia="Arial Unicode MS" w:hAnsi="Century Gothic" w:cs="Arial Unicode MS"/>
          <w:color w:val="000000" w:themeColor="text1"/>
          <w:sz w:val="24"/>
          <w:szCs w:val="24"/>
        </w:rPr>
        <w:t>SECURITE DES DONNEES</w:t>
      </w:r>
    </w:p>
    <w:p w14:paraId="6F9DA5CC" w14:textId="29A77A61" w:rsidR="00BB62D3" w:rsidRPr="00946BC1" w:rsidRDefault="00BB62D3" w:rsidP="00946BC1">
      <w:pPr>
        <w:pStyle w:val="Paragraphedeliste"/>
        <w:numPr>
          <w:ilvl w:val="0"/>
          <w:numId w:val="44"/>
        </w:numPr>
        <w:spacing w:line="480" w:lineRule="auto"/>
        <w:ind w:left="1418"/>
        <w:jc w:val="both"/>
        <w:rPr>
          <w:rFonts w:ascii="Century Gothic" w:eastAsia="Arial Unicode MS" w:hAnsi="Century Gothic" w:cs="Arial Unicode MS"/>
          <w:color w:val="000000" w:themeColor="text1"/>
          <w:sz w:val="24"/>
          <w:szCs w:val="24"/>
        </w:rPr>
      </w:pPr>
      <w:r w:rsidRPr="00946BC1">
        <w:rPr>
          <w:rFonts w:ascii="Century Gothic" w:eastAsia="Arial Unicode MS" w:hAnsi="Century Gothic" w:cs="Arial Unicode MS"/>
          <w:color w:val="000000" w:themeColor="text1"/>
          <w:sz w:val="24"/>
          <w:szCs w:val="24"/>
        </w:rPr>
        <w:t>SECURITE DE L’INFRASTRUCTURE</w:t>
      </w:r>
    </w:p>
    <w:p w14:paraId="0DEE7E98" w14:textId="10197657" w:rsidR="00BB62D3" w:rsidRPr="00946BC1" w:rsidRDefault="00BB62D3" w:rsidP="00946BC1">
      <w:pPr>
        <w:pStyle w:val="Paragraphedeliste"/>
        <w:numPr>
          <w:ilvl w:val="0"/>
          <w:numId w:val="44"/>
        </w:numPr>
        <w:spacing w:line="480" w:lineRule="auto"/>
        <w:ind w:left="1418"/>
        <w:jc w:val="both"/>
        <w:rPr>
          <w:rFonts w:ascii="Century Gothic" w:eastAsia="Arial Unicode MS" w:hAnsi="Century Gothic" w:cs="Arial Unicode MS"/>
          <w:color w:val="000000" w:themeColor="text1"/>
          <w:sz w:val="24"/>
          <w:szCs w:val="24"/>
        </w:rPr>
      </w:pPr>
      <w:r w:rsidRPr="00946BC1">
        <w:rPr>
          <w:rFonts w:ascii="Century Gothic" w:eastAsia="Arial Unicode MS" w:hAnsi="Century Gothic" w:cs="Arial Unicode MS"/>
          <w:color w:val="000000" w:themeColor="text1"/>
          <w:sz w:val="24"/>
          <w:szCs w:val="24"/>
        </w:rPr>
        <w:t>SECURITE LOGICIELLES</w:t>
      </w:r>
    </w:p>
    <w:p w14:paraId="2107CB49" w14:textId="383D93D6" w:rsidR="00BB62D3" w:rsidRPr="00946BC1" w:rsidRDefault="00BB62D3" w:rsidP="00946BC1">
      <w:pPr>
        <w:pStyle w:val="Paragraphedeliste"/>
        <w:numPr>
          <w:ilvl w:val="0"/>
          <w:numId w:val="44"/>
        </w:numPr>
        <w:spacing w:line="480" w:lineRule="auto"/>
        <w:ind w:left="1418"/>
        <w:jc w:val="both"/>
        <w:rPr>
          <w:rFonts w:ascii="Century Gothic" w:eastAsia="Arial Unicode MS" w:hAnsi="Century Gothic" w:cs="Arial Unicode MS"/>
          <w:color w:val="000000" w:themeColor="text1"/>
          <w:sz w:val="24"/>
          <w:szCs w:val="24"/>
        </w:rPr>
      </w:pPr>
      <w:r w:rsidRPr="00946BC1">
        <w:rPr>
          <w:rFonts w:ascii="Century Gothic" w:eastAsia="Arial Unicode MS" w:hAnsi="Century Gothic" w:cs="Arial Unicode MS"/>
          <w:color w:val="000000" w:themeColor="text1"/>
          <w:sz w:val="24"/>
          <w:szCs w:val="24"/>
        </w:rPr>
        <w:t>SECURITE OPERATIONNELLE</w:t>
      </w:r>
    </w:p>
    <w:p w14:paraId="1567154F" w14:textId="02F7CC49" w:rsidR="00861033" w:rsidRDefault="003F434A" w:rsidP="003F434A">
      <w:r>
        <w:tab/>
      </w:r>
      <w:r>
        <w:tab/>
      </w:r>
    </w:p>
    <w:p w14:paraId="63BD2876" w14:textId="6AC61EB7" w:rsidR="003F434A" w:rsidRDefault="003F434A" w:rsidP="003F434A"/>
    <w:p w14:paraId="4D95493E" w14:textId="41359E23" w:rsidR="003F434A" w:rsidRDefault="003F434A" w:rsidP="003F434A"/>
    <w:p w14:paraId="13A49BB2" w14:textId="77777777" w:rsidR="00606DB9" w:rsidRDefault="00606DB9" w:rsidP="003F434A"/>
    <w:p w14:paraId="53096CEC" w14:textId="2BA4815D" w:rsidR="003F434A" w:rsidRDefault="003F434A" w:rsidP="003F434A"/>
    <w:p w14:paraId="58BE5B7A" w14:textId="77777777" w:rsidR="005F1364" w:rsidRDefault="005F1364" w:rsidP="003F434A">
      <w:pPr>
        <w:sectPr w:rsidR="005F1364" w:rsidSect="006019C0">
          <w:headerReference w:type="default" r:id="rId8"/>
          <w:footerReference w:type="default" r:id="rId9"/>
          <w:pgSz w:w="11906" w:h="16838" w:code="9"/>
          <w:pgMar w:top="762" w:right="1417" w:bottom="1417" w:left="1276" w:header="709" w:footer="709" w:gutter="0"/>
          <w:cols w:space="708"/>
          <w:docGrid w:linePitch="360"/>
        </w:sectPr>
      </w:pPr>
    </w:p>
    <w:p w14:paraId="61038847" w14:textId="271B2DF2" w:rsidR="003F434A" w:rsidRDefault="003F434A" w:rsidP="003F434A"/>
    <w:p w14:paraId="4BB53C7D" w14:textId="4484420C" w:rsidR="006019C0" w:rsidRDefault="006019C0" w:rsidP="00606DB9">
      <w:pPr>
        <w:pStyle w:val="Paragraphedeliste"/>
        <w:numPr>
          <w:ilvl w:val="0"/>
          <w:numId w:val="28"/>
        </w:numPr>
        <w:spacing w:line="360" w:lineRule="auto"/>
        <w:jc w:val="both"/>
        <w:rPr>
          <w:rFonts w:ascii="Century Gothic" w:eastAsia="Arial Unicode MS" w:hAnsi="Century Gothic" w:cs="Arial Unicode MS"/>
          <w:b/>
          <w:bCs/>
          <w:color w:val="000000" w:themeColor="text1"/>
          <w:sz w:val="24"/>
          <w:szCs w:val="24"/>
        </w:rPr>
      </w:pPr>
      <w:r>
        <w:rPr>
          <w:rFonts w:ascii="Century Gothic" w:eastAsia="Arial Unicode MS" w:hAnsi="Century Gothic" w:cs="Arial Unicode MS"/>
          <w:b/>
          <w:bCs/>
          <w:color w:val="000000" w:themeColor="text1"/>
          <w:sz w:val="24"/>
          <w:szCs w:val="24"/>
        </w:rPr>
        <w:t xml:space="preserve">ARCHITECTURE ET DESCRIPTION DES EQUIPMENTS </w:t>
      </w:r>
    </w:p>
    <w:p w14:paraId="20E68CA5" w14:textId="488AF532" w:rsidR="00606DB9" w:rsidRDefault="00606DB9" w:rsidP="00606DB9">
      <w:pPr>
        <w:pStyle w:val="Paragraphedeliste"/>
        <w:numPr>
          <w:ilvl w:val="1"/>
          <w:numId w:val="28"/>
        </w:numPr>
        <w:spacing w:line="360" w:lineRule="auto"/>
        <w:jc w:val="both"/>
        <w:rPr>
          <w:rFonts w:ascii="Century Gothic" w:eastAsia="Arial Unicode MS" w:hAnsi="Century Gothic" w:cs="Arial Unicode MS"/>
          <w:color w:val="000000" w:themeColor="text1"/>
          <w:sz w:val="24"/>
          <w:szCs w:val="24"/>
          <w:u w:val="single"/>
        </w:rPr>
      </w:pPr>
      <w:r w:rsidRPr="00606DB9">
        <w:rPr>
          <w:rFonts w:ascii="Century Gothic" w:eastAsia="Arial Unicode MS" w:hAnsi="Century Gothic" w:cs="Arial Unicode MS"/>
          <w:color w:val="000000" w:themeColor="text1"/>
          <w:sz w:val="24"/>
          <w:szCs w:val="24"/>
          <w:u w:val="single"/>
        </w:rPr>
        <w:t>Architecture d’interconnexion</w:t>
      </w:r>
    </w:p>
    <w:p w14:paraId="41252BF1" w14:textId="0E9A0734" w:rsidR="005F1364" w:rsidRDefault="005F1364" w:rsidP="005F1364">
      <w:pPr>
        <w:spacing w:line="360" w:lineRule="auto"/>
        <w:jc w:val="both"/>
        <w:rPr>
          <w:rFonts w:ascii="Century Gothic" w:eastAsia="Arial Unicode MS" w:hAnsi="Century Gothic" w:cs="Arial Unicode MS"/>
          <w:color w:val="000000" w:themeColor="text1"/>
          <w:sz w:val="24"/>
          <w:szCs w:val="24"/>
          <w:u w:val="single"/>
        </w:rPr>
      </w:pPr>
      <w:r>
        <w:rPr>
          <w:noProof/>
        </w:rPr>
        <w:drawing>
          <wp:inline distT="0" distB="0" distL="0" distR="0" wp14:anchorId="1A67818D" wp14:editId="6C30B4DC">
            <wp:extent cx="8624570" cy="3996690"/>
            <wp:effectExtent l="190500" t="171450" r="195580" b="194310"/>
            <wp:docPr id="42" name="Imag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625904" cy="3997308"/>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inline>
        </w:drawing>
      </w:r>
    </w:p>
    <w:p w14:paraId="301F5BB4" w14:textId="77777777" w:rsidR="005F1364" w:rsidRDefault="005F1364" w:rsidP="005F1364">
      <w:pPr>
        <w:spacing w:line="360" w:lineRule="auto"/>
        <w:jc w:val="both"/>
        <w:rPr>
          <w:rFonts w:ascii="Century Gothic" w:eastAsia="Arial Unicode MS" w:hAnsi="Century Gothic" w:cs="Arial Unicode MS"/>
          <w:color w:val="000000" w:themeColor="text1"/>
          <w:sz w:val="24"/>
          <w:szCs w:val="24"/>
          <w:u w:val="single"/>
        </w:rPr>
        <w:sectPr w:rsidR="005F1364" w:rsidSect="005F1364">
          <w:pgSz w:w="16838" w:h="11906" w:orient="landscape" w:code="9"/>
          <w:pgMar w:top="1276" w:right="762" w:bottom="1417" w:left="1417" w:header="709" w:footer="709" w:gutter="0"/>
          <w:cols w:space="708"/>
          <w:docGrid w:linePitch="360"/>
        </w:sectPr>
      </w:pPr>
    </w:p>
    <w:p w14:paraId="69D6EA85" w14:textId="5EC30C4E" w:rsidR="005F1364" w:rsidRDefault="005F1364" w:rsidP="005F1364">
      <w:pPr>
        <w:spacing w:line="360" w:lineRule="auto"/>
        <w:jc w:val="both"/>
        <w:rPr>
          <w:rFonts w:ascii="Century Gothic" w:eastAsia="Arial Unicode MS" w:hAnsi="Century Gothic" w:cs="Arial Unicode MS"/>
          <w:color w:val="000000" w:themeColor="text1"/>
          <w:sz w:val="24"/>
          <w:szCs w:val="24"/>
          <w:u w:val="single"/>
        </w:rPr>
      </w:pPr>
    </w:p>
    <w:p w14:paraId="0DED6A86" w14:textId="6B7087D1" w:rsidR="00606DB9" w:rsidRPr="00606DB9" w:rsidRDefault="00606DB9" w:rsidP="00606DB9">
      <w:pPr>
        <w:pStyle w:val="Paragraphedeliste"/>
        <w:numPr>
          <w:ilvl w:val="1"/>
          <w:numId w:val="28"/>
        </w:numPr>
        <w:spacing w:line="360" w:lineRule="auto"/>
        <w:jc w:val="both"/>
        <w:rPr>
          <w:rFonts w:ascii="Century Gothic" w:eastAsia="Arial Unicode MS" w:hAnsi="Century Gothic" w:cs="Arial Unicode MS"/>
          <w:color w:val="000000" w:themeColor="text1"/>
          <w:sz w:val="24"/>
          <w:szCs w:val="24"/>
          <w:u w:val="single"/>
        </w:rPr>
      </w:pPr>
      <w:r w:rsidRPr="00606DB9">
        <w:rPr>
          <w:rFonts w:ascii="Century Gothic" w:eastAsia="Arial Unicode MS" w:hAnsi="Century Gothic" w:cs="Arial Unicode MS"/>
          <w:color w:val="000000" w:themeColor="text1"/>
          <w:sz w:val="24"/>
          <w:szCs w:val="24"/>
          <w:u w:val="single"/>
        </w:rPr>
        <w:t>Description des équipements</w:t>
      </w:r>
      <w:r w:rsidR="00A36BAF">
        <w:rPr>
          <w:rFonts w:ascii="Century Gothic" w:eastAsia="Arial Unicode MS" w:hAnsi="Century Gothic" w:cs="Arial Unicode MS"/>
          <w:color w:val="000000" w:themeColor="text1"/>
          <w:sz w:val="24"/>
          <w:szCs w:val="24"/>
          <w:u w:val="single"/>
        </w:rPr>
        <w:t xml:space="preserve"> et logiciels</w:t>
      </w:r>
    </w:p>
    <w:p w14:paraId="2DF18582" w14:textId="77777777" w:rsidR="00051B05" w:rsidRPr="007A6D9C" w:rsidRDefault="00051B05" w:rsidP="00051B05">
      <w:pPr>
        <w:widowControl w:val="0"/>
        <w:spacing w:after="0" w:line="360" w:lineRule="auto"/>
        <w:jc w:val="both"/>
        <w:rPr>
          <w:rFonts w:ascii="Century Gothic" w:eastAsia="Arial Unicode MS" w:hAnsi="Century Gothic" w:cs="Arial Unicode MS"/>
          <w:color w:val="000000" w:themeColor="text1"/>
          <w:sz w:val="24"/>
          <w:szCs w:val="24"/>
        </w:rPr>
      </w:pPr>
      <w:r w:rsidRPr="007A6D9C">
        <w:rPr>
          <w:rFonts w:ascii="Century Gothic" w:eastAsia="Arial Unicode MS" w:hAnsi="Century Gothic" w:cs="Arial Unicode MS"/>
          <w:color w:val="000000" w:themeColor="text1"/>
          <w:sz w:val="24"/>
          <w:szCs w:val="24"/>
        </w:rPr>
        <w:t>Configuration matérielle des postes</w:t>
      </w:r>
    </w:p>
    <w:p w14:paraId="259BA2B2" w14:textId="77777777" w:rsidR="00051B05" w:rsidRPr="007A6D9C" w:rsidRDefault="00051B05" w:rsidP="00051B05">
      <w:pPr>
        <w:pStyle w:val="Paragraphedeliste"/>
        <w:widowControl w:val="0"/>
        <w:spacing w:after="0" w:line="200" w:lineRule="exact"/>
        <w:rPr>
          <w:rFonts w:ascii="Century Gothic" w:eastAsia="Arial Unicode MS" w:hAnsi="Century Gothic" w:cs="Arial Unicode MS"/>
          <w:color w:val="000000" w:themeColor="text1"/>
          <w:sz w:val="24"/>
          <w:szCs w:val="24"/>
          <w:lang w:eastAsia="en-US"/>
        </w:rPr>
      </w:pPr>
    </w:p>
    <w:p w14:paraId="5EBD51AA" w14:textId="77777777" w:rsidR="00051B05" w:rsidRPr="007A6D9C" w:rsidRDefault="00051B05" w:rsidP="00051B05">
      <w:pPr>
        <w:pStyle w:val="Paragraphedeliste"/>
        <w:widowControl w:val="0"/>
        <w:spacing w:before="6" w:after="0" w:line="220" w:lineRule="exact"/>
        <w:rPr>
          <w:rFonts w:ascii="Century Gothic" w:eastAsia="Arial Unicode MS" w:hAnsi="Century Gothic" w:cs="Arial Unicode MS"/>
          <w:color w:val="000000" w:themeColor="text1"/>
          <w:sz w:val="24"/>
          <w:szCs w:val="24"/>
          <w:lang w:eastAsia="en-US"/>
        </w:rPr>
      </w:pPr>
    </w:p>
    <w:tbl>
      <w:tblPr>
        <w:tblW w:w="9388" w:type="dxa"/>
        <w:tblInd w:w="154" w:type="dxa"/>
        <w:tblBorders>
          <w:top w:val="single" w:sz="4" w:space="0" w:color="000001"/>
          <w:left w:val="single" w:sz="4" w:space="0" w:color="000001"/>
          <w:right w:val="single" w:sz="4" w:space="0" w:color="000001"/>
          <w:insideV w:val="single" w:sz="4" w:space="0" w:color="000001"/>
        </w:tblBorders>
        <w:tblLayout w:type="fixed"/>
        <w:tblCellMar>
          <w:left w:w="-5" w:type="dxa"/>
          <w:right w:w="0" w:type="dxa"/>
        </w:tblCellMar>
        <w:tblLook w:val="0000" w:firstRow="0" w:lastRow="0" w:firstColumn="0" w:lastColumn="0" w:noHBand="0" w:noVBand="0"/>
      </w:tblPr>
      <w:tblGrid>
        <w:gridCol w:w="2828"/>
        <w:gridCol w:w="2835"/>
        <w:gridCol w:w="3725"/>
      </w:tblGrid>
      <w:tr w:rsidR="00051B05" w:rsidRPr="007A6D9C" w14:paraId="438DA8CF" w14:textId="77777777" w:rsidTr="00853609">
        <w:trPr>
          <w:trHeight w:hRule="exact" w:val="588"/>
        </w:trPr>
        <w:tc>
          <w:tcPr>
            <w:tcW w:w="9388" w:type="dxa"/>
            <w:gridSpan w:val="3"/>
            <w:tcBorders>
              <w:top w:val="single" w:sz="4" w:space="0" w:color="000001"/>
              <w:left w:val="single" w:sz="4" w:space="0" w:color="000001"/>
              <w:right w:val="single" w:sz="4" w:space="0" w:color="000001"/>
            </w:tcBorders>
            <w:shd w:val="clear" w:color="auto" w:fill="F2DBDB" w:themeFill="accent2" w:themeFillTint="33"/>
            <w:tcMar>
              <w:left w:w="-5" w:type="dxa"/>
            </w:tcMar>
          </w:tcPr>
          <w:p w14:paraId="1FF2E025" w14:textId="77777777" w:rsidR="00051B05" w:rsidRPr="00853609" w:rsidRDefault="00051B05" w:rsidP="00853609">
            <w:pPr>
              <w:spacing w:after="0" w:line="360" w:lineRule="auto"/>
              <w:jc w:val="center"/>
              <w:rPr>
                <w:rFonts w:ascii="Century Gothic" w:eastAsia="Arial Unicode MS" w:hAnsi="Century Gothic" w:cs="Arial Unicode MS"/>
                <w:b/>
                <w:bCs/>
                <w:color w:val="000000" w:themeColor="text1"/>
                <w:sz w:val="24"/>
                <w:szCs w:val="24"/>
              </w:rPr>
            </w:pPr>
            <w:r w:rsidRPr="00853609">
              <w:rPr>
                <w:rFonts w:ascii="Century Gothic" w:eastAsia="Arial Unicode MS" w:hAnsi="Century Gothic" w:cs="Arial Unicode MS"/>
                <w:b/>
                <w:bCs/>
                <w:color w:val="000000" w:themeColor="text1"/>
                <w:sz w:val="24"/>
                <w:szCs w:val="24"/>
              </w:rPr>
              <w:t>Configuration matérielle</w:t>
            </w:r>
          </w:p>
        </w:tc>
      </w:tr>
      <w:tr w:rsidR="00051B05" w:rsidRPr="007A6D9C" w14:paraId="72FD6BF3" w14:textId="77777777" w:rsidTr="00853609">
        <w:trPr>
          <w:trHeight w:hRule="exact" w:val="68"/>
        </w:trPr>
        <w:tc>
          <w:tcPr>
            <w:tcW w:w="9388" w:type="dxa"/>
            <w:gridSpan w:val="3"/>
            <w:tcBorders>
              <w:left w:val="single" w:sz="4" w:space="0" w:color="000001"/>
              <w:right w:val="single" w:sz="4" w:space="0" w:color="000001"/>
            </w:tcBorders>
            <w:shd w:val="clear" w:color="auto" w:fill="auto"/>
            <w:tcMar>
              <w:left w:w="-5" w:type="dxa"/>
            </w:tcMar>
          </w:tcPr>
          <w:p w14:paraId="2C91DDF9" w14:textId="77777777" w:rsidR="00051B05" w:rsidRPr="007A6D9C" w:rsidRDefault="00051B05" w:rsidP="00DF1E12">
            <w:pPr>
              <w:widowControl w:val="0"/>
              <w:spacing w:after="0" w:line="240" w:lineRule="auto"/>
              <w:rPr>
                <w:rFonts w:ascii="Century Gothic" w:eastAsia="Arial Unicode MS" w:hAnsi="Century Gothic" w:cs="Arial Unicode MS"/>
                <w:color w:val="000000" w:themeColor="text1"/>
                <w:sz w:val="24"/>
                <w:szCs w:val="24"/>
              </w:rPr>
            </w:pPr>
          </w:p>
        </w:tc>
      </w:tr>
      <w:tr w:rsidR="00051B05" w:rsidRPr="007A6D9C" w14:paraId="301D8B7A" w14:textId="77777777" w:rsidTr="00853609">
        <w:trPr>
          <w:trHeight w:hRule="exact" w:val="640"/>
        </w:trPr>
        <w:tc>
          <w:tcPr>
            <w:tcW w:w="2828" w:type="dxa"/>
            <w:vMerge w:val="restart"/>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7F2348F4" w14:textId="77777777" w:rsidR="00051B05" w:rsidRPr="00853609" w:rsidRDefault="00051B05" w:rsidP="00DF1E12">
            <w:pPr>
              <w:widowControl w:val="0"/>
              <w:spacing w:before="7" w:after="0" w:line="140" w:lineRule="exact"/>
              <w:rPr>
                <w:rFonts w:ascii="Century Gothic" w:eastAsia="Arial Unicode MS" w:hAnsi="Century Gothic" w:cs="Arial Unicode MS"/>
                <w:b/>
                <w:bCs/>
                <w:color w:val="000000" w:themeColor="text1"/>
                <w:sz w:val="24"/>
                <w:szCs w:val="24"/>
              </w:rPr>
            </w:pPr>
          </w:p>
          <w:p w14:paraId="07B2A644" w14:textId="77777777" w:rsidR="00051B05" w:rsidRPr="00853609" w:rsidRDefault="00051B05" w:rsidP="00DF1E12">
            <w:pPr>
              <w:widowControl w:val="0"/>
              <w:spacing w:after="0" w:line="200" w:lineRule="exact"/>
              <w:rPr>
                <w:rFonts w:ascii="Century Gothic" w:eastAsia="Arial Unicode MS" w:hAnsi="Century Gothic" w:cs="Arial Unicode MS"/>
                <w:b/>
                <w:bCs/>
                <w:color w:val="000000" w:themeColor="text1"/>
                <w:sz w:val="24"/>
                <w:szCs w:val="24"/>
              </w:rPr>
            </w:pPr>
          </w:p>
          <w:p w14:paraId="6BA12849" w14:textId="77777777" w:rsidR="00051B05" w:rsidRPr="00853609" w:rsidRDefault="00051B05" w:rsidP="00DF1E12">
            <w:pPr>
              <w:widowControl w:val="0"/>
              <w:spacing w:after="0" w:line="240" w:lineRule="auto"/>
              <w:ind w:left="760"/>
              <w:rPr>
                <w:rFonts w:ascii="Century Gothic" w:eastAsia="Arial Unicode MS" w:hAnsi="Century Gothic" w:cs="Arial Unicode MS"/>
                <w:b/>
                <w:bCs/>
                <w:color w:val="000000" w:themeColor="text1"/>
                <w:sz w:val="24"/>
                <w:szCs w:val="24"/>
              </w:rPr>
            </w:pPr>
            <w:r w:rsidRPr="00853609">
              <w:rPr>
                <w:rFonts w:ascii="Century Gothic" w:eastAsia="Arial Unicode MS" w:hAnsi="Century Gothic" w:cs="Arial Unicode MS"/>
                <w:b/>
                <w:bCs/>
                <w:color w:val="000000" w:themeColor="text1"/>
                <w:sz w:val="24"/>
                <w:szCs w:val="24"/>
              </w:rPr>
              <w:t>Carte mère</w:t>
            </w:r>
          </w:p>
        </w:tc>
        <w:tc>
          <w:tcPr>
            <w:tcW w:w="283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20937175" w14:textId="77777777" w:rsidR="00051B05" w:rsidRPr="007A6D9C" w:rsidRDefault="00051B05" w:rsidP="00DF1E12">
            <w:pPr>
              <w:widowControl w:val="0"/>
              <w:spacing w:before="72" w:after="0" w:line="240" w:lineRule="auto"/>
              <w:ind w:left="342" w:right="1067"/>
              <w:jc w:val="center"/>
              <w:rPr>
                <w:rFonts w:ascii="Century Gothic" w:eastAsia="Arial Unicode MS" w:hAnsi="Century Gothic" w:cs="Arial Unicode MS"/>
                <w:color w:val="000000" w:themeColor="text1"/>
                <w:sz w:val="24"/>
                <w:szCs w:val="24"/>
              </w:rPr>
            </w:pPr>
            <w:r w:rsidRPr="007A6D9C">
              <w:rPr>
                <w:rFonts w:ascii="Century Gothic" w:eastAsia="Arial Unicode MS" w:hAnsi="Century Gothic" w:cs="Arial Unicode MS"/>
                <w:color w:val="000000" w:themeColor="text1"/>
                <w:sz w:val="24"/>
                <w:szCs w:val="24"/>
              </w:rPr>
              <w:t>Processeur</w:t>
            </w:r>
          </w:p>
        </w:tc>
        <w:tc>
          <w:tcPr>
            <w:tcW w:w="372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53744F93" w14:textId="77777777" w:rsidR="00051B05" w:rsidRPr="007A6D9C" w:rsidRDefault="00051B05" w:rsidP="00DF1E12">
            <w:pPr>
              <w:widowControl w:val="0"/>
              <w:spacing w:before="72" w:after="0" w:line="240" w:lineRule="auto"/>
              <w:ind w:left="477"/>
              <w:rPr>
                <w:rFonts w:ascii="Century Gothic" w:eastAsia="Arial Unicode MS" w:hAnsi="Century Gothic" w:cs="Arial Unicode MS"/>
                <w:color w:val="000000" w:themeColor="text1"/>
                <w:sz w:val="24"/>
                <w:szCs w:val="24"/>
              </w:rPr>
            </w:pPr>
            <w:r w:rsidRPr="007A6D9C">
              <w:rPr>
                <w:rFonts w:ascii="Century Gothic" w:eastAsia="Arial Unicode MS" w:hAnsi="Century Gothic" w:cs="Arial Unicode MS"/>
                <w:color w:val="000000" w:themeColor="text1"/>
                <w:sz w:val="24"/>
                <w:szCs w:val="24"/>
              </w:rPr>
              <w:t xml:space="preserve">Intel core i7 CPU (2.4 </w:t>
            </w:r>
            <w:proofErr w:type="spellStart"/>
            <w:r w:rsidRPr="007A6D9C">
              <w:rPr>
                <w:rFonts w:ascii="Century Gothic" w:eastAsia="Arial Unicode MS" w:hAnsi="Century Gothic" w:cs="Arial Unicode MS"/>
                <w:color w:val="000000" w:themeColor="text1"/>
                <w:sz w:val="24"/>
                <w:szCs w:val="24"/>
              </w:rPr>
              <w:t>Ghz</w:t>
            </w:r>
            <w:proofErr w:type="spellEnd"/>
            <w:r w:rsidRPr="007A6D9C">
              <w:rPr>
                <w:rFonts w:ascii="Century Gothic" w:eastAsia="Arial Unicode MS" w:hAnsi="Century Gothic" w:cs="Arial Unicode MS"/>
                <w:color w:val="000000" w:themeColor="text1"/>
                <w:sz w:val="24"/>
                <w:szCs w:val="24"/>
              </w:rPr>
              <w:t>)</w:t>
            </w:r>
          </w:p>
        </w:tc>
      </w:tr>
      <w:tr w:rsidR="00051B05" w:rsidRPr="007A6D9C" w14:paraId="3E5CD925" w14:textId="77777777" w:rsidTr="005F06EC">
        <w:trPr>
          <w:trHeight w:hRule="exact" w:val="488"/>
        </w:trPr>
        <w:tc>
          <w:tcPr>
            <w:tcW w:w="2828" w:type="dxa"/>
            <w:vMerge/>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787C8F53" w14:textId="77777777" w:rsidR="00051B05" w:rsidRPr="00853609" w:rsidRDefault="00051B05" w:rsidP="00DF1E12">
            <w:pPr>
              <w:widowControl w:val="0"/>
              <w:spacing w:before="72" w:after="0" w:line="240" w:lineRule="auto"/>
              <w:ind w:left="477"/>
              <w:rPr>
                <w:rFonts w:ascii="Century Gothic" w:eastAsia="Arial Unicode MS" w:hAnsi="Century Gothic" w:cs="Arial Unicode MS"/>
                <w:b/>
                <w:bCs/>
                <w:color w:val="000000" w:themeColor="text1"/>
                <w:sz w:val="24"/>
                <w:szCs w:val="24"/>
              </w:rPr>
            </w:pPr>
          </w:p>
        </w:tc>
        <w:tc>
          <w:tcPr>
            <w:tcW w:w="283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5D935258" w14:textId="77777777" w:rsidR="00051B05" w:rsidRPr="007A6D9C" w:rsidRDefault="00051B05" w:rsidP="00DF1E12">
            <w:pPr>
              <w:widowControl w:val="0"/>
              <w:spacing w:after="0" w:line="260" w:lineRule="exact"/>
              <w:ind w:left="342" w:right="1124"/>
              <w:jc w:val="center"/>
              <w:rPr>
                <w:rFonts w:ascii="Century Gothic" w:eastAsia="Arial Unicode MS" w:hAnsi="Century Gothic" w:cs="Arial Unicode MS"/>
                <w:color w:val="000000" w:themeColor="text1"/>
                <w:sz w:val="24"/>
                <w:szCs w:val="24"/>
              </w:rPr>
            </w:pPr>
            <w:r w:rsidRPr="007A6D9C">
              <w:rPr>
                <w:rFonts w:ascii="Century Gothic" w:eastAsia="Arial Unicode MS" w:hAnsi="Century Gothic" w:cs="Arial Unicode MS"/>
                <w:color w:val="000000" w:themeColor="text1"/>
                <w:sz w:val="24"/>
                <w:szCs w:val="24"/>
              </w:rPr>
              <w:t>Mémoire</w:t>
            </w:r>
          </w:p>
        </w:tc>
        <w:tc>
          <w:tcPr>
            <w:tcW w:w="372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77CAE916" w14:textId="77777777" w:rsidR="00051B05" w:rsidRPr="007A6D9C" w:rsidRDefault="00051B05" w:rsidP="00DF1E12">
            <w:pPr>
              <w:widowControl w:val="0"/>
              <w:spacing w:after="0" w:line="260" w:lineRule="exact"/>
              <w:ind w:right="1496"/>
              <w:jc w:val="center"/>
              <w:rPr>
                <w:rFonts w:ascii="Century Gothic" w:eastAsia="Arial Unicode MS" w:hAnsi="Century Gothic" w:cs="Arial Unicode MS"/>
                <w:color w:val="000000" w:themeColor="text1"/>
                <w:sz w:val="24"/>
                <w:szCs w:val="24"/>
              </w:rPr>
            </w:pPr>
            <w:r w:rsidRPr="007A6D9C">
              <w:rPr>
                <w:rFonts w:ascii="Century Gothic" w:eastAsia="Arial Unicode MS" w:hAnsi="Century Gothic" w:cs="Arial Unicode MS"/>
                <w:color w:val="000000" w:themeColor="text1"/>
                <w:sz w:val="24"/>
                <w:szCs w:val="24"/>
              </w:rPr>
              <w:t>16 Go</w:t>
            </w:r>
          </w:p>
        </w:tc>
      </w:tr>
      <w:tr w:rsidR="00051B05" w:rsidRPr="007A6D9C" w14:paraId="12E8CFF9" w14:textId="77777777" w:rsidTr="00DF1E12">
        <w:trPr>
          <w:trHeight w:hRule="exact" w:val="310"/>
        </w:trPr>
        <w:tc>
          <w:tcPr>
            <w:tcW w:w="9388" w:type="dxa"/>
            <w:gridSpan w:val="3"/>
            <w:tcBorders>
              <w:left w:val="single" w:sz="4" w:space="0" w:color="000001"/>
              <w:right w:val="single" w:sz="4" w:space="0" w:color="000001"/>
            </w:tcBorders>
            <w:shd w:val="clear" w:color="auto" w:fill="auto"/>
            <w:tcMar>
              <w:left w:w="-5" w:type="dxa"/>
            </w:tcMar>
          </w:tcPr>
          <w:p w14:paraId="0B032681" w14:textId="77777777" w:rsidR="00051B05" w:rsidRPr="00853609" w:rsidRDefault="00051B05" w:rsidP="00DF1E12">
            <w:pPr>
              <w:widowControl w:val="0"/>
              <w:spacing w:after="0" w:line="240" w:lineRule="auto"/>
              <w:rPr>
                <w:rFonts w:ascii="Century Gothic" w:eastAsia="Arial Unicode MS" w:hAnsi="Century Gothic" w:cs="Arial Unicode MS"/>
                <w:b/>
                <w:bCs/>
                <w:color w:val="000000" w:themeColor="text1"/>
                <w:sz w:val="24"/>
                <w:szCs w:val="24"/>
              </w:rPr>
            </w:pPr>
          </w:p>
        </w:tc>
      </w:tr>
      <w:tr w:rsidR="00051B05" w:rsidRPr="007A6D9C" w14:paraId="29A0CA5D" w14:textId="77777777" w:rsidTr="005F06EC">
        <w:trPr>
          <w:trHeight w:hRule="exact" w:val="620"/>
        </w:trPr>
        <w:tc>
          <w:tcPr>
            <w:tcW w:w="2828"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087F4446" w14:textId="77777777" w:rsidR="00051B05" w:rsidRPr="00853609" w:rsidRDefault="00051B05" w:rsidP="00DF1E12">
            <w:pPr>
              <w:widowControl w:val="0"/>
              <w:spacing w:before="72" w:after="0" w:line="240" w:lineRule="auto"/>
              <w:ind w:left="838" w:right="834"/>
              <w:jc w:val="center"/>
              <w:rPr>
                <w:rFonts w:ascii="Century Gothic" w:eastAsia="Arial Unicode MS" w:hAnsi="Century Gothic" w:cs="Arial Unicode MS"/>
                <w:b/>
                <w:bCs/>
                <w:color w:val="000000" w:themeColor="text1"/>
                <w:sz w:val="24"/>
                <w:szCs w:val="24"/>
              </w:rPr>
            </w:pPr>
            <w:r w:rsidRPr="00853609">
              <w:rPr>
                <w:rFonts w:ascii="Century Gothic" w:eastAsia="Arial Unicode MS" w:hAnsi="Century Gothic" w:cs="Arial Unicode MS"/>
                <w:b/>
                <w:bCs/>
                <w:color w:val="000000" w:themeColor="text1"/>
                <w:sz w:val="24"/>
                <w:szCs w:val="24"/>
              </w:rPr>
              <w:t>Stockage</w:t>
            </w:r>
          </w:p>
        </w:tc>
        <w:tc>
          <w:tcPr>
            <w:tcW w:w="283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156AE97B" w14:textId="77777777" w:rsidR="00051B05" w:rsidRPr="007A6D9C" w:rsidRDefault="00051B05" w:rsidP="00DF1E12">
            <w:pPr>
              <w:widowControl w:val="0"/>
              <w:spacing w:before="72" w:after="0" w:line="240" w:lineRule="auto"/>
              <w:ind w:left="342" w:right="1047"/>
              <w:jc w:val="center"/>
              <w:rPr>
                <w:rFonts w:ascii="Century Gothic" w:eastAsia="Arial Unicode MS" w:hAnsi="Century Gothic" w:cs="Arial Unicode MS"/>
                <w:color w:val="000000" w:themeColor="text1"/>
                <w:sz w:val="24"/>
                <w:szCs w:val="24"/>
              </w:rPr>
            </w:pPr>
            <w:r w:rsidRPr="007A6D9C">
              <w:rPr>
                <w:rFonts w:ascii="Century Gothic" w:eastAsia="Arial Unicode MS" w:hAnsi="Century Gothic" w:cs="Arial Unicode MS"/>
                <w:color w:val="000000" w:themeColor="text1"/>
                <w:sz w:val="24"/>
                <w:szCs w:val="24"/>
              </w:rPr>
              <w:t>Disque dur</w:t>
            </w:r>
          </w:p>
        </w:tc>
        <w:tc>
          <w:tcPr>
            <w:tcW w:w="372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418BC210" w14:textId="10143C94" w:rsidR="00051B05" w:rsidRPr="007A6D9C" w:rsidRDefault="007A6D9C" w:rsidP="00DF1E12">
            <w:pPr>
              <w:widowControl w:val="0"/>
              <w:spacing w:before="72" w:after="0" w:line="240" w:lineRule="auto"/>
              <w:ind w:right="1169"/>
              <w:jc w:val="center"/>
              <w:rPr>
                <w:rFonts w:ascii="Century Gothic" w:eastAsia="Arial Unicode MS" w:hAnsi="Century Gothic" w:cs="Arial Unicode MS"/>
                <w:color w:val="000000" w:themeColor="text1"/>
                <w:sz w:val="24"/>
                <w:szCs w:val="24"/>
              </w:rPr>
            </w:pPr>
            <w:r>
              <w:rPr>
                <w:rFonts w:ascii="Century Gothic" w:eastAsia="Arial Unicode MS" w:hAnsi="Century Gothic" w:cs="Arial Unicode MS"/>
                <w:color w:val="000000" w:themeColor="text1"/>
                <w:sz w:val="24"/>
                <w:szCs w:val="24"/>
              </w:rPr>
              <w:t>250 GO SSD</w:t>
            </w:r>
          </w:p>
        </w:tc>
      </w:tr>
      <w:tr w:rsidR="00051B05" w:rsidRPr="007A6D9C" w14:paraId="3C583BC6" w14:textId="77777777" w:rsidTr="005F06EC">
        <w:trPr>
          <w:trHeight w:hRule="exact" w:val="727"/>
        </w:trPr>
        <w:tc>
          <w:tcPr>
            <w:tcW w:w="2828"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1714C0E6" w14:textId="77777777" w:rsidR="00051B05" w:rsidRPr="00853609" w:rsidRDefault="00051B05" w:rsidP="00DF1E12">
            <w:pPr>
              <w:widowControl w:val="0"/>
              <w:spacing w:before="72" w:after="0" w:line="240" w:lineRule="auto"/>
              <w:ind w:left="838" w:right="834"/>
              <w:jc w:val="center"/>
              <w:rPr>
                <w:rFonts w:ascii="Century Gothic" w:eastAsia="Arial Unicode MS" w:hAnsi="Century Gothic" w:cs="Arial Unicode MS"/>
                <w:b/>
                <w:bCs/>
                <w:color w:val="000000" w:themeColor="text1"/>
                <w:sz w:val="24"/>
                <w:szCs w:val="24"/>
              </w:rPr>
            </w:pPr>
            <w:r w:rsidRPr="00853609">
              <w:rPr>
                <w:rFonts w:ascii="Century Gothic" w:eastAsia="Arial Unicode MS" w:hAnsi="Century Gothic" w:cs="Arial Unicode MS"/>
                <w:b/>
                <w:bCs/>
                <w:color w:val="000000" w:themeColor="text1"/>
                <w:sz w:val="24"/>
                <w:szCs w:val="24"/>
              </w:rPr>
              <w:t>Ecran</w:t>
            </w:r>
          </w:p>
        </w:tc>
        <w:tc>
          <w:tcPr>
            <w:tcW w:w="283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1238FBBE" w14:textId="3E6EE47B" w:rsidR="00051B05" w:rsidRPr="007A6D9C" w:rsidRDefault="005F06EC" w:rsidP="00DF1E12">
            <w:pPr>
              <w:widowControl w:val="0"/>
              <w:spacing w:before="72" w:after="0" w:line="240" w:lineRule="auto"/>
              <w:ind w:left="99"/>
              <w:jc w:val="center"/>
              <w:rPr>
                <w:rFonts w:ascii="Century Gothic" w:eastAsia="Arial Unicode MS" w:hAnsi="Century Gothic" w:cs="Arial Unicode MS"/>
                <w:color w:val="000000" w:themeColor="text1"/>
                <w:sz w:val="24"/>
                <w:szCs w:val="24"/>
              </w:rPr>
            </w:pPr>
            <w:r>
              <w:rPr>
                <w:rFonts w:ascii="Century Gothic" w:eastAsia="Arial Unicode MS" w:hAnsi="Century Gothic" w:cs="Arial Unicode MS"/>
                <w:color w:val="000000" w:themeColor="text1"/>
                <w:sz w:val="24"/>
                <w:szCs w:val="24"/>
              </w:rPr>
              <w:t>24 Pouce</w:t>
            </w:r>
            <w:r w:rsidR="00853609">
              <w:rPr>
                <w:rFonts w:ascii="Century Gothic" w:eastAsia="Arial Unicode MS" w:hAnsi="Century Gothic" w:cs="Arial Unicode MS"/>
                <w:color w:val="000000" w:themeColor="text1"/>
                <w:sz w:val="24"/>
                <w:szCs w:val="24"/>
              </w:rPr>
              <w:t xml:space="preserve"> FHD</w:t>
            </w:r>
          </w:p>
        </w:tc>
        <w:tc>
          <w:tcPr>
            <w:tcW w:w="372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2F1E66BD" w14:textId="704438B9" w:rsidR="00051B05" w:rsidRPr="007A6D9C" w:rsidRDefault="00051B05" w:rsidP="00DF1E12">
            <w:pPr>
              <w:widowControl w:val="0"/>
              <w:spacing w:before="72" w:after="0" w:line="240" w:lineRule="auto"/>
              <w:ind w:left="146" w:right="30"/>
              <w:jc w:val="center"/>
              <w:rPr>
                <w:rFonts w:ascii="Century Gothic" w:eastAsia="Arial Unicode MS" w:hAnsi="Century Gothic" w:cs="Arial Unicode MS"/>
                <w:color w:val="000000" w:themeColor="text1"/>
                <w:sz w:val="24"/>
                <w:szCs w:val="24"/>
              </w:rPr>
            </w:pPr>
          </w:p>
        </w:tc>
      </w:tr>
      <w:tr w:rsidR="00051B05" w:rsidRPr="007A6D9C" w14:paraId="6493DE78" w14:textId="77777777" w:rsidTr="005F06EC">
        <w:trPr>
          <w:trHeight w:hRule="exact" w:val="723"/>
        </w:trPr>
        <w:tc>
          <w:tcPr>
            <w:tcW w:w="2828"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1FF9EFFA" w14:textId="77777777" w:rsidR="00051B05" w:rsidRPr="00853609" w:rsidRDefault="00051B05" w:rsidP="00DF1E12">
            <w:pPr>
              <w:widowControl w:val="0"/>
              <w:spacing w:before="72" w:after="0" w:line="240" w:lineRule="auto"/>
              <w:ind w:left="140" w:right="213"/>
              <w:jc w:val="center"/>
              <w:rPr>
                <w:rFonts w:ascii="Century Gothic" w:eastAsia="Arial Unicode MS" w:hAnsi="Century Gothic" w:cs="Arial Unicode MS"/>
                <w:b/>
                <w:bCs/>
                <w:color w:val="000000" w:themeColor="text1"/>
                <w:sz w:val="24"/>
                <w:szCs w:val="24"/>
              </w:rPr>
            </w:pPr>
            <w:r w:rsidRPr="00853609">
              <w:rPr>
                <w:rFonts w:ascii="Century Gothic" w:eastAsia="Arial Unicode MS" w:hAnsi="Century Gothic" w:cs="Arial Unicode MS"/>
                <w:b/>
                <w:bCs/>
                <w:color w:val="000000" w:themeColor="text1"/>
                <w:sz w:val="24"/>
                <w:szCs w:val="24"/>
              </w:rPr>
              <w:t>Résolution de l'écran</w:t>
            </w:r>
          </w:p>
        </w:tc>
        <w:tc>
          <w:tcPr>
            <w:tcW w:w="283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52780384" w14:textId="77777777" w:rsidR="00051B05" w:rsidRPr="007A6D9C" w:rsidRDefault="00051B05" w:rsidP="00DF1E12">
            <w:pPr>
              <w:widowControl w:val="0"/>
              <w:spacing w:before="72" w:after="0" w:line="240" w:lineRule="auto"/>
              <w:ind w:left="99"/>
              <w:jc w:val="center"/>
              <w:rPr>
                <w:rFonts w:ascii="Century Gothic" w:eastAsia="Arial Unicode MS" w:hAnsi="Century Gothic" w:cs="Arial Unicode MS"/>
                <w:color w:val="000000" w:themeColor="text1"/>
                <w:sz w:val="24"/>
                <w:szCs w:val="24"/>
              </w:rPr>
            </w:pPr>
          </w:p>
        </w:tc>
        <w:tc>
          <w:tcPr>
            <w:tcW w:w="372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612BB38C" w14:textId="0B2479F3" w:rsidR="00051B05" w:rsidRPr="007A6D9C" w:rsidRDefault="005F06EC" w:rsidP="00DF1E12">
            <w:pPr>
              <w:widowControl w:val="0"/>
              <w:spacing w:before="72" w:after="0" w:line="240" w:lineRule="auto"/>
              <w:ind w:left="146" w:right="834"/>
              <w:jc w:val="center"/>
              <w:rPr>
                <w:rFonts w:ascii="Century Gothic" w:eastAsia="Arial Unicode MS" w:hAnsi="Century Gothic" w:cs="Arial Unicode MS"/>
                <w:color w:val="000000" w:themeColor="text1"/>
                <w:sz w:val="24"/>
                <w:szCs w:val="24"/>
              </w:rPr>
            </w:pPr>
            <w:r>
              <w:rPr>
                <w:rFonts w:ascii="Century Gothic" w:eastAsia="Arial Unicode MS" w:hAnsi="Century Gothic" w:cs="Arial Unicode MS"/>
                <w:color w:val="000000" w:themeColor="text1"/>
                <w:sz w:val="24"/>
                <w:szCs w:val="24"/>
              </w:rPr>
              <w:t>1920 x 1080</w:t>
            </w:r>
          </w:p>
        </w:tc>
      </w:tr>
      <w:tr w:rsidR="00051B05" w:rsidRPr="007A6D9C" w14:paraId="478ED17D" w14:textId="77777777" w:rsidTr="005F06EC">
        <w:trPr>
          <w:trHeight w:hRule="exact" w:val="723"/>
        </w:trPr>
        <w:tc>
          <w:tcPr>
            <w:tcW w:w="2828"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17CA8EEB" w14:textId="77777777" w:rsidR="00051B05" w:rsidRPr="00853609" w:rsidRDefault="00051B05" w:rsidP="00DF1E12">
            <w:pPr>
              <w:widowControl w:val="0"/>
              <w:spacing w:before="72" w:after="0" w:line="240" w:lineRule="auto"/>
              <w:ind w:left="282" w:right="496"/>
              <w:jc w:val="center"/>
              <w:rPr>
                <w:rFonts w:ascii="Century Gothic" w:eastAsia="Arial Unicode MS" w:hAnsi="Century Gothic" w:cs="Arial Unicode MS"/>
                <w:b/>
                <w:bCs/>
                <w:color w:val="000000" w:themeColor="text1"/>
                <w:sz w:val="24"/>
                <w:szCs w:val="24"/>
              </w:rPr>
            </w:pPr>
            <w:r w:rsidRPr="00853609">
              <w:rPr>
                <w:rFonts w:ascii="Century Gothic" w:eastAsia="Arial Unicode MS" w:hAnsi="Century Gothic" w:cs="Arial Unicode MS"/>
                <w:b/>
                <w:bCs/>
                <w:color w:val="000000" w:themeColor="text1"/>
                <w:sz w:val="24"/>
                <w:szCs w:val="24"/>
              </w:rPr>
              <w:t>Casque</w:t>
            </w:r>
          </w:p>
        </w:tc>
        <w:tc>
          <w:tcPr>
            <w:tcW w:w="283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50D9815F" w14:textId="32D2C798" w:rsidR="00051B05" w:rsidRPr="007A6D9C" w:rsidRDefault="005F06EC" w:rsidP="005F06EC">
            <w:pPr>
              <w:widowControl w:val="0"/>
              <w:spacing w:before="72" w:after="0" w:line="240" w:lineRule="auto"/>
              <w:ind w:left="140" w:right="213"/>
              <w:jc w:val="center"/>
              <w:rPr>
                <w:rFonts w:ascii="Century Gothic" w:eastAsia="Arial Unicode MS" w:hAnsi="Century Gothic" w:cs="Arial Unicode MS"/>
                <w:color w:val="000000" w:themeColor="text1"/>
                <w:sz w:val="24"/>
                <w:szCs w:val="24"/>
              </w:rPr>
            </w:pPr>
            <w:r w:rsidRPr="005F06EC">
              <w:rPr>
                <w:rFonts w:ascii="Century Gothic" w:eastAsia="Arial Unicode MS" w:hAnsi="Century Gothic" w:cs="Arial Unicode MS"/>
                <w:color w:val="000000" w:themeColor="text1"/>
                <w:sz w:val="24"/>
                <w:szCs w:val="24"/>
              </w:rPr>
              <w:t>AXTEL Prime HD duo</w:t>
            </w:r>
            <w:r>
              <w:rPr>
                <w:rFonts w:ascii="Arial" w:hAnsi="Arial" w:cs="Arial"/>
                <w:color w:val="4D5156"/>
                <w:sz w:val="21"/>
                <w:szCs w:val="21"/>
                <w:shd w:val="clear" w:color="auto" w:fill="FFFFFF"/>
              </w:rPr>
              <w:t> </w:t>
            </w:r>
          </w:p>
        </w:tc>
        <w:tc>
          <w:tcPr>
            <w:tcW w:w="372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4344F599" w14:textId="77777777" w:rsidR="00051B05" w:rsidRPr="007A6D9C" w:rsidRDefault="00051B05" w:rsidP="00DF1E12">
            <w:pPr>
              <w:widowControl w:val="0"/>
              <w:spacing w:before="72" w:after="0" w:line="240" w:lineRule="auto"/>
              <w:jc w:val="center"/>
              <w:rPr>
                <w:rFonts w:ascii="Century Gothic" w:eastAsia="Arial Unicode MS" w:hAnsi="Century Gothic" w:cs="Arial Unicode MS"/>
                <w:color w:val="000000" w:themeColor="text1"/>
                <w:sz w:val="24"/>
                <w:szCs w:val="24"/>
              </w:rPr>
            </w:pPr>
            <w:r w:rsidRPr="007A6D9C">
              <w:rPr>
                <w:rFonts w:ascii="Century Gothic" w:eastAsia="Arial Unicode MS" w:hAnsi="Century Gothic" w:cs="Arial Unicode MS"/>
                <w:color w:val="000000" w:themeColor="text1"/>
                <w:sz w:val="24"/>
                <w:szCs w:val="24"/>
              </w:rPr>
              <w:t>Anti -bruit</w:t>
            </w:r>
          </w:p>
        </w:tc>
      </w:tr>
    </w:tbl>
    <w:p w14:paraId="44E8ADF6" w14:textId="77777777" w:rsidR="00051B05" w:rsidRPr="00051B05" w:rsidRDefault="00051B05" w:rsidP="00051B05">
      <w:pPr>
        <w:pStyle w:val="Paragraphedeliste"/>
        <w:widowControl w:val="0"/>
        <w:spacing w:before="7" w:after="0" w:line="190" w:lineRule="exact"/>
        <w:rPr>
          <w:rFonts w:ascii="Times New Roman" w:hAnsi="Times New Roman"/>
          <w:sz w:val="19"/>
          <w:szCs w:val="19"/>
        </w:rPr>
      </w:pPr>
    </w:p>
    <w:p w14:paraId="2D668DE3" w14:textId="77777777" w:rsidR="00051B05" w:rsidRPr="00051B05" w:rsidRDefault="00051B05" w:rsidP="00051B05">
      <w:pPr>
        <w:pStyle w:val="Paragraphedeliste"/>
        <w:widowControl w:val="0"/>
        <w:spacing w:after="0" w:line="200" w:lineRule="exact"/>
        <w:rPr>
          <w:rFonts w:ascii="Times New Roman" w:hAnsi="Times New Roman"/>
          <w:sz w:val="20"/>
          <w:szCs w:val="20"/>
        </w:rPr>
      </w:pPr>
    </w:p>
    <w:p w14:paraId="503A0BA7" w14:textId="77777777" w:rsidR="00051B05" w:rsidRDefault="00051B05" w:rsidP="00051B05">
      <w:pPr>
        <w:pStyle w:val="Paragraphedeliste"/>
        <w:widowControl w:val="0"/>
        <w:spacing w:before="21" w:after="0" w:line="278" w:lineRule="exact"/>
        <w:rPr>
          <w:rFonts w:ascii="Century Gothic" w:hAnsi="Century Gothic" w:cs="Maiandra GD"/>
          <w:sz w:val="24"/>
          <w:szCs w:val="24"/>
          <w:u w:val="single"/>
        </w:rPr>
      </w:pPr>
    </w:p>
    <w:p w14:paraId="525DF6EF" w14:textId="57ED9355" w:rsidR="00051B05" w:rsidRPr="00051B05" w:rsidRDefault="00051B05" w:rsidP="007A6D9C">
      <w:pPr>
        <w:pStyle w:val="Paragraphedeliste"/>
        <w:widowControl w:val="0"/>
        <w:spacing w:before="21" w:after="0" w:line="360" w:lineRule="auto"/>
        <w:jc w:val="both"/>
        <w:rPr>
          <w:rFonts w:ascii="Century Gothic" w:hAnsi="Century Gothic" w:cs="Maiandra GD"/>
          <w:sz w:val="24"/>
          <w:szCs w:val="24"/>
        </w:rPr>
      </w:pPr>
      <w:r w:rsidRPr="00051B05">
        <w:rPr>
          <w:rFonts w:ascii="Century Gothic" w:hAnsi="Century Gothic" w:cs="Maiandra GD"/>
          <w:sz w:val="24"/>
          <w:szCs w:val="24"/>
          <w:u w:val="single"/>
        </w:rPr>
        <w:t>Conf</w:t>
      </w:r>
      <w:r w:rsidRPr="00051B05">
        <w:rPr>
          <w:rFonts w:ascii="Century Gothic" w:hAnsi="Century Gothic" w:cs="Maiandra GD"/>
          <w:spacing w:val="1"/>
          <w:sz w:val="24"/>
          <w:szCs w:val="24"/>
          <w:u w:val="single"/>
        </w:rPr>
        <w:t>i</w:t>
      </w:r>
      <w:r w:rsidRPr="00051B05">
        <w:rPr>
          <w:rFonts w:ascii="Century Gothic" w:hAnsi="Century Gothic" w:cs="Maiandra GD"/>
          <w:sz w:val="24"/>
          <w:szCs w:val="24"/>
          <w:u w:val="single"/>
        </w:rPr>
        <w:t>gur</w:t>
      </w:r>
      <w:r w:rsidRPr="00051B05">
        <w:rPr>
          <w:rFonts w:ascii="Century Gothic" w:hAnsi="Century Gothic" w:cs="Maiandra GD"/>
          <w:spacing w:val="1"/>
          <w:sz w:val="24"/>
          <w:szCs w:val="24"/>
          <w:u w:val="single"/>
        </w:rPr>
        <w:t>a</w:t>
      </w:r>
      <w:r w:rsidRPr="00051B05">
        <w:rPr>
          <w:rFonts w:ascii="Century Gothic" w:hAnsi="Century Gothic" w:cs="Maiandra GD"/>
          <w:sz w:val="24"/>
          <w:szCs w:val="24"/>
          <w:u w:val="single"/>
        </w:rPr>
        <w:t>ti</w:t>
      </w:r>
      <w:r w:rsidRPr="00051B05">
        <w:rPr>
          <w:rFonts w:ascii="Century Gothic" w:hAnsi="Century Gothic" w:cs="Maiandra GD"/>
          <w:spacing w:val="-1"/>
          <w:sz w:val="24"/>
          <w:szCs w:val="24"/>
          <w:u w:val="single"/>
        </w:rPr>
        <w:t>o</w:t>
      </w:r>
      <w:r w:rsidRPr="00051B05">
        <w:rPr>
          <w:rFonts w:ascii="Century Gothic" w:hAnsi="Century Gothic" w:cs="Maiandra GD"/>
          <w:sz w:val="24"/>
          <w:szCs w:val="24"/>
          <w:u w:val="single"/>
        </w:rPr>
        <w:t>n</w:t>
      </w:r>
      <w:r w:rsidRPr="00051B05">
        <w:rPr>
          <w:rFonts w:ascii="Century Gothic" w:hAnsi="Century Gothic" w:cs="Maiandra GD"/>
          <w:spacing w:val="-1"/>
          <w:sz w:val="24"/>
          <w:szCs w:val="24"/>
          <w:u w:val="single"/>
        </w:rPr>
        <w:t xml:space="preserve"> </w:t>
      </w:r>
      <w:r w:rsidRPr="00051B05">
        <w:rPr>
          <w:rFonts w:ascii="Century Gothic" w:hAnsi="Century Gothic" w:cs="Maiandra GD"/>
          <w:sz w:val="24"/>
          <w:szCs w:val="24"/>
          <w:u w:val="single"/>
        </w:rPr>
        <w:t>l</w:t>
      </w:r>
      <w:r w:rsidRPr="00051B05">
        <w:rPr>
          <w:rFonts w:ascii="Century Gothic" w:hAnsi="Century Gothic" w:cs="Maiandra GD"/>
          <w:spacing w:val="2"/>
          <w:sz w:val="24"/>
          <w:szCs w:val="24"/>
          <w:u w:val="single"/>
        </w:rPr>
        <w:t>o</w:t>
      </w:r>
      <w:r w:rsidRPr="00051B05">
        <w:rPr>
          <w:rFonts w:ascii="Century Gothic" w:hAnsi="Century Gothic" w:cs="Maiandra GD"/>
          <w:sz w:val="24"/>
          <w:szCs w:val="24"/>
          <w:u w:val="single"/>
        </w:rPr>
        <w:t>g</w:t>
      </w:r>
      <w:r w:rsidRPr="00051B05">
        <w:rPr>
          <w:rFonts w:ascii="Century Gothic" w:hAnsi="Century Gothic" w:cs="Maiandra GD"/>
          <w:spacing w:val="-1"/>
          <w:sz w:val="24"/>
          <w:szCs w:val="24"/>
          <w:u w:val="single"/>
        </w:rPr>
        <w:t>i</w:t>
      </w:r>
      <w:r w:rsidRPr="00051B05">
        <w:rPr>
          <w:rFonts w:ascii="Century Gothic" w:hAnsi="Century Gothic" w:cs="Maiandra GD"/>
          <w:spacing w:val="1"/>
          <w:sz w:val="24"/>
          <w:szCs w:val="24"/>
          <w:u w:val="single"/>
        </w:rPr>
        <w:t>c</w:t>
      </w:r>
      <w:r w:rsidRPr="00051B05">
        <w:rPr>
          <w:rFonts w:ascii="Century Gothic" w:hAnsi="Century Gothic" w:cs="Maiandra GD"/>
          <w:sz w:val="24"/>
          <w:szCs w:val="24"/>
          <w:u w:val="single"/>
        </w:rPr>
        <w:t>i</w:t>
      </w:r>
      <w:r w:rsidRPr="00051B05">
        <w:rPr>
          <w:rFonts w:ascii="Century Gothic" w:hAnsi="Century Gothic" w:cs="Maiandra GD"/>
          <w:spacing w:val="-1"/>
          <w:sz w:val="24"/>
          <w:szCs w:val="24"/>
          <w:u w:val="single"/>
        </w:rPr>
        <w:t>e</w:t>
      </w:r>
      <w:r w:rsidRPr="00051B05">
        <w:rPr>
          <w:rFonts w:ascii="Century Gothic" w:hAnsi="Century Gothic" w:cs="Maiandra GD"/>
          <w:sz w:val="24"/>
          <w:szCs w:val="24"/>
          <w:u w:val="single"/>
        </w:rPr>
        <w:t>lle</w:t>
      </w:r>
      <w:r w:rsidRPr="00051B05">
        <w:rPr>
          <w:rFonts w:ascii="Century Gothic" w:hAnsi="Century Gothic" w:cs="Maiandra GD"/>
          <w:spacing w:val="-1"/>
          <w:sz w:val="24"/>
          <w:szCs w:val="24"/>
          <w:u w:val="single"/>
        </w:rPr>
        <w:t xml:space="preserve"> </w:t>
      </w:r>
      <w:r w:rsidRPr="00051B05">
        <w:rPr>
          <w:rFonts w:ascii="Century Gothic" w:hAnsi="Century Gothic" w:cs="Maiandra GD"/>
          <w:spacing w:val="2"/>
          <w:sz w:val="24"/>
          <w:szCs w:val="24"/>
          <w:u w:val="single"/>
        </w:rPr>
        <w:t>d</w:t>
      </w:r>
      <w:r w:rsidRPr="00051B05">
        <w:rPr>
          <w:rFonts w:ascii="Century Gothic" w:hAnsi="Century Gothic" w:cs="Maiandra GD"/>
          <w:sz w:val="24"/>
          <w:szCs w:val="24"/>
          <w:u w:val="single"/>
        </w:rPr>
        <w:t>es po</w:t>
      </w:r>
      <w:r w:rsidRPr="00051B05">
        <w:rPr>
          <w:rFonts w:ascii="Century Gothic" w:hAnsi="Century Gothic" w:cs="Maiandra GD"/>
          <w:spacing w:val="-1"/>
          <w:sz w:val="24"/>
          <w:szCs w:val="24"/>
          <w:u w:val="single"/>
        </w:rPr>
        <w:t>s</w:t>
      </w:r>
      <w:r w:rsidRPr="00051B05">
        <w:rPr>
          <w:rFonts w:ascii="Century Gothic" w:hAnsi="Century Gothic" w:cs="Maiandra GD"/>
          <w:sz w:val="24"/>
          <w:szCs w:val="24"/>
          <w:u w:val="single"/>
        </w:rPr>
        <w:t>t</w:t>
      </w:r>
      <w:r w:rsidRPr="00051B05">
        <w:rPr>
          <w:rFonts w:ascii="Century Gothic" w:hAnsi="Century Gothic" w:cs="Maiandra GD"/>
          <w:spacing w:val="2"/>
          <w:sz w:val="24"/>
          <w:szCs w:val="24"/>
          <w:u w:val="single"/>
        </w:rPr>
        <w:t>e</w:t>
      </w:r>
      <w:r w:rsidRPr="00051B05">
        <w:rPr>
          <w:rFonts w:ascii="Century Gothic" w:hAnsi="Century Gothic" w:cs="Maiandra GD"/>
          <w:sz w:val="24"/>
          <w:szCs w:val="24"/>
          <w:u w:val="single"/>
        </w:rPr>
        <w:t>s</w:t>
      </w:r>
    </w:p>
    <w:p w14:paraId="62CAC48A" w14:textId="0803899F" w:rsidR="00277C85" w:rsidRPr="00277C85" w:rsidRDefault="00277C85" w:rsidP="007A6D9C">
      <w:pPr>
        <w:widowControl w:val="0"/>
        <w:spacing w:before="21" w:after="0" w:line="360" w:lineRule="auto"/>
        <w:jc w:val="both"/>
        <w:rPr>
          <w:rFonts w:ascii="Century Gothic" w:eastAsia="Arial Unicode MS" w:hAnsi="Century Gothic" w:cs="Arial Unicode MS"/>
          <w:color w:val="000000" w:themeColor="text1"/>
          <w:sz w:val="24"/>
          <w:szCs w:val="24"/>
        </w:rPr>
      </w:pPr>
      <w:r w:rsidRPr="00277C85">
        <w:rPr>
          <w:rFonts w:ascii="Century Gothic" w:eastAsia="Arial Unicode MS" w:hAnsi="Century Gothic" w:cs="Arial Unicode MS"/>
          <w:color w:val="000000" w:themeColor="text1"/>
          <w:sz w:val="24"/>
          <w:szCs w:val="24"/>
        </w:rPr>
        <w:t xml:space="preserve">Nos positions de travail sont équipées </w:t>
      </w:r>
      <w:r>
        <w:rPr>
          <w:rFonts w:ascii="Century Gothic" w:eastAsia="Arial Unicode MS" w:hAnsi="Century Gothic" w:cs="Arial Unicode MS"/>
          <w:color w:val="000000" w:themeColor="text1"/>
          <w:sz w:val="24"/>
          <w:szCs w:val="24"/>
        </w:rPr>
        <w:t xml:space="preserve">de matériels et </w:t>
      </w:r>
      <w:r w:rsidRPr="00277C85">
        <w:rPr>
          <w:rFonts w:ascii="Century Gothic" w:eastAsia="Arial Unicode MS" w:hAnsi="Century Gothic" w:cs="Arial Unicode MS"/>
          <w:color w:val="000000" w:themeColor="text1"/>
          <w:sz w:val="24"/>
          <w:szCs w:val="24"/>
        </w:rPr>
        <w:t xml:space="preserve">logiciels ci-dessous. Des installations pourront se faire sur demande de </w:t>
      </w:r>
      <w:r>
        <w:rPr>
          <w:rFonts w:ascii="Century Gothic" w:eastAsia="Arial Unicode MS" w:hAnsi="Century Gothic" w:cs="Arial Unicode MS"/>
          <w:color w:val="000000" w:themeColor="text1"/>
          <w:sz w:val="24"/>
          <w:szCs w:val="24"/>
        </w:rPr>
        <w:t>SBIN</w:t>
      </w:r>
      <w:r w:rsidRPr="00277C85">
        <w:rPr>
          <w:rFonts w:ascii="Century Gothic" w:eastAsia="Arial Unicode MS" w:hAnsi="Century Gothic" w:cs="Arial Unicode MS"/>
          <w:color w:val="000000" w:themeColor="text1"/>
          <w:sz w:val="24"/>
          <w:szCs w:val="24"/>
        </w:rPr>
        <w:t xml:space="preserve"> en fonction des besoins des applications métiers à déployer sur le poste des téléopérateurs.</w:t>
      </w:r>
    </w:p>
    <w:p w14:paraId="27DB4AB5" w14:textId="746887C6" w:rsidR="006019C0" w:rsidRDefault="006019C0" w:rsidP="003F434A">
      <w:pPr>
        <w:rPr>
          <w:rFonts w:ascii="Century Gothic" w:eastAsia="Arial Unicode MS" w:hAnsi="Century Gothic" w:cs="Arial Unicode MS"/>
          <w:b/>
          <w:bCs/>
          <w:color w:val="000000" w:themeColor="text1"/>
          <w:sz w:val="24"/>
          <w:szCs w:val="24"/>
        </w:rPr>
      </w:pPr>
    </w:p>
    <w:p w14:paraId="692DA48C" w14:textId="77777777" w:rsidR="00853609" w:rsidRDefault="00853609" w:rsidP="003F434A">
      <w:pPr>
        <w:rPr>
          <w:rFonts w:ascii="Century Gothic" w:eastAsia="Arial Unicode MS" w:hAnsi="Century Gothic" w:cs="Arial Unicode MS"/>
          <w:b/>
          <w:bCs/>
          <w:color w:val="000000" w:themeColor="text1"/>
          <w:sz w:val="24"/>
          <w:szCs w:val="24"/>
        </w:rPr>
      </w:pPr>
    </w:p>
    <w:tbl>
      <w:tblPr>
        <w:tblW w:w="9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37"/>
        <w:gridCol w:w="2168"/>
        <w:gridCol w:w="4096"/>
        <w:gridCol w:w="1221"/>
      </w:tblGrid>
      <w:tr w:rsidR="00D37213" w:rsidRPr="00D37213" w14:paraId="5D5812EA" w14:textId="77777777" w:rsidTr="00D37213">
        <w:trPr>
          <w:trHeight w:val="528"/>
        </w:trPr>
        <w:tc>
          <w:tcPr>
            <w:tcW w:w="1937" w:type="dxa"/>
            <w:shd w:val="clear" w:color="auto" w:fill="auto"/>
            <w:noWrap/>
            <w:vAlign w:val="bottom"/>
            <w:hideMark/>
          </w:tcPr>
          <w:p w14:paraId="1178EC92" w14:textId="77777777" w:rsidR="00D37213" w:rsidRPr="00A942C9" w:rsidRDefault="00D37213" w:rsidP="00A942C9">
            <w:pPr>
              <w:spacing w:after="0" w:line="360" w:lineRule="auto"/>
              <w:jc w:val="center"/>
              <w:rPr>
                <w:rFonts w:ascii="Century Gothic" w:eastAsia="Arial Unicode MS" w:hAnsi="Century Gothic" w:cs="Arial Unicode MS"/>
                <w:b/>
                <w:bCs/>
                <w:color w:val="000000" w:themeColor="text1"/>
                <w:sz w:val="24"/>
                <w:szCs w:val="24"/>
              </w:rPr>
            </w:pPr>
            <w:r w:rsidRPr="00A942C9">
              <w:rPr>
                <w:rFonts w:ascii="Century Gothic" w:eastAsia="Arial Unicode MS" w:hAnsi="Century Gothic" w:cs="Arial Unicode MS"/>
                <w:b/>
                <w:bCs/>
                <w:color w:val="000000" w:themeColor="text1"/>
                <w:sz w:val="24"/>
                <w:szCs w:val="24"/>
              </w:rPr>
              <w:t>TYPE</w:t>
            </w:r>
          </w:p>
        </w:tc>
        <w:tc>
          <w:tcPr>
            <w:tcW w:w="2168" w:type="dxa"/>
            <w:shd w:val="clear" w:color="auto" w:fill="auto"/>
            <w:noWrap/>
            <w:vAlign w:val="bottom"/>
            <w:hideMark/>
          </w:tcPr>
          <w:p w14:paraId="67185C5A" w14:textId="77777777" w:rsidR="00D37213" w:rsidRPr="00A942C9" w:rsidRDefault="00D37213" w:rsidP="00A942C9">
            <w:pPr>
              <w:spacing w:after="0" w:line="360" w:lineRule="auto"/>
              <w:jc w:val="center"/>
              <w:rPr>
                <w:rFonts w:ascii="Century Gothic" w:eastAsia="Arial Unicode MS" w:hAnsi="Century Gothic" w:cs="Arial Unicode MS"/>
                <w:b/>
                <w:bCs/>
                <w:color w:val="000000" w:themeColor="text1"/>
                <w:sz w:val="24"/>
                <w:szCs w:val="24"/>
              </w:rPr>
            </w:pPr>
            <w:r w:rsidRPr="00A942C9">
              <w:rPr>
                <w:rFonts w:ascii="Century Gothic" w:eastAsia="Arial Unicode MS" w:hAnsi="Century Gothic" w:cs="Arial Unicode MS"/>
                <w:b/>
                <w:bCs/>
                <w:color w:val="000000" w:themeColor="text1"/>
                <w:sz w:val="24"/>
                <w:szCs w:val="24"/>
              </w:rPr>
              <w:t>EDITEUR</w:t>
            </w:r>
          </w:p>
        </w:tc>
        <w:tc>
          <w:tcPr>
            <w:tcW w:w="4096" w:type="dxa"/>
            <w:shd w:val="clear" w:color="auto" w:fill="auto"/>
            <w:noWrap/>
            <w:vAlign w:val="bottom"/>
            <w:hideMark/>
          </w:tcPr>
          <w:p w14:paraId="2C9BD531" w14:textId="77777777" w:rsidR="00D37213" w:rsidRPr="00A942C9" w:rsidRDefault="00D37213" w:rsidP="00A942C9">
            <w:pPr>
              <w:spacing w:after="0" w:line="360" w:lineRule="auto"/>
              <w:jc w:val="center"/>
              <w:rPr>
                <w:rFonts w:ascii="Century Gothic" w:eastAsia="Arial Unicode MS" w:hAnsi="Century Gothic" w:cs="Arial Unicode MS"/>
                <w:b/>
                <w:bCs/>
                <w:color w:val="000000" w:themeColor="text1"/>
                <w:sz w:val="24"/>
                <w:szCs w:val="24"/>
              </w:rPr>
            </w:pPr>
            <w:r w:rsidRPr="00A942C9">
              <w:rPr>
                <w:rFonts w:ascii="Century Gothic" w:eastAsia="Arial Unicode MS" w:hAnsi="Century Gothic" w:cs="Arial Unicode MS"/>
                <w:b/>
                <w:bCs/>
                <w:color w:val="000000" w:themeColor="text1"/>
                <w:sz w:val="24"/>
                <w:szCs w:val="24"/>
              </w:rPr>
              <w:t>LOGICIEL</w:t>
            </w:r>
          </w:p>
        </w:tc>
        <w:tc>
          <w:tcPr>
            <w:tcW w:w="1221" w:type="dxa"/>
            <w:shd w:val="clear" w:color="auto" w:fill="auto"/>
            <w:noWrap/>
            <w:vAlign w:val="bottom"/>
            <w:hideMark/>
          </w:tcPr>
          <w:p w14:paraId="714E933D" w14:textId="307163DA" w:rsidR="00D37213" w:rsidRPr="00A942C9" w:rsidRDefault="00D37213" w:rsidP="00A942C9">
            <w:pPr>
              <w:spacing w:after="0" w:line="360" w:lineRule="auto"/>
              <w:jc w:val="center"/>
              <w:rPr>
                <w:rFonts w:ascii="Century Gothic" w:eastAsia="Arial Unicode MS" w:hAnsi="Century Gothic" w:cs="Arial Unicode MS"/>
                <w:b/>
                <w:bCs/>
                <w:color w:val="000000" w:themeColor="text1"/>
                <w:sz w:val="24"/>
                <w:szCs w:val="24"/>
              </w:rPr>
            </w:pPr>
            <w:r w:rsidRPr="00A942C9">
              <w:rPr>
                <w:rFonts w:ascii="Century Gothic" w:eastAsia="Arial Unicode MS" w:hAnsi="Century Gothic" w:cs="Arial Unicode MS"/>
                <w:b/>
                <w:bCs/>
                <w:color w:val="000000" w:themeColor="text1"/>
                <w:sz w:val="24"/>
                <w:szCs w:val="24"/>
              </w:rPr>
              <w:t>VERSION</w:t>
            </w:r>
          </w:p>
        </w:tc>
      </w:tr>
      <w:tr w:rsidR="00D37213" w:rsidRPr="00E7197D" w14:paraId="54AA4F29" w14:textId="77777777" w:rsidTr="0026062C">
        <w:trPr>
          <w:trHeight w:val="326"/>
        </w:trPr>
        <w:tc>
          <w:tcPr>
            <w:tcW w:w="9422" w:type="dxa"/>
            <w:gridSpan w:val="4"/>
            <w:shd w:val="clear" w:color="auto" w:fill="F2DBDB" w:themeFill="accent2" w:themeFillTint="33"/>
            <w:noWrap/>
            <w:vAlign w:val="bottom"/>
            <w:hideMark/>
          </w:tcPr>
          <w:p w14:paraId="78D97DCC" w14:textId="351B8252" w:rsidR="00D37213" w:rsidRPr="00A942C9" w:rsidRDefault="00D37213" w:rsidP="00A942C9">
            <w:pPr>
              <w:spacing w:after="0" w:line="360" w:lineRule="auto"/>
              <w:jc w:val="center"/>
              <w:rPr>
                <w:rFonts w:ascii="Century Gothic" w:eastAsia="Arial Unicode MS" w:hAnsi="Century Gothic" w:cs="Arial Unicode MS"/>
                <w:b/>
                <w:bCs/>
                <w:color w:val="000000" w:themeColor="text1"/>
                <w:sz w:val="24"/>
                <w:szCs w:val="24"/>
              </w:rPr>
            </w:pPr>
            <w:r w:rsidRPr="00A942C9">
              <w:rPr>
                <w:rFonts w:ascii="Century Gothic" w:eastAsia="Arial Unicode MS" w:hAnsi="Century Gothic" w:cs="Arial Unicode MS"/>
                <w:b/>
                <w:bCs/>
                <w:color w:val="000000" w:themeColor="text1"/>
                <w:sz w:val="24"/>
                <w:szCs w:val="24"/>
              </w:rPr>
              <w:t>Conseillers</w:t>
            </w:r>
          </w:p>
          <w:p w14:paraId="5C0C9A70" w14:textId="3B6537D4" w:rsidR="00D37213" w:rsidRPr="00A942C9" w:rsidRDefault="00D37213" w:rsidP="00A942C9">
            <w:pPr>
              <w:spacing w:after="0" w:line="360" w:lineRule="auto"/>
              <w:jc w:val="center"/>
              <w:rPr>
                <w:rFonts w:ascii="Century Gothic" w:eastAsia="Arial Unicode MS" w:hAnsi="Century Gothic" w:cs="Arial Unicode MS"/>
                <w:b/>
                <w:bCs/>
                <w:color w:val="000000" w:themeColor="text1"/>
                <w:sz w:val="24"/>
                <w:szCs w:val="24"/>
              </w:rPr>
            </w:pPr>
          </w:p>
        </w:tc>
      </w:tr>
      <w:tr w:rsidR="00D37213" w:rsidRPr="00E7197D" w14:paraId="1DE58A73" w14:textId="77777777" w:rsidTr="00D37213">
        <w:trPr>
          <w:trHeight w:val="326"/>
        </w:trPr>
        <w:tc>
          <w:tcPr>
            <w:tcW w:w="1937" w:type="dxa"/>
            <w:shd w:val="clear" w:color="auto" w:fill="auto"/>
            <w:noWrap/>
            <w:vAlign w:val="bottom"/>
            <w:hideMark/>
          </w:tcPr>
          <w:p w14:paraId="24ABCC8F" w14:textId="77777777" w:rsidR="00D37213" w:rsidRPr="00A942C9" w:rsidRDefault="00D37213" w:rsidP="00A942C9">
            <w:pPr>
              <w:spacing w:after="0" w:line="360" w:lineRule="auto"/>
              <w:rPr>
                <w:rFonts w:ascii="Century Gothic" w:eastAsia="Arial Unicode MS" w:hAnsi="Century Gothic" w:cs="Arial Unicode MS"/>
                <w:b/>
                <w:bCs/>
                <w:color w:val="000000" w:themeColor="text1"/>
                <w:sz w:val="24"/>
                <w:szCs w:val="24"/>
              </w:rPr>
            </w:pPr>
            <w:r w:rsidRPr="00A942C9">
              <w:rPr>
                <w:rFonts w:ascii="Century Gothic" w:eastAsia="Arial Unicode MS" w:hAnsi="Century Gothic" w:cs="Arial Unicode MS"/>
                <w:b/>
                <w:bCs/>
                <w:color w:val="000000" w:themeColor="text1"/>
                <w:sz w:val="24"/>
                <w:szCs w:val="24"/>
              </w:rPr>
              <w:t>OS</w:t>
            </w:r>
          </w:p>
        </w:tc>
        <w:tc>
          <w:tcPr>
            <w:tcW w:w="2168" w:type="dxa"/>
            <w:shd w:val="clear" w:color="auto" w:fill="auto"/>
            <w:noWrap/>
            <w:vAlign w:val="bottom"/>
            <w:hideMark/>
          </w:tcPr>
          <w:p w14:paraId="6DD35CAB" w14:textId="77777777" w:rsidR="00D37213" w:rsidRPr="00A942C9" w:rsidRDefault="00D37213" w:rsidP="00A942C9">
            <w:pPr>
              <w:spacing w:after="0" w:line="360" w:lineRule="auto"/>
              <w:rPr>
                <w:rFonts w:ascii="Century Gothic" w:eastAsia="Arial Unicode MS" w:hAnsi="Century Gothic" w:cs="Arial Unicode MS"/>
                <w:color w:val="000000" w:themeColor="text1"/>
                <w:sz w:val="24"/>
                <w:szCs w:val="24"/>
              </w:rPr>
            </w:pPr>
            <w:r w:rsidRPr="00A942C9">
              <w:rPr>
                <w:rFonts w:ascii="Century Gothic" w:eastAsia="Arial Unicode MS" w:hAnsi="Century Gothic" w:cs="Arial Unicode MS"/>
                <w:color w:val="000000" w:themeColor="text1"/>
                <w:sz w:val="24"/>
                <w:szCs w:val="24"/>
              </w:rPr>
              <w:t>Microsoft</w:t>
            </w:r>
          </w:p>
        </w:tc>
        <w:tc>
          <w:tcPr>
            <w:tcW w:w="4096" w:type="dxa"/>
            <w:shd w:val="clear" w:color="auto" w:fill="auto"/>
            <w:noWrap/>
            <w:vAlign w:val="bottom"/>
            <w:hideMark/>
          </w:tcPr>
          <w:p w14:paraId="6096FA57" w14:textId="78BB5F6E" w:rsidR="00D37213" w:rsidRPr="00A942C9" w:rsidRDefault="00D37213" w:rsidP="00A942C9">
            <w:pPr>
              <w:spacing w:after="0" w:line="360" w:lineRule="auto"/>
              <w:rPr>
                <w:rFonts w:ascii="Century Gothic" w:eastAsia="Arial Unicode MS" w:hAnsi="Century Gothic" w:cs="Arial Unicode MS"/>
                <w:color w:val="000000" w:themeColor="text1"/>
                <w:sz w:val="24"/>
                <w:szCs w:val="24"/>
              </w:rPr>
            </w:pPr>
            <w:r w:rsidRPr="00A942C9">
              <w:rPr>
                <w:rFonts w:ascii="Century Gothic" w:eastAsia="Arial Unicode MS" w:hAnsi="Century Gothic" w:cs="Arial Unicode MS"/>
                <w:color w:val="000000" w:themeColor="text1"/>
                <w:sz w:val="24"/>
                <w:szCs w:val="24"/>
              </w:rPr>
              <w:t>Windows 10</w:t>
            </w:r>
            <w:r w:rsidR="00A942C9" w:rsidRPr="00A942C9">
              <w:rPr>
                <w:rFonts w:ascii="Century Gothic" w:eastAsia="Arial Unicode MS" w:hAnsi="Century Gothic" w:cs="Arial Unicode MS"/>
                <w:color w:val="000000" w:themeColor="text1"/>
                <w:sz w:val="24"/>
                <w:szCs w:val="24"/>
              </w:rPr>
              <w:t xml:space="preserve"> </w:t>
            </w:r>
            <w:r w:rsidR="00A942C9" w:rsidRPr="00A942C9">
              <w:rPr>
                <w:rFonts w:ascii="Century Gothic" w:eastAsia="Arial Unicode MS" w:hAnsi="Century Gothic" w:cs="Arial Unicode MS"/>
                <w:color w:val="000000" w:themeColor="text1"/>
                <w:sz w:val="24"/>
                <w:szCs w:val="24"/>
              </w:rPr>
              <w:t>Pro 64 bits</w:t>
            </w:r>
          </w:p>
        </w:tc>
        <w:tc>
          <w:tcPr>
            <w:tcW w:w="1221" w:type="dxa"/>
            <w:shd w:val="clear" w:color="auto" w:fill="auto"/>
            <w:noWrap/>
            <w:vAlign w:val="bottom"/>
            <w:hideMark/>
          </w:tcPr>
          <w:p w14:paraId="1B0EBCF1" w14:textId="77777777" w:rsidR="00D37213" w:rsidRPr="00A942C9" w:rsidRDefault="00D37213" w:rsidP="00A942C9">
            <w:pPr>
              <w:spacing w:after="0" w:line="360" w:lineRule="auto"/>
              <w:rPr>
                <w:rFonts w:ascii="Century Gothic" w:eastAsia="Arial Unicode MS" w:hAnsi="Century Gothic" w:cs="Arial Unicode MS"/>
                <w:color w:val="000000" w:themeColor="text1"/>
                <w:sz w:val="24"/>
                <w:szCs w:val="24"/>
              </w:rPr>
            </w:pPr>
            <w:r w:rsidRPr="00A942C9">
              <w:rPr>
                <w:rFonts w:ascii="Century Gothic" w:eastAsia="Arial Unicode MS" w:hAnsi="Century Gothic" w:cs="Arial Unicode MS"/>
                <w:color w:val="000000" w:themeColor="text1"/>
                <w:sz w:val="24"/>
                <w:szCs w:val="24"/>
              </w:rPr>
              <w:t>64 Bits</w:t>
            </w:r>
          </w:p>
        </w:tc>
      </w:tr>
      <w:tr w:rsidR="00D37213" w:rsidRPr="00E7197D" w14:paraId="424ED4E7" w14:textId="77777777" w:rsidTr="00D37213">
        <w:trPr>
          <w:trHeight w:val="326"/>
        </w:trPr>
        <w:tc>
          <w:tcPr>
            <w:tcW w:w="1937" w:type="dxa"/>
            <w:shd w:val="clear" w:color="auto" w:fill="auto"/>
            <w:noWrap/>
            <w:vAlign w:val="bottom"/>
            <w:hideMark/>
          </w:tcPr>
          <w:p w14:paraId="09FD2B1B" w14:textId="77777777" w:rsidR="00D37213" w:rsidRPr="00A942C9" w:rsidRDefault="00D37213" w:rsidP="00A942C9">
            <w:pPr>
              <w:spacing w:after="0" w:line="360" w:lineRule="auto"/>
              <w:rPr>
                <w:rFonts w:ascii="Century Gothic" w:eastAsia="Arial Unicode MS" w:hAnsi="Century Gothic" w:cs="Arial Unicode MS"/>
                <w:b/>
                <w:bCs/>
                <w:color w:val="000000" w:themeColor="text1"/>
                <w:sz w:val="24"/>
                <w:szCs w:val="24"/>
              </w:rPr>
            </w:pPr>
            <w:r w:rsidRPr="00A942C9">
              <w:rPr>
                <w:rFonts w:ascii="Century Gothic" w:eastAsia="Arial Unicode MS" w:hAnsi="Century Gothic" w:cs="Arial Unicode MS"/>
                <w:b/>
                <w:bCs/>
                <w:color w:val="000000" w:themeColor="text1"/>
                <w:sz w:val="24"/>
                <w:szCs w:val="24"/>
              </w:rPr>
              <w:t>Bureautique</w:t>
            </w:r>
          </w:p>
        </w:tc>
        <w:tc>
          <w:tcPr>
            <w:tcW w:w="2168" w:type="dxa"/>
            <w:shd w:val="clear" w:color="auto" w:fill="auto"/>
            <w:noWrap/>
            <w:vAlign w:val="bottom"/>
            <w:hideMark/>
          </w:tcPr>
          <w:p w14:paraId="506B6FAB" w14:textId="77777777" w:rsidR="00D37213" w:rsidRPr="00A942C9" w:rsidRDefault="00D37213" w:rsidP="00A942C9">
            <w:pPr>
              <w:spacing w:after="0" w:line="360" w:lineRule="auto"/>
              <w:rPr>
                <w:rFonts w:ascii="Century Gothic" w:eastAsia="Arial Unicode MS" w:hAnsi="Century Gothic" w:cs="Arial Unicode MS"/>
                <w:color w:val="000000" w:themeColor="text1"/>
                <w:sz w:val="24"/>
                <w:szCs w:val="24"/>
              </w:rPr>
            </w:pPr>
            <w:r w:rsidRPr="00A942C9">
              <w:rPr>
                <w:rFonts w:ascii="Century Gothic" w:eastAsia="Arial Unicode MS" w:hAnsi="Century Gothic" w:cs="Arial Unicode MS"/>
                <w:color w:val="000000" w:themeColor="text1"/>
                <w:sz w:val="24"/>
                <w:szCs w:val="24"/>
              </w:rPr>
              <w:t>Microsoft</w:t>
            </w:r>
          </w:p>
        </w:tc>
        <w:tc>
          <w:tcPr>
            <w:tcW w:w="4096" w:type="dxa"/>
            <w:shd w:val="clear" w:color="auto" w:fill="auto"/>
            <w:noWrap/>
            <w:vAlign w:val="bottom"/>
            <w:hideMark/>
          </w:tcPr>
          <w:p w14:paraId="44A7CA30" w14:textId="48DF30F9" w:rsidR="00D37213" w:rsidRPr="00A942C9" w:rsidRDefault="00D37213" w:rsidP="00A942C9">
            <w:pPr>
              <w:spacing w:after="0" w:line="360" w:lineRule="auto"/>
              <w:rPr>
                <w:rFonts w:ascii="Century Gothic" w:eastAsia="Arial Unicode MS" w:hAnsi="Century Gothic" w:cs="Arial Unicode MS"/>
                <w:color w:val="000000" w:themeColor="text1"/>
                <w:sz w:val="24"/>
                <w:szCs w:val="24"/>
              </w:rPr>
            </w:pPr>
            <w:r w:rsidRPr="00A942C9">
              <w:rPr>
                <w:rFonts w:ascii="Century Gothic" w:eastAsia="Arial Unicode MS" w:hAnsi="Century Gothic" w:cs="Arial Unicode MS"/>
                <w:color w:val="000000" w:themeColor="text1"/>
                <w:sz w:val="24"/>
                <w:szCs w:val="24"/>
              </w:rPr>
              <w:t>Suite Office 2013</w:t>
            </w:r>
          </w:p>
        </w:tc>
        <w:tc>
          <w:tcPr>
            <w:tcW w:w="1221" w:type="dxa"/>
            <w:shd w:val="clear" w:color="auto" w:fill="auto"/>
            <w:noWrap/>
            <w:vAlign w:val="bottom"/>
            <w:hideMark/>
          </w:tcPr>
          <w:p w14:paraId="74046FD2" w14:textId="77777777" w:rsidR="00D37213" w:rsidRPr="00A942C9" w:rsidRDefault="00D37213" w:rsidP="00A942C9">
            <w:pPr>
              <w:spacing w:after="0" w:line="360" w:lineRule="auto"/>
              <w:jc w:val="center"/>
              <w:rPr>
                <w:rFonts w:ascii="Century Gothic" w:eastAsia="Arial Unicode MS" w:hAnsi="Century Gothic" w:cs="Arial Unicode MS"/>
                <w:color w:val="000000" w:themeColor="text1"/>
                <w:sz w:val="24"/>
                <w:szCs w:val="24"/>
              </w:rPr>
            </w:pPr>
          </w:p>
        </w:tc>
      </w:tr>
      <w:tr w:rsidR="00D37213" w:rsidRPr="00E7197D" w14:paraId="1FFF9066" w14:textId="77777777" w:rsidTr="00D37213">
        <w:trPr>
          <w:trHeight w:val="326"/>
        </w:trPr>
        <w:tc>
          <w:tcPr>
            <w:tcW w:w="1937" w:type="dxa"/>
            <w:shd w:val="clear" w:color="auto" w:fill="auto"/>
            <w:noWrap/>
            <w:vAlign w:val="bottom"/>
            <w:hideMark/>
          </w:tcPr>
          <w:p w14:paraId="1CEE6A67" w14:textId="77777777" w:rsidR="00D37213" w:rsidRPr="00A942C9" w:rsidRDefault="00D37213" w:rsidP="00A942C9">
            <w:pPr>
              <w:spacing w:after="0" w:line="360" w:lineRule="auto"/>
              <w:rPr>
                <w:rFonts w:ascii="Century Gothic" w:eastAsia="Arial Unicode MS" w:hAnsi="Century Gothic" w:cs="Arial Unicode MS"/>
                <w:b/>
                <w:bCs/>
                <w:color w:val="000000" w:themeColor="text1"/>
                <w:sz w:val="24"/>
                <w:szCs w:val="24"/>
              </w:rPr>
            </w:pPr>
            <w:r w:rsidRPr="00A942C9">
              <w:rPr>
                <w:rFonts w:ascii="Century Gothic" w:eastAsia="Arial Unicode MS" w:hAnsi="Century Gothic" w:cs="Arial Unicode MS"/>
                <w:b/>
                <w:bCs/>
                <w:color w:val="000000" w:themeColor="text1"/>
                <w:sz w:val="24"/>
                <w:szCs w:val="24"/>
              </w:rPr>
              <w:t>Antivirus</w:t>
            </w:r>
          </w:p>
        </w:tc>
        <w:tc>
          <w:tcPr>
            <w:tcW w:w="2168" w:type="dxa"/>
            <w:shd w:val="clear" w:color="auto" w:fill="auto"/>
            <w:noWrap/>
            <w:vAlign w:val="bottom"/>
            <w:hideMark/>
          </w:tcPr>
          <w:p w14:paraId="0174A473" w14:textId="77777777" w:rsidR="00D37213" w:rsidRPr="00A942C9" w:rsidRDefault="00D37213" w:rsidP="00A942C9">
            <w:pPr>
              <w:spacing w:after="0" w:line="360" w:lineRule="auto"/>
              <w:rPr>
                <w:rFonts w:ascii="Century Gothic" w:eastAsia="Arial Unicode MS" w:hAnsi="Century Gothic" w:cs="Arial Unicode MS"/>
                <w:color w:val="000000" w:themeColor="text1"/>
                <w:sz w:val="24"/>
                <w:szCs w:val="24"/>
              </w:rPr>
            </w:pPr>
            <w:r w:rsidRPr="00A942C9">
              <w:rPr>
                <w:rFonts w:ascii="Century Gothic" w:eastAsia="Arial Unicode MS" w:hAnsi="Century Gothic" w:cs="Arial Unicode MS"/>
                <w:color w:val="000000" w:themeColor="text1"/>
                <w:sz w:val="24"/>
                <w:szCs w:val="24"/>
              </w:rPr>
              <w:t>ESET Endpoint</w:t>
            </w:r>
          </w:p>
        </w:tc>
        <w:tc>
          <w:tcPr>
            <w:tcW w:w="4096" w:type="dxa"/>
            <w:shd w:val="clear" w:color="auto" w:fill="auto"/>
            <w:noWrap/>
            <w:vAlign w:val="bottom"/>
            <w:hideMark/>
          </w:tcPr>
          <w:p w14:paraId="72D577A3" w14:textId="77777777" w:rsidR="00D37213" w:rsidRPr="00A942C9" w:rsidRDefault="00D37213" w:rsidP="00A942C9">
            <w:pPr>
              <w:spacing w:after="0" w:line="360" w:lineRule="auto"/>
              <w:rPr>
                <w:rFonts w:ascii="Century Gothic" w:eastAsia="Arial Unicode MS" w:hAnsi="Century Gothic" w:cs="Arial Unicode MS"/>
                <w:color w:val="000000" w:themeColor="text1"/>
                <w:sz w:val="24"/>
                <w:szCs w:val="24"/>
              </w:rPr>
            </w:pPr>
            <w:r w:rsidRPr="00A942C9">
              <w:rPr>
                <w:rFonts w:ascii="Century Gothic" w:eastAsia="Arial Unicode MS" w:hAnsi="Century Gothic" w:cs="Arial Unicode MS"/>
                <w:color w:val="000000" w:themeColor="text1"/>
                <w:sz w:val="24"/>
                <w:szCs w:val="24"/>
              </w:rPr>
              <w:t>ESET</w:t>
            </w:r>
          </w:p>
        </w:tc>
        <w:tc>
          <w:tcPr>
            <w:tcW w:w="1221" w:type="dxa"/>
            <w:shd w:val="clear" w:color="auto" w:fill="auto"/>
            <w:noWrap/>
            <w:vAlign w:val="bottom"/>
            <w:hideMark/>
          </w:tcPr>
          <w:p w14:paraId="025B9A56" w14:textId="77777777" w:rsidR="00D37213" w:rsidRPr="00A942C9" w:rsidRDefault="00D37213" w:rsidP="00A942C9">
            <w:pPr>
              <w:spacing w:after="0" w:line="360" w:lineRule="auto"/>
              <w:rPr>
                <w:rFonts w:ascii="Century Gothic" w:eastAsia="Arial Unicode MS" w:hAnsi="Century Gothic" w:cs="Arial Unicode MS"/>
                <w:color w:val="000000" w:themeColor="text1"/>
                <w:sz w:val="24"/>
                <w:szCs w:val="24"/>
              </w:rPr>
            </w:pPr>
            <w:r w:rsidRPr="00A942C9">
              <w:rPr>
                <w:rFonts w:ascii="Century Gothic" w:eastAsia="Arial Unicode MS" w:hAnsi="Century Gothic" w:cs="Arial Unicode MS"/>
                <w:color w:val="000000" w:themeColor="text1"/>
                <w:sz w:val="24"/>
                <w:szCs w:val="24"/>
              </w:rPr>
              <w:t>8.1</w:t>
            </w:r>
          </w:p>
        </w:tc>
      </w:tr>
      <w:tr w:rsidR="00D37213" w:rsidRPr="00E7197D" w14:paraId="5AE4C14F" w14:textId="77777777" w:rsidTr="0067167A">
        <w:trPr>
          <w:trHeight w:val="326"/>
        </w:trPr>
        <w:tc>
          <w:tcPr>
            <w:tcW w:w="9422" w:type="dxa"/>
            <w:gridSpan w:val="4"/>
            <w:shd w:val="clear" w:color="auto" w:fill="auto"/>
            <w:noWrap/>
            <w:vAlign w:val="bottom"/>
          </w:tcPr>
          <w:p w14:paraId="0F7D7456" w14:textId="77777777" w:rsidR="00D37213" w:rsidRPr="00A942C9" w:rsidRDefault="00D37213" w:rsidP="00A942C9">
            <w:pPr>
              <w:spacing w:after="0" w:line="360" w:lineRule="auto"/>
              <w:rPr>
                <w:rFonts w:ascii="Century Gothic" w:eastAsia="Arial Unicode MS" w:hAnsi="Century Gothic" w:cs="Arial Unicode MS"/>
                <w:b/>
                <w:bCs/>
                <w:color w:val="000000" w:themeColor="text1"/>
                <w:sz w:val="24"/>
                <w:szCs w:val="24"/>
              </w:rPr>
            </w:pPr>
          </w:p>
        </w:tc>
      </w:tr>
      <w:tr w:rsidR="00D37213" w:rsidRPr="00E7197D" w14:paraId="09290DAD" w14:textId="77777777" w:rsidTr="00D37213">
        <w:trPr>
          <w:trHeight w:val="326"/>
        </w:trPr>
        <w:tc>
          <w:tcPr>
            <w:tcW w:w="9422" w:type="dxa"/>
            <w:gridSpan w:val="4"/>
            <w:shd w:val="clear" w:color="auto" w:fill="F2DBDB" w:themeFill="accent2" w:themeFillTint="33"/>
            <w:noWrap/>
            <w:vAlign w:val="bottom"/>
            <w:hideMark/>
          </w:tcPr>
          <w:p w14:paraId="6763EC60" w14:textId="7ED0263A" w:rsidR="00D37213" w:rsidRPr="00A942C9" w:rsidRDefault="00D37213" w:rsidP="00A942C9">
            <w:pPr>
              <w:spacing w:after="0" w:line="360" w:lineRule="auto"/>
              <w:jc w:val="center"/>
              <w:rPr>
                <w:rFonts w:ascii="Century Gothic" w:eastAsia="Arial Unicode MS" w:hAnsi="Century Gothic" w:cs="Arial Unicode MS"/>
                <w:b/>
                <w:bCs/>
                <w:color w:val="000000" w:themeColor="text1"/>
                <w:sz w:val="24"/>
                <w:szCs w:val="24"/>
              </w:rPr>
            </w:pPr>
            <w:r w:rsidRPr="00A942C9">
              <w:rPr>
                <w:rFonts w:ascii="Century Gothic" w:eastAsia="Arial Unicode MS" w:hAnsi="Century Gothic" w:cs="Arial Unicode MS"/>
                <w:b/>
                <w:bCs/>
                <w:color w:val="000000" w:themeColor="text1"/>
                <w:sz w:val="24"/>
                <w:szCs w:val="24"/>
              </w:rPr>
              <w:lastRenderedPageBreak/>
              <w:t>Superviseurs</w:t>
            </w:r>
          </w:p>
        </w:tc>
      </w:tr>
      <w:tr w:rsidR="00D37213" w:rsidRPr="00E7197D" w14:paraId="14F0BD42" w14:textId="77777777" w:rsidTr="00D37213">
        <w:trPr>
          <w:trHeight w:val="326"/>
        </w:trPr>
        <w:tc>
          <w:tcPr>
            <w:tcW w:w="1937" w:type="dxa"/>
            <w:shd w:val="clear" w:color="auto" w:fill="auto"/>
            <w:noWrap/>
            <w:vAlign w:val="bottom"/>
            <w:hideMark/>
          </w:tcPr>
          <w:p w14:paraId="06FE676A" w14:textId="77777777" w:rsidR="00D37213" w:rsidRPr="00A942C9" w:rsidRDefault="00D37213" w:rsidP="00A942C9">
            <w:pPr>
              <w:spacing w:after="0" w:line="360" w:lineRule="auto"/>
              <w:rPr>
                <w:rFonts w:ascii="Century Gothic" w:eastAsia="Arial Unicode MS" w:hAnsi="Century Gothic" w:cs="Arial Unicode MS"/>
                <w:b/>
                <w:bCs/>
                <w:color w:val="000000" w:themeColor="text1"/>
                <w:sz w:val="24"/>
                <w:szCs w:val="24"/>
              </w:rPr>
            </w:pPr>
            <w:r w:rsidRPr="00A942C9">
              <w:rPr>
                <w:rFonts w:ascii="Century Gothic" w:eastAsia="Arial Unicode MS" w:hAnsi="Century Gothic" w:cs="Arial Unicode MS"/>
                <w:b/>
                <w:bCs/>
                <w:color w:val="000000" w:themeColor="text1"/>
                <w:sz w:val="24"/>
                <w:szCs w:val="24"/>
              </w:rPr>
              <w:t>OS</w:t>
            </w:r>
          </w:p>
        </w:tc>
        <w:tc>
          <w:tcPr>
            <w:tcW w:w="2168" w:type="dxa"/>
            <w:shd w:val="clear" w:color="auto" w:fill="auto"/>
            <w:noWrap/>
            <w:vAlign w:val="bottom"/>
            <w:hideMark/>
          </w:tcPr>
          <w:p w14:paraId="68D1FE82" w14:textId="77777777" w:rsidR="00D37213" w:rsidRPr="00A942C9" w:rsidRDefault="00D37213" w:rsidP="00A942C9">
            <w:pPr>
              <w:spacing w:after="0" w:line="360" w:lineRule="auto"/>
              <w:rPr>
                <w:rFonts w:ascii="Century Gothic" w:eastAsia="Arial Unicode MS" w:hAnsi="Century Gothic" w:cs="Arial Unicode MS"/>
                <w:color w:val="000000" w:themeColor="text1"/>
                <w:sz w:val="24"/>
                <w:szCs w:val="24"/>
              </w:rPr>
            </w:pPr>
            <w:r w:rsidRPr="00A942C9">
              <w:rPr>
                <w:rFonts w:ascii="Century Gothic" w:eastAsia="Arial Unicode MS" w:hAnsi="Century Gothic" w:cs="Arial Unicode MS"/>
                <w:color w:val="000000" w:themeColor="text1"/>
                <w:sz w:val="24"/>
                <w:szCs w:val="24"/>
              </w:rPr>
              <w:t>Microsoft</w:t>
            </w:r>
          </w:p>
        </w:tc>
        <w:tc>
          <w:tcPr>
            <w:tcW w:w="4096" w:type="dxa"/>
            <w:shd w:val="clear" w:color="auto" w:fill="auto"/>
            <w:noWrap/>
            <w:vAlign w:val="bottom"/>
            <w:hideMark/>
          </w:tcPr>
          <w:p w14:paraId="5B1DB97C" w14:textId="64E8D8EB" w:rsidR="00D37213" w:rsidRPr="00A942C9" w:rsidRDefault="00D37213" w:rsidP="00A942C9">
            <w:pPr>
              <w:spacing w:after="0" w:line="360" w:lineRule="auto"/>
              <w:rPr>
                <w:rFonts w:ascii="Century Gothic" w:eastAsia="Arial Unicode MS" w:hAnsi="Century Gothic" w:cs="Arial Unicode MS"/>
                <w:color w:val="000000" w:themeColor="text1"/>
                <w:sz w:val="24"/>
                <w:szCs w:val="24"/>
              </w:rPr>
            </w:pPr>
            <w:r w:rsidRPr="00A942C9">
              <w:rPr>
                <w:rFonts w:ascii="Century Gothic" w:eastAsia="Arial Unicode MS" w:hAnsi="Century Gothic" w:cs="Arial Unicode MS"/>
                <w:color w:val="000000" w:themeColor="text1"/>
                <w:sz w:val="24"/>
                <w:szCs w:val="24"/>
              </w:rPr>
              <w:t>Windows 10</w:t>
            </w:r>
            <w:r w:rsidR="00A942C9" w:rsidRPr="00A942C9">
              <w:rPr>
                <w:rFonts w:ascii="Century Gothic" w:eastAsia="Arial Unicode MS" w:hAnsi="Century Gothic" w:cs="Arial Unicode MS"/>
                <w:color w:val="000000" w:themeColor="text1"/>
                <w:sz w:val="24"/>
                <w:szCs w:val="24"/>
              </w:rPr>
              <w:t xml:space="preserve"> </w:t>
            </w:r>
            <w:r w:rsidR="00A942C9" w:rsidRPr="00A942C9">
              <w:rPr>
                <w:rFonts w:ascii="Century Gothic" w:eastAsia="Arial Unicode MS" w:hAnsi="Century Gothic" w:cs="Arial Unicode MS"/>
                <w:color w:val="000000" w:themeColor="text1"/>
                <w:sz w:val="24"/>
                <w:szCs w:val="24"/>
              </w:rPr>
              <w:t>Pro 64 bits</w:t>
            </w:r>
          </w:p>
        </w:tc>
        <w:tc>
          <w:tcPr>
            <w:tcW w:w="1221" w:type="dxa"/>
            <w:shd w:val="clear" w:color="auto" w:fill="auto"/>
            <w:noWrap/>
            <w:vAlign w:val="bottom"/>
            <w:hideMark/>
          </w:tcPr>
          <w:p w14:paraId="1E61B858" w14:textId="77777777" w:rsidR="00D37213" w:rsidRPr="00A942C9" w:rsidRDefault="00D37213" w:rsidP="00A942C9">
            <w:pPr>
              <w:spacing w:after="0" w:line="360" w:lineRule="auto"/>
              <w:rPr>
                <w:rFonts w:ascii="Century Gothic" w:eastAsia="Arial Unicode MS" w:hAnsi="Century Gothic" w:cs="Arial Unicode MS"/>
                <w:color w:val="000000" w:themeColor="text1"/>
                <w:sz w:val="24"/>
                <w:szCs w:val="24"/>
              </w:rPr>
            </w:pPr>
            <w:r w:rsidRPr="00A942C9">
              <w:rPr>
                <w:rFonts w:ascii="Century Gothic" w:eastAsia="Arial Unicode MS" w:hAnsi="Century Gothic" w:cs="Arial Unicode MS"/>
                <w:color w:val="000000" w:themeColor="text1"/>
                <w:sz w:val="24"/>
                <w:szCs w:val="24"/>
              </w:rPr>
              <w:t>64 Bits</w:t>
            </w:r>
          </w:p>
        </w:tc>
      </w:tr>
      <w:tr w:rsidR="00D37213" w:rsidRPr="00E7197D" w14:paraId="4BFFB6C1" w14:textId="77777777" w:rsidTr="00D37213">
        <w:trPr>
          <w:trHeight w:val="326"/>
        </w:trPr>
        <w:tc>
          <w:tcPr>
            <w:tcW w:w="1937" w:type="dxa"/>
            <w:shd w:val="clear" w:color="auto" w:fill="auto"/>
            <w:noWrap/>
            <w:vAlign w:val="bottom"/>
            <w:hideMark/>
          </w:tcPr>
          <w:p w14:paraId="72994E63" w14:textId="77777777" w:rsidR="00D37213" w:rsidRPr="00A942C9" w:rsidRDefault="00D37213" w:rsidP="00A942C9">
            <w:pPr>
              <w:spacing w:after="0" w:line="360" w:lineRule="auto"/>
              <w:rPr>
                <w:rFonts w:ascii="Century Gothic" w:eastAsia="Arial Unicode MS" w:hAnsi="Century Gothic" w:cs="Arial Unicode MS"/>
                <w:b/>
                <w:bCs/>
                <w:color w:val="000000" w:themeColor="text1"/>
                <w:sz w:val="24"/>
                <w:szCs w:val="24"/>
              </w:rPr>
            </w:pPr>
            <w:r w:rsidRPr="00A942C9">
              <w:rPr>
                <w:rFonts w:ascii="Century Gothic" w:eastAsia="Arial Unicode MS" w:hAnsi="Century Gothic" w:cs="Arial Unicode MS"/>
                <w:b/>
                <w:bCs/>
                <w:color w:val="000000" w:themeColor="text1"/>
                <w:sz w:val="24"/>
                <w:szCs w:val="24"/>
              </w:rPr>
              <w:t>Bureautique</w:t>
            </w:r>
          </w:p>
        </w:tc>
        <w:tc>
          <w:tcPr>
            <w:tcW w:w="2168" w:type="dxa"/>
            <w:shd w:val="clear" w:color="auto" w:fill="auto"/>
            <w:noWrap/>
            <w:vAlign w:val="bottom"/>
            <w:hideMark/>
          </w:tcPr>
          <w:p w14:paraId="7E611BC1" w14:textId="77777777" w:rsidR="00D37213" w:rsidRPr="00A942C9" w:rsidRDefault="00D37213" w:rsidP="00A942C9">
            <w:pPr>
              <w:spacing w:after="0" w:line="360" w:lineRule="auto"/>
              <w:rPr>
                <w:rFonts w:ascii="Century Gothic" w:eastAsia="Arial Unicode MS" w:hAnsi="Century Gothic" w:cs="Arial Unicode MS"/>
                <w:color w:val="000000" w:themeColor="text1"/>
                <w:sz w:val="24"/>
                <w:szCs w:val="24"/>
              </w:rPr>
            </w:pPr>
            <w:r w:rsidRPr="00A942C9">
              <w:rPr>
                <w:rFonts w:ascii="Century Gothic" w:eastAsia="Arial Unicode MS" w:hAnsi="Century Gothic" w:cs="Arial Unicode MS"/>
                <w:color w:val="000000" w:themeColor="text1"/>
                <w:sz w:val="24"/>
                <w:szCs w:val="24"/>
              </w:rPr>
              <w:t>Microsoft</w:t>
            </w:r>
          </w:p>
        </w:tc>
        <w:tc>
          <w:tcPr>
            <w:tcW w:w="4096" w:type="dxa"/>
            <w:shd w:val="clear" w:color="auto" w:fill="auto"/>
            <w:noWrap/>
            <w:vAlign w:val="bottom"/>
            <w:hideMark/>
          </w:tcPr>
          <w:p w14:paraId="6E72BB9D" w14:textId="30CB643A" w:rsidR="00D37213" w:rsidRPr="00A942C9" w:rsidRDefault="00D37213" w:rsidP="00A942C9">
            <w:pPr>
              <w:spacing w:after="0" w:line="360" w:lineRule="auto"/>
              <w:rPr>
                <w:rFonts w:ascii="Century Gothic" w:eastAsia="Arial Unicode MS" w:hAnsi="Century Gothic" w:cs="Arial Unicode MS"/>
                <w:color w:val="000000" w:themeColor="text1"/>
                <w:sz w:val="24"/>
                <w:szCs w:val="24"/>
              </w:rPr>
            </w:pPr>
            <w:r w:rsidRPr="00A942C9">
              <w:rPr>
                <w:rFonts w:ascii="Century Gothic" w:eastAsia="Arial Unicode MS" w:hAnsi="Century Gothic" w:cs="Arial Unicode MS"/>
                <w:color w:val="000000" w:themeColor="text1"/>
                <w:sz w:val="24"/>
                <w:szCs w:val="24"/>
              </w:rPr>
              <w:t>Suite Office 201</w:t>
            </w:r>
            <w:r w:rsidRPr="00A942C9">
              <w:rPr>
                <w:rFonts w:ascii="Century Gothic" w:eastAsia="Arial Unicode MS" w:hAnsi="Century Gothic" w:cs="Arial Unicode MS"/>
                <w:color w:val="000000" w:themeColor="text1"/>
                <w:sz w:val="24"/>
                <w:szCs w:val="24"/>
              </w:rPr>
              <w:t>9</w:t>
            </w:r>
          </w:p>
        </w:tc>
        <w:tc>
          <w:tcPr>
            <w:tcW w:w="1221" w:type="dxa"/>
            <w:shd w:val="clear" w:color="auto" w:fill="auto"/>
            <w:noWrap/>
            <w:vAlign w:val="bottom"/>
            <w:hideMark/>
          </w:tcPr>
          <w:p w14:paraId="429463A8" w14:textId="77777777" w:rsidR="00D37213" w:rsidRPr="00A942C9" w:rsidRDefault="00D37213" w:rsidP="00A942C9">
            <w:pPr>
              <w:spacing w:after="0" w:line="360" w:lineRule="auto"/>
              <w:jc w:val="center"/>
              <w:rPr>
                <w:rFonts w:ascii="Century Gothic" w:eastAsia="Arial Unicode MS" w:hAnsi="Century Gothic" w:cs="Arial Unicode MS"/>
                <w:color w:val="000000" w:themeColor="text1"/>
                <w:sz w:val="24"/>
                <w:szCs w:val="24"/>
              </w:rPr>
            </w:pPr>
          </w:p>
        </w:tc>
      </w:tr>
      <w:tr w:rsidR="00D37213" w:rsidRPr="00E7197D" w14:paraId="2EB911BE" w14:textId="77777777" w:rsidTr="00D37213">
        <w:trPr>
          <w:trHeight w:val="326"/>
        </w:trPr>
        <w:tc>
          <w:tcPr>
            <w:tcW w:w="1937" w:type="dxa"/>
            <w:shd w:val="clear" w:color="auto" w:fill="auto"/>
            <w:noWrap/>
            <w:vAlign w:val="bottom"/>
            <w:hideMark/>
          </w:tcPr>
          <w:p w14:paraId="2C12EA66" w14:textId="77777777" w:rsidR="00D37213" w:rsidRPr="00A942C9" w:rsidRDefault="00D37213" w:rsidP="00A942C9">
            <w:pPr>
              <w:spacing w:after="0" w:line="360" w:lineRule="auto"/>
              <w:rPr>
                <w:rFonts w:ascii="Century Gothic" w:eastAsia="Arial Unicode MS" w:hAnsi="Century Gothic" w:cs="Arial Unicode MS"/>
                <w:b/>
                <w:bCs/>
                <w:color w:val="000000" w:themeColor="text1"/>
                <w:sz w:val="24"/>
                <w:szCs w:val="24"/>
              </w:rPr>
            </w:pPr>
            <w:r w:rsidRPr="00A942C9">
              <w:rPr>
                <w:rFonts w:ascii="Century Gothic" w:eastAsia="Arial Unicode MS" w:hAnsi="Century Gothic" w:cs="Arial Unicode MS"/>
                <w:b/>
                <w:bCs/>
                <w:color w:val="000000" w:themeColor="text1"/>
                <w:sz w:val="24"/>
                <w:szCs w:val="24"/>
              </w:rPr>
              <w:t>Messagerie</w:t>
            </w:r>
          </w:p>
        </w:tc>
        <w:tc>
          <w:tcPr>
            <w:tcW w:w="2168" w:type="dxa"/>
            <w:shd w:val="clear" w:color="auto" w:fill="auto"/>
            <w:noWrap/>
            <w:vAlign w:val="bottom"/>
            <w:hideMark/>
          </w:tcPr>
          <w:p w14:paraId="6CB70E30" w14:textId="77777777" w:rsidR="00D37213" w:rsidRPr="00A942C9" w:rsidRDefault="00D37213" w:rsidP="00A942C9">
            <w:pPr>
              <w:spacing w:after="0" w:line="360" w:lineRule="auto"/>
              <w:rPr>
                <w:rFonts w:ascii="Century Gothic" w:eastAsia="Arial Unicode MS" w:hAnsi="Century Gothic" w:cs="Arial Unicode MS"/>
                <w:color w:val="000000" w:themeColor="text1"/>
                <w:sz w:val="24"/>
                <w:szCs w:val="24"/>
              </w:rPr>
            </w:pPr>
            <w:r w:rsidRPr="00A942C9">
              <w:rPr>
                <w:rFonts w:ascii="Century Gothic" w:eastAsia="Arial Unicode MS" w:hAnsi="Century Gothic" w:cs="Arial Unicode MS"/>
                <w:color w:val="000000" w:themeColor="text1"/>
                <w:sz w:val="24"/>
                <w:szCs w:val="24"/>
              </w:rPr>
              <w:t>Microsoft</w:t>
            </w:r>
          </w:p>
        </w:tc>
        <w:tc>
          <w:tcPr>
            <w:tcW w:w="4096" w:type="dxa"/>
            <w:shd w:val="clear" w:color="auto" w:fill="auto"/>
            <w:noWrap/>
            <w:vAlign w:val="bottom"/>
            <w:hideMark/>
          </w:tcPr>
          <w:p w14:paraId="45A83E0D" w14:textId="6D8E386B" w:rsidR="00D37213" w:rsidRPr="00A942C9" w:rsidRDefault="00D37213" w:rsidP="00A942C9">
            <w:pPr>
              <w:spacing w:after="0" w:line="360" w:lineRule="auto"/>
              <w:rPr>
                <w:rFonts w:ascii="Century Gothic" w:eastAsia="Arial Unicode MS" w:hAnsi="Century Gothic" w:cs="Arial Unicode MS"/>
                <w:color w:val="000000" w:themeColor="text1"/>
                <w:sz w:val="24"/>
                <w:szCs w:val="24"/>
              </w:rPr>
            </w:pPr>
            <w:r w:rsidRPr="00A942C9">
              <w:rPr>
                <w:rFonts w:ascii="Century Gothic" w:eastAsia="Arial Unicode MS" w:hAnsi="Century Gothic" w:cs="Arial Unicode MS"/>
                <w:color w:val="000000" w:themeColor="text1"/>
                <w:sz w:val="24"/>
                <w:szCs w:val="24"/>
              </w:rPr>
              <w:t>Microsoft Exchange</w:t>
            </w:r>
            <w:r w:rsidR="00A942C9">
              <w:rPr>
                <w:rFonts w:ascii="Century Gothic" w:eastAsia="Arial Unicode MS" w:hAnsi="Century Gothic" w:cs="Arial Unicode MS"/>
                <w:color w:val="000000" w:themeColor="text1"/>
                <w:sz w:val="24"/>
                <w:szCs w:val="24"/>
              </w:rPr>
              <w:t xml:space="preserve"> 2010</w:t>
            </w:r>
          </w:p>
        </w:tc>
        <w:tc>
          <w:tcPr>
            <w:tcW w:w="1221" w:type="dxa"/>
            <w:shd w:val="clear" w:color="auto" w:fill="auto"/>
            <w:noWrap/>
            <w:vAlign w:val="bottom"/>
            <w:hideMark/>
          </w:tcPr>
          <w:p w14:paraId="626140E0" w14:textId="77777777" w:rsidR="00D37213" w:rsidRPr="00A942C9" w:rsidRDefault="00D37213" w:rsidP="00A942C9">
            <w:pPr>
              <w:spacing w:after="0" w:line="360" w:lineRule="auto"/>
              <w:rPr>
                <w:rFonts w:ascii="Century Gothic" w:eastAsia="Arial Unicode MS" w:hAnsi="Century Gothic" w:cs="Arial Unicode MS"/>
                <w:color w:val="000000" w:themeColor="text1"/>
                <w:sz w:val="24"/>
                <w:szCs w:val="24"/>
              </w:rPr>
            </w:pPr>
            <w:r w:rsidRPr="00A942C9">
              <w:rPr>
                <w:rFonts w:ascii="Century Gothic" w:eastAsia="Arial Unicode MS" w:hAnsi="Century Gothic" w:cs="Arial Unicode MS"/>
                <w:color w:val="000000" w:themeColor="text1"/>
                <w:sz w:val="24"/>
                <w:szCs w:val="24"/>
              </w:rPr>
              <w:t> </w:t>
            </w:r>
          </w:p>
        </w:tc>
      </w:tr>
      <w:tr w:rsidR="00D37213" w:rsidRPr="00E7197D" w14:paraId="195558B4" w14:textId="77777777" w:rsidTr="00D37213">
        <w:trPr>
          <w:trHeight w:val="326"/>
        </w:trPr>
        <w:tc>
          <w:tcPr>
            <w:tcW w:w="1937" w:type="dxa"/>
            <w:shd w:val="clear" w:color="auto" w:fill="auto"/>
            <w:noWrap/>
            <w:vAlign w:val="bottom"/>
            <w:hideMark/>
          </w:tcPr>
          <w:p w14:paraId="0CEA6890" w14:textId="77777777" w:rsidR="00D37213" w:rsidRPr="00A942C9" w:rsidRDefault="00D37213" w:rsidP="00A942C9">
            <w:pPr>
              <w:spacing w:after="0" w:line="360" w:lineRule="auto"/>
              <w:rPr>
                <w:rFonts w:ascii="Century Gothic" w:eastAsia="Arial Unicode MS" w:hAnsi="Century Gothic" w:cs="Arial Unicode MS"/>
                <w:b/>
                <w:bCs/>
                <w:color w:val="000000" w:themeColor="text1"/>
                <w:sz w:val="24"/>
                <w:szCs w:val="24"/>
              </w:rPr>
            </w:pPr>
            <w:r w:rsidRPr="00A942C9">
              <w:rPr>
                <w:rFonts w:ascii="Century Gothic" w:eastAsia="Arial Unicode MS" w:hAnsi="Century Gothic" w:cs="Arial Unicode MS"/>
                <w:b/>
                <w:bCs/>
                <w:color w:val="000000" w:themeColor="text1"/>
                <w:sz w:val="24"/>
                <w:szCs w:val="24"/>
              </w:rPr>
              <w:t>Antivirus</w:t>
            </w:r>
          </w:p>
        </w:tc>
        <w:tc>
          <w:tcPr>
            <w:tcW w:w="2168" w:type="dxa"/>
            <w:shd w:val="clear" w:color="auto" w:fill="auto"/>
            <w:noWrap/>
            <w:vAlign w:val="bottom"/>
            <w:hideMark/>
          </w:tcPr>
          <w:p w14:paraId="17BA1B2E" w14:textId="77777777" w:rsidR="00D37213" w:rsidRPr="00A942C9" w:rsidRDefault="00D37213" w:rsidP="00A942C9">
            <w:pPr>
              <w:spacing w:after="0" w:line="360" w:lineRule="auto"/>
              <w:rPr>
                <w:rFonts w:ascii="Century Gothic" w:eastAsia="Arial Unicode MS" w:hAnsi="Century Gothic" w:cs="Arial Unicode MS"/>
                <w:color w:val="000000" w:themeColor="text1"/>
                <w:sz w:val="24"/>
                <w:szCs w:val="24"/>
              </w:rPr>
            </w:pPr>
            <w:r w:rsidRPr="00A942C9">
              <w:rPr>
                <w:rFonts w:ascii="Century Gothic" w:eastAsia="Arial Unicode MS" w:hAnsi="Century Gothic" w:cs="Arial Unicode MS"/>
                <w:color w:val="000000" w:themeColor="text1"/>
                <w:sz w:val="24"/>
                <w:szCs w:val="24"/>
              </w:rPr>
              <w:t>ESET Endpoint</w:t>
            </w:r>
          </w:p>
        </w:tc>
        <w:tc>
          <w:tcPr>
            <w:tcW w:w="4096" w:type="dxa"/>
            <w:shd w:val="clear" w:color="auto" w:fill="auto"/>
            <w:noWrap/>
            <w:vAlign w:val="bottom"/>
            <w:hideMark/>
          </w:tcPr>
          <w:p w14:paraId="59B17665" w14:textId="77777777" w:rsidR="00D37213" w:rsidRPr="00A942C9" w:rsidRDefault="00D37213" w:rsidP="00A942C9">
            <w:pPr>
              <w:spacing w:after="0" w:line="360" w:lineRule="auto"/>
              <w:rPr>
                <w:rFonts w:ascii="Century Gothic" w:eastAsia="Arial Unicode MS" w:hAnsi="Century Gothic" w:cs="Arial Unicode MS"/>
                <w:color w:val="000000" w:themeColor="text1"/>
                <w:sz w:val="24"/>
                <w:szCs w:val="24"/>
              </w:rPr>
            </w:pPr>
            <w:r w:rsidRPr="00A942C9">
              <w:rPr>
                <w:rFonts w:ascii="Century Gothic" w:eastAsia="Arial Unicode MS" w:hAnsi="Century Gothic" w:cs="Arial Unicode MS"/>
                <w:color w:val="000000" w:themeColor="text1"/>
                <w:sz w:val="24"/>
                <w:szCs w:val="24"/>
              </w:rPr>
              <w:t>ESET</w:t>
            </w:r>
          </w:p>
        </w:tc>
        <w:tc>
          <w:tcPr>
            <w:tcW w:w="1221" w:type="dxa"/>
            <w:shd w:val="clear" w:color="auto" w:fill="auto"/>
            <w:noWrap/>
            <w:vAlign w:val="bottom"/>
            <w:hideMark/>
          </w:tcPr>
          <w:p w14:paraId="0817F3DC" w14:textId="77777777" w:rsidR="00D37213" w:rsidRPr="00A942C9" w:rsidRDefault="00D37213" w:rsidP="00A942C9">
            <w:pPr>
              <w:spacing w:after="0" w:line="360" w:lineRule="auto"/>
              <w:rPr>
                <w:rFonts w:ascii="Century Gothic" w:eastAsia="Arial Unicode MS" w:hAnsi="Century Gothic" w:cs="Arial Unicode MS"/>
                <w:color w:val="000000" w:themeColor="text1"/>
                <w:sz w:val="24"/>
                <w:szCs w:val="24"/>
              </w:rPr>
            </w:pPr>
            <w:r w:rsidRPr="00A942C9">
              <w:rPr>
                <w:rFonts w:ascii="Century Gothic" w:eastAsia="Arial Unicode MS" w:hAnsi="Century Gothic" w:cs="Arial Unicode MS"/>
                <w:color w:val="000000" w:themeColor="text1"/>
                <w:sz w:val="24"/>
                <w:szCs w:val="24"/>
              </w:rPr>
              <w:t>8.1</w:t>
            </w:r>
          </w:p>
        </w:tc>
      </w:tr>
    </w:tbl>
    <w:p w14:paraId="57BB22E7" w14:textId="0938722F" w:rsidR="00D37213" w:rsidRDefault="00D37213" w:rsidP="003F434A">
      <w:pPr>
        <w:rPr>
          <w:rFonts w:ascii="Century Gothic" w:eastAsia="Arial Unicode MS" w:hAnsi="Century Gothic" w:cs="Arial Unicode MS"/>
          <w:b/>
          <w:bCs/>
          <w:color w:val="000000" w:themeColor="text1"/>
          <w:sz w:val="24"/>
          <w:szCs w:val="24"/>
        </w:rPr>
      </w:pPr>
    </w:p>
    <w:p w14:paraId="558125ED" w14:textId="77777777" w:rsidR="00D37213" w:rsidRDefault="00D37213" w:rsidP="003F434A">
      <w:pPr>
        <w:rPr>
          <w:rFonts w:ascii="Century Gothic" w:eastAsia="Arial Unicode MS" w:hAnsi="Century Gothic" w:cs="Arial Unicode MS"/>
          <w:b/>
          <w:bCs/>
          <w:color w:val="000000" w:themeColor="text1"/>
          <w:sz w:val="24"/>
          <w:szCs w:val="24"/>
        </w:rPr>
      </w:pPr>
    </w:p>
    <w:p w14:paraId="2FB0FAC8" w14:textId="6EA262B4" w:rsidR="003F434A" w:rsidRPr="00606DB9" w:rsidRDefault="0094135E" w:rsidP="00606DB9">
      <w:pPr>
        <w:pStyle w:val="Paragraphedeliste"/>
        <w:numPr>
          <w:ilvl w:val="0"/>
          <w:numId w:val="28"/>
        </w:numPr>
        <w:rPr>
          <w:rFonts w:ascii="Century Gothic" w:eastAsia="Arial Unicode MS" w:hAnsi="Century Gothic" w:cs="Arial Unicode MS"/>
          <w:b/>
          <w:bCs/>
          <w:color w:val="000000" w:themeColor="text1"/>
          <w:sz w:val="24"/>
          <w:szCs w:val="24"/>
        </w:rPr>
      </w:pPr>
      <w:r w:rsidRPr="00606DB9">
        <w:rPr>
          <w:rFonts w:ascii="Century Gothic" w:eastAsia="Arial Unicode MS" w:hAnsi="Century Gothic" w:cs="Arial Unicode MS"/>
          <w:b/>
          <w:bCs/>
          <w:color w:val="000000" w:themeColor="text1"/>
          <w:sz w:val="24"/>
          <w:szCs w:val="24"/>
        </w:rPr>
        <w:t>PLAN DE CONTINUITE D</w:t>
      </w:r>
      <w:r w:rsidR="005C7894">
        <w:rPr>
          <w:rFonts w:ascii="Century Gothic" w:eastAsia="Arial Unicode MS" w:hAnsi="Century Gothic" w:cs="Arial Unicode MS"/>
          <w:b/>
          <w:bCs/>
          <w:color w:val="000000" w:themeColor="text1"/>
          <w:sz w:val="24"/>
          <w:szCs w:val="24"/>
        </w:rPr>
        <w:t>’ACTIVITE</w:t>
      </w:r>
    </w:p>
    <w:p w14:paraId="3312DE06" w14:textId="77777777" w:rsidR="003F434A" w:rsidRPr="000F0CB3" w:rsidRDefault="003F434A" w:rsidP="003F434A">
      <w:pPr>
        <w:spacing w:line="360" w:lineRule="auto"/>
        <w:ind w:firstLine="360"/>
        <w:jc w:val="both"/>
        <w:rPr>
          <w:rFonts w:ascii="Century Gothic" w:eastAsia="Arial Unicode MS" w:hAnsi="Century Gothic" w:cs="Arial Unicode MS"/>
          <w:color w:val="000000" w:themeColor="text1"/>
          <w:sz w:val="24"/>
          <w:szCs w:val="24"/>
        </w:rPr>
      </w:pPr>
      <w:r w:rsidRPr="000F0CB3">
        <w:rPr>
          <w:rFonts w:ascii="Century Gothic" w:eastAsia="Arial Unicode MS" w:hAnsi="Century Gothic" w:cs="Arial Unicode MS"/>
          <w:color w:val="000000" w:themeColor="text1"/>
          <w:sz w:val="24"/>
          <w:szCs w:val="24"/>
        </w:rPr>
        <w:t>Un ensemble de mesure visant à assurer, selon divers scénarios de crise (face à des pannes techniques, incendie y compris des crises sanitaires et politiques), le maintien des prestations de service. Il s’agit :</w:t>
      </w:r>
    </w:p>
    <w:p w14:paraId="454F3DAB" w14:textId="79684107" w:rsidR="0094135E" w:rsidRDefault="0094135E" w:rsidP="003F434A">
      <w:pPr>
        <w:pStyle w:val="Paragraphedeliste"/>
        <w:numPr>
          <w:ilvl w:val="0"/>
          <w:numId w:val="3"/>
        </w:numPr>
        <w:spacing w:line="360" w:lineRule="auto"/>
        <w:jc w:val="both"/>
        <w:rPr>
          <w:rFonts w:ascii="Century Gothic" w:eastAsia="Arial Unicode MS" w:hAnsi="Century Gothic" w:cs="Arial Unicode MS"/>
          <w:color w:val="000000" w:themeColor="text1"/>
          <w:sz w:val="24"/>
          <w:szCs w:val="24"/>
          <w:lang w:eastAsia="en-US"/>
        </w:rPr>
      </w:pPr>
      <w:r>
        <w:rPr>
          <w:rFonts w:ascii="Century Gothic" w:eastAsia="Arial Unicode MS" w:hAnsi="Century Gothic" w:cs="Arial Unicode MS"/>
          <w:color w:val="000000" w:themeColor="text1"/>
          <w:sz w:val="24"/>
          <w:szCs w:val="24"/>
          <w:lang w:eastAsia="en-US"/>
        </w:rPr>
        <w:t>Redondance des sources d’Energie</w:t>
      </w:r>
    </w:p>
    <w:p w14:paraId="75DC4F63" w14:textId="56F9B986" w:rsidR="003F434A" w:rsidRPr="000F0CB3" w:rsidRDefault="003F434A" w:rsidP="003F434A">
      <w:pPr>
        <w:pStyle w:val="Paragraphedeliste"/>
        <w:numPr>
          <w:ilvl w:val="0"/>
          <w:numId w:val="3"/>
        </w:numPr>
        <w:spacing w:line="360" w:lineRule="auto"/>
        <w:jc w:val="both"/>
        <w:rPr>
          <w:rFonts w:ascii="Century Gothic" w:eastAsia="Arial Unicode MS" w:hAnsi="Century Gothic" w:cs="Arial Unicode MS"/>
          <w:color w:val="000000" w:themeColor="text1"/>
          <w:sz w:val="24"/>
          <w:szCs w:val="24"/>
          <w:lang w:eastAsia="en-US"/>
        </w:rPr>
      </w:pPr>
      <w:r w:rsidRPr="000F0CB3">
        <w:rPr>
          <w:rFonts w:ascii="Century Gothic" w:eastAsia="Arial Unicode MS" w:hAnsi="Century Gothic" w:cs="Arial Unicode MS"/>
          <w:color w:val="000000" w:themeColor="text1"/>
          <w:sz w:val="24"/>
          <w:szCs w:val="24"/>
          <w:lang w:eastAsia="en-US"/>
        </w:rPr>
        <w:t>Solution de stockage et archivage</w:t>
      </w:r>
    </w:p>
    <w:p w14:paraId="1FDE868C" w14:textId="77777777" w:rsidR="003F434A" w:rsidRDefault="003F434A" w:rsidP="003F434A">
      <w:pPr>
        <w:pStyle w:val="Paragraphedeliste"/>
        <w:numPr>
          <w:ilvl w:val="0"/>
          <w:numId w:val="3"/>
        </w:numPr>
        <w:spacing w:line="360" w:lineRule="auto"/>
        <w:jc w:val="both"/>
        <w:rPr>
          <w:rFonts w:ascii="Century Gothic" w:eastAsia="Arial Unicode MS" w:hAnsi="Century Gothic" w:cs="Arial Unicode MS"/>
          <w:color w:val="000000" w:themeColor="text1"/>
          <w:sz w:val="24"/>
          <w:szCs w:val="24"/>
          <w:lang w:eastAsia="en-US"/>
        </w:rPr>
      </w:pPr>
      <w:r w:rsidRPr="000F0CB3">
        <w:rPr>
          <w:rFonts w:ascii="Century Gothic" w:eastAsia="Arial Unicode MS" w:hAnsi="Century Gothic" w:cs="Arial Unicode MS"/>
          <w:color w:val="000000" w:themeColor="text1"/>
          <w:sz w:val="24"/>
          <w:szCs w:val="24"/>
          <w:lang w:eastAsia="en-US"/>
        </w:rPr>
        <w:t xml:space="preserve">Et des solutions de site redondant. </w:t>
      </w:r>
    </w:p>
    <w:p w14:paraId="36DC6CD2" w14:textId="77777777" w:rsidR="003F434A" w:rsidRPr="000F0CB3" w:rsidRDefault="003F434A" w:rsidP="003F434A">
      <w:pPr>
        <w:pStyle w:val="Paragraphedeliste"/>
        <w:spacing w:line="360" w:lineRule="auto"/>
        <w:jc w:val="both"/>
        <w:rPr>
          <w:rFonts w:ascii="Century Gothic" w:eastAsia="Arial Unicode MS" w:hAnsi="Century Gothic" w:cs="Arial Unicode MS"/>
          <w:color w:val="000000" w:themeColor="text1"/>
          <w:sz w:val="24"/>
          <w:szCs w:val="24"/>
          <w:lang w:eastAsia="en-US"/>
        </w:rPr>
      </w:pPr>
    </w:p>
    <w:p w14:paraId="4F42B1CA" w14:textId="43C9E1D7" w:rsidR="0094135E" w:rsidRPr="00606DB9" w:rsidRDefault="0094135E" w:rsidP="00606DB9">
      <w:pPr>
        <w:pStyle w:val="Paragraphedeliste"/>
        <w:numPr>
          <w:ilvl w:val="1"/>
          <w:numId w:val="28"/>
        </w:numPr>
        <w:spacing w:line="360" w:lineRule="auto"/>
        <w:jc w:val="both"/>
        <w:rPr>
          <w:rFonts w:ascii="Century Gothic" w:eastAsia="Arial Unicode MS" w:hAnsi="Century Gothic" w:cs="Arial Unicode MS"/>
          <w:color w:val="000000" w:themeColor="text1"/>
          <w:sz w:val="24"/>
          <w:szCs w:val="24"/>
          <w:u w:val="single"/>
        </w:rPr>
      </w:pPr>
      <w:r w:rsidRPr="00606DB9">
        <w:rPr>
          <w:rFonts w:ascii="Century Gothic" w:eastAsia="Arial Unicode MS" w:hAnsi="Century Gothic" w:cs="Arial Unicode MS"/>
          <w:color w:val="000000" w:themeColor="text1"/>
          <w:sz w:val="24"/>
          <w:szCs w:val="24"/>
          <w:u w:val="single"/>
        </w:rPr>
        <w:t>Redondance des sources d’Energie</w:t>
      </w:r>
    </w:p>
    <w:p w14:paraId="11C8F8B6" w14:textId="243EA797" w:rsidR="00AC5306" w:rsidRPr="003C4329" w:rsidRDefault="003C4329" w:rsidP="00AC5306">
      <w:pPr>
        <w:spacing w:line="360" w:lineRule="auto"/>
        <w:ind w:firstLine="708"/>
        <w:jc w:val="both"/>
        <w:rPr>
          <w:rFonts w:ascii="Century Gothic" w:eastAsia="Arial Unicode MS" w:hAnsi="Century Gothic" w:cs="Arial Unicode MS"/>
          <w:color w:val="000000" w:themeColor="text1"/>
          <w:sz w:val="24"/>
          <w:szCs w:val="24"/>
        </w:rPr>
      </w:pPr>
      <w:r w:rsidRPr="003C4329">
        <w:rPr>
          <w:rFonts w:ascii="Century Gothic" w:eastAsia="Arial Unicode MS" w:hAnsi="Century Gothic" w:cs="Arial Unicode MS"/>
          <w:color w:val="000000" w:themeColor="text1"/>
          <w:sz w:val="24"/>
          <w:szCs w:val="24"/>
        </w:rPr>
        <w:t>Afin d’assurer une continuité de service</w:t>
      </w:r>
      <w:r>
        <w:rPr>
          <w:rFonts w:ascii="Century Gothic" w:eastAsia="Arial Unicode MS" w:hAnsi="Century Gothic" w:cs="Arial Unicode MS"/>
          <w:color w:val="000000" w:themeColor="text1"/>
          <w:sz w:val="24"/>
          <w:szCs w:val="24"/>
        </w:rPr>
        <w:t xml:space="preserve">, une politique de redondance de nos sources d’énergie sont mise en place. Ainsi deux groupes électrogènes (un pour le </w:t>
      </w:r>
      <w:r w:rsidR="00877B0A">
        <w:rPr>
          <w:rFonts w:ascii="Century Gothic" w:eastAsia="Arial Unicode MS" w:hAnsi="Century Gothic" w:cs="Arial Unicode MS"/>
          <w:color w:val="000000" w:themeColor="text1"/>
          <w:sz w:val="24"/>
          <w:szCs w:val="24"/>
        </w:rPr>
        <w:t>bâtiment</w:t>
      </w:r>
      <w:r>
        <w:rPr>
          <w:rFonts w:ascii="Century Gothic" w:eastAsia="Arial Unicode MS" w:hAnsi="Century Gothic" w:cs="Arial Unicode MS"/>
          <w:color w:val="000000" w:themeColor="text1"/>
          <w:sz w:val="24"/>
          <w:szCs w:val="24"/>
        </w:rPr>
        <w:t xml:space="preserve"> tout entier et le second </w:t>
      </w:r>
      <w:r w:rsidR="00877B0A">
        <w:rPr>
          <w:rFonts w:ascii="Century Gothic" w:eastAsia="Arial Unicode MS" w:hAnsi="Century Gothic" w:cs="Arial Unicode MS"/>
          <w:color w:val="000000" w:themeColor="text1"/>
          <w:sz w:val="24"/>
          <w:szCs w:val="24"/>
        </w:rPr>
        <w:t xml:space="preserve">pour MEDIA CONTACT meme) </w:t>
      </w:r>
      <w:r>
        <w:rPr>
          <w:rFonts w:ascii="Century Gothic" w:eastAsia="Arial Unicode MS" w:hAnsi="Century Gothic" w:cs="Arial Unicode MS"/>
          <w:color w:val="000000" w:themeColor="text1"/>
          <w:sz w:val="24"/>
          <w:szCs w:val="24"/>
        </w:rPr>
        <w:t xml:space="preserve">sont disponible pour prendre le relais en cas d’indisponibilité de courant </w:t>
      </w:r>
      <w:r w:rsidR="00877B0A">
        <w:rPr>
          <w:rFonts w:ascii="Century Gothic" w:eastAsia="Arial Unicode MS" w:hAnsi="Century Gothic" w:cs="Arial Unicode MS"/>
          <w:color w:val="000000" w:themeColor="text1"/>
          <w:sz w:val="24"/>
          <w:szCs w:val="24"/>
        </w:rPr>
        <w:t>électrique</w:t>
      </w:r>
      <w:r>
        <w:rPr>
          <w:rFonts w:ascii="Century Gothic" w:eastAsia="Arial Unicode MS" w:hAnsi="Century Gothic" w:cs="Arial Unicode MS"/>
          <w:color w:val="000000" w:themeColor="text1"/>
          <w:sz w:val="24"/>
          <w:szCs w:val="24"/>
        </w:rPr>
        <w:t xml:space="preserve"> de la SBEE.</w:t>
      </w:r>
      <w:r w:rsidR="00AC5306">
        <w:rPr>
          <w:rFonts w:ascii="Century Gothic" w:eastAsia="Arial Unicode MS" w:hAnsi="Century Gothic" w:cs="Arial Unicode MS"/>
          <w:color w:val="000000" w:themeColor="text1"/>
          <w:sz w:val="24"/>
          <w:szCs w:val="24"/>
        </w:rPr>
        <w:t xml:space="preserve">  Tous nos espaces sont sur des onduleurs d’une autonomie de 30 minutes pouvant assurer la continuité en attendant que </w:t>
      </w:r>
      <w:r w:rsidR="00AC607E">
        <w:rPr>
          <w:rFonts w:ascii="Century Gothic" w:eastAsia="Arial Unicode MS" w:hAnsi="Century Gothic" w:cs="Arial Unicode MS"/>
          <w:color w:val="000000" w:themeColor="text1"/>
          <w:sz w:val="24"/>
          <w:szCs w:val="24"/>
        </w:rPr>
        <w:t>le groupe électrogène</w:t>
      </w:r>
      <w:r w:rsidR="00AC5306">
        <w:rPr>
          <w:rFonts w:ascii="Century Gothic" w:eastAsia="Arial Unicode MS" w:hAnsi="Century Gothic" w:cs="Arial Unicode MS"/>
          <w:color w:val="000000" w:themeColor="text1"/>
          <w:sz w:val="24"/>
          <w:szCs w:val="24"/>
        </w:rPr>
        <w:t xml:space="preserve"> le prennent le relais dans les 2 minutes maximum qui suivront la coupure du courant.</w:t>
      </w:r>
    </w:p>
    <w:p w14:paraId="41478476" w14:textId="0DA3A6FA" w:rsidR="003F434A" w:rsidRPr="00C71191" w:rsidRDefault="003F434A" w:rsidP="00606DB9">
      <w:pPr>
        <w:pStyle w:val="Paragraphedeliste"/>
        <w:numPr>
          <w:ilvl w:val="1"/>
          <w:numId w:val="28"/>
        </w:numPr>
        <w:spacing w:line="360" w:lineRule="auto"/>
        <w:jc w:val="both"/>
        <w:rPr>
          <w:rFonts w:ascii="Century Gothic" w:eastAsia="Arial Unicode MS" w:hAnsi="Century Gothic" w:cs="Arial Unicode MS"/>
          <w:color w:val="000000" w:themeColor="text1"/>
          <w:sz w:val="24"/>
          <w:szCs w:val="24"/>
          <w:u w:val="single"/>
        </w:rPr>
      </w:pPr>
      <w:r w:rsidRPr="00C71191">
        <w:rPr>
          <w:rFonts w:ascii="Century Gothic" w:eastAsia="Arial Unicode MS" w:hAnsi="Century Gothic" w:cs="Arial Unicode MS"/>
          <w:color w:val="000000" w:themeColor="text1"/>
          <w:sz w:val="24"/>
          <w:szCs w:val="24"/>
          <w:u w:val="single"/>
        </w:rPr>
        <w:t>Solution de stockage et archivage</w:t>
      </w:r>
    </w:p>
    <w:p w14:paraId="6FB18A57" w14:textId="378EAE49" w:rsidR="003F434A" w:rsidRPr="00260560" w:rsidRDefault="00DC1A82" w:rsidP="003F434A">
      <w:pPr>
        <w:spacing w:line="360" w:lineRule="auto"/>
        <w:ind w:firstLine="708"/>
        <w:jc w:val="both"/>
        <w:rPr>
          <w:rFonts w:ascii="Century Gothic" w:eastAsia="Arial Unicode MS" w:hAnsi="Century Gothic" w:cs="Arial Unicode MS"/>
          <w:color w:val="000000" w:themeColor="text1"/>
          <w:sz w:val="24"/>
          <w:szCs w:val="24"/>
        </w:rPr>
      </w:pPr>
      <w:r>
        <w:rPr>
          <w:rFonts w:ascii="Century Gothic" w:eastAsia="Arial Unicode MS" w:hAnsi="Century Gothic" w:cs="Arial Unicode MS"/>
          <w:color w:val="000000" w:themeColor="text1"/>
          <w:sz w:val="24"/>
          <w:szCs w:val="24"/>
        </w:rPr>
        <w:t>N</w:t>
      </w:r>
      <w:r w:rsidR="003F434A" w:rsidRPr="00260560">
        <w:rPr>
          <w:rFonts w:ascii="Century Gothic" w:eastAsia="Arial Unicode MS" w:hAnsi="Century Gothic" w:cs="Arial Unicode MS"/>
          <w:color w:val="000000" w:themeColor="text1"/>
          <w:sz w:val="24"/>
          <w:szCs w:val="24"/>
        </w:rPr>
        <w:t>otre politique en fonction du volume de données</w:t>
      </w:r>
      <w:r w:rsidR="003F434A">
        <w:rPr>
          <w:rFonts w:ascii="Century Gothic" w:eastAsia="Arial Unicode MS" w:hAnsi="Century Gothic" w:cs="Arial Unicode MS"/>
          <w:color w:val="000000" w:themeColor="text1"/>
          <w:sz w:val="24"/>
          <w:szCs w:val="24"/>
        </w:rPr>
        <w:t xml:space="preserve"> </w:t>
      </w:r>
      <w:r w:rsidR="003F434A" w:rsidRPr="00260560">
        <w:rPr>
          <w:rFonts w:ascii="Century Gothic" w:eastAsia="Arial Unicode MS" w:hAnsi="Century Gothic" w:cs="Arial Unicode MS"/>
          <w:color w:val="000000" w:themeColor="text1"/>
          <w:sz w:val="24"/>
          <w:szCs w:val="24"/>
        </w:rPr>
        <w:t>et de la durée de conservation de l’information.</w:t>
      </w:r>
      <w:bookmarkStart w:id="0" w:name="_Hlk55877362"/>
      <w:r w:rsidR="003F434A">
        <w:rPr>
          <w:rFonts w:ascii="Century Gothic" w:eastAsia="Arial Unicode MS" w:hAnsi="Century Gothic" w:cs="Arial Unicode MS"/>
          <w:color w:val="000000" w:themeColor="text1"/>
          <w:sz w:val="24"/>
          <w:szCs w:val="24"/>
        </w:rPr>
        <w:t xml:space="preserve"> </w:t>
      </w:r>
      <w:r w:rsidR="003F434A" w:rsidRPr="00260560">
        <w:rPr>
          <w:rFonts w:ascii="Century Gothic" w:eastAsia="Arial Unicode MS" w:hAnsi="Century Gothic" w:cs="Arial Unicode MS"/>
          <w:color w:val="000000" w:themeColor="text1"/>
          <w:sz w:val="24"/>
          <w:szCs w:val="24"/>
        </w:rPr>
        <w:t>Les données sauvegardées sont :</w:t>
      </w:r>
    </w:p>
    <w:p w14:paraId="0B5B6017" w14:textId="77777777" w:rsidR="003F434A" w:rsidRPr="00260560" w:rsidRDefault="003F434A" w:rsidP="003F434A">
      <w:pPr>
        <w:pStyle w:val="Paragraphedeliste"/>
        <w:numPr>
          <w:ilvl w:val="1"/>
          <w:numId w:val="18"/>
        </w:numPr>
        <w:spacing w:after="200" w:line="360" w:lineRule="auto"/>
        <w:jc w:val="both"/>
        <w:rPr>
          <w:rFonts w:ascii="Century Gothic" w:eastAsia="Arial Unicode MS" w:hAnsi="Century Gothic" w:cs="Arial Unicode MS"/>
          <w:color w:val="000000" w:themeColor="text1"/>
          <w:sz w:val="24"/>
          <w:szCs w:val="24"/>
          <w:lang w:eastAsia="en-US"/>
        </w:rPr>
      </w:pPr>
      <w:r w:rsidRPr="00260560">
        <w:rPr>
          <w:rFonts w:ascii="Century Gothic" w:eastAsia="Arial Unicode MS" w:hAnsi="Century Gothic" w:cs="Arial Unicode MS"/>
          <w:color w:val="000000" w:themeColor="text1"/>
          <w:sz w:val="24"/>
          <w:szCs w:val="24"/>
          <w:lang w:eastAsia="en-US"/>
        </w:rPr>
        <w:t xml:space="preserve">Fichiers serveurs (les points de restaurations), </w:t>
      </w:r>
    </w:p>
    <w:p w14:paraId="4B82180A" w14:textId="77777777" w:rsidR="003F434A" w:rsidRPr="00260560" w:rsidRDefault="003F434A" w:rsidP="003F434A">
      <w:pPr>
        <w:pStyle w:val="Paragraphedeliste"/>
        <w:numPr>
          <w:ilvl w:val="1"/>
          <w:numId w:val="18"/>
        </w:numPr>
        <w:spacing w:after="200" w:line="360" w:lineRule="auto"/>
        <w:jc w:val="both"/>
        <w:rPr>
          <w:rFonts w:ascii="Century Gothic" w:eastAsia="Arial Unicode MS" w:hAnsi="Century Gothic" w:cs="Arial Unicode MS"/>
          <w:color w:val="000000" w:themeColor="text1"/>
          <w:sz w:val="24"/>
          <w:szCs w:val="24"/>
          <w:lang w:eastAsia="en-US"/>
        </w:rPr>
      </w:pPr>
      <w:r w:rsidRPr="00260560">
        <w:rPr>
          <w:rFonts w:ascii="Century Gothic" w:eastAsia="Arial Unicode MS" w:hAnsi="Century Gothic" w:cs="Arial Unicode MS"/>
          <w:color w:val="000000" w:themeColor="text1"/>
          <w:sz w:val="24"/>
          <w:szCs w:val="24"/>
          <w:lang w:eastAsia="en-US"/>
        </w:rPr>
        <w:lastRenderedPageBreak/>
        <w:t xml:space="preserve">Documents contractuels (employés et clients), </w:t>
      </w:r>
    </w:p>
    <w:p w14:paraId="4CFAE58B" w14:textId="77777777" w:rsidR="003F434A" w:rsidRDefault="003F434A" w:rsidP="003F434A">
      <w:pPr>
        <w:pStyle w:val="Paragraphedeliste"/>
        <w:numPr>
          <w:ilvl w:val="1"/>
          <w:numId w:val="18"/>
        </w:numPr>
        <w:spacing w:after="200" w:line="360" w:lineRule="auto"/>
        <w:jc w:val="both"/>
        <w:rPr>
          <w:rFonts w:ascii="Century Gothic" w:eastAsia="Arial Unicode MS" w:hAnsi="Century Gothic" w:cs="Arial Unicode MS"/>
          <w:color w:val="000000" w:themeColor="text1"/>
          <w:sz w:val="24"/>
          <w:szCs w:val="24"/>
          <w:lang w:eastAsia="en-US"/>
        </w:rPr>
      </w:pPr>
      <w:r w:rsidRPr="00260560">
        <w:rPr>
          <w:rFonts w:ascii="Century Gothic" w:eastAsia="Arial Unicode MS" w:hAnsi="Century Gothic" w:cs="Arial Unicode MS"/>
          <w:color w:val="000000" w:themeColor="text1"/>
          <w:sz w:val="24"/>
          <w:szCs w:val="24"/>
          <w:lang w:eastAsia="en-US"/>
        </w:rPr>
        <w:t>Bases de données de nos applications internes et de production (interactions clients avec le call center),</w:t>
      </w:r>
    </w:p>
    <w:p w14:paraId="5044E208" w14:textId="77777777" w:rsidR="003F434A" w:rsidRPr="00260560" w:rsidRDefault="003F434A" w:rsidP="003F434A">
      <w:pPr>
        <w:pStyle w:val="Paragraphedeliste"/>
        <w:numPr>
          <w:ilvl w:val="1"/>
          <w:numId w:val="18"/>
        </w:numPr>
        <w:spacing w:after="200" w:line="360" w:lineRule="auto"/>
        <w:jc w:val="both"/>
        <w:rPr>
          <w:rFonts w:ascii="Century Gothic" w:eastAsia="Arial Unicode MS" w:hAnsi="Century Gothic" w:cs="Arial Unicode MS"/>
          <w:color w:val="000000" w:themeColor="text1"/>
          <w:sz w:val="24"/>
          <w:szCs w:val="24"/>
          <w:lang w:eastAsia="en-US"/>
        </w:rPr>
      </w:pPr>
      <w:r>
        <w:rPr>
          <w:rFonts w:ascii="Century Gothic" w:eastAsia="Arial Unicode MS" w:hAnsi="Century Gothic" w:cs="Arial Unicode MS"/>
          <w:color w:val="000000" w:themeColor="text1"/>
          <w:sz w:val="24"/>
          <w:szCs w:val="24"/>
          <w:lang w:eastAsia="en-US"/>
        </w:rPr>
        <w:t>Les sauvegardes de configuration d’équipement réseaux (routeur, switch, Pare-feu, Media Gateway) ;</w:t>
      </w:r>
    </w:p>
    <w:p w14:paraId="05DB4977" w14:textId="7AD87630" w:rsidR="003F434A" w:rsidRDefault="003F434A" w:rsidP="003F434A">
      <w:pPr>
        <w:pStyle w:val="Paragraphedeliste"/>
        <w:numPr>
          <w:ilvl w:val="1"/>
          <w:numId w:val="18"/>
        </w:numPr>
        <w:spacing w:after="200" w:line="360" w:lineRule="auto"/>
        <w:jc w:val="both"/>
        <w:rPr>
          <w:rFonts w:ascii="Century Gothic" w:eastAsia="Arial Unicode MS" w:hAnsi="Century Gothic" w:cs="Arial Unicode MS"/>
          <w:color w:val="000000" w:themeColor="text1"/>
          <w:sz w:val="24"/>
          <w:szCs w:val="24"/>
          <w:lang w:eastAsia="en-US"/>
        </w:rPr>
      </w:pPr>
      <w:proofErr w:type="spellStart"/>
      <w:r>
        <w:rPr>
          <w:rFonts w:ascii="Century Gothic" w:eastAsia="Arial Unicode MS" w:hAnsi="Century Gothic" w:cs="Arial Unicode MS"/>
          <w:color w:val="000000" w:themeColor="text1"/>
          <w:sz w:val="24"/>
          <w:szCs w:val="24"/>
          <w:lang w:eastAsia="en-US"/>
        </w:rPr>
        <w:t>Etc</w:t>
      </w:r>
      <w:proofErr w:type="spellEnd"/>
      <w:r>
        <w:rPr>
          <w:rFonts w:ascii="Century Gothic" w:eastAsia="Arial Unicode MS" w:hAnsi="Century Gothic" w:cs="Arial Unicode MS"/>
          <w:color w:val="000000" w:themeColor="text1"/>
          <w:sz w:val="24"/>
          <w:szCs w:val="24"/>
          <w:lang w:eastAsia="en-US"/>
        </w:rPr>
        <w:t xml:space="preserve"> …</w:t>
      </w:r>
    </w:p>
    <w:p w14:paraId="5D3B0227" w14:textId="77777777" w:rsidR="00B90C9E" w:rsidRPr="00260560" w:rsidRDefault="00B90C9E" w:rsidP="00B90C9E">
      <w:pPr>
        <w:pStyle w:val="Paragraphedeliste"/>
        <w:spacing w:after="200" w:line="360" w:lineRule="auto"/>
        <w:ind w:left="1440"/>
        <w:jc w:val="both"/>
        <w:rPr>
          <w:rFonts w:ascii="Century Gothic" w:eastAsia="Arial Unicode MS" w:hAnsi="Century Gothic" w:cs="Arial Unicode MS"/>
          <w:color w:val="000000" w:themeColor="text1"/>
          <w:sz w:val="24"/>
          <w:szCs w:val="24"/>
          <w:lang w:eastAsia="en-US"/>
        </w:rPr>
      </w:pPr>
    </w:p>
    <w:p w14:paraId="6A80B838" w14:textId="68406055" w:rsidR="0094135E" w:rsidRPr="0094135E" w:rsidRDefault="0094135E" w:rsidP="00606DB9">
      <w:pPr>
        <w:pStyle w:val="Paragraphedeliste"/>
        <w:numPr>
          <w:ilvl w:val="1"/>
          <w:numId w:val="28"/>
        </w:numPr>
        <w:spacing w:line="360" w:lineRule="auto"/>
        <w:jc w:val="both"/>
        <w:rPr>
          <w:rFonts w:ascii="Century Gothic" w:eastAsia="Arial Unicode MS" w:hAnsi="Century Gothic" w:cs="Arial Unicode MS"/>
          <w:color w:val="000000" w:themeColor="text1"/>
          <w:sz w:val="24"/>
          <w:szCs w:val="24"/>
        </w:rPr>
      </w:pPr>
      <w:r>
        <w:rPr>
          <w:rFonts w:ascii="Century Gothic" w:eastAsia="Arial Unicode MS" w:hAnsi="Century Gothic" w:cs="Arial Unicode MS"/>
          <w:color w:val="000000" w:themeColor="text1"/>
          <w:sz w:val="24"/>
          <w:szCs w:val="24"/>
          <w:lang w:eastAsia="en-US"/>
        </w:rPr>
        <w:t>S</w:t>
      </w:r>
      <w:r w:rsidRPr="000F0CB3">
        <w:rPr>
          <w:rFonts w:ascii="Century Gothic" w:eastAsia="Arial Unicode MS" w:hAnsi="Century Gothic" w:cs="Arial Unicode MS"/>
          <w:color w:val="000000" w:themeColor="text1"/>
          <w:sz w:val="24"/>
          <w:szCs w:val="24"/>
          <w:lang w:eastAsia="en-US"/>
        </w:rPr>
        <w:t>olutions de site redondant.</w:t>
      </w:r>
    </w:p>
    <w:p w14:paraId="2C1BB68D" w14:textId="7F756484" w:rsidR="0019607C" w:rsidRDefault="0019607C" w:rsidP="006453A7">
      <w:pPr>
        <w:spacing w:line="360" w:lineRule="auto"/>
        <w:ind w:firstLine="360"/>
        <w:jc w:val="both"/>
        <w:rPr>
          <w:rFonts w:ascii="Century Gothic" w:eastAsia="Arial Unicode MS" w:hAnsi="Century Gothic" w:cs="Arial Unicode MS"/>
          <w:color w:val="000000" w:themeColor="text1"/>
          <w:sz w:val="24"/>
          <w:szCs w:val="24"/>
        </w:rPr>
      </w:pPr>
      <w:r w:rsidRPr="0019607C">
        <w:rPr>
          <w:rFonts w:ascii="Century Gothic" w:eastAsia="Arial Unicode MS" w:hAnsi="Century Gothic" w:cs="Arial Unicode MS"/>
          <w:color w:val="000000" w:themeColor="text1"/>
          <w:sz w:val="24"/>
          <w:szCs w:val="24"/>
        </w:rPr>
        <w:t xml:space="preserve">Notre approche prend en compte </w:t>
      </w:r>
      <w:r>
        <w:rPr>
          <w:rFonts w:ascii="Century Gothic" w:eastAsia="Arial Unicode MS" w:hAnsi="Century Gothic" w:cs="Arial Unicode MS"/>
          <w:color w:val="000000" w:themeColor="text1"/>
          <w:sz w:val="24"/>
          <w:szCs w:val="24"/>
        </w:rPr>
        <w:t>une</w:t>
      </w:r>
      <w:r w:rsidRPr="0019607C">
        <w:rPr>
          <w:rFonts w:ascii="Century Gothic" w:eastAsia="Arial Unicode MS" w:hAnsi="Century Gothic" w:cs="Arial Unicode MS"/>
          <w:color w:val="000000" w:themeColor="text1"/>
          <w:sz w:val="24"/>
          <w:szCs w:val="24"/>
        </w:rPr>
        <w:t xml:space="preserve"> solution</w:t>
      </w:r>
      <w:r w:rsidRPr="0019607C">
        <w:rPr>
          <w:rFonts w:ascii="Century Gothic" w:eastAsia="Arial Unicode MS" w:hAnsi="Century Gothic" w:cs="Arial Unicode MS"/>
          <w:color w:val="000000" w:themeColor="text1"/>
          <w:sz w:val="24"/>
          <w:szCs w:val="24"/>
        </w:rPr>
        <w:t xml:space="preserve"> </w:t>
      </w:r>
      <w:r w:rsidR="00553CC8">
        <w:rPr>
          <w:rFonts w:ascii="Century Gothic" w:eastAsia="Arial Unicode MS" w:hAnsi="Century Gothic" w:cs="Arial Unicode MS"/>
          <w:color w:val="000000" w:themeColor="text1"/>
          <w:sz w:val="24"/>
          <w:szCs w:val="24"/>
        </w:rPr>
        <w:t xml:space="preserve">de la solution de gestion des appels en cas d’indisponibilité de la plateforme de distribution d’appel de SBIN et la </w:t>
      </w:r>
      <w:r w:rsidRPr="0019607C">
        <w:rPr>
          <w:rFonts w:ascii="Century Gothic" w:eastAsia="Arial Unicode MS" w:hAnsi="Century Gothic" w:cs="Arial Unicode MS"/>
          <w:color w:val="000000" w:themeColor="text1"/>
          <w:sz w:val="24"/>
          <w:szCs w:val="24"/>
        </w:rPr>
        <w:t>redondante physique.</w:t>
      </w:r>
      <w:r>
        <w:rPr>
          <w:rFonts w:ascii="Century Gothic" w:eastAsia="Arial Unicode MS" w:hAnsi="Century Gothic" w:cs="Arial Unicode MS"/>
          <w:color w:val="000000" w:themeColor="text1"/>
          <w:sz w:val="24"/>
          <w:szCs w:val="24"/>
        </w:rPr>
        <w:t xml:space="preserve"> Ce qui implique que les appels seront routés vers une de nos filiales comme MEDIA CONTACT. Dans le prochain chapitre, la mise en place de cette redondance </w:t>
      </w:r>
      <w:r w:rsidR="00553CC8">
        <w:rPr>
          <w:rFonts w:ascii="Century Gothic" w:eastAsia="Arial Unicode MS" w:hAnsi="Century Gothic" w:cs="Arial Unicode MS"/>
          <w:color w:val="000000" w:themeColor="text1"/>
          <w:sz w:val="24"/>
          <w:szCs w:val="24"/>
        </w:rPr>
        <w:t xml:space="preserve">physique </w:t>
      </w:r>
      <w:r>
        <w:rPr>
          <w:rFonts w:ascii="Century Gothic" w:eastAsia="Arial Unicode MS" w:hAnsi="Century Gothic" w:cs="Arial Unicode MS"/>
          <w:color w:val="000000" w:themeColor="text1"/>
          <w:sz w:val="24"/>
          <w:szCs w:val="24"/>
        </w:rPr>
        <w:t xml:space="preserve">est </w:t>
      </w:r>
      <w:r w:rsidR="00553CC8">
        <w:rPr>
          <w:rFonts w:ascii="Century Gothic" w:eastAsia="Arial Unicode MS" w:hAnsi="Century Gothic" w:cs="Arial Unicode MS"/>
          <w:color w:val="000000" w:themeColor="text1"/>
          <w:sz w:val="24"/>
          <w:szCs w:val="24"/>
        </w:rPr>
        <w:t>détaillée</w:t>
      </w:r>
      <w:r>
        <w:rPr>
          <w:rFonts w:ascii="Century Gothic" w:eastAsia="Arial Unicode MS" w:hAnsi="Century Gothic" w:cs="Arial Unicode MS"/>
          <w:color w:val="000000" w:themeColor="text1"/>
          <w:sz w:val="24"/>
          <w:szCs w:val="24"/>
        </w:rPr>
        <w:t>.</w:t>
      </w:r>
    </w:p>
    <w:p w14:paraId="35FB9E36" w14:textId="3BA2F66A" w:rsidR="00D1731B" w:rsidRDefault="000507D5" w:rsidP="00B80C12">
      <w:pPr>
        <w:spacing w:line="360" w:lineRule="auto"/>
        <w:ind w:firstLine="360"/>
        <w:jc w:val="both"/>
      </w:pPr>
      <w:r>
        <w:rPr>
          <w:rFonts w:ascii="Century Gothic" w:eastAsia="Arial Unicode MS" w:hAnsi="Century Gothic" w:cs="Arial Unicode MS"/>
          <w:color w:val="000000" w:themeColor="text1"/>
          <w:sz w:val="24"/>
          <w:szCs w:val="24"/>
        </w:rPr>
        <w:t xml:space="preserve">Dans le premier type de redondance, nous supposons que les serveurs de CRM de SBIN sont down. Dans ce scénario, la plateforme de Gestion </w:t>
      </w:r>
      <w:r w:rsidR="00B80C12">
        <w:rPr>
          <w:rFonts w:ascii="Century Gothic" w:eastAsia="Arial Unicode MS" w:hAnsi="Century Gothic" w:cs="Arial Unicode MS"/>
          <w:color w:val="000000" w:themeColor="text1"/>
          <w:sz w:val="24"/>
          <w:szCs w:val="24"/>
        </w:rPr>
        <w:t>d’appels</w:t>
      </w:r>
      <w:r>
        <w:rPr>
          <w:rFonts w:ascii="Century Gothic" w:eastAsia="Arial Unicode MS" w:hAnsi="Century Gothic" w:cs="Arial Unicode MS"/>
          <w:color w:val="000000" w:themeColor="text1"/>
          <w:sz w:val="24"/>
          <w:szCs w:val="24"/>
        </w:rPr>
        <w:t xml:space="preserve"> de MEDIA CONTACT pourra prendre le relais. </w:t>
      </w:r>
      <w:r w:rsidR="00B80C12">
        <w:rPr>
          <w:rFonts w:ascii="Century Gothic" w:eastAsia="Arial Unicode MS" w:hAnsi="Century Gothic" w:cs="Arial Unicode MS"/>
          <w:color w:val="000000" w:themeColor="text1"/>
          <w:sz w:val="24"/>
          <w:szCs w:val="24"/>
        </w:rPr>
        <w:t xml:space="preserve">Les appels sont routés directement vers notre MEDIA GATEWAY par la meme liaison Mise en place </w:t>
      </w:r>
      <w:proofErr w:type="spellStart"/>
      <w:r w:rsidR="00B80C12">
        <w:rPr>
          <w:rFonts w:ascii="Century Gothic" w:eastAsia="Arial Unicode MS" w:hAnsi="Century Gothic" w:cs="Arial Unicode MS"/>
          <w:color w:val="000000" w:themeColor="text1"/>
          <w:sz w:val="24"/>
          <w:szCs w:val="24"/>
        </w:rPr>
        <w:t>a</w:t>
      </w:r>
      <w:proofErr w:type="spellEnd"/>
      <w:r w:rsidR="00B80C12">
        <w:rPr>
          <w:rFonts w:ascii="Century Gothic" w:eastAsia="Arial Unicode MS" w:hAnsi="Century Gothic" w:cs="Arial Unicode MS"/>
          <w:color w:val="000000" w:themeColor="text1"/>
          <w:sz w:val="24"/>
          <w:szCs w:val="24"/>
        </w:rPr>
        <w:t xml:space="preserve"> cet effet.</w:t>
      </w:r>
      <w:r w:rsidR="006019C0" w:rsidRPr="006019C0">
        <w:t xml:space="preserve"> </w:t>
      </w:r>
    </w:p>
    <w:p w14:paraId="7BB5ED11" w14:textId="77777777" w:rsidR="00D1731B" w:rsidRDefault="00D1731B" w:rsidP="00B80C12">
      <w:pPr>
        <w:spacing w:line="360" w:lineRule="auto"/>
        <w:ind w:firstLine="360"/>
        <w:jc w:val="both"/>
        <w:sectPr w:rsidR="00D1731B" w:rsidSect="005F1364">
          <w:pgSz w:w="11906" w:h="16838" w:code="9"/>
          <w:pgMar w:top="1417" w:right="1276" w:bottom="762" w:left="1417" w:header="709" w:footer="709" w:gutter="0"/>
          <w:cols w:space="708"/>
          <w:docGrid w:linePitch="360"/>
        </w:sectPr>
      </w:pPr>
    </w:p>
    <w:p w14:paraId="1264FB54" w14:textId="470A92FE" w:rsidR="00D1731B" w:rsidRDefault="00D1731B" w:rsidP="00B80C12">
      <w:pPr>
        <w:spacing w:line="360" w:lineRule="auto"/>
        <w:ind w:firstLine="360"/>
        <w:jc w:val="both"/>
      </w:pPr>
    </w:p>
    <w:p w14:paraId="7A182CFE" w14:textId="56A85516" w:rsidR="000507D5" w:rsidRPr="0019607C" w:rsidRDefault="00D1731B" w:rsidP="00D1731B">
      <w:pPr>
        <w:spacing w:line="360" w:lineRule="auto"/>
        <w:ind w:firstLine="360"/>
        <w:jc w:val="center"/>
        <w:rPr>
          <w:rFonts w:ascii="Century Gothic" w:eastAsia="Arial Unicode MS" w:hAnsi="Century Gothic" w:cs="Arial Unicode MS"/>
          <w:color w:val="000000" w:themeColor="text1"/>
          <w:sz w:val="24"/>
          <w:szCs w:val="24"/>
        </w:rPr>
      </w:pPr>
      <w:r>
        <w:rPr>
          <w:noProof/>
        </w:rPr>
        <w:drawing>
          <wp:inline distT="0" distB="0" distL="0" distR="0" wp14:anchorId="49A23618" wp14:editId="67494F2C">
            <wp:extent cx="8719185" cy="4004310"/>
            <wp:effectExtent l="190500" t="171450" r="196215" b="186690"/>
            <wp:docPr id="44" name="Imag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719540" cy="4004473"/>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inline>
        </w:drawing>
      </w:r>
    </w:p>
    <w:p w14:paraId="302930B1" w14:textId="373DC5A7" w:rsidR="00D1731B" w:rsidRDefault="00D1731B" w:rsidP="003F434A">
      <w:pPr>
        <w:spacing w:line="360" w:lineRule="auto"/>
        <w:ind w:firstLine="360"/>
        <w:jc w:val="both"/>
        <w:rPr>
          <w:rFonts w:ascii="Century Gothic" w:eastAsia="Arial Unicode MS" w:hAnsi="Century Gothic" w:cs="Arial Unicode MS"/>
          <w:color w:val="000000" w:themeColor="text1"/>
          <w:sz w:val="24"/>
          <w:szCs w:val="24"/>
        </w:rPr>
      </w:pPr>
    </w:p>
    <w:p w14:paraId="57D458DB" w14:textId="0861A473" w:rsidR="00D1731B" w:rsidRDefault="00D1731B" w:rsidP="003F434A">
      <w:pPr>
        <w:spacing w:line="360" w:lineRule="auto"/>
        <w:ind w:firstLine="360"/>
        <w:jc w:val="both"/>
        <w:rPr>
          <w:rFonts w:ascii="Century Gothic" w:eastAsia="Arial Unicode MS" w:hAnsi="Century Gothic" w:cs="Arial Unicode MS"/>
          <w:color w:val="000000" w:themeColor="text1"/>
          <w:sz w:val="24"/>
          <w:szCs w:val="24"/>
        </w:rPr>
      </w:pPr>
    </w:p>
    <w:p w14:paraId="6AFB7F6E" w14:textId="77777777" w:rsidR="00D1731B" w:rsidRDefault="00D1731B" w:rsidP="003F434A">
      <w:pPr>
        <w:spacing w:line="360" w:lineRule="auto"/>
        <w:ind w:firstLine="360"/>
        <w:jc w:val="both"/>
        <w:rPr>
          <w:rFonts w:ascii="Century Gothic" w:eastAsia="Arial Unicode MS" w:hAnsi="Century Gothic" w:cs="Arial Unicode MS"/>
          <w:color w:val="000000" w:themeColor="text1"/>
          <w:sz w:val="24"/>
          <w:szCs w:val="24"/>
        </w:rPr>
        <w:sectPr w:rsidR="00D1731B" w:rsidSect="00D1731B">
          <w:pgSz w:w="16838" w:h="11906" w:orient="landscape" w:code="9"/>
          <w:pgMar w:top="1276" w:right="762" w:bottom="1417" w:left="1417" w:header="709" w:footer="709" w:gutter="0"/>
          <w:cols w:space="708"/>
          <w:docGrid w:linePitch="360"/>
        </w:sectPr>
      </w:pPr>
    </w:p>
    <w:p w14:paraId="24EE8FEB" w14:textId="6F13F06D" w:rsidR="00D1731B" w:rsidRDefault="00D1731B" w:rsidP="003F434A">
      <w:pPr>
        <w:spacing w:line="360" w:lineRule="auto"/>
        <w:ind w:firstLine="360"/>
        <w:jc w:val="both"/>
        <w:rPr>
          <w:rFonts w:ascii="Century Gothic" w:eastAsia="Arial Unicode MS" w:hAnsi="Century Gothic" w:cs="Arial Unicode MS"/>
          <w:color w:val="000000" w:themeColor="text1"/>
          <w:sz w:val="24"/>
          <w:szCs w:val="24"/>
        </w:rPr>
      </w:pPr>
    </w:p>
    <w:p w14:paraId="4724A99F" w14:textId="6C6AC11E" w:rsidR="0094135E" w:rsidRPr="007E2C6B" w:rsidRDefault="0094135E" w:rsidP="007E2C6B">
      <w:pPr>
        <w:pStyle w:val="Paragraphedeliste"/>
        <w:numPr>
          <w:ilvl w:val="0"/>
          <w:numId w:val="28"/>
        </w:numPr>
        <w:spacing w:line="360" w:lineRule="auto"/>
        <w:jc w:val="both"/>
        <w:rPr>
          <w:rFonts w:ascii="Century Gothic" w:eastAsia="Arial Unicode MS" w:hAnsi="Century Gothic" w:cs="Arial Unicode MS"/>
          <w:b/>
          <w:bCs/>
          <w:color w:val="000000" w:themeColor="text1"/>
          <w:sz w:val="24"/>
          <w:szCs w:val="24"/>
        </w:rPr>
      </w:pPr>
      <w:r w:rsidRPr="007E2C6B">
        <w:rPr>
          <w:rFonts w:ascii="Century Gothic" w:eastAsia="Arial Unicode MS" w:hAnsi="Century Gothic" w:cs="Arial Unicode MS"/>
          <w:b/>
          <w:bCs/>
          <w:color w:val="000000" w:themeColor="text1"/>
          <w:sz w:val="24"/>
          <w:szCs w:val="24"/>
        </w:rPr>
        <w:t>MISE EN PLACE DE SITE DE REDONDANCE</w:t>
      </w:r>
    </w:p>
    <w:p w14:paraId="55B9CBAB" w14:textId="0404563A" w:rsidR="0094135E" w:rsidRDefault="0094135E" w:rsidP="0094135E">
      <w:pPr>
        <w:spacing w:line="360" w:lineRule="auto"/>
        <w:ind w:firstLine="708"/>
        <w:jc w:val="both"/>
        <w:rPr>
          <w:rFonts w:ascii="Century Gothic" w:eastAsia="Arial Unicode MS" w:hAnsi="Century Gothic" w:cs="Arial Unicode MS"/>
          <w:color w:val="000000" w:themeColor="text1"/>
          <w:sz w:val="24"/>
          <w:szCs w:val="24"/>
        </w:rPr>
      </w:pPr>
      <w:r w:rsidRPr="000F0CB3">
        <w:rPr>
          <w:rFonts w:ascii="Century Gothic" w:eastAsia="Arial Unicode MS" w:hAnsi="Century Gothic" w:cs="Arial Unicode MS"/>
          <w:color w:val="000000" w:themeColor="text1"/>
          <w:sz w:val="24"/>
          <w:szCs w:val="24"/>
        </w:rPr>
        <w:t xml:space="preserve">Dans ce scénario, on note que le site principal est totalement down ou non accessible (parc de production et salle technique). Afin d’assurer une continuité des services, nous proposons une interconnexion par trunk SIP entre le site </w:t>
      </w:r>
      <w:r w:rsidR="00044796">
        <w:rPr>
          <w:rFonts w:ascii="Century Gothic" w:eastAsia="Arial Unicode MS" w:hAnsi="Century Gothic" w:cs="Arial Unicode MS"/>
          <w:color w:val="000000" w:themeColor="text1"/>
          <w:sz w:val="24"/>
          <w:szCs w:val="24"/>
        </w:rPr>
        <w:t xml:space="preserve">SBIN </w:t>
      </w:r>
      <w:r w:rsidRPr="000F0CB3">
        <w:rPr>
          <w:rFonts w:ascii="Century Gothic" w:eastAsia="Arial Unicode MS" w:hAnsi="Century Gothic" w:cs="Arial Unicode MS"/>
          <w:color w:val="000000" w:themeColor="text1"/>
          <w:sz w:val="24"/>
          <w:szCs w:val="24"/>
        </w:rPr>
        <w:t>et une de nos filiales la plus proches</w:t>
      </w:r>
      <w:r>
        <w:rPr>
          <w:rFonts w:ascii="Century Gothic" w:eastAsia="Arial Unicode MS" w:hAnsi="Century Gothic" w:cs="Arial Unicode MS"/>
          <w:color w:val="000000" w:themeColor="text1"/>
          <w:sz w:val="24"/>
          <w:szCs w:val="24"/>
        </w:rPr>
        <w:t xml:space="preserve"> (Cote d’Ivoire ou le Site du Togo est construction)</w:t>
      </w:r>
      <w:r w:rsidRPr="000F0CB3">
        <w:rPr>
          <w:rFonts w:ascii="Century Gothic" w:eastAsia="Arial Unicode MS" w:hAnsi="Century Gothic" w:cs="Arial Unicode MS"/>
          <w:color w:val="000000" w:themeColor="text1"/>
          <w:sz w:val="24"/>
          <w:szCs w:val="24"/>
        </w:rPr>
        <w:t xml:space="preserve">. Cette politique, afin de garantir au minimum la prise en charge de 50 % des langues locales du fait de la proximité des deux pays. </w:t>
      </w:r>
    </w:p>
    <w:p w14:paraId="53C74459" w14:textId="473F8A98" w:rsidR="0094135E" w:rsidRDefault="0094135E" w:rsidP="0094135E">
      <w:pPr>
        <w:spacing w:line="360" w:lineRule="auto"/>
        <w:ind w:firstLine="708"/>
        <w:jc w:val="both"/>
        <w:rPr>
          <w:rFonts w:ascii="Century Gothic" w:eastAsia="Arial Unicode MS" w:hAnsi="Century Gothic" w:cs="Arial Unicode MS"/>
          <w:color w:val="000000" w:themeColor="text1"/>
          <w:sz w:val="24"/>
          <w:szCs w:val="24"/>
        </w:rPr>
      </w:pPr>
      <w:r w:rsidRPr="000F0CB3">
        <w:rPr>
          <w:rFonts w:ascii="Century Gothic" w:eastAsia="Arial Unicode MS" w:hAnsi="Century Gothic" w:cs="Arial Unicode MS"/>
          <w:color w:val="000000" w:themeColor="text1"/>
          <w:sz w:val="24"/>
          <w:szCs w:val="24"/>
        </w:rPr>
        <w:t>L’architecture ci-dess</w:t>
      </w:r>
      <w:r>
        <w:rPr>
          <w:rFonts w:ascii="Century Gothic" w:eastAsia="Arial Unicode MS" w:hAnsi="Century Gothic" w:cs="Arial Unicode MS"/>
          <w:color w:val="000000" w:themeColor="text1"/>
          <w:sz w:val="24"/>
          <w:szCs w:val="24"/>
        </w:rPr>
        <w:t>ou</w:t>
      </w:r>
      <w:r w:rsidRPr="000F0CB3">
        <w:rPr>
          <w:rFonts w:ascii="Century Gothic" w:eastAsia="Arial Unicode MS" w:hAnsi="Century Gothic" w:cs="Arial Unicode MS"/>
          <w:color w:val="000000" w:themeColor="text1"/>
          <w:sz w:val="24"/>
          <w:szCs w:val="24"/>
        </w:rPr>
        <w:t xml:space="preserve">s, montre la politique mise ne place dans assurer une continuité de service en cas de sinistres ou désastre. Il est à rappeler que dans ce scenario, nous supposons que tout site de production (le bâtiment) est hors service et la reprise d’activité peut prendre des heures voir des jours. Le reroutage des appels de </w:t>
      </w:r>
      <w:r w:rsidR="00044796">
        <w:rPr>
          <w:rFonts w:ascii="Century Gothic" w:eastAsia="Arial Unicode MS" w:hAnsi="Century Gothic" w:cs="Arial Unicode MS"/>
          <w:color w:val="000000" w:themeColor="text1"/>
          <w:sz w:val="24"/>
          <w:szCs w:val="24"/>
        </w:rPr>
        <w:t>SBIN</w:t>
      </w:r>
      <w:r w:rsidRPr="000F0CB3">
        <w:rPr>
          <w:rFonts w:ascii="Century Gothic" w:eastAsia="Arial Unicode MS" w:hAnsi="Century Gothic" w:cs="Arial Unicode MS"/>
          <w:color w:val="000000" w:themeColor="text1"/>
          <w:sz w:val="24"/>
          <w:szCs w:val="24"/>
        </w:rPr>
        <w:t xml:space="preserve"> vers le nouveau Site identifié sera en trunk SIP à travers un VPN site-à-site basé sur le protocole IP Sec. Les routeurs et pare-feu (Cisco ASA) nous permettrons de garantir la haute confidentialité des informations (voix et Data) transiter entre nos deux sites. L’architecture proposée est la suivante</w:t>
      </w:r>
      <w:r>
        <w:rPr>
          <w:rFonts w:ascii="Century Gothic" w:eastAsia="Arial Unicode MS" w:hAnsi="Century Gothic" w:cs="Arial Unicode MS"/>
          <w:color w:val="000000" w:themeColor="text1"/>
          <w:sz w:val="24"/>
          <w:szCs w:val="24"/>
        </w:rPr>
        <w:t> :</w:t>
      </w:r>
    </w:p>
    <w:p w14:paraId="0CE43BFD" w14:textId="55ADD761" w:rsidR="00D1731B" w:rsidRDefault="00D1731B" w:rsidP="0094135E">
      <w:pPr>
        <w:spacing w:line="360" w:lineRule="auto"/>
        <w:ind w:firstLine="708"/>
        <w:jc w:val="both"/>
        <w:rPr>
          <w:rFonts w:ascii="Century Gothic" w:eastAsia="Arial Unicode MS" w:hAnsi="Century Gothic" w:cs="Arial Unicode MS"/>
          <w:color w:val="000000" w:themeColor="text1"/>
          <w:sz w:val="24"/>
          <w:szCs w:val="24"/>
        </w:rPr>
      </w:pPr>
    </w:p>
    <w:p w14:paraId="092C97C8" w14:textId="0EC78A95" w:rsidR="00D1731B" w:rsidRDefault="00D1731B" w:rsidP="0094135E">
      <w:pPr>
        <w:spacing w:line="360" w:lineRule="auto"/>
        <w:ind w:firstLine="708"/>
        <w:jc w:val="both"/>
        <w:rPr>
          <w:rFonts w:ascii="Century Gothic" w:eastAsia="Arial Unicode MS" w:hAnsi="Century Gothic" w:cs="Arial Unicode MS"/>
          <w:color w:val="000000" w:themeColor="text1"/>
          <w:sz w:val="24"/>
          <w:szCs w:val="24"/>
        </w:rPr>
      </w:pPr>
    </w:p>
    <w:p w14:paraId="1261D898" w14:textId="77777777" w:rsidR="00D1731B" w:rsidRDefault="00D1731B" w:rsidP="0094135E">
      <w:pPr>
        <w:spacing w:line="360" w:lineRule="auto"/>
        <w:ind w:firstLine="708"/>
        <w:jc w:val="both"/>
        <w:rPr>
          <w:rFonts w:ascii="Century Gothic" w:eastAsia="Arial Unicode MS" w:hAnsi="Century Gothic" w:cs="Arial Unicode MS"/>
          <w:color w:val="000000" w:themeColor="text1"/>
          <w:sz w:val="24"/>
          <w:szCs w:val="24"/>
        </w:rPr>
        <w:sectPr w:rsidR="00D1731B" w:rsidSect="00D1731B">
          <w:pgSz w:w="11906" w:h="16838" w:code="9"/>
          <w:pgMar w:top="1417" w:right="1276" w:bottom="762" w:left="1417" w:header="709" w:footer="709" w:gutter="0"/>
          <w:cols w:space="708"/>
          <w:docGrid w:linePitch="360"/>
        </w:sectPr>
      </w:pPr>
    </w:p>
    <w:p w14:paraId="181C2F14" w14:textId="0C46C78B" w:rsidR="00D1731B" w:rsidRDefault="00D1731B" w:rsidP="0094135E">
      <w:pPr>
        <w:spacing w:line="360" w:lineRule="auto"/>
        <w:ind w:firstLine="708"/>
        <w:jc w:val="both"/>
        <w:rPr>
          <w:rFonts w:ascii="Century Gothic" w:eastAsia="Arial Unicode MS" w:hAnsi="Century Gothic" w:cs="Arial Unicode MS"/>
          <w:color w:val="000000" w:themeColor="text1"/>
          <w:sz w:val="24"/>
          <w:szCs w:val="24"/>
        </w:rPr>
      </w:pPr>
    </w:p>
    <w:p w14:paraId="17759587" w14:textId="05A4D517" w:rsidR="00D1731B" w:rsidRDefault="00D1731B" w:rsidP="0094135E">
      <w:pPr>
        <w:spacing w:line="360" w:lineRule="auto"/>
        <w:ind w:firstLine="708"/>
        <w:jc w:val="both"/>
        <w:rPr>
          <w:rFonts w:ascii="Century Gothic" w:eastAsia="Arial Unicode MS" w:hAnsi="Century Gothic" w:cs="Arial Unicode MS"/>
          <w:color w:val="000000" w:themeColor="text1"/>
          <w:sz w:val="24"/>
          <w:szCs w:val="24"/>
        </w:rPr>
        <w:sectPr w:rsidR="00D1731B" w:rsidSect="00D1731B">
          <w:pgSz w:w="16838" w:h="11906" w:orient="landscape" w:code="9"/>
          <w:pgMar w:top="1276" w:right="762" w:bottom="1417" w:left="1417" w:header="709" w:footer="709" w:gutter="0"/>
          <w:cols w:space="708"/>
          <w:docGrid w:linePitch="360"/>
        </w:sectPr>
      </w:pPr>
      <w:r>
        <w:rPr>
          <w:noProof/>
        </w:rPr>
        <w:drawing>
          <wp:inline distT="0" distB="0" distL="0" distR="0" wp14:anchorId="768518D5" wp14:editId="604D0424">
            <wp:extent cx="8435339" cy="4572000"/>
            <wp:effectExtent l="0" t="0" r="4445" b="0"/>
            <wp:docPr id="46" name="Imag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437271" cy="4573047"/>
                    </a:xfrm>
                    <a:prstGeom prst="rect">
                      <a:avLst/>
                    </a:prstGeom>
                    <a:noFill/>
                    <a:ln>
                      <a:noFill/>
                    </a:ln>
                  </pic:spPr>
                </pic:pic>
              </a:graphicData>
            </a:graphic>
          </wp:inline>
        </w:drawing>
      </w:r>
    </w:p>
    <w:bookmarkEnd w:id="0"/>
    <w:p w14:paraId="73E4FEE0" w14:textId="0FD2B715" w:rsidR="003F434A" w:rsidRDefault="003F434A" w:rsidP="003F434A"/>
    <w:p w14:paraId="430EB421" w14:textId="76D6E4A9" w:rsidR="00E41071" w:rsidRDefault="00E41071" w:rsidP="007E2C6B">
      <w:pPr>
        <w:pStyle w:val="Paragraphedeliste"/>
        <w:numPr>
          <w:ilvl w:val="0"/>
          <w:numId w:val="28"/>
        </w:numPr>
        <w:spacing w:line="360" w:lineRule="auto"/>
        <w:jc w:val="both"/>
        <w:rPr>
          <w:rFonts w:ascii="Century Gothic" w:eastAsia="Arial Unicode MS" w:hAnsi="Century Gothic" w:cs="Arial Unicode MS"/>
          <w:b/>
          <w:bCs/>
          <w:color w:val="000000" w:themeColor="text1"/>
          <w:sz w:val="24"/>
          <w:szCs w:val="24"/>
        </w:rPr>
      </w:pPr>
      <w:r>
        <w:rPr>
          <w:rFonts w:ascii="Century Gothic" w:eastAsia="Arial Unicode MS" w:hAnsi="Century Gothic" w:cs="Arial Unicode MS"/>
          <w:b/>
          <w:bCs/>
          <w:color w:val="000000" w:themeColor="text1"/>
          <w:sz w:val="24"/>
          <w:szCs w:val="24"/>
        </w:rPr>
        <w:t xml:space="preserve">GESTION DES </w:t>
      </w:r>
      <w:r w:rsidR="00923A7D">
        <w:rPr>
          <w:rFonts w:ascii="Century Gothic" w:eastAsia="Arial Unicode MS" w:hAnsi="Century Gothic" w:cs="Arial Unicode MS"/>
          <w:b/>
          <w:bCs/>
          <w:color w:val="000000" w:themeColor="text1"/>
          <w:sz w:val="24"/>
          <w:szCs w:val="24"/>
        </w:rPr>
        <w:t>INCIDENTS</w:t>
      </w:r>
    </w:p>
    <w:p w14:paraId="387CD325" w14:textId="556314D5" w:rsidR="004B103C" w:rsidRPr="002401AA" w:rsidRDefault="002401AA" w:rsidP="002401AA">
      <w:pPr>
        <w:spacing w:before="240" w:line="360" w:lineRule="auto"/>
        <w:jc w:val="both"/>
        <w:rPr>
          <w:rFonts w:ascii="Century Gothic" w:eastAsia="Arial Unicode MS" w:hAnsi="Century Gothic" w:cs="Arial Unicode MS"/>
          <w:color w:val="000000" w:themeColor="text1"/>
          <w:sz w:val="24"/>
          <w:szCs w:val="24"/>
        </w:rPr>
      </w:pPr>
      <w:r w:rsidRPr="002401AA">
        <w:rPr>
          <w:rFonts w:ascii="Century Gothic" w:eastAsia="Arial Unicode MS" w:hAnsi="Century Gothic" w:cs="Arial Unicode MS"/>
          <w:color w:val="000000" w:themeColor="text1"/>
          <w:sz w:val="24"/>
          <w:szCs w:val="24"/>
        </w:rPr>
        <w:t xml:space="preserve">Pour tout disfonctionnement, </w:t>
      </w:r>
      <w:r>
        <w:rPr>
          <w:rFonts w:ascii="Century Gothic" w:eastAsia="Arial Unicode MS" w:hAnsi="Century Gothic" w:cs="Arial Unicode MS"/>
          <w:color w:val="000000" w:themeColor="text1"/>
          <w:sz w:val="24"/>
          <w:szCs w:val="24"/>
        </w:rPr>
        <w:t xml:space="preserve">le gestionnaire de compte coté MEDIA CONTACT, devra informer SBIN dans les minutes qui suivent (T&lt;10 mn). </w:t>
      </w:r>
    </w:p>
    <w:p w14:paraId="18BE2CA7" w14:textId="12417604" w:rsidR="004B103C" w:rsidRDefault="00B113FD" w:rsidP="006156A7">
      <w:pPr>
        <w:pStyle w:val="Paragraphedeliste"/>
        <w:spacing w:before="240" w:line="360" w:lineRule="auto"/>
        <w:jc w:val="both"/>
        <w:rPr>
          <w:rFonts w:ascii="Maiandra GD" w:hAnsi="Maiandra GD"/>
          <w:bCs/>
          <w:sz w:val="28"/>
          <w:szCs w:val="28"/>
          <w:u w:val="single"/>
        </w:rPr>
      </w:pPr>
      <w:r>
        <w:rPr>
          <w:noProof/>
        </w:rPr>
        <mc:AlternateContent>
          <mc:Choice Requires="wpg">
            <w:drawing>
              <wp:anchor distT="0" distB="0" distL="114300" distR="114300" simplePos="0" relativeHeight="251659264" behindDoc="0" locked="0" layoutInCell="1" allowOverlap="1" wp14:anchorId="7459333E" wp14:editId="19804ABA">
                <wp:simplePos x="0" y="0"/>
                <wp:positionH relativeFrom="column">
                  <wp:posOffset>719455</wp:posOffset>
                </wp:positionH>
                <wp:positionV relativeFrom="paragraph">
                  <wp:posOffset>1270</wp:posOffset>
                </wp:positionV>
                <wp:extent cx="4302935" cy="5840730"/>
                <wp:effectExtent l="19050" t="19050" r="21590" b="26670"/>
                <wp:wrapNone/>
                <wp:docPr id="47" name="Groupe 47"/>
                <wp:cNvGraphicFramePr/>
                <a:graphic xmlns:a="http://schemas.openxmlformats.org/drawingml/2006/main">
                  <a:graphicData uri="http://schemas.microsoft.com/office/word/2010/wordprocessingGroup">
                    <wpg:wgp>
                      <wpg:cNvGrpSpPr/>
                      <wpg:grpSpPr>
                        <a:xfrm>
                          <a:off x="0" y="0"/>
                          <a:ext cx="4302935" cy="5840730"/>
                          <a:chOff x="0" y="0"/>
                          <a:chExt cx="4302935" cy="5840730"/>
                        </a:xfrm>
                      </wpg:grpSpPr>
                      <wps:wsp>
                        <wps:cNvPr id="48" name="Rectangle 48"/>
                        <wps:cNvSpPr/>
                        <wps:spPr>
                          <a:xfrm>
                            <a:off x="1165860" y="0"/>
                            <a:ext cx="1986455" cy="641131"/>
                          </a:xfrm>
                          <a:prstGeom prst="rect">
                            <a:avLst/>
                          </a:prstGeom>
                          <a:ln w="28575"/>
                        </wps:spPr>
                        <wps:style>
                          <a:lnRef idx="2">
                            <a:schemeClr val="accent6"/>
                          </a:lnRef>
                          <a:fillRef idx="1">
                            <a:schemeClr val="lt1"/>
                          </a:fillRef>
                          <a:effectRef idx="0">
                            <a:schemeClr val="accent6"/>
                          </a:effectRef>
                          <a:fontRef idx="minor">
                            <a:schemeClr val="dk1"/>
                          </a:fontRef>
                        </wps:style>
                        <wps:txbx>
                          <w:txbxContent>
                            <w:p w14:paraId="75D40EE2" w14:textId="77777777" w:rsidR="00B113FD" w:rsidRPr="00E7197D" w:rsidRDefault="00B113FD" w:rsidP="00B113FD">
                              <w:pPr>
                                <w:jc w:val="center"/>
                                <w:rPr>
                                  <w:sz w:val="32"/>
                                  <w:szCs w:val="32"/>
                                </w:rPr>
                              </w:pPr>
                              <w:r w:rsidRPr="00E7197D">
                                <w:rPr>
                                  <w:sz w:val="32"/>
                                  <w:szCs w:val="32"/>
                                </w:rPr>
                                <w:t>Incident</w:t>
                              </w:r>
                            </w:p>
                            <w:p w14:paraId="634BD941" w14:textId="77777777" w:rsidR="00B113FD" w:rsidRPr="00E7197D" w:rsidRDefault="00B113FD" w:rsidP="00B113FD">
                              <w:pPr>
                                <w:jc w:val="center"/>
                                <w:rPr>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Rectangle 51"/>
                        <wps:cNvSpPr/>
                        <wps:spPr>
                          <a:xfrm>
                            <a:off x="1181100" y="1508760"/>
                            <a:ext cx="1986455" cy="641131"/>
                          </a:xfrm>
                          <a:prstGeom prst="rect">
                            <a:avLst/>
                          </a:prstGeom>
                          <a:ln w="28575"/>
                        </wps:spPr>
                        <wps:style>
                          <a:lnRef idx="2">
                            <a:schemeClr val="accent6"/>
                          </a:lnRef>
                          <a:fillRef idx="1">
                            <a:schemeClr val="lt1"/>
                          </a:fillRef>
                          <a:effectRef idx="0">
                            <a:schemeClr val="accent6"/>
                          </a:effectRef>
                          <a:fontRef idx="minor">
                            <a:schemeClr val="dk1"/>
                          </a:fontRef>
                        </wps:style>
                        <wps:txbx>
                          <w:txbxContent>
                            <w:p w14:paraId="6FDA74D7" w14:textId="77777777" w:rsidR="00B113FD" w:rsidRPr="00E7197D" w:rsidRDefault="00B113FD" w:rsidP="00B113FD">
                              <w:pPr>
                                <w:jc w:val="center"/>
                                <w:rPr>
                                  <w:sz w:val="32"/>
                                  <w:szCs w:val="32"/>
                                </w:rPr>
                              </w:pPr>
                              <w:r>
                                <w:rPr>
                                  <w:sz w:val="32"/>
                                  <w:szCs w:val="32"/>
                                </w:rPr>
                                <w:t>Informer le point focal SBIN par appel</w:t>
                              </w:r>
                            </w:p>
                            <w:p w14:paraId="2AC16154" w14:textId="77777777" w:rsidR="00B113FD" w:rsidRPr="00E7197D" w:rsidRDefault="00B113FD" w:rsidP="00B113FD">
                              <w:pPr>
                                <w:jc w:val="center"/>
                                <w:rPr>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Rectangle 52"/>
                        <wps:cNvSpPr/>
                        <wps:spPr>
                          <a:xfrm>
                            <a:off x="0" y="2819400"/>
                            <a:ext cx="1986455" cy="987973"/>
                          </a:xfrm>
                          <a:prstGeom prst="rect">
                            <a:avLst/>
                          </a:prstGeom>
                          <a:ln w="28575"/>
                        </wps:spPr>
                        <wps:style>
                          <a:lnRef idx="2">
                            <a:schemeClr val="accent6"/>
                          </a:lnRef>
                          <a:fillRef idx="1">
                            <a:schemeClr val="lt1"/>
                          </a:fillRef>
                          <a:effectRef idx="0">
                            <a:schemeClr val="accent6"/>
                          </a:effectRef>
                          <a:fontRef idx="minor">
                            <a:schemeClr val="dk1"/>
                          </a:fontRef>
                        </wps:style>
                        <wps:txbx>
                          <w:txbxContent>
                            <w:p w14:paraId="57BFABDB" w14:textId="77777777" w:rsidR="00B113FD" w:rsidRPr="00E7197D" w:rsidRDefault="00B113FD" w:rsidP="00B113FD">
                              <w:pPr>
                                <w:jc w:val="center"/>
                                <w:rPr>
                                  <w:sz w:val="32"/>
                                  <w:szCs w:val="32"/>
                                </w:rPr>
                              </w:pPr>
                              <w:r>
                                <w:rPr>
                                  <w:sz w:val="32"/>
                                  <w:szCs w:val="32"/>
                                </w:rPr>
                                <w:t xml:space="preserve">Ouverture du ticket dans </w:t>
                              </w:r>
                              <w:proofErr w:type="spellStart"/>
                              <w:r>
                                <w:rPr>
                                  <w:sz w:val="32"/>
                                  <w:szCs w:val="32"/>
                                </w:rPr>
                                <w:t>Easytvista</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Rectangle 53"/>
                        <wps:cNvSpPr/>
                        <wps:spPr>
                          <a:xfrm>
                            <a:off x="2316480" y="2819400"/>
                            <a:ext cx="1986455" cy="987973"/>
                          </a:xfrm>
                          <a:prstGeom prst="rect">
                            <a:avLst/>
                          </a:prstGeom>
                          <a:ln w="28575"/>
                        </wps:spPr>
                        <wps:style>
                          <a:lnRef idx="2">
                            <a:schemeClr val="accent6"/>
                          </a:lnRef>
                          <a:fillRef idx="1">
                            <a:schemeClr val="lt1"/>
                          </a:fillRef>
                          <a:effectRef idx="0">
                            <a:schemeClr val="accent6"/>
                          </a:effectRef>
                          <a:fontRef idx="minor">
                            <a:schemeClr val="dk1"/>
                          </a:fontRef>
                        </wps:style>
                        <wps:txbx>
                          <w:txbxContent>
                            <w:p w14:paraId="6F30D050" w14:textId="77777777" w:rsidR="00B113FD" w:rsidRPr="00E7197D" w:rsidRDefault="00B113FD" w:rsidP="00B113FD">
                              <w:pPr>
                                <w:jc w:val="center"/>
                                <w:rPr>
                                  <w:sz w:val="32"/>
                                  <w:szCs w:val="32"/>
                                </w:rPr>
                              </w:pPr>
                              <w:r>
                                <w:rPr>
                                  <w:sz w:val="32"/>
                                  <w:szCs w:val="32"/>
                                </w:rPr>
                                <w:t xml:space="preserve">Envois de mail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Rectangle 54"/>
                        <wps:cNvSpPr/>
                        <wps:spPr>
                          <a:xfrm>
                            <a:off x="1120048" y="4777208"/>
                            <a:ext cx="2259376" cy="1063522"/>
                          </a:xfrm>
                          <a:prstGeom prst="rect">
                            <a:avLst/>
                          </a:prstGeom>
                          <a:ln w="28575"/>
                        </wps:spPr>
                        <wps:style>
                          <a:lnRef idx="2">
                            <a:schemeClr val="accent6"/>
                          </a:lnRef>
                          <a:fillRef idx="1">
                            <a:schemeClr val="lt1"/>
                          </a:fillRef>
                          <a:effectRef idx="0">
                            <a:schemeClr val="accent6"/>
                          </a:effectRef>
                          <a:fontRef idx="minor">
                            <a:schemeClr val="dk1"/>
                          </a:fontRef>
                        </wps:style>
                        <wps:txbx>
                          <w:txbxContent>
                            <w:p w14:paraId="3EB49283" w14:textId="77777777" w:rsidR="00B113FD" w:rsidRDefault="00B113FD" w:rsidP="00B113FD">
                              <w:pPr>
                                <w:jc w:val="center"/>
                                <w:rPr>
                                  <w:sz w:val="32"/>
                                  <w:szCs w:val="32"/>
                                </w:rPr>
                              </w:pPr>
                              <w:r>
                                <w:rPr>
                                  <w:sz w:val="32"/>
                                  <w:szCs w:val="32"/>
                                </w:rPr>
                                <w:t>Résolution ticket :</w:t>
                              </w:r>
                            </w:p>
                            <w:p w14:paraId="30657266" w14:textId="77777777" w:rsidR="00B113FD" w:rsidRPr="00E7197D" w:rsidRDefault="00B113FD" w:rsidP="00B113FD">
                              <w:pPr>
                                <w:jc w:val="center"/>
                                <w:rPr>
                                  <w:sz w:val="32"/>
                                  <w:szCs w:val="32"/>
                                </w:rPr>
                              </w:pPr>
                              <w:r>
                                <w:rPr>
                                  <w:sz w:val="32"/>
                                  <w:szCs w:val="32"/>
                                </w:rPr>
                                <w:t xml:space="preserve">Envois mail avec un rapport de la cause </w:t>
                              </w:r>
                            </w:p>
                            <w:p w14:paraId="3EE27F7B" w14:textId="77777777" w:rsidR="00B113FD" w:rsidRPr="00E7197D" w:rsidRDefault="00B113FD" w:rsidP="00B113FD">
                              <w:pPr>
                                <w:jc w:val="center"/>
                                <w:rPr>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Connecteur droit avec flèche 55"/>
                        <wps:cNvCnPr/>
                        <wps:spPr>
                          <a:xfrm>
                            <a:off x="2141220" y="662940"/>
                            <a:ext cx="10510" cy="809296"/>
                          </a:xfrm>
                          <a:prstGeom prst="straightConnector1">
                            <a:avLst/>
                          </a:prstGeom>
                          <a:ln w="28575">
                            <a:tailEnd type="triangle"/>
                          </a:ln>
                        </wps:spPr>
                        <wps:style>
                          <a:lnRef idx="2">
                            <a:schemeClr val="accent6"/>
                          </a:lnRef>
                          <a:fillRef idx="1">
                            <a:schemeClr val="lt1"/>
                          </a:fillRef>
                          <a:effectRef idx="0">
                            <a:schemeClr val="accent6"/>
                          </a:effectRef>
                          <a:fontRef idx="minor">
                            <a:schemeClr val="dk1"/>
                          </a:fontRef>
                        </wps:style>
                        <wps:bodyPr/>
                      </wps:wsp>
                      <wps:wsp>
                        <wps:cNvPr id="56" name="Connecteur droit avec flèche 56"/>
                        <wps:cNvCnPr/>
                        <wps:spPr>
                          <a:xfrm>
                            <a:off x="1554480" y="2156460"/>
                            <a:ext cx="10511" cy="651642"/>
                          </a:xfrm>
                          <a:prstGeom prst="straightConnector1">
                            <a:avLst/>
                          </a:prstGeom>
                          <a:ln w="28575">
                            <a:tailEnd type="triangle"/>
                          </a:ln>
                        </wps:spPr>
                        <wps:style>
                          <a:lnRef idx="2">
                            <a:schemeClr val="accent6"/>
                          </a:lnRef>
                          <a:fillRef idx="1">
                            <a:schemeClr val="lt1"/>
                          </a:fillRef>
                          <a:effectRef idx="0">
                            <a:schemeClr val="accent6"/>
                          </a:effectRef>
                          <a:fontRef idx="minor">
                            <a:schemeClr val="dk1"/>
                          </a:fontRef>
                        </wps:style>
                        <wps:bodyPr/>
                      </wps:wsp>
                      <wps:wsp>
                        <wps:cNvPr id="57" name="Connecteur droit avec flèche 57"/>
                        <wps:cNvCnPr/>
                        <wps:spPr>
                          <a:xfrm>
                            <a:off x="2769870" y="2164080"/>
                            <a:ext cx="21021" cy="640999"/>
                          </a:xfrm>
                          <a:prstGeom prst="straightConnector1">
                            <a:avLst/>
                          </a:prstGeom>
                          <a:ln w="28575">
                            <a:tailEnd type="triangle"/>
                          </a:ln>
                        </wps:spPr>
                        <wps:style>
                          <a:lnRef idx="2">
                            <a:schemeClr val="accent6"/>
                          </a:lnRef>
                          <a:fillRef idx="1">
                            <a:schemeClr val="lt1"/>
                          </a:fillRef>
                          <a:effectRef idx="0">
                            <a:schemeClr val="accent6"/>
                          </a:effectRef>
                          <a:fontRef idx="minor">
                            <a:schemeClr val="dk1"/>
                          </a:fontRef>
                        </wps:style>
                        <wps:bodyPr/>
                      </wps:wsp>
                      <wps:wsp>
                        <wps:cNvPr id="58" name="Connecteur droit avec flèche 58"/>
                        <wps:cNvCnPr/>
                        <wps:spPr>
                          <a:xfrm>
                            <a:off x="1554480" y="3817620"/>
                            <a:ext cx="515007" cy="956441"/>
                          </a:xfrm>
                          <a:prstGeom prst="straightConnector1">
                            <a:avLst/>
                          </a:prstGeom>
                          <a:ln w="28575">
                            <a:tailEnd type="triangle"/>
                          </a:ln>
                        </wps:spPr>
                        <wps:style>
                          <a:lnRef idx="2">
                            <a:schemeClr val="accent6"/>
                          </a:lnRef>
                          <a:fillRef idx="1">
                            <a:schemeClr val="lt1"/>
                          </a:fillRef>
                          <a:effectRef idx="0">
                            <a:schemeClr val="accent6"/>
                          </a:effectRef>
                          <a:fontRef idx="minor">
                            <a:schemeClr val="dk1"/>
                          </a:fontRef>
                        </wps:style>
                        <wps:bodyPr/>
                      </wps:wsp>
                      <wps:wsp>
                        <wps:cNvPr id="59" name="Connecteur droit avec flèche 59"/>
                        <wps:cNvCnPr/>
                        <wps:spPr>
                          <a:xfrm flipH="1">
                            <a:off x="2164080" y="3817620"/>
                            <a:ext cx="672662" cy="924626"/>
                          </a:xfrm>
                          <a:prstGeom prst="straightConnector1">
                            <a:avLst/>
                          </a:prstGeom>
                          <a:ln w="28575">
                            <a:tailEnd type="triangle"/>
                          </a:ln>
                        </wps:spPr>
                        <wps:style>
                          <a:lnRef idx="2">
                            <a:schemeClr val="accent6"/>
                          </a:lnRef>
                          <a:fillRef idx="1">
                            <a:schemeClr val="lt1"/>
                          </a:fillRef>
                          <a:effectRef idx="0">
                            <a:schemeClr val="accent6"/>
                          </a:effectRef>
                          <a:fontRef idx="minor">
                            <a:schemeClr val="dk1"/>
                          </a:fontRef>
                        </wps:style>
                        <wps:bodyPr/>
                      </wps:wsp>
                    </wpg:wgp>
                  </a:graphicData>
                </a:graphic>
                <wp14:sizeRelV relativeFrom="margin">
                  <wp14:pctHeight>0</wp14:pctHeight>
                </wp14:sizeRelV>
              </wp:anchor>
            </w:drawing>
          </mc:Choice>
          <mc:Fallback>
            <w:pict>
              <v:group w14:anchorId="7459333E" id="Groupe 47" o:spid="_x0000_s1026" style="position:absolute;left:0;text-align:left;margin-left:56.65pt;margin-top:.1pt;width:338.8pt;height:459.9pt;z-index:251659264;mso-height-relative:margin" coordsize="43029,584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">
                <v:rect id="Rectangle 48" o:spid="_x0000_s1027" style="position:absolute;left:11658;width:19865;height:64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" fillcolor="white [3201]" strokecolor="#f79646 [3209]" strokeweight="2.25pt">
                  <v:textbox>
                    <w:txbxContent>
                      <w:p w14:paraId="75D40EE2" w14:textId="77777777" w:rsidR="00B113FD" w:rsidRPr="00E7197D" w:rsidRDefault="00B113FD" w:rsidP="00B113FD">
                        <w:pPr>
                          <w:jc w:val="center"/>
                          <w:rPr>
                            <w:sz w:val="32"/>
                            <w:szCs w:val="32"/>
                          </w:rPr>
                        </w:pPr>
                        <w:r w:rsidRPr="00E7197D">
                          <w:rPr>
                            <w:sz w:val="32"/>
                            <w:szCs w:val="32"/>
                          </w:rPr>
                          <w:t>Incident</w:t>
                        </w:r>
                      </w:p>
                      <w:p w14:paraId="634BD941" w14:textId="77777777" w:rsidR="00B113FD" w:rsidRPr="00E7197D" w:rsidRDefault="00B113FD" w:rsidP="00B113FD">
                        <w:pPr>
                          <w:jc w:val="center"/>
                          <w:rPr>
                            <w:sz w:val="32"/>
                            <w:szCs w:val="32"/>
                          </w:rPr>
                        </w:pPr>
                      </w:p>
                    </w:txbxContent>
                  </v:textbox>
                </v:rect>
                <v:rect id="Rectangle 51" o:spid="_x0000_s1028" style="position:absolute;left:11811;top:15087;width:19864;height:64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" fillcolor="white [3201]" strokecolor="#f79646 [3209]" strokeweight="2.25pt">
                  <v:textbox>
                    <w:txbxContent>
                      <w:p w14:paraId="6FDA74D7" w14:textId="77777777" w:rsidR="00B113FD" w:rsidRPr="00E7197D" w:rsidRDefault="00B113FD" w:rsidP="00B113FD">
                        <w:pPr>
                          <w:jc w:val="center"/>
                          <w:rPr>
                            <w:sz w:val="32"/>
                            <w:szCs w:val="32"/>
                          </w:rPr>
                        </w:pPr>
                        <w:r>
                          <w:rPr>
                            <w:sz w:val="32"/>
                            <w:szCs w:val="32"/>
                          </w:rPr>
                          <w:t>Informer le point focal SBIN par appel</w:t>
                        </w:r>
                      </w:p>
                      <w:p w14:paraId="2AC16154" w14:textId="77777777" w:rsidR="00B113FD" w:rsidRPr="00E7197D" w:rsidRDefault="00B113FD" w:rsidP="00B113FD">
                        <w:pPr>
                          <w:jc w:val="center"/>
                          <w:rPr>
                            <w:sz w:val="32"/>
                            <w:szCs w:val="32"/>
                          </w:rPr>
                        </w:pPr>
                      </w:p>
                    </w:txbxContent>
                  </v:textbox>
                </v:rect>
                <v:rect id="Rectangle 52" o:spid="_x0000_s1029" style="position:absolute;top:28194;width:19864;height:98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" fillcolor="white [3201]" strokecolor="#f79646 [3209]" strokeweight="2.25pt">
                  <v:textbox>
                    <w:txbxContent>
                      <w:p w14:paraId="57BFABDB" w14:textId="77777777" w:rsidR="00B113FD" w:rsidRPr="00E7197D" w:rsidRDefault="00B113FD" w:rsidP="00B113FD">
                        <w:pPr>
                          <w:jc w:val="center"/>
                          <w:rPr>
                            <w:sz w:val="32"/>
                            <w:szCs w:val="32"/>
                          </w:rPr>
                        </w:pPr>
                        <w:r>
                          <w:rPr>
                            <w:sz w:val="32"/>
                            <w:szCs w:val="32"/>
                          </w:rPr>
                          <w:t xml:space="preserve">Ouverture du ticket dans </w:t>
                        </w:r>
                        <w:proofErr w:type="spellStart"/>
                        <w:r>
                          <w:rPr>
                            <w:sz w:val="32"/>
                            <w:szCs w:val="32"/>
                          </w:rPr>
                          <w:t>Easytvista</w:t>
                        </w:r>
                        <w:proofErr w:type="spellEnd"/>
                      </w:p>
                    </w:txbxContent>
                  </v:textbox>
                </v:rect>
                <v:rect id="Rectangle 53" o:spid="_x0000_s1030" style="position:absolute;left:23164;top:28194;width:19865;height:98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" fillcolor="white [3201]" strokecolor="#f79646 [3209]" strokeweight="2.25pt">
                  <v:textbox>
                    <w:txbxContent>
                      <w:p w14:paraId="6F30D050" w14:textId="77777777" w:rsidR="00B113FD" w:rsidRPr="00E7197D" w:rsidRDefault="00B113FD" w:rsidP="00B113FD">
                        <w:pPr>
                          <w:jc w:val="center"/>
                          <w:rPr>
                            <w:sz w:val="32"/>
                            <w:szCs w:val="32"/>
                          </w:rPr>
                        </w:pPr>
                        <w:r>
                          <w:rPr>
                            <w:sz w:val="32"/>
                            <w:szCs w:val="32"/>
                          </w:rPr>
                          <w:t xml:space="preserve">Envois de mail </w:t>
                        </w:r>
                      </w:p>
                    </w:txbxContent>
                  </v:textbox>
                </v:rect>
                <v:rect id="Rectangle 54" o:spid="_x0000_s1031" style="position:absolute;left:11200;top:47772;width:22594;height:106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" fillcolor="white [3201]" strokecolor="#f79646 [3209]" strokeweight="2.25pt">
                  <v:textbox>
                    <w:txbxContent>
                      <w:p w14:paraId="3EB49283" w14:textId="77777777" w:rsidR="00B113FD" w:rsidRDefault="00B113FD" w:rsidP="00B113FD">
                        <w:pPr>
                          <w:jc w:val="center"/>
                          <w:rPr>
                            <w:sz w:val="32"/>
                            <w:szCs w:val="32"/>
                          </w:rPr>
                        </w:pPr>
                        <w:r>
                          <w:rPr>
                            <w:sz w:val="32"/>
                            <w:szCs w:val="32"/>
                          </w:rPr>
                          <w:t>Résolution ticket :</w:t>
                        </w:r>
                      </w:p>
                      <w:p w14:paraId="30657266" w14:textId="77777777" w:rsidR="00B113FD" w:rsidRPr="00E7197D" w:rsidRDefault="00B113FD" w:rsidP="00B113FD">
                        <w:pPr>
                          <w:jc w:val="center"/>
                          <w:rPr>
                            <w:sz w:val="32"/>
                            <w:szCs w:val="32"/>
                          </w:rPr>
                        </w:pPr>
                        <w:r>
                          <w:rPr>
                            <w:sz w:val="32"/>
                            <w:szCs w:val="32"/>
                          </w:rPr>
                          <w:t xml:space="preserve">Envois mail avec un rapport de la cause </w:t>
                        </w:r>
                      </w:p>
                      <w:p w14:paraId="3EE27F7B" w14:textId="77777777" w:rsidR="00B113FD" w:rsidRPr="00E7197D" w:rsidRDefault="00B113FD" w:rsidP="00B113FD">
                        <w:pPr>
                          <w:jc w:val="center"/>
                          <w:rPr>
                            <w:sz w:val="32"/>
                            <w:szCs w:val="32"/>
                          </w:rPr>
                        </w:pPr>
                      </w:p>
                    </w:txbxContent>
                  </v:textbox>
                </v:rect>
                <v:shapetype id="_x0000_t32" coordsize="21600,21600" o:spt="32" o:oned="t" path="m,l21600,21600e" filled="f">
                  <v:path arrowok="t" fillok="f" o:connecttype="none"/>
                  <o:lock v:ext="edit" shapetype="t"/>
                </v:shapetype>
                <v:shape id="Connecteur droit avec flèche 55" o:spid="_x0000_s1032" type="#_x0000_t32" style="position:absolute;left:21412;top:6629;width:105;height:809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" filled="t" fillcolor="white [3201]" strokecolor="#f79646 [3209]" strokeweight="2.25pt">
                  <v:stroke endarrow="block"/>
                </v:shape>
                <v:shape id="Connecteur droit avec flèche 56" o:spid="_x0000_s1033" type="#_x0000_t32" style="position:absolute;left:15544;top:21564;width:105;height:65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" filled="t" fillcolor="white [3201]" strokecolor="#f79646 [3209]" strokeweight="2.25pt">
                  <v:stroke endarrow="block"/>
                </v:shape>
                <v:shape id="Connecteur droit avec flèche 57" o:spid="_x0000_s1034" type="#_x0000_t32" style="position:absolute;left:27698;top:21640;width:210;height:64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" filled="t" fillcolor="white [3201]" strokecolor="#f79646 [3209]" strokeweight="2.25pt">
                  <v:stroke endarrow="block"/>
                </v:shape>
                <v:shape id="Connecteur droit avec flèche 58" o:spid="_x0000_s1035" type="#_x0000_t32" style="position:absolute;left:15544;top:38176;width:5150;height:956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" filled="t" fillcolor="white [3201]" strokecolor="#f79646 [3209]" strokeweight="2.25pt">
                  <v:stroke endarrow="block"/>
                </v:shape>
                <v:shape id="Connecteur droit avec flèche 59" o:spid="_x0000_s1036" type="#_x0000_t32" style="position:absolute;left:21640;top:38176;width:6727;height:924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" filled="t" fillcolor="white [3201]" strokecolor="#f79646 [3209]" strokeweight="2.25pt">
                  <v:stroke endarrow="block"/>
                </v:shape>
              </v:group>
            </w:pict>
          </mc:Fallback>
        </mc:AlternateContent>
      </w:r>
    </w:p>
    <w:p w14:paraId="3AD0485D" w14:textId="6374DB12" w:rsidR="004B103C" w:rsidRDefault="004B103C" w:rsidP="006156A7">
      <w:pPr>
        <w:pStyle w:val="Paragraphedeliste"/>
        <w:spacing w:before="240" w:line="360" w:lineRule="auto"/>
        <w:jc w:val="both"/>
        <w:rPr>
          <w:rFonts w:ascii="Maiandra GD" w:hAnsi="Maiandra GD"/>
          <w:bCs/>
          <w:sz w:val="28"/>
          <w:szCs w:val="28"/>
          <w:u w:val="single"/>
        </w:rPr>
      </w:pPr>
    </w:p>
    <w:p w14:paraId="15051FBA" w14:textId="7029E8DA" w:rsidR="004B103C" w:rsidRDefault="004B103C" w:rsidP="006156A7">
      <w:pPr>
        <w:pStyle w:val="Paragraphedeliste"/>
        <w:spacing w:before="240" w:line="360" w:lineRule="auto"/>
        <w:jc w:val="both"/>
        <w:rPr>
          <w:rFonts w:ascii="Maiandra GD" w:hAnsi="Maiandra GD"/>
          <w:bCs/>
          <w:sz w:val="28"/>
          <w:szCs w:val="28"/>
          <w:u w:val="single"/>
        </w:rPr>
      </w:pPr>
    </w:p>
    <w:p w14:paraId="12D6E52A" w14:textId="225661FB" w:rsidR="00B113FD" w:rsidRPr="00572472" w:rsidRDefault="00572472" w:rsidP="006156A7">
      <w:pPr>
        <w:pStyle w:val="Paragraphedeliste"/>
        <w:spacing w:before="240" w:line="360" w:lineRule="auto"/>
        <w:jc w:val="both"/>
        <w:rPr>
          <w:rFonts w:ascii="Maiandra GD" w:hAnsi="Maiandra GD"/>
          <w:bCs/>
          <w:sz w:val="28"/>
          <w:szCs w:val="28"/>
        </w:rPr>
      </w:pPr>
      <w:r>
        <w:rPr>
          <w:rFonts w:ascii="Maiandra GD" w:hAnsi="Maiandra GD"/>
          <w:bCs/>
          <w:sz w:val="28"/>
          <w:szCs w:val="28"/>
        </w:rPr>
        <w:tab/>
      </w:r>
      <w:r>
        <w:rPr>
          <w:rFonts w:ascii="Maiandra GD" w:hAnsi="Maiandra GD"/>
          <w:bCs/>
          <w:sz w:val="28"/>
          <w:szCs w:val="28"/>
        </w:rPr>
        <w:tab/>
      </w:r>
      <w:r>
        <w:rPr>
          <w:rFonts w:ascii="Maiandra GD" w:hAnsi="Maiandra GD"/>
          <w:bCs/>
          <w:sz w:val="28"/>
          <w:szCs w:val="28"/>
        </w:rPr>
        <w:tab/>
      </w:r>
      <w:r>
        <w:rPr>
          <w:rFonts w:ascii="Maiandra GD" w:hAnsi="Maiandra GD"/>
          <w:bCs/>
          <w:sz w:val="28"/>
          <w:szCs w:val="28"/>
        </w:rPr>
        <w:tab/>
      </w:r>
      <w:r>
        <w:rPr>
          <w:rFonts w:ascii="Maiandra GD" w:hAnsi="Maiandra GD"/>
          <w:bCs/>
          <w:sz w:val="28"/>
          <w:szCs w:val="28"/>
        </w:rPr>
        <w:tab/>
      </w:r>
      <w:r>
        <w:rPr>
          <w:rFonts w:ascii="Maiandra GD" w:hAnsi="Maiandra GD"/>
          <w:bCs/>
          <w:sz w:val="28"/>
          <w:szCs w:val="28"/>
        </w:rPr>
        <w:tab/>
      </w:r>
      <w:r>
        <w:rPr>
          <w:rFonts w:ascii="Century Gothic" w:eastAsia="Arial Unicode MS" w:hAnsi="Century Gothic" w:cs="Arial Unicode MS"/>
          <w:color w:val="000000" w:themeColor="text1"/>
          <w:sz w:val="24"/>
          <w:szCs w:val="24"/>
        </w:rPr>
        <w:t>(T&lt;10 mn).</w:t>
      </w:r>
    </w:p>
    <w:p w14:paraId="11263E9C" w14:textId="033C8FF6" w:rsidR="00B113FD" w:rsidRDefault="00B113FD" w:rsidP="006156A7">
      <w:pPr>
        <w:pStyle w:val="Paragraphedeliste"/>
        <w:spacing w:before="240" w:line="360" w:lineRule="auto"/>
        <w:jc w:val="both"/>
        <w:rPr>
          <w:rFonts w:ascii="Maiandra GD" w:hAnsi="Maiandra GD"/>
          <w:bCs/>
          <w:sz w:val="28"/>
          <w:szCs w:val="28"/>
          <w:u w:val="single"/>
        </w:rPr>
      </w:pPr>
    </w:p>
    <w:p w14:paraId="456B8711" w14:textId="49296195" w:rsidR="00B113FD" w:rsidRDefault="00B113FD" w:rsidP="006156A7">
      <w:pPr>
        <w:pStyle w:val="Paragraphedeliste"/>
        <w:spacing w:before="240" w:line="360" w:lineRule="auto"/>
        <w:jc w:val="both"/>
        <w:rPr>
          <w:rFonts w:ascii="Maiandra GD" w:hAnsi="Maiandra GD"/>
          <w:bCs/>
          <w:sz w:val="28"/>
          <w:szCs w:val="28"/>
          <w:u w:val="single"/>
        </w:rPr>
      </w:pPr>
    </w:p>
    <w:p w14:paraId="539169C5" w14:textId="0C937FD7" w:rsidR="00B113FD" w:rsidRDefault="00B113FD" w:rsidP="006156A7">
      <w:pPr>
        <w:pStyle w:val="Paragraphedeliste"/>
        <w:spacing w:before="240" w:line="360" w:lineRule="auto"/>
        <w:jc w:val="both"/>
        <w:rPr>
          <w:rFonts w:ascii="Maiandra GD" w:hAnsi="Maiandra GD"/>
          <w:bCs/>
          <w:sz w:val="28"/>
          <w:szCs w:val="28"/>
          <w:u w:val="single"/>
        </w:rPr>
      </w:pPr>
    </w:p>
    <w:p w14:paraId="119C0358" w14:textId="29390F34" w:rsidR="00B113FD" w:rsidRDefault="00B113FD" w:rsidP="006156A7">
      <w:pPr>
        <w:pStyle w:val="Paragraphedeliste"/>
        <w:spacing w:before="240" w:line="360" w:lineRule="auto"/>
        <w:jc w:val="both"/>
        <w:rPr>
          <w:rFonts w:ascii="Maiandra GD" w:hAnsi="Maiandra GD"/>
          <w:bCs/>
          <w:sz w:val="28"/>
          <w:szCs w:val="28"/>
          <w:u w:val="single"/>
        </w:rPr>
      </w:pPr>
    </w:p>
    <w:p w14:paraId="0D08F544" w14:textId="2BB5EE19" w:rsidR="00B113FD" w:rsidRDefault="00B113FD" w:rsidP="006156A7">
      <w:pPr>
        <w:pStyle w:val="Paragraphedeliste"/>
        <w:spacing w:before="240" w:line="360" w:lineRule="auto"/>
        <w:jc w:val="both"/>
        <w:rPr>
          <w:rFonts w:ascii="Maiandra GD" w:hAnsi="Maiandra GD"/>
          <w:bCs/>
          <w:sz w:val="28"/>
          <w:szCs w:val="28"/>
          <w:u w:val="single"/>
        </w:rPr>
      </w:pPr>
    </w:p>
    <w:p w14:paraId="7D7BF7FD" w14:textId="17E5ACFC" w:rsidR="00B113FD" w:rsidRDefault="00B113FD" w:rsidP="006156A7">
      <w:pPr>
        <w:pStyle w:val="Paragraphedeliste"/>
        <w:spacing w:before="240" w:line="360" w:lineRule="auto"/>
        <w:jc w:val="both"/>
        <w:rPr>
          <w:rFonts w:ascii="Maiandra GD" w:hAnsi="Maiandra GD"/>
          <w:bCs/>
          <w:sz w:val="28"/>
          <w:szCs w:val="28"/>
          <w:u w:val="single"/>
        </w:rPr>
      </w:pPr>
    </w:p>
    <w:p w14:paraId="6129EDA0" w14:textId="208E082A" w:rsidR="00B113FD" w:rsidRDefault="00B113FD" w:rsidP="006156A7">
      <w:pPr>
        <w:pStyle w:val="Paragraphedeliste"/>
        <w:spacing w:before="240" w:line="360" w:lineRule="auto"/>
        <w:jc w:val="both"/>
        <w:rPr>
          <w:rFonts w:ascii="Maiandra GD" w:hAnsi="Maiandra GD"/>
          <w:bCs/>
          <w:sz w:val="28"/>
          <w:szCs w:val="28"/>
          <w:u w:val="single"/>
        </w:rPr>
      </w:pPr>
    </w:p>
    <w:p w14:paraId="03DC0276" w14:textId="2A571C1F" w:rsidR="00B113FD" w:rsidRDefault="00B113FD" w:rsidP="006156A7">
      <w:pPr>
        <w:pStyle w:val="Paragraphedeliste"/>
        <w:spacing w:before="240" w:line="360" w:lineRule="auto"/>
        <w:jc w:val="both"/>
        <w:rPr>
          <w:rFonts w:ascii="Maiandra GD" w:hAnsi="Maiandra GD"/>
          <w:bCs/>
          <w:sz w:val="28"/>
          <w:szCs w:val="28"/>
          <w:u w:val="single"/>
        </w:rPr>
      </w:pPr>
    </w:p>
    <w:p w14:paraId="6ADE8E07" w14:textId="76FB884B" w:rsidR="00B113FD" w:rsidRDefault="00B113FD" w:rsidP="006156A7">
      <w:pPr>
        <w:pStyle w:val="Paragraphedeliste"/>
        <w:spacing w:before="240" w:line="360" w:lineRule="auto"/>
        <w:jc w:val="both"/>
        <w:rPr>
          <w:rFonts w:ascii="Maiandra GD" w:hAnsi="Maiandra GD"/>
          <w:bCs/>
          <w:sz w:val="28"/>
          <w:szCs w:val="28"/>
          <w:u w:val="single"/>
        </w:rPr>
      </w:pPr>
    </w:p>
    <w:p w14:paraId="2AA898DD" w14:textId="20FD1441" w:rsidR="00B113FD" w:rsidRDefault="00B113FD" w:rsidP="006156A7">
      <w:pPr>
        <w:pStyle w:val="Paragraphedeliste"/>
        <w:spacing w:before="240" w:line="360" w:lineRule="auto"/>
        <w:jc w:val="both"/>
        <w:rPr>
          <w:rFonts w:ascii="Maiandra GD" w:hAnsi="Maiandra GD"/>
          <w:bCs/>
          <w:sz w:val="28"/>
          <w:szCs w:val="28"/>
          <w:u w:val="single"/>
        </w:rPr>
      </w:pPr>
    </w:p>
    <w:p w14:paraId="27FEBD68" w14:textId="72B516AB" w:rsidR="00B113FD" w:rsidRDefault="00B113FD" w:rsidP="006156A7">
      <w:pPr>
        <w:pStyle w:val="Paragraphedeliste"/>
        <w:spacing w:before="240" w:line="360" w:lineRule="auto"/>
        <w:jc w:val="both"/>
        <w:rPr>
          <w:rFonts w:ascii="Maiandra GD" w:hAnsi="Maiandra GD"/>
          <w:bCs/>
          <w:sz w:val="28"/>
          <w:szCs w:val="28"/>
          <w:u w:val="single"/>
        </w:rPr>
      </w:pPr>
    </w:p>
    <w:p w14:paraId="2833A0CC" w14:textId="5FAC838E" w:rsidR="00B113FD" w:rsidRDefault="00B113FD" w:rsidP="006156A7">
      <w:pPr>
        <w:pStyle w:val="Paragraphedeliste"/>
        <w:spacing w:before="240" w:line="360" w:lineRule="auto"/>
        <w:jc w:val="both"/>
        <w:rPr>
          <w:rFonts w:ascii="Maiandra GD" w:hAnsi="Maiandra GD"/>
          <w:bCs/>
          <w:sz w:val="28"/>
          <w:szCs w:val="28"/>
          <w:u w:val="single"/>
        </w:rPr>
      </w:pPr>
    </w:p>
    <w:p w14:paraId="783FC96E" w14:textId="421F81EA" w:rsidR="00B113FD" w:rsidRDefault="00B113FD" w:rsidP="006156A7">
      <w:pPr>
        <w:pStyle w:val="Paragraphedeliste"/>
        <w:spacing w:before="240" w:line="360" w:lineRule="auto"/>
        <w:jc w:val="both"/>
        <w:rPr>
          <w:rFonts w:ascii="Maiandra GD" w:hAnsi="Maiandra GD"/>
          <w:bCs/>
          <w:sz w:val="28"/>
          <w:szCs w:val="28"/>
          <w:u w:val="single"/>
        </w:rPr>
      </w:pPr>
    </w:p>
    <w:p w14:paraId="4DC7B8B6" w14:textId="0205FBA2" w:rsidR="00B113FD" w:rsidRDefault="00B113FD" w:rsidP="006156A7">
      <w:pPr>
        <w:pStyle w:val="Paragraphedeliste"/>
        <w:spacing w:before="240" w:line="360" w:lineRule="auto"/>
        <w:jc w:val="both"/>
        <w:rPr>
          <w:rFonts w:ascii="Maiandra GD" w:hAnsi="Maiandra GD"/>
          <w:bCs/>
          <w:sz w:val="28"/>
          <w:szCs w:val="28"/>
          <w:u w:val="single"/>
        </w:rPr>
      </w:pPr>
    </w:p>
    <w:p w14:paraId="3A931D57" w14:textId="66F9A170" w:rsidR="00B113FD" w:rsidRDefault="00B113FD" w:rsidP="006156A7">
      <w:pPr>
        <w:pStyle w:val="Paragraphedeliste"/>
        <w:spacing w:before="240" w:line="360" w:lineRule="auto"/>
        <w:jc w:val="both"/>
        <w:rPr>
          <w:rFonts w:ascii="Maiandra GD" w:hAnsi="Maiandra GD"/>
          <w:bCs/>
          <w:sz w:val="28"/>
          <w:szCs w:val="28"/>
          <w:u w:val="single"/>
        </w:rPr>
      </w:pPr>
    </w:p>
    <w:p w14:paraId="11B33BED" w14:textId="77777777" w:rsidR="00572472" w:rsidRDefault="00572472" w:rsidP="006156A7">
      <w:pPr>
        <w:pStyle w:val="Paragraphedeliste"/>
        <w:spacing w:before="240" w:line="360" w:lineRule="auto"/>
        <w:jc w:val="both"/>
        <w:rPr>
          <w:rFonts w:ascii="Maiandra GD" w:hAnsi="Maiandra GD"/>
          <w:bCs/>
          <w:sz w:val="28"/>
          <w:szCs w:val="28"/>
          <w:u w:val="single"/>
        </w:rPr>
      </w:pPr>
    </w:p>
    <w:p w14:paraId="425925D1" w14:textId="77777777" w:rsidR="002401AA" w:rsidRDefault="002401AA"/>
    <w:tbl>
      <w:tblPr>
        <w:tblW w:w="0" w:type="auto"/>
        <w:tblCellMar>
          <w:left w:w="0" w:type="dxa"/>
          <w:right w:w="0" w:type="dxa"/>
        </w:tblCellMar>
        <w:tblLook w:val="04A0" w:firstRow="1" w:lastRow="0" w:firstColumn="1" w:lastColumn="0" w:noHBand="0" w:noVBand="1"/>
      </w:tblPr>
      <w:tblGrid>
        <w:gridCol w:w="2585"/>
        <w:gridCol w:w="2815"/>
        <w:gridCol w:w="3676"/>
      </w:tblGrid>
      <w:tr w:rsidR="004B103C" w14:paraId="7FDD1DC7" w14:textId="77777777" w:rsidTr="004B103C">
        <w:trPr>
          <w:trHeight w:val="930"/>
        </w:trPr>
        <w:tc>
          <w:tcPr>
            <w:tcW w:w="2585" w:type="dxa"/>
            <w:tcBorders>
              <w:top w:val="single" w:sz="8" w:space="0" w:color="auto"/>
              <w:left w:val="single" w:sz="8" w:space="0" w:color="auto"/>
              <w:bottom w:val="single" w:sz="8" w:space="0" w:color="auto"/>
              <w:right w:val="single" w:sz="8" w:space="0" w:color="auto"/>
            </w:tcBorders>
            <w:shd w:val="clear" w:color="auto" w:fill="70AD47"/>
            <w:tcMar>
              <w:top w:w="0" w:type="dxa"/>
              <w:left w:w="108" w:type="dxa"/>
              <w:bottom w:w="0" w:type="dxa"/>
              <w:right w:w="108" w:type="dxa"/>
            </w:tcMar>
            <w:vAlign w:val="center"/>
            <w:hideMark/>
          </w:tcPr>
          <w:p w14:paraId="77C035E9" w14:textId="77777777" w:rsidR="004B103C" w:rsidRDefault="004B103C" w:rsidP="00DF1E12">
            <w:pPr>
              <w:jc w:val="center"/>
              <w:rPr>
                <w:rFonts w:ascii="Maiandra GD" w:hAnsi="Maiandra GD"/>
                <w:b/>
                <w:bCs/>
              </w:rPr>
            </w:pPr>
            <w:r>
              <w:rPr>
                <w:rFonts w:ascii="Maiandra GD" w:hAnsi="Maiandra GD"/>
                <w:b/>
                <w:bCs/>
              </w:rPr>
              <w:lastRenderedPageBreak/>
              <w:t>TYPE D’INCIDENT</w:t>
            </w:r>
          </w:p>
        </w:tc>
        <w:tc>
          <w:tcPr>
            <w:tcW w:w="2815" w:type="dxa"/>
            <w:tcBorders>
              <w:top w:val="single" w:sz="8" w:space="0" w:color="auto"/>
              <w:left w:val="nil"/>
              <w:bottom w:val="single" w:sz="8" w:space="0" w:color="auto"/>
              <w:right w:val="single" w:sz="8" w:space="0" w:color="auto"/>
            </w:tcBorders>
            <w:shd w:val="clear" w:color="auto" w:fill="70AD47"/>
            <w:tcMar>
              <w:top w:w="0" w:type="dxa"/>
              <w:left w:w="108" w:type="dxa"/>
              <w:bottom w:w="0" w:type="dxa"/>
              <w:right w:w="108" w:type="dxa"/>
            </w:tcMar>
            <w:vAlign w:val="center"/>
            <w:hideMark/>
          </w:tcPr>
          <w:p w14:paraId="23E127CE" w14:textId="77777777" w:rsidR="004B103C" w:rsidRDefault="004B103C" w:rsidP="00DF1E12">
            <w:pPr>
              <w:jc w:val="center"/>
              <w:rPr>
                <w:rFonts w:ascii="Maiandra GD" w:hAnsi="Maiandra GD"/>
                <w:b/>
                <w:bCs/>
              </w:rPr>
            </w:pPr>
            <w:r>
              <w:rPr>
                <w:rFonts w:ascii="Maiandra GD" w:hAnsi="Maiandra GD"/>
                <w:b/>
                <w:bCs/>
              </w:rPr>
              <w:t>CAUSES POSSIBLES</w:t>
            </w:r>
          </w:p>
        </w:tc>
        <w:tc>
          <w:tcPr>
            <w:tcW w:w="3676" w:type="dxa"/>
            <w:tcBorders>
              <w:top w:val="single" w:sz="8" w:space="0" w:color="auto"/>
              <w:left w:val="nil"/>
              <w:bottom w:val="single" w:sz="8" w:space="0" w:color="auto"/>
              <w:right w:val="single" w:sz="8" w:space="0" w:color="auto"/>
            </w:tcBorders>
            <w:shd w:val="clear" w:color="auto" w:fill="70AD47"/>
            <w:tcMar>
              <w:top w:w="0" w:type="dxa"/>
              <w:left w:w="108" w:type="dxa"/>
              <w:bottom w:w="0" w:type="dxa"/>
              <w:right w:w="108" w:type="dxa"/>
            </w:tcMar>
            <w:vAlign w:val="center"/>
            <w:hideMark/>
          </w:tcPr>
          <w:p w14:paraId="0FC0BC91" w14:textId="77777777" w:rsidR="004B103C" w:rsidRDefault="004B103C" w:rsidP="00DF1E12">
            <w:pPr>
              <w:jc w:val="center"/>
              <w:rPr>
                <w:rFonts w:ascii="Maiandra GD" w:hAnsi="Maiandra GD"/>
                <w:b/>
                <w:bCs/>
              </w:rPr>
            </w:pPr>
            <w:r>
              <w:rPr>
                <w:rFonts w:ascii="Maiandra GD" w:hAnsi="Maiandra GD"/>
                <w:b/>
                <w:bCs/>
              </w:rPr>
              <w:t>SOLUTION</w:t>
            </w:r>
          </w:p>
        </w:tc>
      </w:tr>
      <w:tr w:rsidR="004B103C" w:rsidRPr="00922E32" w14:paraId="410815FD" w14:textId="77777777" w:rsidTr="004B103C">
        <w:trPr>
          <w:trHeight w:val="891"/>
        </w:trPr>
        <w:tc>
          <w:tcPr>
            <w:tcW w:w="2585" w:type="dxa"/>
            <w:vMerge w:val="restart"/>
            <w:tcBorders>
              <w:left w:val="single" w:sz="8" w:space="0" w:color="auto"/>
              <w:right w:val="single" w:sz="8" w:space="0" w:color="auto"/>
            </w:tcBorders>
            <w:tcMar>
              <w:top w:w="0" w:type="dxa"/>
              <w:left w:w="108" w:type="dxa"/>
              <w:bottom w:w="0" w:type="dxa"/>
              <w:right w:w="108" w:type="dxa"/>
            </w:tcMar>
            <w:vAlign w:val="center"/>
          </w:tcPr>
          <w:p w14:paraId="1C06D3AB" w14:textId="478A4964" w:rsidR="004B103C" w:rsidRDefault="00922E32" w:rsidP="00DF1E12">
            <w:pPr>
              <w:rPr>
                <w:rFonts w:ascii="Maiandra GD" w:hAnsi="Maiandra GD"/>
                <w:b/>
                <w:bCs/>
              </w:rPr>
            </w:pPr>
            <w:r>
              <w:rPr>
                <w:rFonts w:ascii="Maiandra GD" w:hAnsi="Maiandra GD"/>
                <w:b/>
                <w:bCs/>
              </w:rPr>
              <w:t>MAINTENANCE</w:t>
            </w:r>
          </w:p>
        </w:tc>
        <w:tc>
          <w:tcPr>
            <w:tcW w:w="2815" w:type="dxa"/>
            <w:tcBorders>
              <w:top w:val="nil"/>
              <w:left w:val="nil"/>
              <w:bottom w:val="single" w:sz="8" w:space="0" w:color="auto"/>
              <w:right w:val="single" w:sz="8" w:space="0" w:color="auto"/>
            </w:tcBorders>
            <w:tcMar>
              <w:top w:w="0" w:type="dxa"/>
              <w:left w:w="108" w:type="dxa"/>
              <w:bottom w:w="0" w:type="dxa"/>
              <w:right w:w="108" w:type="dxa"/>
            </w:tcMar>
            <w:vAlign w:val="center"/>
          </w:tcPr>
          <w:p w14:paraId="4CF30576" w14:textId="08ED84B7" w:rsidR="004B103C" w:rsidRDefault="00922E32" w:rsidP="00DF1E12">
            <w:pPr>
              <w:jc w:val="center"/>
              <w:rPr>
                <w:rFonts w:ascii="Maiandra GD" w:hAnsi="Maiandra GD"/>
                <w:b/>
                <w:bCs/>
              </w:rPr>
            </w:pPr>
            <w:r w:rsidRPr="00922E32">
              <w:rPr>
                <w:rFonts w:ascii="Maiandra GD" w:hAnsi="Maiandra GD"/>
              </w:rPr>
              <w:t xml:space="preserve">Maintenance </w:t>
            </w:r>
            <w:r>
              <w:rPr>
                <w:rFonts w:ascii="Maiandra GD" w:hAnsi="Maiandra GD"/>
              </w:rPr>
              <w:t>Préventive</w:t>
            </w:r>
          </w:p>
        </w:tc>
        <w:tc>
          <w:tcPr>
            <w:tcW w:w="3676" w:type="dxa"/>
            <w:tcBorders>
              <w:left w:val="nil"/>
              <w:bottom w:val="single" w:sz="8" w:space="0" w:color="auto"/>
              <w:right w:val="single" w:sz="8" w:space="0" w:color="auto"/>
            </w:tcBorders>
            <w:tcMar>
              <w:top w:w="0" w:type="dxa"/>
              <w:left w:w="108" w:type="dxa"/>
              <w:bottom w:w="0" w:type="dxa"/>
              <w:right w:w="108" w:type="dxa"/>
            </w:tcMar>
            <w:vAlign w:val="center"/>
          </w:tcPr>
          <w:p w14:paraId="22255E81" w14:textId="0DD3B9FD" w:rsidR="004B103C" w:rsidRPr="00922E32" w:rsidRDefault="00922E32" w:rsidP="00DF1E12">
            <w:pPr>
              <w:jc w:val="center"/>
              <w:rPr>
                <w:rFonts w:ascii="Maiandra GD" w:hAnsi="Maiandra GD"/>
              </w:rPr>
            </w:pPr>
            <w:r w:rsidRPr="00922E32">
              <w:rPr>
                <w:rFonts w:ascii="Maiandra GD" w:hAnsi="Maiandra GD"/>
              </w:rPr>
              <w:t xml:space="preserve">Informer SBIN 48h </w:t>
            </w:r>
            <w:r w:rsidR="00842EF9" w:rsidRPr="00922E32">
              <w:rPr>
                <w:rFonts w:ascii="Maiandra GD" w:hAnsi="Maiandra GD"/>
              </w:rPr>
              <w:t>à</w:t>
            </w:r>
            <w:r w:rsidRPr="00922E32">
              <w:rPr>
                <w:rFonts w:ascii="Maiandra GD" w:hAnsi="Maiandra GD"/>
              </w:rPr>
              <w:t xml:space="preserve"> l’avance si</w:t>
            </w:r>
            <w:r>
              <w:rPr>
                <w:rFonts w:ascii="Maiandra GD" w:hAnsi="Maiandra GD"/>
              </w:rPr>
              <w:t xml:space="preserve"> cela doit impacter la production</w:t>
            </w:r>
          </w:p>
        </w:tc>
      </w:tr>
      <w:tr w:rsidR="004B103C" w14:paraId="37610960" w14:textId="77777777" w:rsidTr="004B103C">
        <w:trPr>
          <w:trHeight w:val="891"/>
        </w:trPr>
        <w:tc>
          <w:tcPr>
            <w:tcW w:w="2585" w:type="dxa"/>
            <w:vMerge/>
            <w:tcBorders>
              <w:left w:val="single" w:sz="8" w:space="0" w:color="auto"/>
              <w:bottom w:val="single" w:sz="8" w:space="0" w:color="auto"/>
              <w:right w:val="single" w:sz="8" w:space="0" w:color="auto"/>
            </w:tcBorders>
            <w:tcMar>
              <w:top w:w="0" w:type="dxa"/>
              <w:left w:w="108" w:type="dxa"/>
              <w:bottom w:w="0" w:type="dxa"/>
              <w:right w:w="108" w:type="dxa"/>
            </w:tcMar>
            <w:vAlign w:val="center"/>
          </w:tcPr>
          <w:p w14:paraId="6E40711C" w14:textId="77777777" w:rsidR="004B103C" w:rsidRPr="00922E32" w:rsidRDefault="004B103C" w:rsidP="00DF1E12">
            <w:pPr>
              <w:rPr>
                <w:rFonts w:ascii="Maiandra GD" w:hAnsi="Maiandra GD"/>
                <w:b/>
                <w:bCs/>
              </w:rPr>
            </w:pPr>
          </w:p>
        </w:tc>
        <w:tc>
          <w:tcPr>
            <w:tcW w:w="2815" w:type="dxa"/>
            <w:tcBorders>
              <w:top w:val="nil"/>
              <w:left w:val="nil"/>
              <w:bottom w:val="single" w:sz="8" w:space="0" w:color="auto"/>
              <w:right w:val="single" w:sz="8" w:space="0" w:color="auto"/>
            </w:tcBorders>
            <w:tcMar>
              <w:top w:w="0" w:type="dxa"/>
              <w:left w:w="108" w:type="dxa"/>
              <w:bottom w:w="0" w:type="dxa"/>
              <w:right w:w="108" w:type="dxa"/>
            </w:tcMar>
            <w:vAlign w:val="center"/>
          </w:tcPr>
          <w:p w14:paraId="39403615" w14:textId="5D5796DF" w:rsidR="004B103C" w:rsidRDefault="00922E32" w:rsidP="00DF1E12">
            <w:pPr>
              <w:jc w:val="center"/>
              <w:rPr>
                <w:rFonts w:ascii="Maiandra GD" w:hAnsi="Maiandra GD"/>
                <w:b/>
                <w:bCs/>
              </w:rPr>
            </w:pPr>
            <w:r w:rsidRPr="00922E32">
              <w:rPr>
                <w:rFonts w:ascii="Maiandra GD" w:hAnsi="Maiandra GD"/>
              </w:rPr>
              <w:t>Maintenance Corrective suite à une difficulté x</w:t>
            </w:r>
          </w:p>
        </w:tc>
        <w:tc>
          <w:tcPr>
            <w:tcW w:w="3676" w:type="dxa"/>
            <w:tcBorders>
              <w:top w:val="nil"/>
              <w:left w:val="nil"/>
              <w:bottom w:val="single" w:sz="8" w:space="0" w:color="auto"/>
              <w:right w:val="single" w:sz="8" w:space="0" w:color="auto"/>
            </w:tcBorders>
            <w:tcMar>
              <w:top w:w="0" w:type="dxa"/>
              <w:left w:w="108" w:type="dxa"/>
              <w:bottom w:w="0" w:type="dxa"/>
              <w:right w:w="108" w:type="dxa"/>
            </w:tcMar>
            <w:vAlign w:val="center"/>
          </w:tcPr>
          <w:p w14:paraId="6F67A7A8" w14:textId="4B444300" w:rsidR="004B103C" w:rsidRDefault="004B103C" w:rsidP="00DF1E12">
            <w:pPr>
              <w:jc w:val="center"/>
              <w:rPr>
                <w:rFonts w:ascii="Maiandra GD" w:hAnsi="Maiandra GD"/>
              </w:rPr>
            </w:pPr>
          </w:p>
        </w:tc>
      </w:tr>
      <w:tr w:rsidR="004B103C" w14:paraId="62C95AF9" w14:textId="77777777" w:rsidTr="004B103C">
        <w:trPr>
          <w:trHeight w:val="1128"/>
        </w:trPr>
        <w:tc>
          <w:tcPr>
            <w:tcW w:w="25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B16A57" w14:textId="5066928D" w:rsidR="004B103C" w:rsidRDefault="00922E32" w:rsidP="00DF1E12">
            <w:pPr>
              <w:rPr>
                <w:rFonts w:ascii="Maiandra GD" w:hAnsi="Maiandra GD"/>
                <w:b/>
                <w:bCs/>
              </w:rPr>
            </w:pPr>
            <w:r>
              <w:rPr>
                <w:rFonts w:ascii="Maiandra GD" w:hAnsi="Maiandra GD"/>
                <w:b/>
                <w:bCs/>
              </w:rPr>
              <w:t>SOUCIS D’ENERGIE</w:t>
            </w:r>
          </w:p>
        </w:tc>
        <w:tc>
          <w:tcPr>
            <w:tcW w:w="28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494380" w14:textId="77777777" w:rsidR="004B103C" w:rsidRDefault="004B103C" w:rsidP="00DF1E12">
            <w:pPr>
              <w:jc w:val="center"/>
              <w:rPr>
                <w:rFonts w:ascii="Maiandra GD" w:hAnsi="Maiandra GD"/>
              </w:rPr>
            </w:pPr>
            <w:r>
              <w:rPr>
                <w:rFonts w:ascii="Maiandra GD" w:hAnsi="Maiandra GD"/>
              </w:rPr>
              <w:t>Coupure de courant sur une longue durée</w:t>
            </w:r>
          </w:p>
        </w:tc>
        <w:tc>
          <w:tcPr>
            <w:tcW w:w="36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AF72AD" w14:textId="77777777" w:rsidR="004B103C" w:rsidRDefault="004B103C" w:rsidP="00DF1E12">
            <w:pPr>
              <w:jc w:val="center"/>
              <w:rPr>
                <w:rFonts w:ascii="Maiandra GD" w:hAnsi="Maiandra GD"/>
              </w:rPr>
            </w:pPr>
            <w:r>
              <w:rPr>
                <w:rFonts w:ascii="Maiandra GD" w:hAnsi="Maiandra GD"/>
              </w:rPr>
              <w:t>Prévoir des sources d’énergie alternative (groupe électrogène, onduleur)</w:t>
            </w:r>
          </w:p>
        </w:tc>
      </w:tr>
      <w:tr w:rsidR="004B103C" w14:paraId="63ED64FC" w14:textId="77777777" w:rsidTr="004B103C">
        <w:trPr>
          <w:trHeight w:val="747"/>
        </w:trPr>
        <w:tc>
          <w:tcPr>
            <w:tcW w:w="2585" w:type="dxa"/>
            <w:vMerge w:val="restart"/>
            <w:tcBorders>
              <w:top w:val="nil"/>
              <w:left w:val="single" w:sz="8" w:space="0" w:color="auto"/>
              <w:right w:val="single" w:sz="8" w:space="0" w:color="auto"/>
            </w:tcBorders>
            <w:tcMar>
              <w:top w:w="0" w:type="dxa"/>
              <w:left w:w="108" w:type="dxa"/>
              <w:bottom w:w="0" w:type="dxa"/>
              <w:right w:w="108" w:type="dxa"/>
            </w:tcMar>
            <w:vAlign w:val="center"/>
            <w:hideMark/>
          </w:tcPr>
          <w:p w14:paraId="61B3FB9D" w14:textId="4B26FB09" w:rsidR="004B103C" w:rsidRDefault="00922E32" w:rsidP="00DF1E12">
            <w:pPr>
              <w:rPr>
                <w:rFonts w:ascii="Maiandra GD" w:hAnsi="Maiandra GD"/>
                <w:b/>
                <w:bCs/>
              </w:rPr>
            </w:pPr>
            <w:r>
              <w:rPr>
                <w:rFonts w:ascii="Maiandra GD" w:hAnsi="Maiandra GD"/>
                <w:b/>
                <w:bCs/>
              </w:rPr>
              <w:t>INSTABILITE LIAISON</w:t>
            </w:r>
          </w:p>
        </w:tc>
        <w:tc>
          <w:tcPr>
            <w:tcW w:w="28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C8AB39" w14:textId="77777777" w:rsidR="004B103C" w:rsidRDefault="004B103C" w:rsidP="00DF1E12">
            <w:pPr>
              <w:jc w:val="center"/>
              <w:rPr>
                <w:rFonts w:ascii="Maiandra GD" w:hAnsi="Maiandra GD"/>
              </w:rPr>
            </w:pPr>
            <w:r>
              <w:rPr>
                <w:rFonts w:ascii="Maiandra GD" w:hAnsi="Maiandra GD"/>
              </w:rPr>
              <w:t xml:space="preserve">Mauvaise communication </w:t>
            </w:r>
          </w:p>
        </w:tc>
        <w:tc>
          <w:tcPr>
            <w:tcW w:w="3676" w:type="dxa"/>
            <w:vMerge w:val="restart"/>
            <w:tcBorders>
              <w:top w:val="nil"/>
              <w:left w:val="nil"/>
              <w:right w:val="single" w:sz="8" w:space="0" w:color="auto"/>
            </w:tcBorders>
            <w:tcMar>
              <w:top w:w="0" w:type="dxa"/>
              <w:left w:w="108" w:type="dxa"/>
              <w:bottom w:w="0" w:type="dxa"/>
              <w:right w:w="108" w:type="dxa"/>
            </w:tcMar>
            <w:vAlign w:val="center"/>
            <w:hideMark/>
          </w:tcPr>
          <w:p w14:paraId="3D5D86D8" w14:textId="0737C01E" w:rsidR="004B103C" w:rsidRDefault="004B103C" w:rsidP="00DF1E12">
            <w:pPr>
              <w:jc w:val="center"/>
              <w:rPr>
                <w:rFonts w:ascii="Maiandra GD" w:hAnsi="Maiandra GD"/>
              </w:rPr>
            </w:pPr>
            <w:r>
              <w:rPr>
                <w:rFonts w:ascii="Maiandra GD" w:hAnsi="Maiandra GD"/>
              </w:rPr>
              <w:t xml:space="preserve">Informez l’IT </w:t>
            </w:r>
            <w:r>
              <w:rPr>
                <w:rFonts w:ascii="Maiandra GD" w:hAnsi="Maiandra GD"/>
              </w:rPr>
              <w:t>SBIN</w:t>
            </w:r>
          </w:p>
        </w:tc>
      </w:tr>
      <w:tr w:rsidR="004B103C" w14:paraId="56E5E481" w14:textId="77777777" w:rsidTr="004B103C">
        <w:trPr>
          <w:trHeight w:val="747"/>
        </w:trPr>
        <w:tc>
          <w:tcPr>
            <w:tcW w:w="2585" w:type="dxa"/>
            <w:vMerge/>
            <w:tcBorders>
              <w:left w:val="single" w:sz="8" w:space="0" w:color="auto"/>
              <w:right w:val="single" w:sz="8" w:space="0" w:color="auto"/>
            </w:tcBorders>
            <w:tcMar>
              <w:top w:w="0" w:type="dxa"/>
              <w:left w:w="108" w:type="dxa"/>
              <w:bottom w:w="0" w:type="dxa"/>
              <w:right w:w="108" w:type="dxa"/>
            </w:tcMar>
            <w:vAlign w:val="center"/>
          </w:tcPr>
          <w:p w14:paraId="2547F642" w14:textId="77777777" w:rsidR="004B103C" w:rsidRDefault="004B103C" w:rsidP="00DF1E12">
            <w:pPr>
              <w:rPr>
                <w:rFonts w:ascii="Maiandra GD" w:hAnsi="Maiandra GD"/>
                <w:b/>
                <w:bCs/>
              </w:rPr>
            </w:pPr>
          </w:p>
        </w:tc>
        <w:tc>
          <w:tcPr>
            <w:tcW w:w="2815" w:type="dxa"/>
            <w:tcBorders>
              <w:top w:val="nil"/>
              <w:left w:val="nil"/>
              <w:bottom w:val="single" w:sz="8" w:space="0" w:color="auto"/>
              <w:right w:val="single" w:sz="8" w:space="0" w:color="auto"/>
            </w:tcBorders>
            <w:tcMar>
              <w:top w:w="0" w:type="dxa"/>
              <w:left w:w="108" w:type="dxa"/>
              <w:bottom w:w="0" w:type="dxa"/>
              <w:right w:w="108" w:type="dxa"/>
            </w:tcMar>
            <w:vAlign w:val="center"/>
          </w:tcPr>
          <w:p w14:paraId="54BF0C3B" w14:textId="77777777" w:rsidR="004B103C" w:rsidRDefault="004B103C" w:rsidP="00DF1E12">
            <w:pPr>
              <w:jc w:val="center"/>
              <w:rPr>
                <w:rFonts w:ascii="Maiandra GD" w:hAnsi="Maiandra GD"/>
              </w:rPr>
            </w:pPr>
            <w:r>
              <w:rPr>
                <w:rFonts w:ascii="Maiandra GD" w:hAnsi="Maiandra GD"/>
              </w:rPr>
              <w:t xml:space="preserve">Non réception des appels </w:t>
            </w:r>
          </w:p>
        </w:tc>
        <w:tc>
          <w:tcPr>
            <w:tcW w:w="3676" w:type="dxa"/>
            <w:vMerge/>
            <w:tcBorders>
              <w:left w:val="nil"/>
              <w:right w:val="single" w:sz="8" w:space="0" w:color="auto"/>
            </w:tcBorders>
            <w:tcMar>
              <w:top w:w="0" w:type="dxa"/>
              <w:left w:w="108" w:type="dxa"/>
              <w:bottom w:w="0" w:type="dxa"/>
              <w:right w:w="108" w:type="dxa"/>
            </w:tcMar>
            <w:vAlign w:val="center"/>
          </w:tcPr>
          <w:p w14:paraId="40450D7F" w14:textId="77777777" w:rsidR="004B103C" w:rsidRDefault="004B103C" w:rsidP="00DF1E12">
            <w:pPr>
              <w:jc w:val="center"/>
              <w:rPr>
                <w:rFonts w:ascii="Maiandra GD" w:hAnsi="Maiandra GD"/>
              </w:rPr>
            </w:pPr>
          </w:p>
        </w:tc>
      </w:tr>
      <w:tr w:rsidR="004B103C" w14:paraId="28E1E4EB" w14:textId="77777777" w:rsidTr="004B103C">
        <w:trPr>
          <w:trHeight w:val="747"/>
        </w:trPr>
        <w:tc>
          <w:tcPr>
            <w:tcW w:w="2585" w:type="dxa"/>
            <w:vMerge/>
            <w:tcBorders>
              <w:left w:val="single" w:sz="8" w:space="0" w:color="auto"/>
              <w:bottom w:val="single" w:sz="8" w:space="0" w:color="auto"/>
              <w:right w:val="single" w:sz="8" w:space="0" w:color="auto"/>
            </w:tcBorders>
            <w:tcMar>
              <w:top w:w="0" w:type="dxa"/>
              <w:left w:w="108" w:type="dxa"/>
              <w:bottom w:w="0" w:type="dxa"/>
              <w:right w:w="108" w:type="dxa"/>
            </w:tcMar>
            <w:vAlign w:val="center"/>
          </w:tcPr>
          <w:p w14:paraId="4C7C1E93" w14:textId="77777777" w:rsidR="004B103C" w:rsidRDefault="004B103C" w:rsidP="00DF1E12">
            <w:pPr>
              <w:rPr>
                <w:rFonts w:ascii="Maiandra GD" w:hAnsi="Maiandra GD"/>
                <w:b/>
                <w:bCs/>
              </w:rPr>
            </w:pPr>
          </w:p>
        </w:tc>
        <w:tc>
          <w:tcPr>
            <w:tcW w:w="2815" w:type="dxa"/>
            <w:tcBorders>
              <w:top w:val="nil"/>
              <w:left w:val="nil"/>
              <w:bottom w:val="single" w:sz="8" w:space="0" w:color="auto"/>
              <w:right w:val="single" w:sz="8" w:space="0" w:color="auto"/>
            </w:tcBorders>
            <w:tcMar>
              <w:top w:w="0" w:type="dxa"/>
              <w:left w:w="108" w:type="dxa"/>
              <w:bottom w:w="0" w:type="dxa"/>
              <w:right w:w="108" w:type="dxa"/>
            </w:tcMar>
            <w:vAlign w:val="center"/>
          </w:tcPr>
          <w:p w14:paraId="50ADD4F4" w14:textId="77777777" w:rsidR="004B103C" w:rsidRDefault="004B103C" w:rsidP="00DF1E12">
            <w:pPr>
              <w:jc w:val="center"/>
              <w:rPr>
                <w:rFonts w:ascii="Maiandra GD" w:hAnsi="Maiandra GD"/>
              </w:rPr>
            </w:pPr>
            <w:r>
              <w:rPr>
                <w:rFonts w:ascii="Maiandra GD" w:hAnsi="Maiandra GD"/>
              </w:rPr>
              <w:t>Liaison inaccessible</w:t>
            </w:r>
          </w:p>
        </w:tc>
        <w:tc>
          <w:tcPr>
            <w:tcW w:w="3676" w:type="dxa"/>
            <w:vMerge/>
            <w:tcBorders>
              <w:left w:val="nil"/>
              <w:right w:val="single" w:sz="8" w:space="0" w:color="auto"/>
            </w:tcBorders>
            <w:tcMar>
              <w:top w:w="0" w:type="dxa"/>
              <w:left w:w="108" w:type="dxa"/>
              <w:bottom w:w="0" w:type="dxa"/>
              <w:right w:w="108" w:type="dxa"/>
            </w:tcMar>
            <w:vAlign w:val="center"/>
          </w:tcPr>
          <w:p w14:paraId="37CF6F88" w14:textId="77777777" w:rsidR="004B103C" w:rsidRDefault="004B103C" w:rsidP="00DF1E12">
            <w:pPr>
              <w:jc w:val="center"/>
              <w:rPr>
                <w:rFonts w:ascii="Maiandra GD" w:hAnsi="Maiandra GD"/>
              </w:rPr>
            </w:pPr>
          </w:p>
        </w:tc>
      </w:tr>
      <w:tr w:rsidR="004B103C" w14:paraId="6AAE114F" w14:textId="77777777" w:rsidTr="004B103C">
        <w:trPr>
          <w:trHeight w:val="747"/>
        </w:trPr>
        <w:tc>
          <w:tcPr>
            <w:tcW w:w="25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D17DED6" w14:textId="77777777" w:rsidR="004B103C" w:rsidRDefault="004B103C" w:rsidP="00DF1E12">
            <w:pPr>
              <w:rPr>
                <w:rFonts w:ascii="Maiandra GD" w:hAnsi="Maiandra GD"/>
                <w:b/>
                <w:bCs/>
              </w:rPr>
            </w:pPr>
            <w:r>
              <w:rPr>
                <w:rFonts w:ascii="Maiandra GD" w:hAnsi="Maiandra GD"/>
                <w:b/>
                <w:bCs/>
              </w:rPr>
              <w:t>DIFFICULTES APPLICATIONS CLIENT</w:t>
            </w:r>
          </w:p>
        </w:tc>
        <w:tc>
          <w:tcPr>
            <w:tcW w:w="2815" w:type="dxa"/>
            <w:tcBorders>
              <w:top w:val="nil"/>
              <w:left w:val="nil"/>
              <w:bottom w:val="single" w:sz="8" w:space="0" w:color="auto"/>
              <w:right w:val="single" w:sz="8" w:space="0" w:color="auto"/>
            </w:tcBorders>
            <w:tcMar>
              <w:top w:w="0" w:type="dxa"/>
              <w:left w:w="108" w:type="dxa"/>
              <w:bottom w:w="0" w:type="dxa"/>
              <w:right w:w="108" w:type="dxa"/>
            </w:tcMar>
            <w:vAlign w:val="center"/>
          </w:tcPr>
          <w:p w14:paraId="17CCC549" w14:textId="77777777" w:rsidR="004B103C" w:rsidRDefault="004B103C" w:rsidP="00DF1E12">
            <w:pPr>
              <w:jc w:val="center"/>
              <w:rPr>
                <w:rFonts w:ascii="Maiandra GD" w:hAnsi="Maiandra GD"/>
              </w:rPr>
            </w:pPr>
            <w:r>
              <w:rPr>
                <w:rFonts w:ascii="Maiandra GD" w:hAnsi="Maiandra GD"/>
              </w:rPr>
              <w:t xml:space="preserve">Impossibilité d’accéder aux applications métiers </w:t>
            </w:r>
          </w:p>
        </w:tc>
        <w:tc>
          <w:tcPr>
            <w:tcW w:w="3676" w:type="dxa"/>
            <w:vMerge/>
            <w:tcBorders>
              <w:left w:val="nil"/>
              <w:bottom w:val="single" w:sz="8" w:space="0" w:color="auto"/>
              <w:right w:val="single" w:sz="8" w:space="0" w:color="auto"/>
            </w:tcBorders>
            <w:tcMar>
              <w:top w:w="0" w:type="dxa"/>
              <w:left w:w="108" w:type="dxa"/>
              <w:bottom w:w="0" w:type="dxa"/>
              <w:right w:w="108" w:type="dxa"/>
            </w:tcMar>
            <w:vAlign w:val="center"/>
          </w:tcPr>
          <w:p w14:paraId="25B939A5" w14:textId="77777777" w:rsidR="004B103C" w:rsidRDefault="004B103C" w:rsidP="00DF1E12">
            <w:pPr>
              <w:jc w:val="center"/>
              <w:rPr>
                <w:rFonts w:ascii="Maiandra GD" w:hAnsi="Maiandra GD"/>
              </w:rPr>
            </w:pPr>
          </w:p>
        </w:tc>
      </w:tr>
    </w:tbl>
    <w:p w14:paraId="4BFF2A82" w14:textId="5DFE2487" w:rsidR="004B103C" w:rsidRDefault="004B103C" w:rsidP="004B103C">
      <w:pPr>
        <w:pStyle w:val="Paragraphedeliste"/>
        <w:spacing w:line="360" w:lineRule="auto"/>
        <w:jc w:val="both"/>
        <w:rPr>
          <w:rFonts w:ascii="Century Gothic" w:eastAsia="Arial Unicode MS" w:hAnsi="Century Gothic" w:cs="Arial Unicode MS"/>
          <w:b/>
          <w:bCs/>
          <w:color w:val="000000" w:themeColor="text1"/>
          <w:sz w:val="24"/>
          <w:szCs w:val="24"/>
        </w:rPr>
      </w:pPr>
    </w:p>
    <w:p w14:paraId="27196997" w14:textId="77777777" w:rsidR="004B103C" w:rsidRDefault="004B103C" w:rsidP="004B103C">
      <w:pPr>
        <w:pStyle w:val="Paragraphedeliste"/>
        <w:spacing w:line="360" w:lineRule="auto"/>
        <w:jc w:val="both"/>
        <w:rPr>
          <w:rFonts w:ascii="Century Gothic" w:eastAsia="Arial Unicode MS" w:hAnsi="Century Gothic" w:cs="Arial Unicode MS"/>
          <w:b/>
          <w:bCs/>
          <w:color w:val="000000" w:themeColor="text1"/>
          <w:sz w:val="24"/>
          <w:szCs w:val="24"/>
        </w:rPr>
      </w:pPr>
    </w:p>
    <w:p w14:paraId="21C657DA" w14:textId="0D067690" w:rsidR="00C206E3" w:rsidRDefault="007E2C6B" w:rsidP="007E2C6B">
      <w:pPr>
        <w:pStyle w:val="Paragraphedeliste"/>
        <w:numPr>
          <w:ilvl w:val="0"/>
          <w:numId w:val="28"/>
        </w:numPr>
        <w:spacing w:line="360" w:lineRule="auto"/>
        <w:jc w:val="both"/>
        <w:rPr>
          <w:rFonts w:ascii="Century Gothic" w:eastAsia="Arial Unicode MS" w:hAnsi="Century Gothic" w:cs="Arial Unicode MS"/>
          <w:b/>
          <w:bCs/>
          <w:color w:val="000000" w:themeColor="text1"/>
          <w:sz w:val="24"/>
          <w:szCs w:val="24"/>
        </w:rPr>
      </w:pPr>
      <w:r w:rsidRPr="007E2C6B">
        <w:rPr>
          <w:rFonts w:ascii="Century Gothic" w:eastAsia="Arial Unicode MS" w:hAnsi="Century Gothic" w:cs="Arial Unicode MS"/>
          <w:b/>
          <w:bCs/>
          <w:color w:val="000000" w:themeColor="text1"/>
          <w:sz w:val="24"/>
          <w:szCs w:val="24"/>
        </w:rPr>
        <w:t>POLITIQUE DE SECURITE DS DONNES :</w:t>
      </w:r>
    </w:p>
    <w:p w14:paraId="1F797F3E" w14:textId="77777777" w:rsidR="007E2C6B" w:rsidRPr="00F1021C" w:rsidRDefault="007E2C6B" w:rsidP="00704025">
      <w:pPr>
        <w:pStyle w:val="Paragraphedeliste"/>
        <w:numPr>
          <w:ilvl w:val="1"/>
          <w:numId w:val="28"/>
        </w:numPr>
        <w:spacing w:line="360" w:lineRule="auto"/>
        <w:jc w:val="both"/>
        <w:rPr>
          <w:rFonts w:ascii="Century Gothic" w:eastAsia="Arial Unicode MS" w:hAnsi="Century Gothic" w:cs="Arial Unicode MS"/>
          <w:b/>
          <w:bCs/>
          <w:color w:val="000000" w:themeColor="text1"/>
          <w:sz w:val="24"/>
          <w:szCs w:val="24"/>
          <w:lang w:eastAsia="en-US"/>
        </w:rPr>
      </w:pPr>
      <w:r w:rsidRPr="00F1021C">
        <w:rPr>
          <w:rFonts w:ascii="Century Gothic" w:eastAsia="Arial Unicode MS" w:hAnsi="Century Gothic" w:cs="Arial Unicode MS"/>
          <w:b/>
          <w:bCs/>
          <w:color w:val="000000" w:themeColor="text1"/>
          <w:sz w:val="24"/>
          <w:szCs w:val="24"/>
          <w:lang w:eastAsia="en-US"/>
        </w:rPr>
        <w:t xml:space="preserve">GESTION DES IDENTITES ET CONTROLE D’ACCES </w:t>
      </w:r>
    </w:p>
    <w:p w14:paraId="7CD5AF12" w14:textId="0254AEE7" w:rsidR="007E2C6B" w:rsidRPr="00704025" w:rsidRDefault="007E2C6B" w:rsidP="00704025">
      <w:pPr>
        <w:spacing w:line="360" w:lineRule="auto"/>
        <w:ind w:firstLine="360"/>
        <w:jc w:val="both"/>
        <w:rPr>
          <w:rFonts w:ascii="Century Gothic" w:eastAsia="Arial Unicode MS" w:hAnsi="Century Gothic" w:cs="Arial Unicode MS"/>
          <w:color w:val="000000" w:themeColor="text1"/>
          <w:sz w:val="24"/>
          <w:szCs w:val="24"/>
        </w:rPr>
      </w:pPr>
      <w:r w:rsidRPr="00704025">
        <w:rPr>
          <w:rFonts w:ascii="Century Gothic" w:eastAsia="Arial Unicode MS" w:hAnsi="Century Gothic" w:cs="Arial Unicode MS"/>
          <w:color w:val="000000" w:themeColor="text1"/>
          <w:sz w:val="24"/>
          <w:szCs w:val="24"/>
        </w:rPr>
        <w:t>Afin d’assurer une bonne administration de la sécurité, les systèmes doivent garder trace de toutes les actions significatives et enregistrer l’identité des auteurs de ces évènements. L’identité de l’utilisateur détermine ses privilèges et ses droits d’accès à telles ou telles données. En effet, les procédures d’identification et d’authentification des utilisateurs sont nécessaires avant toute stratégie de protection.  Il est aussi nécessaire d’appliquer le principe de séparation des privilèges, c'est-à-dire attribuer à chaque utilisateur seulement les privilèges dont il a besoin.</w:t>
      </w:r>
      <w:r w:rsidR="00704025" w:rsidRPr="00704025">
        <w:rPr>
          <w:rFonts w:ascii="Century Gothic" w:eastAsia="Arial Unicode MS" w:hAnsi="Century Gothic" w:cs="Arial Unicode MS"/>
          <w:color w:val="000000" w:themeColor="text1"/>
          <w:sz w:val="24"/>
          <w:szCs w:val="24"/>
        </w:rPr>
        <w:t xml:space="preserve"> </w:t>
      </w:r>
      <w:r w:rsidRPr="00704025">
        <w:rPr>
          <w:rFonts w:ascii="Century Gothic" w:eastAsia="Arial Unicode MS" w:hAnsi="Century Gothic" w:cs="Arial Unicode MS"/>
          <w:color w:val="000000" w:themeColor="text1"/>
          <w:sz w:val="24"/>
          <w:szCs w:val="24"/>
        </w:rPr>
        <w:t xml:space="preserve">Les stratégies de groupes sont des ensembles de paramètres qui s'appliquent aux utilisateurs et ordinateurs. Elles permettent de gérer plus facilement la sécurité d'un poste ou de plusieurs postes dans un </w:t>
      </w:r>
      <w:r w:rsidRPr="00704025">
        <w:rPr>
          <w:rFonts w:ascii="Century Gothic" w:eastAsia="Arial Unicode MS" w:hAnsi="Century Gothic" w:cs="Arial Unicode MS"/>
          <w:color w:val="000000" w:themeColor="text1"/>
          <w:sz w:val="24"/>
          <w:szCs w:val="24"/>
        </w:rPr>
        <w:lastRenderedPageBreak/>
        <w:t xml:space="preserve">Domain. Elles permettent à titre d'exemples de rediriger le dossier Mes Documents, de déployer des Logiciels en fonction des services d'une entreprise ou des utilisateurs. Les GPO existent dès la création d’un Domain, c'est là que sont inscris les différents fonctionnements du domaine. Il en existe deux types à la création du domaine. Les GPO mis en place dans notre cas nous permettent de contrôler les différents profils et leurs droits. En effet grâce à ces GPO, nous arrivons à restreindre l’accès à certaines ressources des postes de travail en fonction des profils. Par exemple toutes les sessions des téléconseillers n’ont pas le droit d’installer des logiciels tiers sur les postes de travail. Plusieurs GPO ont été mis en place et sont classés en fonction des départements. </w:t>
      </w:r>
    </w:p>
    <w:p w14:paraId="1CF18860" w14:textId="77777777" w:rsidR="007E2C6B" w:rsidRPr="00704025" w:rsidRDefault="007E2C6B" w:rsidP="007E2C6B">
      <w:pPr>
        <w:rPr>
          <w:rFonts w:ascii="Times New Roman" w:hAnsi="Times New Roman"/>
          <w:bCs/>
          <w:sz w:val="24"/>
          <w:szCs w:val="24"/>
          <w:u w:val="single"/>
        </w:rPr>
      </w:pPr>
      <w:r w:rsidRPr="00704025">
        <w:rPr>
          <w:rFonts w:ascii="Times New Roman" w:hAnsi="Times New Roman"/>
          <w:bCs/>
          <w:sz w:val="24"/>
          <w:szCs w:val="24"/>
          <w:u w:val="single"/>
        </w:rPr>
        <w:t>FORMATION DES UTILISATEURS</w:t>
      </w:r>
    </w:p>
    <w:p w14:paraId="79098085" w14:textId="77777777" w:rsidR="007E2C6B" w:rsidRPr="00704025" w:rsidRDefault="007E2C6B" w:rsidP="00704025">
      <w:pPr>
        <w:spacing w:line="360" w:lineRule="auto"/>
        <w:ind w:firstLine="360"/>
        <w:jc w:val="both"/>
        <w:rPr>
          <w:rFonts w:ascii="Century Gothic" w:eastAsia="Arial Unicode MS" w:hAnsi="Century Gothic" w:cs="Arial Unicode MS"/>
          <w:color w:val="000000" w:themeColor="text1"/>
          <w:sz w:val="24"/>
          <w:szCs w:val="24"/>
        </w:rPr>
      </w:pPr>
      <w:r w:rsidRPr="00704025">
        <w:rPr>
          <w:rFonts w:ascii="Century Gothic" w:eastAsia="Arial Unicode MS" w:hAnsi="Century Gothic" w:cs="Arial Unicode MS"/>
          <w:color w:val="000000" w:themeColor="text1"/>
          <w:sz w:val="24"/>
          <w:szCs w:val="24"/>
        </w:rPr>
        <w:t>La formation des utilisateurs a pour objectif de les rendre autonome à l’usage des outils et applications qui sont utiles à l’exécution de leurs taches dans l’entreprise. Elle vise :</w:t>
      </w:r>
    </w:p>
    <w:p w14:paraId="7C94709D" w14:textId="77777777" w:rsidR="007E2C6B" w:rsidRPr="00704025" w:rsidRDefault="007E2C6B" w:rsidP="00704025">
      <w:pPr>
        <w:spacing w:line="360" w:lineRule="auto"/>
        <w:ind w:firstLine="360"/>
        <w:jc w:val="both"/>
        <w:rPr>
          <w:rFonts w:ascii="Century Gothic" w:eastAsia="Arial Unicode MS" w:hAnsi="Century Gothic" w:cs="Arial Unicode MS"/>
          <w:b/>
          <w:bCs/>
          <w:color w:val="000000" w:themeColor="text1"/>
          <w:sz w:val="24"/>
          <w:szCs w:val="24"/>
          <w:u w:val="single"/>
        </w:rPr>
      </w:pPr>
      <w:r w:rsidRPr="00704025">
        <w:rPr>
          <w:rFonts w:ascii="Century Gothic" w:eastAsia="Arial Unicode MS" w:hAnsi="Century Gothic" w:cs="Arial Unicode MS"/>
          <w:b/>
          <w:bCs/>
          <w:color w:val="000000" w:themeColor="text1"/>
          <w:sz w:val="24"/>
          <w:szCs w:val="24"/>
          <w:u w:val="single"/>
        </w:rPr>
        <w:t xml:space="preserve">Informer l’utilisateur : </w:t>
      </w:r>
    </w:p>
    <w:p w14:paraId="65B13271" w14:textId="77777777" w:rsidR="007E2C6B" w:rsidRPr="00704025" w:rsidRDefault="007E2C6B" w:rsidP="00704025">
      <w:pPr>
        <w:pStyle w:val="Paragraphedeliste"/>
        <w:numPr>
          <w:ilvl w:val="0"/>
          <w:numId w:val="33"/>
        </w:numPr>
        <w:spacing w:line="360" w:lineRule="auto"/>
        <w:jc w:val="both"/>
        <w:rPr>
          <w:rFonts w:ascii="Century Gothic" w:eastAsia="Arial Unicode MS" w:hAnsi="Century Gothic" w:cs="Arial Unicode MS"/>
          <w:color w:val="000000" w:themeColor="text1"/>
          <w:sz w:val="24"/>
          <w:szCs w:val="24"/>
        </w:rPr>
      </w:pPr>
      <w:r w:rsidRPr="00704025">
        <w:rPr>
          <w:rFonts w:ascii="Century Gothic" w:eastAsia="Arial Unicode MS" w:hAnsi="Century Gothic" w:cs="Arial Unicode MS"/>
          <w:color w:val="000000" w:themeColor="text1"/>
          <w:sz w:val="24"/>
          <w:szCs w:val="24"/>
        </w:rPr>
        <w:t xml:space="preserve">De la mise en place des journaux d’activités permettant de détecter et de retracer toute activité et tout accès non autorisé ; </w:t>
      </w:r>
    </w:p>
    <w:p w14:paraId="59E8F92F" w14:textId="77777777" w:rsidR="007E2C6B" w:rsidRPr="00704025" w:rsidRDefault="007E2C6B" w:rsidP="00704025">
      <w:pPr>
        <w:pStyle w:val="Paragraphedeliste"/>
        <w:numPr>
          <w:ilvl w:val="0"/>
          <w:numId w:val="33"/>
        </w:numPr>
        <w:spacing w:line="360" w:lineRule="auto"/>
        <w:jc w:val="both"/>
        <w:rPr>
          <w:rFonts w:ascii="Century Gothic" w:eastAsia="Arial Unicode MS" w:hAnsi="Century Gothic" w:cs="Arial Unicode MS"/>
          <w:color w:val="000000" w:themeColor="text1"/>
          <w:sz w:val="24"/>
          <w:szCs w:val="24"/>
        </w:rPr>
      </w:pPr>
      <w:r w:rsidRPr="00704025">
        <w:rPr>
          <w:rFonts w:ascii="Century Gothic" w:eastAsia="Arial Unicode MS" w:hAnsi="Century Gothic" w:cs="Arial Unicode MS"/>
          <w:color w:val="000000" w:themeColor="text1"/>
          <w:sz w:val="24"/>
          <w:szCs w:val="24"/>
        </w:rPr>
        <w:t xml:space="preserve">Qu’en l’absence de moyens sécurisés sur son poste de travail, il doit s’abstenir de transmettre des données sensibles vers ou depuis l’extérieur de l’organisme ; </w:t>
      </w:r>
    </w:p>
    <w:p w14:paraId="59AC5BA3" w14:textId="77777777" w:rsidR="007E2C6B" w:rsidRPr="00704025" w:rsidRDefault="007E2C6B" w:rsidP="00704025">
      <w:pPr>
        <w:pStyle w:val="Paragraphedeliste"/>
        <w:numPr>
          <w:ilvl w:val="0"/>
          <w:numId w:val="33"/>
        </w:numPr>
        <w:spacing w:line="360" w:lineRule="auto"/>
        <w:jc w:val="both"/>
        <w:rPr>
          <w:rFonts w:ascii="Century Gothic" w:eastAsia="Arial Unicode MS" w:hAnsi="Century Gothic" w:cs="Arial Unicode MS"/>
          <w:color w:val="000000" w:themeColor="text1"/>
          <w:sz w:val="24"/>
          <w:szCs w:val="24"/>
        </w:rPr>
      </w:pPr>
      <w:r w:rsidRPr="00704025">
        <w:rPr>
          <w:rFonts w:ascii="Century Gothic" w:eastAsia="Arial Unicode MS" w:hAnsi="Century Gothic" w:cs="Arial Unicode MS"/>
          <w:color w:val="000000" w:themeColor="text1"/>
          <w:sz w:val="24"/>
          <w:szCs w:val="24"/>
        </w:rPr>
        <w:t>Des sanctions auxquelles il s’expose en cas de non-respect des dispositions réglementaires mises en place en matière de gestion des accès.</w:t>
      </w:r>
    </w:p>
    <w:p w14:paraId="444454B5" w14:textId="77777777" w:rsidR="007E2C6B" w:rsidRPr="00704025" w:rsidRDefault="007E2C6B" w:rsidP="00704025">
      <w:pPr>
        <w:spacing w:line="360" w:lineRule="auto"/>
        <w:ind w:firstLine="360"/>
        <w:jc w:val="both"/>
        <w:rPr>
          <w:rFonts w:ascii="Century Gothic" w:eastAsia="Arial Unicode MS" w:hAnsi="Century Gothic" w:cs="Arial Unicode MS"/>
          <w:b/>
          <w:bCs/>
          <w:color w:val="000000" w:themeColor="text1"/>
          <w:sz w:val="24"/>
          <w:szCs w:val="24"/>
          <w:u w:val="single"/>
        </w:rPr>
      </w:pPr>
      <w:r w:rsidRPr="00704025">
        <w:rPr>
          <w:rFonts w:ascii="Century Gothic" w:eastAsia="Arial Unicode MS" w:hAnsi="Century Gothic" w:cs="Arial Unicode MS"/>
          <w:b/>
          <w:bCs/>
          <w:color w:val="000000" w:themeColor="text1"/>
          <w:sz w:val="24"/>
          <w:szCs w:val="24"/>
          <w:u w:val="single"/>
        </w:rPr>
        <w:t xml:space="preserve">Sensibiliser l’utilisateur : </w:t>
      </w:r>
    </w:p>
    <w:p w14:paraId="0C726B17" w14:textId="77777777" w:rsidR="007E2C6B" w:rsidRPr="00704025" w:rsidRDefault="007E2C6B" w:rsidP="00704025">
      <w:pPr>
        <w:pStyle w:val="Paragraphedeliste"/>
        <w:numPr>
          <w:ilvl w:val="0"/>
          <w:numId w:val="34"/>
        </w:numPr>
        <w:spacing w:line="360" w:lineRule="auto"/>
        <w:jc w:val="both"/>
        <w:rPr>
          <w:rFonts w:ascii="Century Gothic" w:eastAsia="Arial Unicode MS" w:hAnsi="Century Gothic" w:cs="Arial Unicode MS"/>
          <w:color w:val="000000" w:themeColor="text1"/>
          <w:sz w:val="24"/>
          <w:szCs w:val="24"/>
        </w:rPr>
      </w:pPr>
      <w:r w:rsidRPr="00704025">
        <w:rPr>
          <w:rFonts w:ascii="Century Gothic" w:eastAsia="Arial Unicode MS" w:hAnsi="Century Gothic" w:cs="Arial Unicode MS"/>
          <w:color w:val="000000" w:themeColor="text1"/>
          <w:sz w:val="24"/>
          <w:szCs w:val="24"/>
        </w:rPr>
        <w:t xml:space="preserve">À l’importance de choisir un mot de passe sécuritaire, selon les bonnes pratiques en la matière, et de le garder secret en tout temps ; </w:t>
      </w:r>
    </w:p>
    <w:p w14:paraId="1C8301D6" w14:textId="77777777" w:rsidR="007E2C6B" w:rsidRPr="00704025" w:rsidRDefault="007E2C6B" w:rsidP="00704025">
      <w:pPr>
        <w:pStyle w:val="Paragraphedeliste"/>
        <w:numPr>
          <w:ilvl w:val="0"/>
          <w:numId w:val="34"/>
        </w:numPr>
        <w:spacing w:line="360" w:lineRule="auto"/>
        <w:jc w:val="both"/>
        <w:rPr>
          <w:rFonts w:ascii="Century Gothic" w:eastAsia="Arial Unicode MS" w:hAnsi="Century Gothic" w:cs="Arial Unicode MS"/>
          <w:color w:val="000000" w:themeColor="text1"/>
          <w:sz w:val="24"/>
          <w:szCs w:val="24"/>
        </w:rPr>
      </w:pPr>
      <w:r w:rsidRPr="00704025">
        <w:rPr>
          <w:rFonts w:ascii="Century Gothic" w:eastAsia="Arial Unicode MS" w:hAnsi="Century Gothic" w:cs="Arial Unicode MS"/>
          <w:color w:val="000000" w:themeColor="text1"/>
          <w:sz w:val="24"/>
          <w:szCs w:val="24"/>
        </w:rPr>
        <w:t xml:space="preserve">À l’importance de verrouiller son poste de travail lorsqu’il s’absente </w:t>
      </w:r>
      <w:r w:rsidRPr="00704025">
        <w:rPr>
          <w:rFonts w:ascii="Century Gothic" w:eastAsia="Arial Unicode MS" w:hAnsi="Century Gothic" w:cs="Arial Unicode MS"/>
          <w:color w:val="000000" w:themeColor="text1"/>
          <w:sz w:val="24"/>
          <w:szCs w:val="24"/>
        </w:rPr>
        <w:lastRenderedPageBreak/>
        <w:t xml:space="preserve">de son bureau ; </w:t>
      </w:r>
    </w:p>
    <w:p w14:paraId="68EA3639" w14:textId="77777777" w:rsidR="007E2C6B" w:rsidRPr="00704025" w:rsidRDefault="007E2C6B" w:rsidP="00704025">
      <w:pPr>
        <w:pStyle w:val="Paragraphedeliste"/>
        <w:numPr>
          <w:ilvl w:val="0"/>
          <w:numId w:val="34"/>
        </w:numPr>
        <w:spacing w:line="360" w:lineRule="auto"/>
        <w:jc w:val="both"/>
        <w:rPr>
          <w:rFonts w:ascii="Century Gothic" w:eastAsia="Arial Unicode MS" w:hAnsi="Century Gothic" w:cs="Arial Unicode MS"/>
          <w:color w:val="000000" w:themeColor="text1"/>
          <w:sz w:val="24"/>
          <w:szCs w:val="24"/>
        </w:rPr>
      </w:pPr>
      <w:r w:rsidRPr="00704025">
        <w:rPr>
          <w:rFonts w:ascii="Century Gothic" w:eastAsia="Arial Unicode MS" w:hAnsi="Century Gothic" w:cs="Arial Unicode MS"/>
          <w:color w:val="000000" w:themeColor="text1"/>
          <w:sz w:val="24"/>
          <w:szCs w:val="24"/>
        </w:rPr>
        <w:t xml:space="preserve">Aux contraintes légales et aux moyens de sécurisation de l’information à laquelle il accède ; </w:t>
      </w:r>
    </w:p>
    <w:p w14:paraId="7C2F0D7B" w14:textId="77777777" w:rsidR="007E2C6B" w:rsidRPr="00704025" w:rsidRDefault="007E2C6B" w:rsidP="00704025">
      <w:pPr>
        <w:pStyle w:val="Paragraphedeliste"/>
        <w:numPr>
          <w:ilvl w:val="0"/>
          <w:numId w:val="34"/>
        </w:numPr>
        <w:spacing w:line="360" w:lineRule="auto"/>
        <w:jc w:val="both"/>
        <w:rPr>
          <w:rFonts w:ascii="Century Gothic" w:eastAsia="Arial Unicode MS" w:hAnsi="Century Gothic" w:cs="Arial Unicode MS"/>
          <w:color w:val="000000" w:themeColor="text1"/>
          <w:sz w:val="24"/>
          <w:szCs w:val="24"/>
        </w:rPr>
      </w:pPr>
      <w:r w:rsidRPr="00704025">
        <w:rPr>
          <w:rFonts w:ascii="Century Gothic" w:eastAsia="Arial Unicode MS" w:hAnsi="Century Gothic" w:cs="Arial Unicode MS"/>
          <w:color w:val="000000" w:themeColor="text1"/>
          <w:sz w:val="24"/>
          <w:szCs w:val="24"/>
        </w:rPr>
        <w:t>À l'obligation de signaler, sans délai, toute atteinte à la sécurité de l’information à laquelle il accède.</w:t>
      </w:r>
    </w:p>
    <w:p w14:paraId="123B4CD6" w14:textId="77777777" w:rsidR="007E2C6B" w:rsidRDefault="007E2C6B" w:rsidP="007E2C6B">
      <w:pPr>
        <w:rPr>
          <w:b/>
          <w:sz w:val="24"/>
          <w:szCs w:val="24"/>
        </w:rPr>
      </w:pPr>
    </w:p>
    <w:p w14:paraId="130D9E79" w14:textId="77777777" w:rsidR="007E2C6B" w:rsidRPr="00F1021C" w:rsidRDefault="007E2C6B" w:rsidP="00704025">
      <w:pPr>
        <w:pStyle w:val="Paragraphedeliste"/>
        <w:numPr>
          <w:ilvl w:val="1"/>
          <w:numId w:val="28"/>
        </w:numPr>
        <w:spacing w:line="360" w:lineRule="auto"/>
        <w:jc w:val="both"/>
        <w:rPr>
          <w:rFonts w:ascii="Century Gothic" w:eastAsia="Arial Unicode MS" w:hAnsi="Century Gothic" w:cs="Arial Unicode MS"/>
          <w:b/>
          <w:bCs/>
          <w:color w:val="000000" w:themeColor="text1"/>
          <w:sz w:val="24"/>
          <w:szCs w:val="24"/>
          <w:lang w:eastAsia="en-US"/>
        </w:rPr>
      </w:pPr>
      <w:r w:rsidRPr="00F1021C">
        <w:rPr>
          <w:rFonts w:ascii="Century Gothic" w:eastAsia="Arial Unicode MS" w:hAnsi="Century Gothic" w:cs="Arial Unicode MS"/>
          <w:b/>
          <w:bCs/>
          <w:color w:val="000000" w:themeColor="text1"/>
          <w:sz w:val="24"/>
          <w:szCs w:val="24"/>
          <w:lang w:eastAsia="en-US"/>
        </w:rPr>
        <w:t>SECURITE DES DONNEES</w:t>
      </w:r>
    </w:p>
    <w:p w14:paraId="0C8535BE" w14:textId="77777777" w:rsidR="007E2C6B" w:rsidRPr="00704025" w:rsidRDefault="007E2C6B" w:rsidP="007E2C6B">
      <w:pPr>
        <w:spacing w:line="360" w:lineRule="auto"/>
        <w:ind w:firstLine="360"/>
        <w:jc w:val="both"/>
        <w:rPr>
          <w:rFonts w:ascii="Century Gothic" w:eastAsia="Arial Unicode MS" w:hAnsi="Century Gothic" w:cs="Arial Unicode MS"/>
          <w:color w:val="000000" w:themeColor="text1"/>
          <w:sz w:val="24"/>
          <w:szCs w:val="24"/>
        </w:rPr>
      </w:pPr>
      <w:r w:rsidRPr="00704025">
        <w:rPr>
          <w:rFonts w:ascii="Century Gothic" w:eastAsia="Arial Unicode MS" w:hAnsi="Century Gothic" w:cs="Arial Unicode MS"/>
          <w:color w:val="000000" w:themeColor="text1"/>
          <w:sz w:val="24"/>
          <w:szCs w:val="24"/>
        </w:rPr>
        <w:t xml:space="preserve">La mise en place d’une politique de sécurité des données efficace consiste à mettre en œuvre un plan d’action. </w:t>
      </w:r>
    </w:p>
    <w:p w14:paraId="6D6B6CD3" w14:textId="77777777" w:rsidR="007E2C6B" w:rsidRPr="00704025" w:rsidRDefault="007E2C6B" w:rsidP="00704025">
      <w:pPr>
        <w:pStyle w:val="Paragraphedeliste"/>
        <w:numPr>
          <w:ilvl w:val="0"/>
          <w:numId w:val="35"/>
        </w:numPr>
        <w:spacing w:line="360" w:lineRule="auto"/>
        <w:jc w:val="both"/>
        <w:rPr>
          <w:rFonts w:ascii="Century Gothic" w:eastAsia="Arial Unicode MS" w:hAnsi="Century Gothic" w:cs="Arial Unicode MS"/>
          <w:color w:val="000000" w:themeColor="text1"/>
          <w:sz w:val="24"/>
          <w:szCs w:val="24"/>
        </w:rPr>
      </w:pPr>
      <w:r w:rsidRPr="00704025">
        <w:rPr>
          <w:rFonts w:ascii="Century Gothic" w:eastAsia="Arial Unicode MS" w:hAnsi="Century Gothic" w:cs="Arial Unicode MS"/>
          <w:color w:val="000000" w:themeColor="text1"/>
          <w:sz w:val="24"/>
          <w:szCs w:val="24"/>
        </w:rPr>
        <w:t xml:space="preserve">La première étape de notre politique de sécurité des données consiste évaluation les risques et menaces, leurs conséquences et les vulnérabilités </w:t>
      </w:r>
    </w:p>
    <w:p w14:paraId="4D3ABA56" w14:textId="77777777" w:rsidR="007E2C6B" w:rsidRPr="00704025" w:rsidRDefault="007E2C6B" w:rsidP="00704025">
      <w:pPr>
        <w:pStyle w:val="Paragraphedeliste"/>
        <w:numPr>
          <w:ilvl w:val="0"/>
          <w:numId w:val="35"/>
        </w:numPr>
        <w:spacing w:line="360" w:lineRule="auto"/>
        <w:jc w:val="both"/>
        <w:rPr>
          <w:rFonts w:ascii="Century Gothic" w:eastAsia="Arial Unicode MS" w:hAnsi="Century Gothic" w:cs="Arial Unicode MS"/>
          <w:color w:val="000000" w:themeColor="text1"/>
          <w:sz w:val="24"/>
          <w:szCs w:val="24"/>
        </w:rPr>
      </w:pPr>
      <w:r w:rsidRPr="00704025">
        <w:rPr>
          <w:rFonts w:ascii="Century Gothic" w:eastAsia="Arial Unicode MS" w:hAnsi="Century Gothic" w:cs="Arial Unicode MS"/>
          <w:color w:val="000000" w:themeColor="text1"/>
          <w:sz w:val="24"/>
          <w:szCs w:val="24"/>
        </w:rPr>
        <w:t>Nous avons ensuite défini le périmètre sensible, c’est-à-dire quelles données sont particulièrement essentielles ou confidentielles et nécessitent une protection renforcée :</w:t>
      </w:r>
    </w:p>
    <w:p w14:paraId="610B4D6E" w14:textId="77777777" w:rsidR="007E2C6B" w:rsidRPr="00704025" w:rsidRDefault="007E2C6B" w:rsidP="007E2C6B">
      <w:pPr>
        <w:pStyle w:val="Paragraphedeliste"/>
        <w:numPr>
          <w:ilvl w:val="1"/>
          <w:numId w:val="18"/>
        </w:numPr>
        <w:spacing w:after="200" w:line="360" w:lineRule="auto"/>
        <w:jc w:val="both"/>
        <w:rPr>
          <w:rFonts w:ascii="Century Gothic" w:eastAsia="Arial Unicode MS" w:hAnsi="Century Gothic" w:cs="Arial Unicode MS"/>
          <w:color w:val="000000" w:themeColor="text1"/>
          <w:sz w:val="24"/>
          <w:szCs w:val="24"/>
          <w:lang w:eastAsia="en-US"/>
        </w:rPr>
      </w:pPr>
      <w:r w:rsidRPr="00704025">
        <w:rPr>
          <w:rFonts w:ascii="Century Gothic" w:eastAsia="Arial Unicode MS" w:hAnsi="Century Gothic" w:cs="Arial Unicode MS"/>
          <w:color w:val="000000" w:themeColor="text1"/>
          <w:sz w:val="24"/>
          <w:szCs w:val="24"/>
          <w:lang w:eastAsia="en-US"/>
        </w:rPr>
        <w:t xml:space="preserve">Fichiers utilisateurs, </w:t>
      </w:r>
    </w:p>
    <w:p w14:paraId="09A66D26" w14:textId="77777777" w:rsidR="007E2C6B" w:rsidRPr="00704025" w:rsidRDefault="007E2C6B" w:rsidP="007E2C6B">
      <w:pPr>
        <w:pStyle w:val="Paragraphedeliste"/>
        <w:numPr>
          <w:ilvl w:val="1"/>
          <w:numId w:val="18"/>
        </w:numPr>
        <w:spacing w:after="200" w:line="360" w:lineRule="auto"/>
        <w:jc w:val="both"/>
        <w:rPr>
          <w:rFonts w:ascii="Century Gothic" w:eastAsia="Arial Unicode MS" w:hAnsi="Century Gothic" w:cs="Arial Unicode MS"/>
          <w:color w:val="000000" w:themeColor="text1"/>
          <w:sz w:val="24"/>
          <w:szCs w:val="24"/>
          <w:lang w:eastAsia="en-US"/>
        </w:rPr>
      </w:pPr>
      <w:r w:rsidRPr="00704025">
        <w:rPr>
          <w:rFonts w:ascii="Century Gothic" w:eastAsia="Arial Unicode MS" w:hAnsi="Century Gothic" w:cs="Arial Unicode MS"/>
          <w:color w:val="000000" w:themeColor="text1"/>
          <w:sz w:val="24"/>
          <w:szCs w:val="24"/>
          <w:lang w:eastAsia="en-US"/>
        </w:rPr>
        <w:t xml:space="preserve">Fichiers serveurs (les points de restaurations), </w:t>
      </w:r>
    </w:p>
    <w:p w14:paraId="50B60BC4" w14:textId="77777777" w:rsidR="007E2C6B" w:rsidRPr="00704025" w:rsidRDefault="007E2C6B" w:rsidP="007E2C6B">
      <w:pPr>
        <w:pStyle w:val="Paragraphedeliste"/>
        <w:numPr>
          <w:ilvl w:val="1"/>
          <w:numId w:val="18"/>
        </w:numPr>
        <w:spacing w:after="200" w:line="360" w:lineRule="auto"/>
        <w:jc w:val="both"/>
        <w:rPr>
          <w:rFonts w:ascii="Century Gothic" w:eastAsia="Arial Unicode MS" w:hAnsi="Century Gothic" w:cs="Arial Unicode MS"/>
          <w:color w:val="000000" w:themeColor="text1"/>
          <w:sz w:val="24"/>
          <w:szCs w:val="24"/>
          <w:lang w:eastAsia="en-US"/>
        </w:rPr>
      </w:pPr>
      <w:r w:rsidRPr="00704025">
        <w:rPr>
          <w:rFonts w:ascii="Century Gothic" w:eastAsia="Arial Unicode MS" w:hAnsi="Century Gothic" w:cs="Arial Unicode MS"/>
          <w:color w:val="000000" w:themeColor="text1"/>
          <w:sz w:val="24"/>
          <w:szCs w:val="24"/>
          <w:lang w:eastAsia="en-US"/>
        </w:rPr>
        <w:t xml:space="preserve">Documents contractuels (employés et clients), </w:t>
      </w:r>
    </w:p>
    <w:p w14:paraId="72EE4A8C" w14:textId="77777777" w:rsidR="007E2C6B" w:rsidRPr="00704025" w:rsidRDefault="007E2C6B" w:rsidP="007E2C6B">
      <w:pPr>
        <w:pStyle w:val="Paragraphedeliste"/>
        <w:numPr>
          <w:ilvl w:val="1"/>
          <w:numId w:val="18"/>
        </w:numPr>
        <w:spacing w:after="200" w:line="360" w:lineRule="auto"/>
        <w:jc w:val="both"/>
        <w:rPr>
          <w:rFonts w:ascii="Century Gothic" w:eastAsia="Arial Unicode MS" w:hAnsi="Century Gothic" w:cs="Arial Unicode MS"/>
          <w:color w:val="000000" w:themeColor="text1"/>
          <w:sz w:val="24"/>
          <w:szCs w:val="24"/>
          <w:lang w:eastAsia="en-US"/>
        </w:rPr>
      </w:pPr>
      <w:r w:rsidRPr="00704025">
        <w:rPr>
          <w:rFonts w:ascii="Century Gothic" w:eastAsia="Arial Unicode MS" w:hAnsi="Century Gothic" w:cs="Arial Unicode MS"/>
          <w:color w:val="000000" w:themeColor="text1"/>
          <w:sz w:val="24"/>
          <w:szCs w:val="24"/>
          <w:lang w:eastAsia="en-US"/>
        </w:rPr>
        <w:t xml:space="preserve">Emails, </w:t>
      </w:r>
    </w:p>
    <w:p w14:paraId="3AAECFBA" w14:textId="77777777" w:rsidR="007E2C6B" w:rsidRPr="00704025" w:rsidRDefault="007E2C6B" w:rsidP="007E2C6B">
      <w:pPr>
        <w:pStyle w:val="Paragraphedeliste"/>
        <w:numPr>
          <w:ilvl w:val="1"/>
          <w:numId w:val="18"/>
        </w:numPr>
        <w:spacing w:after="200" w:line="360" w:lineRule="auto"/>
        <w:jc w:val="both"/>
        <w:rPr>
          <w:rFonts w:ascii="Century Gothic" w:eastAsia="Arial Unicode MS" w:hAnsi="Century Gothic" w:cs="Arial Unicode MS"/>
          <w:color w:val="000000" w:themeColor="text1"/>
          <w:sz w:val="24"/>
          <w:szCs w:val="24"/>
          <w:lang w:eastAsia="en-US"/>
        </w:rPr>
      </w:pPr>
      <w:r w:rsidRPr="00704025">
        <w:rPr>
          <w:rFonts w:ascii="Century Gothic" w:eastAsia="Arial Unicode MS" w:hAnsi="Century Gothic" w:cs="Arial Unicode MS"/>
          <w:color w:val="000000" w:themeColor="text1"/>
          <w:sz w:val="24"/>
          <w:szCs w:val="24"/>
          <w:lang w:eastAsia="en-US"/>
        </w:rPr>
        <w:t>Bases de données de nos applications internes et de production (interactions clients avec le call center),</w:t>
      </w:r>
    </w:p>
    <w:p w14:paraId="5F63D794" w14:textId="77777777" w:rsidR="007E2C6B" w:rsidRPr="00704025" w:rsidRDefault="007E2C6B" w:rsidP="007E2C6B">
      <w:pPr>
        <w:pStyle w:val="Paragraphedeliste"/>
        <w:numPr>
          <w:ilvl w:val="1"/>
          <w:numId w:val="18"/>
        </w:numPr>
        <w:spacing w:after="200" w:line="360" w:lineRule="auto"/>
        <w:jc w:val="both"/>
        <w:rPr>
          <w:rFonts w:ascii="Century Gothic" w:eastAsia="Arial Unicode MS" w:hAnsi="Century Gothic" w:cs="Arial Unicode MS"/>
          <w:color w:val="000000" w:themeColor="text1"/>
          <w:sz w:val="24"/>
          <w:szCs w:val="24"/>
          <w:lang w:eastAsia="en-US"/>
        </w:rPr>
      </w:pPr>
      <w:r w:rsidRPr="00704025">
        <w:rPr>
          <w:rFonts w:ascii="Century Gothic" w:eastAsia="Arial Unicode MS" w:hAnsi="Century Gothic" w:cs="Arial Unicode MS"/>
          <w:color w:val="000000" w:themeColor="text1"/>
          <w:sz w:val="24"/>
          <w:szCs w:val="24"/>
          <w:lang w:eastAsia="en-US"/>
        </w:rPr>
        <w:t>Les enregistrements vocaux, vidéos etc.</w:t>
      </w:r>
    </w:p>
    <w:p w14:paraId="14522DC6" w14:textId="77777777" w:rsidR="007E2C6B" w:rsidRPr="00704025" w:rsidRDefault="007E2C6B" w:rsidP="00704025">
      <w:pPr>
        <w:pStyle w:val="Paragraphedeliste"/>
        <w:numPr>
          <w:ilvl w:val="0"/>
          <w:numId w:val="36"/>
        </w:numPr>
        <w:spacing w:line="360" w:lineRule="auto"/>
        <w:ind w:left="993" w:hanging="284"/>
        <w:jc w:val="both"/>
        <w:rPr>
          <w:rFonts w:ascii="Century Gothic" w:eastAsia="Arial Unicode MS" w:hAnsi="Century Gothic" w:cs="Arial Unicode MS"/>
          <w:color w:val="000000" w:themeColor="text1"/>
          <w:sz w:val="24"/>
          <w:szCs w:val="24"/>
        </w:rPr>
      </w:pPr>
      <w:r w:rsidRPr="00704025">
        <w:rPr>
          <w:rFonts w:ascii="Century Gothic" w:eastAsia="Arial Unicode MS" w:hAnsi="Century Gothic" w:cs="Arial Unicode MS"/>
          <w:color w:val="000000" w:themeColor="text1"/>
          <w:sz w:val="24"/>
          <w:szCs w:val="24"/>
        </w:rPr>
        <w:t>Les matériels utilisés pour protéger les informations déclarées sensibles et confidentielles :</w:t>
      </w:r>
    </w:p>
    <w:p w14:paraId="2FB2B2B6" w14:textId="77777777" w:rsidR="007E2C6B" w:rsidRPr="00704025" w:rsidRDefault="007E2C6B" w:rsidP="007E2C6B">
      <w:pPr>
        <w:pStyle w:val="Paragraphedeliste"/>
        <w:numPr>
          <w:ilvl w:val="1"/>
          <w:numId w:val="20"/>
        </w:numPr>
        <w:spacing w:after="200" w:line="360" w:lineRule="auto"/>
        <w:ind w:left="1440"/>
        <w:jc w:val="both"/>
        <w:rPr>
          <w:rFonts w:ascii="Century Gothic" w:eastAsia="Arial Unicode MS" w:hAnsi="Century Gothic" w:cs="Arial Unicode MS"/>
          <w:color w:val="000000" w:themeColor="text1"/>
          <w:sz w:val="24"/>
          <w:szCs w:val="24"/>
          <w:lang w:eastAsia="en-US"/>
        </w:rPr>
      </w:pPr>
      <w:r w:rsidRPr="00704025">
        <w:rPr>
          <w:rFonts w:ascii="Century Gothic" w:eastAsia="Arial Unicode MS" w:hAnsi="Century Gothic" w:cs="Arial Unicode MS"/>
          <w:color w:val="000000" w:themeColor="text1"/>
          <w:sz w:val="24"/>
          <w:szCs w:val="24"/>
          <w:lang w:eastAsia="en-US"/>
        </w:rPr>
        <w:t xml:space="preserve"> L’installation d’un pare-feu (Cisco ASA), </w:t>
      </w:r>
    </w:p>
    <w:p w14:paraId="757EC947" w14:textId="77777777" w:rsidR="007E2C6B" w:rsidRPr="00704025" w:rsidRDefault="007E2C6B" w:rsidP="007E2C6B">
      <w:pPr>
        <w:pStyle w:val="Paragraphedeliste"/>
        <w:numPr>
          <w:ilvl w:val="1"/>
          <w:numId w:val="20"/>
        </w:numPr>
        <w:spacing w:after="200" w:line="360" w:lineRule="auto"/>
        <w:ind w:left="1440"/>
        <w:jc w:val="both"/>
        <w:rPr>
          <w:rFonts w:ascii="Century Gothic" w:eastAsia="Arial Unicode MS" w:hAnsi="Century Gothic" w:cs="Arial Unicode MS"/>
          <w:color w:val="000000" w:themeColor="text1"/>
          <w:sz w:val="24"/>
          <w:szCs w:val="24"/>
          <w:lang w:eastAsia="en-US"/>
        </w:rPr>
      </w:pPr>
      <w:r w:rsidRPr="00704025">
        <w:rPr>
          <w:rFonts w:ascii="Century Gothic" w:eastAsia="Arial Unicode MS" w:hAnsi="Century Gothic" w:cs="Arial Unicode MS"/>
          <w:color w:val="000000" w:themeColor="text1"/>
          <w:sz w:val="24"/>
          <w:szCs w:val="24"/>
          <w:lang w:eastAsia="en-US"/>
        </w:rPr>
        <w:t>Mise en place de VPN pour l’accès à distance ;</w:t>
      </w:r>
    </w:p>
    <w:p w14:paraId="1BFCAED8" w14:textId="77777777" w:rsidR="007E2C6B" w:rsidRPr="00704025" w:rsidRDefault="007E2C6B" w:rsidP="007E2C6B">
      <w:pPr>
        <w:pStyle w:val="Paragraphedeliste"/>
        <w:numPr>
          <w:ilvl w:val="1"/>
          <w:numId w:val="20"/>
        </w:numPr>
        <w:spacing w:after="200" w:line="360" w:lineRule="auto"/>
        <w:ind w:left="1440"/>
        <w:jc w:val="both"/>
        <w:rPr>
          <w:rFonts w:ascii="Century Gothic" w:eastAsia="Arial Unicode MS" w:hAnsi="Century Gothic" w:cs="Arial Unicode MS"/>
          <w:color w:val="000000" w:themeColor="text1"/>
          <w:sz w:val="24"/>
          <w:szCs w:val="24"/>
          <w:lang w:eastAsia="en-US"/>
        </w:rPr>
      </w:pPr>
      <w:r w:rsidRPr="00704025">
        <w:rPr>
          <w:rFonts w:ascii="Century Gothic" w:eastAsia="Arial Unicode MS" w:hAnsi="Century Gothic" w:cs="Arial Unicode MS"/>
          <w:color w:val="000000" w:themeColor="text1"/>
          <w:sz w:val="24"/>
          <w:szCs w:val="24"/>
          <w:lang w:eastAsia="en-US"/>
        </w:rPr>
        <w:t xml:space="preserve">Contrôle d’accès, </w:t>
      </w:r>
    </w:p>
    <w:p w14:paraId="47CC464C" w14:textId="77777777" w:rsidR="007E2C6B" w:rsidRPr="00704025" w:rsidRDefault="007E2C6B" w:rsidP="007E2C6B">
      <w:pPr>
        <w:pStyle w:val="Paragraphedeliste"/>
        <w:numPr>
          <w:ilvl w:val="1"/>
          <w:numId w:val="20"/>
        </w:numPr>
        <w:spacing w:after="200" w:line="360" w:lineRule="auto"/>
        <w:ind w:left="1440"/>
        <w:jc w:val="both"/>
        <w:rPr>
          <w:rFonts w:ascii="Century Gothic" w:eastAsia="Arial Unicode MS" w:hAnsi="Century Gothic" w:cs="Arial Unicode MS"/>
          <w:color w:val="000000" w:themeColor="text1"/>
          <w:sz w:val="24"/>
          <w:szCs w:val="24"/>
          <w:lang w:eastAsia="en-US"/>
        </w:rPr>
      </w:pPr>
      <w:r w:rsidRPr="00704025">
        <w:rPr>
          <w:rFonts w:ascii="Century Gothic" w:eastAsia="Arial Unicode MS" w:hAnsi="Century Gothic" w:cs="Arial Unicode MS"/>
          <w:color w:val="000000" w:themeColor="text1"/>
          <w:sz w:val="24"/>
          <w:szCs w:val="24"/>
          <w:lang w:eastAsia="en-US"/>
        </w:rPr>
        <w:t xml:space="preserve">Serveur de sauvegarde, etc. </w:t>
      </w:r>
    </w:p>
    <w:p w14:paraId="02B1A36F" w14:textId="77777777" w:rsidR="007E2C6B" w:rsidRPr="00704025" w:rsidRDefault="007E2C6B" w:rsidP="00704025">
      <w:pPr>
        <w:pStyle w:val="Paragraphedeliste"/>
        <w:numPr>
          <w:ilvl w:val="0"/>
          <w:numId w:val="36"/>
        </w:numPr>
        <w:spacing w:line="360" w:lineRule="auto"/>
        <w:ind w:left="993"/>
        <w:jc w:val="both"/>
        <w:rPr>
          <w:rFonts w:ascii="Century Gothic" w:eastAsia="Arial Unicode MS" w:hAnsi="Century Gothic" w:cs="Arial Unicode MS"/>
          <w:color w:val="000000" w:themeColor="text1"/>
          <w:sz w:val="24"/>
          <w:szCs w:val="24"/>
        </w:rPr>
      </w:pPr>
      <w:r w:rsidRPr="00704025">
        <w:rPr>
          <w:rFonts w:ascii="Century Gothic" w:eastAsia="Arial Unicode MS" w:hAnsi="Century Gothic" w:cs="Arial Unicode MS"/>
          <w:color w:val="000000" w:themeColor="text1"/>
          <w:sz w:val="24"/>
          <w:szCs w:val="24"/>
        </w:rPr>
        <w:t xml:space="preserve">Enfin, nous communiquons régulièrement avec les services et les </w:t>
      </w:r>
      <w:r w:rsidRPr="00704025">
        <w:rPr>
          <w:rFonts w:ascii="Century Gothic" w:eastAsia="Arial Unicode MS" w:hAnsi="Century Gothic" w:cs="Arial Unicode MS"/>
          <w:color w:val="000000" w:themeColor="text1"/>
          <w:sz w:val="24"/>
          <w:szCs w:val="24"/>
        </w:rPr>
        <w:lastRenderedPageBreak/>
        <w:t xml:space="preserve">salariés de l’entreprise vis-à-vis des règles de sécurité informatique et diffuser aux collaborateurs les procédures (best pratique) et les réactions à adopter en cas de problème. Ces règles concernent l’utilisation des logiciels, de sites internet, le </w:t>
      </w:r>
    </w:p>
    <w:p w14:paraId="73D79A49" w14:textId="77777777" w:rsidR="007E2C6B" w:rsidRDefault="007E2C6B" w:rsidP="007E2C6B">
      <w:pPr>
        <w:spacing w:line="360" w:lineRule="auto"/>
        <w:jc w:val="both"/>
        <w:rPr>
          <w:sz w:val="24"/>
          <w:szCs w:val="24"/>
        </w:rPr>
      </w:pPr>
    </w:p>
    <w:p w14:paraId="7AE391CD" w14:textId="77777777" w:rsidR="007E2C6B" w:rsidRPr="00F1021C" w:rsidRDefault="007E2C6B" w:rsidP="00704025">
      <w:pPr>
        <w:pStyle w:val="Paragraphedeliste"/>
        <w:numPr>
          <w:ilvl w:val="1"/>
          <w:numId w:val="28"/>
        </w:numPr>
        <w:spacing w:line="360" w:lineRule="auto"/>
        <w:jc w:val="both"/>
        <w:rPr>
          <w:rFonts w:ascii="Century Gothic" w:eastAsia="Arial Unicode MS" w:hAnsi="Century Gothic" w:cs="Arial Unicode MS"/>
          <w:b/>
          <w:bCs/>
          <w:color w:val="000000" w:themeColor="text1"/>
          <w:sz w:val="24"/>
          <w:szCs w:val="24"/>
          <w:lang w:eastAsia="en-US"/>
        </w:rPr>
      </w:pPr>
      <w:r w:rsidRPr="00F1021C">
        <w:rPr>
          <w:rFonts w:ascii="Century Gothic" w:eastAsia="Arial Unicode MS" w:hAnsi="Century Gothic" w:cs="Arial Unicode MS"/>
          <w:b/>
          <w:bCs/>
          <w:color w:val="000000" w:themeColor="text1"/>
          <w:sz w:val="24"/>
          <w:szCs w:val="24"/>
          <w:lang w:eastAsia="en-US"/>
        </w:rPr>
        <w:t>SECURITE DE L’INFRASTRUCTURE</w:t>
      </w:r>
    </w:p>
    <w:p w14:paraId="075D647B" w14:textId="77777777" w:rsidR="007E2C6B" w:rsidRPr="001B433D" w:rsidRDefault="007E2C6B" w:rsidP="007E2C6B">
      <w:pPr>
        <w:spacing w:line="360" w:lineRule="auto"/>
        <w:jc w:val="both"/>
        <w:rPr>
          <w:rFonts w:ascii="Century Gothic" w:eastAsia="Arial Unicode MS" w:hAnsi="Century Gothic" w:cs="Arial Unicode MS"/>
          <w:color w:val="000000" w:themeColor="text1"/>
          <w:sz w:val="24"/>
          <w:szCs w:val="24"/>
          <w:u w:val="single"/>
        </w:rPr>
      </w:pPr>
      <w:r w:rsidRPr="001B433D">
        <w:rPr>
          <w:rFonts w:ascii="Century Gothic" w:eastAsia="Arial Unicode MS" w:hAnsi="Century Gothic" w:cs="Arial Unicode MS"/>
          <w:color w:val="000000" w:themeColor="text1"/>
          <w:sz w:val="24"/>
          <w:szCs w:val="24"/>
          <w:u w:val="single"/>
        </w:rPr>
        <w:t>Sécurité de l’accès aux plateaux de production</w:t>
      </w:r>
    </w:p>
    <w:p w14:paraId="24E471AA" w14:textId="77777777" w:rsidR="007E2C6B" w:rsidRPr="00B64E71" w:rsidRDefault="007E2C6B" w:rsidP="00704025">
      <w:pPr>
        <w:spacing w:line="360" w:lineRule="auto"/>
        <w:ind w:firstLine="708"/>
        <w:jc w:val="both"/>
        <w:rPr>
          <w:rFonts w:ascii="Century Gothic" w:eastAsia="Arial Unicode MS" w:hAnsi="Century Gothic" w:cs="Arial Unicode MS"/>
          <w:color w:val="000000" w:themeColor="text1"/>
          <w:sz w:val="24"/>
          <w:szCs w:val="24"/>
        </w:rPr>
      </w:pPr>
      <w:r w:rsidRPr="00B64E71">
        <w:rPr>
          <w:rFonts w:ascii="Century Gothic" w:eastAsia="Arial Unicode MS" w:hAnsi="Century Gothic" w:cs="Arial Unicode MS"/>
          <w:color w:val="000000" w:themeColor="text1"/>
          <w:sz w:val="24"/>
          <w:szCs w:val="24"/>
        </w:rPr>
        <w:t>Afin d’apporter une sécurité aux personnes et a l’ensemble de l’infrastructure, certaines précautions sont prises :</w:t>
      </w:r>
    </w:p>
    <w:p w14:paraId="6AE95C53" w14:textId="77777777" w:rsidR="007E2C6B" w:rsidRPr="00B64E71" w:rsidRDefault="007E2C6B" w:rsidP="00B64E71">
      <w:pPr>
        <w:pStyle w:val="Paragraphedeliste"/>
        <w:numPr>
          <w:ilvl w:val="0"/>
          <w:numId w:val="36"/>
        </w:numPr>
        <w:spacing w:line="360" w:lineRule="auto"/>
        <w:jc w:val="both"/>
        <w:rPr>
          <w:rFonts w:ascii="Century Gothic" w:eastAsia="Arial Unicode MS" w:hAnsi="Century Gothic" w:cs="Arial Unicode MS"/>
          <w:color w:val="000000" w:themeColor="text1"/>
          <w:sz w:val="24"/>
          <w:szCs w:val="24"/>
        </w:rPr>
      </w:pPr>
      <w:r w:rsidRPr="00B64E71">
        <w:rPr>
          <w:rFonts w:ascii="Century Gothic" w:eastAsia="Arial Unicode MS" w:hAnsi="Century Gothic" w:cs="Arial Unicode MS"/>
          <w:color w:val="000000" w:themeColor="text1"/>
          <w:sz w:val="24"/>
          <w:szCs w:val="24"/>
        </w:rPr>
        <w:t>Accès contrôlé par les badgeuses (</w:t>
      </w:r>
      <w:proofErr w:type="spellStart"/>
      <w:r w:rsidRPr="00B64E71">
        <w:rPr>
          <w:rFonts w:ascii="Century Gothic" w:eastAsia="Arial Unicode MS" w:hAnsi="Century Gothic" w:cs="Arial Unicode MS"/>
          <w:color w:val="000000" w:themeColor="text1"/>
          <w:sz w:val="24"/>
          <w:szCs w:val="24"/>
        </w:rPr>
        <w:t>a</w:t>
      </w:r>
      <w:proofErr w:type="spellEnd"/>
      <w:r w:rsidRPr="00B64E71">
        <w:rPr>
          <w:rFonts w:ascii="Century Gothic" w:eastAsia="Arial Unicode MS" w:hAnsi="Century Gothic" w:cs="Arial Unicode MS"/>
          <w:color w:val="000000" w:themeColor="text1"/>
          <w:sz w:val="24"/>
          <w:szCs w:val="24"/>
        </w:rPr>
        <w:t xml:space="preserve"> l’intérieur comme à l’extérieur des portes) ;</w:t>
      </w:r>
    </w:p>
    <w:p w14:paraId="1587C6A1" w14:textId="77777777" w:rsidR="007E2C6B" w:rsidRPr="00B64E71" w:rsidRDefault="007E2C6B" w:rsidP="00B64E71">
      <w:pPr>
        <w:pStyle w:val="Paragraphedeliste"/>
        <w:numPr>
          <w:ilvl w:val="0"/>
          <w:numId w:val="36"/>
        </w:numPr>
        <w:tabs>
          <w:tab w:val="left" w:pos="1134"/>
        </w:tabs>
        <w:spacing w:line="360" w:lineRule="auto"/>
        <w:jc w:val="both"/>
        <w:rPr>
          <w:rFonts w:ascii="Century Gothic" w:eastAsia="Arial Unicode MS" w:hAnsi="Century Gothic" w:cs="Arial Unicode MS"/>
          <w:color w:val="000000" w:themeColor="text1"/>
          <w:sz w:val="24"/>
          <w:szCs w:val="24"/>
        </w:rPr>
      </w:pPr>
      <w:r w:rsidRPr="00B64E71">
        <w:rPr>
          <w:rFonts w:ascii="Century Gothic" w:eastAsia="Arial Unicode MS" w:hAnsi="Century Gothic" w:cs="Arial Unicode MS"/>
          <w:color w:val="000000" w:themeColor="text1"/>
          <w:sz w:val="24"/>
          <w:szCs w:val="24"/>
        </w:rPr>
        <w:t>Le bâtiment est surveillé 24h/24 par des agents de sécurité ;</w:t>
      </w:r>
    </w:p>
    <w:p w14:paraId="14DBC650" w14:textId="77777777" w:rsidR="007E2C6B" w:rsidRPr="00B64E71" w:rsidRDefault="007E2C6B" w:rsidP="00B64E71">
      <w:pPr>
        <w:pStyle w:val="Paragraphedeliste"/>
        <w:numPr>
          <w:ilvl w:val="0"/>
          <w:numId w:val="36"/>
        </w:numPr>
        <w:spacing w:line="360" w:lineRule="auto"/>
        <w:jc w:val="both"/>
        <w:rPr>
          <w:rFonts w:ascii="Century Gothic" w:eastAsia="Arial Unicode MS" w:hAnsi="Century Gothic" w:cs="Arial Unicode MS"/>
          <w:color w:val="000000" w:themeColor="text1"/>
          <w:sz w:val="24"/>
          <w:szCs w:val="24"/>
        </w:rPr>
      </w:pPr>
      <w:r w:rsidRPr="00B64E71">
        <w:rPr>
          <w:rFonts w:ascii="Century Gothic" w:eastAsia="Arial Unicode MS" w:hAnsi="Century Gothic" w:cs="Arial Unicode MS"/>
          <w:color w:val="000000" w:themeColor="text1"/>
          <w:sz w:val="24"/>
          <w:szCs w:val="24"/>
        </w:rPr>
        <w:t xml:space="preserve">Les plateaux et tout le bâtiment est contrôler par des caméras de surveillance 24h/24 et dont les données sont stockées sur un disque de grande capacité </w:t>
      </w:r>
    </w:p>
    <w:p w14:paraId="4E53AAE7" w14:textId="77777777" w:rsidR="007E2C6B" w:rsidRPr="00B64E71" w:rsidRDefault="007E2C6B" w:rsidP="00B64E71">
      <w:pPr>
        <w:pStyle w:val="Paragraphedeliste"/>
        <w:numPr>
          <w:ilvl w:val="0"/>
          <w:numId w:val="36"/>
        </w:numPr>
        <w:spacing w:line="360" w:lineRule="auto"/>
        <w:jc w:val="both"/>
        <w:rPr>
          <w:rFonts w:ascii="Century Gothic" w:eastAsia="Arial Unicode MS" w:hAnsi="Century Gothic" w:cs="Arial Unicode MS"/>
          <w:color w:val="000000" w:themeColor="text1"/>
          <w:sz w:val="24"/>
          <w:szCs w:val="24"/>
        </w:rPr>
      </w:pPr>
      <w:r w:rsidRPr="00B64E71">
        <w:rPr>
          <w:rFonts w:ascii="Century Gothic" w:eastAsia="Arial Unicode MS" w:hAnsi="Century Gothic" w:cs="Arial Unicode MS"/>
          <w:color w:val="000000" w:themeColor="text1"/>
          <w:sz w:val="24"/>
          <w:szCs w:val="24"/>
        </w:rPr>
        <w:t xml:space="preserve">Mise en place d’un système de détection de fumée/feu </w:t>
      </w:r>
    </w:p>
    <w:p w14:paraId="7AD03076" w14:textId="77777777" w:rsidR="007E2C6B" w:rsidRPr="00B64E71" w:rsidRDefault="007E2C6B" w:rsidP="00B64E71">
      <w:pPr>
        <w:pStyle w:val="Paragraphedeliste"/>
        <w:numPr>
          <w:ilvl w:val="0"/>
          <w:numId w:val="36"/>
        </w:numPr>
        <w:spacing w:line="360" w:lineRule="auto"/>
        <w:jc w:val="both"/>
        <w:rPr>
          <w:rFonts w:ascii="Century Gothic" w:eastAsia="Arial Unicode MS" w:hAnsi="Century Gothic" w:cs="Arial Unicode MS"/>
          <w:color w:val="000000" w:themeColor="text1"/>
          <w:sz w:val="24"/>
          <w:szCs w:val="24"/>
        </w:rPr>
      </w:pPr>
      <w:r w:rsidRPr="00B64E71">
        <w:rPr>
          <w:rFonts w:ascii="Century Gothic" w:eastAsia="Arial Unicode MS" w:hAnsi="Century Gothic" w:cs="Arial Unicode MS"/>
          <w:color w:val="000000" w:themeColor="text1"/>
          <w:sz w:val="24"/>
          <w:szCs w:val="24"/>
        </w:rPr>
        <w:t>Mis en place de dispositif d’extincteur de feu</w:t>
      </w:r>
    </w:p>
    <w:p w14:paraId="1FE02930" w14:textId="77777777" w:rsidR="007E2C6B" w:rsidRPr="00B64E71" w:rsidRDefault="007E2C6B" w:rsidP="00B64E71">
      <w:pPr>
        <w:pStyle w:val="Paragraphedeliste"/>
        <w:numPr>
          <w:ilvl w:val="0"/>
          <w:numId w:val="36"/>
        </w:numPr>
        <w:spacing w:line="360" w:lineRule="auto"/>
        <w:jc w:val="both"/>
        <w:rPr>
          <w:rFonts w:ascii="Century Gothic" w:eastAsia="Arial Unicode MS" w:hAnsi="Century Gothic" w:cs="Arial Unicode MS"/>
          <w:color w:val="000000" w:themeColor="text1"/>
          <w:sz w:val="24"/>
          <w:szCs w:val="24"/>
        </w:rPr>
      </w:pPr>
      <w:r w:rsidRPr="00B64E71">
        <w:rPr>
          <w:rFonts w:ascii="Century Gothic" w:eastAsia="Arial Unicode MS" w:hAnsi="Century Gothic" w:cs="Arial Unicode MS"/>
          <w:color w:val="000000" w:themeColor="text1"/>
          <w:sz w:val="24"/>
          <w:szCs w:val="24"/>
        </w:rPr>
        <w:t>Des schéma ou circuit d’évacuation du personnel en cas d’incendie affiché partout ainsi que les personnes à contacter</w:t>
      </w:r>
    </w:p>
    <w:p w14:paraId="7598D5E6" w14:textId="77777777" w:rsidR="007E2C6B" w:rsidRPr="00B64E71" w:rsidRDefault="007E2C6B" w:rsidP="00B64E71">
      <w:pPr>
        <w:pStyle w:val="Paragraphedeliste"/>
        <w:numPr>
          <w:ilvl w:val="0"/>
          <w:numId w:val="36"/>
        </w:numPr>
        <w:spacing w:line="360" w:lineRule="auto"/>
        <w:jc w:val="both"/>
        <w:rPr>
          <w:rFonts w:ascii="Century Gothic" w:eastAsia="Arial Unicode MS" w:hAnsi="Century Gothic" w:cs="Arial Unicode MS"/>
          <w:color w:val="000000" w:themeColor="text1"/>
          <w:sz w:val="24"/>
          <w:szCs w:val="24"/>
        </w:rPr>
      </w:pPr>
      <w:r w:rsidRPr="00B64E71">
        <w:rPr>
          <w:rFonts w:ascii="Century Gothic" w:eastAsia="Arial Unicode MS" w:hAnsi="Century Gothic" w:cs="Arial Unicode MS"/>
          <w:color w:val="000000" w:themeColor="text1"/>
          <w:sz w:val="24"/>
          <w:szCs w:val="24"/>
        </w:rPr>
        <w:t>Bâtiment disposant de deux groupes électrogènes en redondances</w:t>
      </w:r>
    </w:p>
    <w:p w14:paraId="1B750642" w14:textId="3BDA8C49" w:rsidR="007E2C6B" w:rsidRPr="00B64E71" w:rsidRDefault="007E2C6B" w:rsidP="00B64E71">
      <w:pPr>
        <w:pStyle w:val="Paragraphedeliste"/>
        <w:numPr>
          <w:ilvl w:val="0"/>
          <w:numId w:val="36"/>
        </w:numPr>
        <w:spacing w:line="360" w:lineRule="auto"/>
        <w:jc w:val="both"/>
        <w:rPr>
          <w:rFonts w:ascii="Century Gothic" w:eastAsia="Arial Unicode MS" w:hAnsi="Century Gothic" w:cs="Arial Unicode MS"/>
          <w:color w:val="000000" w:themeColor="text1"/>
          <w:sz w:val="24"/>
          <w:szCs w:val="24"/>
        </w:rPr>
      </w:pPr>
      <w:r w:rsidRPr="00B64E71">
        <w:rPr>
          <w:rFonts w:ascii="Century Gothic" w:eastAsia="Arial Unicode MS" w:hAnsi="Century Gothic" w:cs="Arial Unicode MS"/>
          <w:color w:val="000000" w:themeColor="text1"/>
          <w:sz w:val="24"/>
          <w:szCs w:val="24"/>
        </w:rPr>
        <w:t>Bâtiment contrôlé par des régulateurs ;</w:t>
      </w:r>
    </w:p>
    <w:p w14:paraId="737DDD5B" w14:textId="77777777" w:rsidR="007E2C6B" w:rsidRPr="001B433D" w:rsidRDefault="007E2C6B" w:rsidP="007E2C6B">
      <w:pPr>
        <w:spacing w:line="360" w:lineRule="auto"/>
        <w:jc w:val="both"/>
        <w:rPr>
          <w:rFonts w:ascii="Century Gothic" w:eastAsia="Arial Unicode MS" w:hAnsi="Century Gothic" w:cs="Arial Unicode MS"/>
          <w:color w:val="000000" w:themeColor="text1"/>
          <w:sz w:val="24"/>
          <w:szCs w:val="24"/>
          <w:u w:val="single"/>
        </w:rPr>
      </w:pPr>
      <w:r w:rsidRPr="001B433D">
        <w:rPr>
          <w:rFonts w:ascii="Century Gothic" w:eastAsia="Arial Unicode MS" w:hAnsi="Century Gothic" w:cs="Arial Unicode MS"/>
          <w:color w:val="000000" w:themeColor="text1"/>
          <w:sz w:val="24"/>
          <w:szCs w:val="24"/>
          <w:u w:val="single"/>
        </w:rPr>
        <w:t>Sécurité d’accès à la salle technique</w:t>
      </w:r>
    </w:p>
    <w:p w14:paraId="3EA1D290" w14:textId="77777777" w:rsidR="007E2C6B" w:rsidRPr="001B433D" w:rsidRDefault="007E2C6B" w:rsidP="001B433D">
      <w:pPr>
        <w:pStyle w:val="Paragraphedeliste"/>
        <w:numPr>
          <w:ilvl w:val="0"/>
          <w:numId w:val="37"/>
        </w:numPr>
        <w:spacing w:line="360" w:lineRule="auto"/>
        <w:jc w:val="both"/>
        <w:rPr>
          <w:rFonts w:ascii="Century Gothic" w:eastAsia="Arial Unicode MS" w:hAnsi="Century Gothic" w:cs="Arial Unicode MS"/>
          <w:color w:val="000000" w:themeColor="text1"/>
          <w:sz w:val="24"/>
          <w:szCs w:val="24"/>
        </w:rPr>
      </w:pPr>
      <w:r w:rsidRPr="001B433D">
        <w:rPr>
          <w:rFonts w:ascii="Century Gothic" w:eastAsia="Arial Unicode MS" w:hAnsi="Century Gothic" w:cs="Arial Unicode MS"/>
          <w:color w:val="000000" w:themeColor="text1"/>
          <w:sz w:val="24"/>
          <w:szCs w:val="24"/>
        </w:rPr>
        <w:t>Salle bien fermé et contrôlé par un dispositif biométrique ;</w:t>
      </w:r>
    </w:p>
    <w:p w14:paraId="6117A45E" w14:textId="77777777" w:rsidR="007E2C6B" w:rsidRPr="001B433D" w:rsidRDefault="007E2C6B" w:rsidP="001B433D">
      <w:pPr>
        <w:pStyle w:val="Paragraphedeliste"/>
        <w:numPr>
          <w:ilvl w:val="0"/>
          <w:numId w:val="37"/>
        </w:numPr>
        <w:spacing w:line="360" w:lineRule="auto"/>
        <w:jc w:val="both"/>
        <w:rPr>
          <w:rFonts w:ascii="Century Gothic" w:eastAsia="Arial Unicode MS" w:hAnsi="Century Gothic" w:cs="Arial Unicode MS"/>
          <w:color w:val="000000" w:themeColor="text1"/>
          <w:sz w:val="24"/>
          <w:szCs w:val="24"/>
        </w:rPr>
      </w:pPr>
      <w:r w:rsidRPr="001B433D">
        <w:rPr>
          <w:rFonts w:ascii="Century Gothic" w:eastAsia="Arial Unicode MS" w:hAnsi="Century Gothic" w:cs="Arial Unicode MS"/>
          <w:color w:val="000000" w:themeColor="text1"/>
          <w:sz w:val="24"/>
          <w:szCs w:val="24"/>
        </w:rPr>
        <w:t>Le fichier de log (badgeuse) sont sauvegardés et conservés pour des besoins d’audit ;</w:t>
      </w:r>
    </w:p>
    <w:p w14:paraId="6309A3FB" w14:textId="77777777" w:rsidR="007E2C6B" w:rsidRPr="001B433D" w:rsidRDefault="007E2C6B" w:rsidP="001B433D">
      <w:pPr>
        <w:pStyle w:val="Paragraphedeliste"/>
        <w:numPr>
          <w:ilvl w:val="0"/>
          <w:numId w:val="37"/>
        </w:numPr>
        <w:spacing w:line="360" w:lineRule="auto"/>
        <w:jc w:val="both"/>
        <w:rPr>
          <w:rFonts w:ascii="Century Gothic" w:eastAsia="Arial Unicode MS" w:hAnsi="Century Gothic" w:cs="Arial Unicode MS"/>
          <w:color w:val="000000" w:themeColor="text1"/>
          <w:sz w:val="24"/>
          <w:szCs w:val="24"/>
        </w:rPr>
      </w:pPr>
      <w:r w:rsidRPr="001B433D">
        <w:rPr>
          <w:rFonts w:ascii="Century Gothic" w:eastAsia="Arial Unicode MS" w:hAnsi="Century Gothic" w:cs="Arial Unicode MS"/>
          <w:color w:val="000000" w:themeColor="text1"/>
          <w:sz w:val="24"/>
          <w:szCs w:val="24"/>
        </w:rPr>
        <w:t>Accès limités seulement aux personnels informatiques ;</w:t>
      </w:r>
    </w:p>
    <w:p w14:paraId="03E4BB5D" w14:textId="77777777" w:rsidR="007E2C6B" w:rsidRPr="001B433D" w:rsidRDefault="007E2C6B" w:rsidP="001B433D">
      <w:pPr>
        <w:pStyle w:val="Paragraphedeliste"/>
        <w:numPr>
          <w:ilvl w:val="0"/>
          <w:numId w:val="37"/>
        </w:numPr>
        <w:spacing w:line="360" w:lineRule="auto"/>
        <w:jc w:val="both"/>
        <w:rPr>
          <w:rFonts w:ascii="Century Gothic" w:eastAsia="Arial Unicode MS" w:hAnsi="Century Gothic" w:cs="Arial Unicode MS"/>
          <w:color w:val="000000" w:themeColor="text1"/>
          <w:sz w:val="24"/>
          <w:szCs w:val="24"/>
        </w:rPr>
      </w:pPr>
      <w:r w:rsidRPr="001B433D">
        <w:rPr>
          <w:rFonts w:ascii="Century Gothic" w:eastAsia="Arial Unicode MS" w:hAnsi="Century Gothic" w:cs="Arial Unicode MS"/>
          <w:color w:val="000000" w:themeColor="text1"/>
          <w:sz w:val="24"/>
          <w:szCs w:val="24"/>
        </w:rPr>
        <w:t>Salle bien aérée par des matériels de climatisation ;</w:t>
      </w:r>
    </w:p>
    <w:p w14:paraId="78F496D4" w14:textId="77777777" w:rsidR="007E2C6B" w:rsidRPr="001B433D" w:rsidRDefault="007E2C6B" w:rsidP="001B433D">
      <w:pPr>
        <w:pStyle w:val="Paragraphedeliste"/>
        <w:numPr>
          <w:ilvl w:val="0"/>
          <w:numId w:val="37"/>
        </w:numPr>
        <w:spacing w:line="360" w:lineRule="auto"/>
        <w:jc w:val="both"/>
        <w:rPr>
          <w:rFonts w:ascii="Century Gothic" w:eastAsia="Arial Unicode MS" w:hAnsi="Century Gothic" w:cs="Arial Unicode MS"/>
          <w:color w:val="000000" w:themeColor="text1"/>
          <w:sz w:val="24"/>
          <w:szCs w:val="24"/>
        </w:rPr>
      </w:pPr>
      <w:r w:rsidRPr="001B433D">
        <w:rPr>
          <w:rFonts w:ascii="Century Gothic" w:eastAsia="Arial Unicode MS" w:hAnsi="Century Gothic" w:cs="Arial Unicode MS"/>
          <w:color w:val="000000" w:themeColor="text1"/>
          <w:sz w:val="24"/>
          <w:szCs w:val="24"/>
        </w:rPr>
        <w:lastRenderedPageBreak/>
        <w:t>Salle dotée d’un dispositif de détection de fumée et feu ;</w:t>
      </w:r>
    </w:p>
    <w:p w14:paraId="5A4B3E1F" w14:textId="77777777" w:rsidR="007E2C6B" w:rsidRPr="001B433D" w:rsidRDefault="007E2C6B" w:rsidP="001B433D">
      <w:pPr>
        <w:pStyle w:val="Paragraphedeliste"/>
        <w:numPr>
          <w:ilvl w:val="0"/>
          <w:numId w:val="37"/>
        </w:numPr>
        <w:spacing w:line="360" w:lineRule="auto"/>
        <w:jc w:val="both"/>
        <w:rPr>
          <w:rFonts w:ascii="Century Gothic" w:eastAsia="Arial Unicode MS" w:hAnsi="Century Gothic" w:cs="Arial Unicode MS"/>
          <w:color w:val="000000" w:themeColor="text1"/>
          <w:sz w:val="24"/>
          <w:szCs w:val="24"/>
        </w:rPr>
      </w:pPr>
      <w:r w:rsidRPr="001B433D">
        <w:rPr>
          <w:rFonts w:ascii="Century Gothic" w:eastAsia="Arial Unicode MS" w:hAnsi="Century Gothic" w:cs="Arial Unicode MS"/>
          <w:color w:val="000000" w:themeColor="text1"/>
          <w:sz w:val="24"/>
          <w:szCs w:val="24"/>
        </w:rPr>
        <w:t>Salle dotée de plusieurs dispositifs d’extinction de feu ;</w:t>
      </w:r>
    </w:p>
    <w:p w14:paraId="139B15E3" w14:textId="77777777" w:rsidR="007E2C6B" w:rsidRPr="001B433D" w:rsidRDefault="007E2C6B" w:rsidP="001B433D">
      <w:pPr>
        <w:pStyle w:val="Paragraphedeliste"/>
        <w:numPr>
          <w:ilvl w:val="0"/>
          <w:numId w:val="37"/>
        </w:numPr>
        <w:spacing w:line="360" w:lineRule="auto"/>
        <w:jc w:val="both"/>
        <w:rPr>
          <w:rFonts w:ascii="Century Gothic" w:eastAsia="Arial Unicode MS" w:hAnsi="Century Gothic" w:cs="Arial Unicode MS"/>
          <w:color w:val="000000" w:themeColor="text1"/>
          <w:sz w:val="24"/>
          <w:szCs w:val="24"/>
        </w:rPr>
      </w:pPr>
      <w:r w:rsidRPr="001B433D">
        <w:rPr>
          <w:rFonts w:ascii="Century Gothic" w:eastAsia="Arial Unicode MS" w:hAnsi="Century Gothic" w:cs="Arial Unicode MS"/>
          <w:color w:val="000000" w:themeColor="text1"/>
          <w:sz w:val="24"/>
          <w:szCs w:val="24"/>
        </w:rPr>
        <w:t>Salle sous surveillance (caméra) ;</w:t>
      </w:r>
    </w:p>
    <w:p w14:paraId="3FA36B26" w14:textId="77777777" w:rsidR="007E2C6B" w:rsidRPr="001B433D" w:rsidRDefault="007E2C6B" w:rsidP="001B433D">
      <w:pPr>
        <w:pStyle w:val="Paragraphedeliste"/>
        <w:numPr>
          <w:ilvl w:val="0"/>
          <w:numId w:val="37"/>
        </w:numPr>
        <w:spacing w:line="360" w:lineRule="auto"/>
        <w:jc w:val="both"/>
        <w:rPr>
          <w:rFonts w:ascii="Century Gothic" w:eastAsia="Arial Unicode MS" w:hAnsi="Century Gothic" w:cs="Arial Unicode MS"/>
          <w:color w:val="000000" w:themeColor="text1"/>
          <w:sz w:val="24"/>
          <w:szCs w:val="24"/>
        </w:rPr>
      </w:pPr>
      <w:r w:rsidRPr="001B433D">
        <w:rPr>
          <w:rFonts w:ascii="Century Gothic" w:eastAsia="Arial Unicode MS" w:hAnsi="Century Gothic" w:cs="Arial Unicode MS"/>
          <w:color w:val="000000" w:themeColor="text1"/>
          <w:sz w:val="24"/>
          <w:szCs w:val="24"/>
        </w:rPr>
        <w:t>Les serveurs sont alimentés par plusieurs onduleurs ;</w:t>
      </w:r>
    </w:p>
    <w:p w14:paraId="7B5267CB" w14:textId="77777777" w:rsidR="007E2C6B" w:rsidRDefault="007E2C6B" w:rsidP="007E2C6B">
      <w:pPr>
        <w:ind w:firstLine="708"/>
      </w:pPr>
    </w:p>
    <w:p w14:paraId="0860CD46" w14:textId="77777777" w:rsidR="007E2C6B" w:rsidRPr="00F1021C" w:rsidRDefault="007E2C6B" w:rsidP="00704025">
      <w:pPr>
        <w:pStyle w:val="Paragraphedeliste"/>
        <w:numPr>
          <w:ilvl w:val="1"/>
          <w:numId w:val="28"/>
        </w:numPr>
        <w:spacing w:line="360" w:lineRule="auto"/>
        <w:jc w:val="both"/>
        <w:rPr>
          <w:rFonts w:ascii="Century Gothic" w:eastAsia="Arial Unicode MS" w:hAnsi="Century Gothic" w:cs="Arial Unicode MS"/>
          <w:b/>
          <w:bCs/>
          <w:color w:val="000000" w:themeColor="text1"/>
          <w:sz w:val="24"/>
          <w:szCs w:val="24"/>
        </w:rPr>
      </w:pPr>
      <w:r w:rsidRPr="00F1021C">
        <w:rPr>
          <w:rFonts w:ascii="Century Gothic" w:eastAsia="Arial Unicode MS" w:hAnsi="Century Gothic" w:cs="Arial Unicode MS"/>
          <w:b/>
          <w:bCs/>
          <w:color w:val="000000" w:themeColor="text1"/>
          <w:sz w:val="24"/>
          <w:szCs w:val="24"/>
        </w:rPr>
        <w:t>SECURITE LOGICIELLES</w:t>
      </w:r>
    </w:p>
    <w:p w14:paraId="04AFA09E" w14:textId="77777777" w:rsidR="007E2C6B" w:rsidRPr="00AA3344" w:rsidRDefault="007E2C6B" w:rsidP="00AA3344">
      <w:pPr>
        <w:pStyle w:val="Paragraphedeliste"/>
        <w:spacing w:after="200" w:line="360" w:lineRule="auto"/>
        <w:ind w:left="1776"/>
        <w:jc w:val="both"/>
        <w:rPr>
          <w:rFonts w:ascii="Century Gothic" w:eastAsia="Arial Unicode MS" w:hAnsi="Century Gothic" w:cs="Arial Unicode MS"/>
          <w:color w:val="000000" w:themeColor="text1"/>
          <w:sz w:val="24"/>
          <w:szCs w:val="24"/>
          <w:u w:val="single"/>
        </w:rPr>
      </w:pPr>
      <w:r w:rsidRPr="00AA3344">
        <w:rPr>
          <w:rFonts w:ascii="Century Gothic" w:eastAsia="Arial Unicode MS" w:hAnsi="Century Gothic" w:cs="Arial Unicode MS"/>
          <w:color w:val="000000" w:themeColor="text1"/>
          <w:sz w:val="24"/>
          <w:szCs w:val="24"/>
          <w:u w:val="single"/>
        </w:rPr>
        <w:t>Droits d’accès :</w:t>
      </w:r>
    </w:p>
    <w:p w14:paraId="60B18AFD" w14:textId="77777777" w:rsidR="007E2C6B" w:rsidRPr="00F1021C" w:rsidRDefault="007E2C6B" w:rsidP="00F1021C">
      <w:pPr>
        <w:spacing w:line="360" w:lineRule="auto"/>
        <w:ind w:firstLine="708"/>
        <w:jc w:val="both"/>
        <w:rPr>
          <w:rFonts w:ascii="Century Gothic" w:eastAsia="Arial Unicode MS" w:hAnsi="Century Gothic" w:cs="Arial Unicode MS"/>
          <w:color w:val="000000" w:themeColor="text1"/>
          <w:sz w:val="24"/>
          <w:szCs w:val="24"/>
          <w:lang w:eastAsia="fr-FR"/>
        </w:rPr>
      </w:pPr>
      <w:r w:rsidRPr="00F1021C">
        <w:rPr>
          <w:rFonts w:ascii="Century Gothic" w:eastAsia="Arial Unicode MS" w:hAnsi="Century Gothic" w:cs="Arial Unicode MS"/>
          <w:color w:val="000000" w:themeColor="text1"/>
          <w:sz w:val="24"/>
          <w:szCs w:val="24"/>
          <w:lang w:eastAsia="fr-FR"/>
        </w:rPr>
        <w:t>Les identifiants d’ouverture de sessions assurent l’accès aux ressources de base (lecteurs uniquement), et ils ne garantissent pas l’accès aux applications nécessaire à l’exercice des activités. Les droits d’accès permettent de définir, situer et limité les actions utilisateurs sur des fonctionnalités bien définie dans une application. Selon le type des applications, ces droits peuvent varier mais ils comporteront sauf cas exceptionnel un droit d’administration de l’application et un droit d’accès aux fonctionnalités principales aux utilisateurs pour qui l’application est destinée. Pour les bases de données, la définition des droits revient au DSI qui les attribue aux administrateurs ou développeur selon leur profil.</w:t>
      </w:r>
    </w:p>
    <w:p w14:paraId="162DF197" w14:textId="77777777" w:rsidR="007E2C6B" w:rsidRPr="00AA3344" w:rsidRDefault="007E2C6B" w:rsidP="00AA3344">
      <w:pPr>
        <w:pStyle w:val="Paragraphedeliste"/>
        <w:spacing w:after="200" w:line="360" w:lineRule="auto"/>
        <w:ind w:left="1776"/>
        <w:jc w:val="both"/>
        <w:rPr>
          <w:rFonts w:ascii="Century Gothic" w:eastAsia="Arial Unicode MS" w:hAnsi="Century Gothic" w:cs="Arial Unicode MS"/>
          <w:color w:val="000000" w:themeColor="text1"/>
          <w:sz w:val="24"/>
          <w:szCs w:val="24"/>
          <w:u w:val="single"/>
        </w:rPr>
      </w:pPr>
      <w:r w:rsidRPr="00AA3344">
        <w:rPr>
          <w:rFonts w:ascii="Century Gothic" w:eastAsia="Arial Unicode MS" w:hAnsi="Century Gothic" w:cs="Arial Unicode MS"/>
          <w:color w:val="000000" w:themeColor="text1"/>
          <w:sz w:val="24"/>
          <w:szCs w:val="24"/>
          <w:u w:val="single"/>
        </w:rPr>
        <w:t>Autres mesures de sécurité :</w:t>
      </w:r>
    </w:p>
    <w:p w14:paraId="7B99F3FC" w14:textId="77777777" w:rsidR="007E2C6B" w:rsidRPr="00F1021C" w:rsidRDefault="007E2C6B" w:rsidP="007E2C6B">
      <w:pPr>
        <w:autoSpaceDE w:val="0"/>
        <w:autoSpaceDN w:val="0"/>
        <w:adjustRightInd w:val="0"/>
        <w:spacing w:after="0" w:line="360" w:lineRule="auto"/>
        <w:jc w:val="both"/>
        <w:rPr>
          <w:rFonts w:ascii="Century Gothic" w:eastAsia="Arial Unicode MS" w:hAnsi="Century Gothic" w:cs="Arial Unicode MS"/>
          <w:color w:val="000000" w:themeColor="text1"/>
          <w:sz w:val="24"/>
          <w:szCs w:val="24"/>
          <w:lang w:eastAsia="fr-FR"/>
        </w:rPr>
      </w:pPr>
      <w:r w:rsidRPr="00F1021C">
        <w:rPr>
          <w:rFonts w:ascii="Century Gothic" w:eastAsia="Arial Unicode MS" w:hAnsi="Century Gothic" w:cs="Arial Unicode MS"/>
          <w:color w:val="000000" w:themeColor="text1"/>
          <w:sz w:val="24"/>
          <w:szCs w:val="24"/>
          <w:lang w:eastAsia="fr-FR"/>
        </w:rPr>
        <w:t xml:space="preserve">D’autres mesures de sécurité sont apportées parmi lesquels, nous pouvons </w:t>
      </w:r>
      <w:proofErr w:type="gramStart"/>
      <w:r w:rsidRPr="00F1021C">
        <w:rPr>
          <w:rFonts w:ascii="Century Gothic" w:eastAsia="Arial Unicode MS" w:hAnsi="Century Gothic" w:cs="Arial Unicode MS"/>
          <w:color w:val="000000" w:themeColor="text1"/>
          <w:sz w:val="24"/>
          <w:szCs w:val="24"/>
          <w:lang w:eastAsia="fr-FR"/>
        </w:rPr>
        <w:t>noter</w:t>
      </w:r>
      <w:proofErr w:type="gramEnd"/>
      <w:r w:rsidRPr="00F1021C">
        <w:rPr>
          <w:rFonts w:ascii="Century Gothic" w:eastAsia="Arial Unicode MS" w:hAnsi="Century Gothic" w:cs="Arial Unicode MS"/>
          <w:color w:val="000000" w:themeColor="text1"/>
          <w:sz w:val="24"/>
          <w:szCs w:val="24"/>
          <w:lang w:eastAsia="fr-FR"/>
        </w:rPr>
        <w:t> :</w:t>
      </w:r>
    </w:p>
    <w:p w14:paraId="5C320B59" w14:textId="77777777" w:rsidR="007E2C6B" w:rsidRPr="00F1021C" w:rsidRDefault="007E2C6B" w:rsidP="007E2C6B">
      <w:pPr>
        <w:pStyle w:val="Paragraphedeliste"/>
        <w:numPr>
          <w:ilvl w:val="0"/>
          <w:numId w:val="29"/>
        </w:numPr>
        <w:autoSpaceDE w:val="0"/>
        <w:autoSpaceDN w:val="0"/>
        <w:adjustRightInd w:val="0"/>
        <w:spacing w:after="0" w:line="360" w:lineRule="auto"/>
        <w:jc w:val="both"/>
        <w:rPr>
          <w:rFonts w:ascii="Century Gothic" w:eastAsia="Arial Unicode MS" w:hAnsi="Century Gothic" w:cs="Arial Unicode MS"/>
          <w:color w:val="000000" w:themeColor="text1"/>
          <w:sz w:val="24"/>
          <w:szCs w:val="24"/>
        </w:rPr>
      </w:pPr>
      <w:r w:rsidRPr="00F1021C">
        <w:rPr>
          <w:rFonts w:ascii="Century Gothic" w:eastAsia="Arial Unicode MS" w:hAnsi="Century Gothic" w:cs="Arial Unicode MS"/>
          <w:color w:val="000000" w:themeColor="text1"/>
          <w:sz w:val="24"/>
          <w:szCs w:val="24"/>
        </w:rPr>
        <w:t>Gestion des évènements de sécurité de l’antivirus : Les événements de sécurité de l’antivirus sont remontés sur un serveur central pour analyse statistique et gestion des problèmes a posteriori (exemples : serveur constamment infecté, virus détecté et non éradiqué par l’antivirus, etc.). Les mises à jour des bases antivirales et des moteurs d’antivirus sont déployées automatiquement sur les serveurs et les postes de travail par un dispositif prescrit par la DSI.</w:t>
      </w:r>
    </w:p>
    <w:p w14:paraId="06EA3877" w14:textId="77777777" w:rsidR="007E2C6B" w:rsidRPr="00C17001" w:rsidRDefault="007E2C6B" w:rsidP="007E2C6B">
      <w:pPr>
        <w:autoSpaceDE w:val="0"/>
        <w:autoSpaceDN w:val="0"/>
        <w:adjustRightInd w:val="0"/>
        <w:spacing w:after="0" w:line="360" w:lineRule="auto"/>
        <w:jc w:val="both"/>
        <w:rPr>
          <w:sz w:val="24"/>
          <w:szCs w:val="24"/>
        </w:rPr>
      </w:pPr>
    </w:p>
    <w:p w14:paraId="6284EC9E" w14:textId="77777777" w:rsidR="007E2C6B" w:rsidRPr="00F1021C" w:rsidRDefault="007E2C6B" w:rsidP="007E2C6B">
      <w:pPr>
        <w:pStyle w:val="Paragraphedeliste"/>
        <w:numPr>
          <w:ilvl w:val="0"/>
          <w:numId w:val="29"/>
        </w:numPr>
        <w:spacing w:line="360" w:lineRule="auto"/>
        <w:jc w:val="both"/>
        <w:rPr>
          <w:rFonts w:ascii="Century Gothic" w:eastAsia="Arial Unicode MS" w:hAnsi="Century Gothic" w:cs="Arial Unicode MS"/>
          <w:color w:val="000000" w:themeColor="text1"/>
          <w:sz w:val="24"/>
          <w:szCs w:val="24"/>
        </w:rPr>
      </w:pPr>
      <w:r w:rsidRPr="00F1021C">
        <w:rPr>
          <w:rFonts w:ascii="Century Gothic" w:eastAsia="Arial Unicode MS" w:hAnsi="Century Gothic" w:cs="Arial Unicode MS"/>
          <w:color w:val="000000" w:themeColor="text1"/>
          <w:sz w:val="24"/>
          <w:szCs w:val="24"/>
        </w:rPr>
        <w:t xml:space="preserve">Configuration du navigateur Internet : Les navigateurs déployés sur le </w:t>
      </w:r>
      <w:r w:rsidRPr="00F1021C">
        <w:rPr>
          <w:rFonts w:ascii="Century Gothic" w:eastAsia="Arial Unicode MS" w:hAnsi="Century Gothic" w:cs="Arial Unicode MS"/>
          <w:color w:val="000000" w:themeColor="text1"/>
          <w:sz w:val="24"/>
          <w:szCs w:val="24"/>
        </w:rPr>
        <w:lastRenderedPageBreak/>
        <w:t>parc informatique n’ont pas d’accès sauf exception par l’équipe informatique locale et des postes de travail nécessitant un accès Internet ou Intranet sont configuré de manière sécurisée (désactivation des services inutiles, nettoyage du magasin de certificats, etc.).</w:t>
      </w:r>
    </w:p>
    <w:p w14:paraId="20765CDD" w14:textId="77777777" w:rsidR="007E2C6B" w:rsidRPr="00F1021C" w:rsidRDefault="007E2C6B" w:rsidP="007E2C6B">
      <w:pPr>
        <w:pStyle w:val="Paragraphedeliste"/>
        <w:numPr>
          <w:ilvl w:val="0"/>
          <w:numId w:val="29"/>
        </w:numPr>
        <w:spacing w:line="360" w:lineRule="auto"/>
        <w:jc w:val="both"/>
        <w:rPr>
          <w:rFonts w:ascii="Century Gothic" w:eastAsia="Arial Unicode MS" w:hAnsi="Century Gothic" w:cs="Arial Unicode MS"/>
          <w:color w:val="000000" w:themeColor="text1"/>
          <w:sz w:val="24"/>
          <w:szCs w:val="24"/>
        </w:rPr>
      </w:pPr>
      <w:r w:rsidRPr="00F1021C">
        <w:rPr>
          <w:rFonts w:ascii="Century Gothic" w:eastAsia="Arial Unicode MS" w:hAnsi="Century Gothic" w:cs="Arial Unicode MS"/>
          <w:color w:val="000000" w:themeColor="text1"/>
          <w:sz w:val="24"/>
          <w:szCs w:val="24"/>
        </w:rPr>
        <w:t>Sensibilisation à la lutte contre les codes malveillants : Les utilisateurs des Systèmes Informatiques de Media Contact sont sensibilisés et responsabilisés à la problématique des codes malveillants. Ils sont informés :</w:t>
      </w:r>
    </w:p>
    <w:p w14:paraId="77D56099" w14:textId="77777777" w:rsidR="007E2C6B" w:rsidRPr="00F1021C" w:rsidRDefault="007E2C6B" w:rsidP="007E2C6B">
      <w:pPr>
        <w:pStyle w:val="Paragraphedeliste"/>
        <w:numPr>
          <w:ilvl w:val="1"/>
          <w:numId w:val="29"/>
        </w:numPr>
        <w:autoSpaceDE w:val="0"/>
        <w:autoSpaceDN w:val="0"/>
        <w:adjustRightInd w:val="0"/>
        <w:spacing w:after="0" w:line="360" w:lineRule="auto"/>
        <w:jc w:val="both"/>
        <w:rPr>
          <w:rFonts w:ascii="Century Gothic" w:eastAsia="Arial Unicode MS" w:hAnsi="Century Gothic" w:cs="Arial Unicode MS"/>
          <w:color w:val="000000" w:themeColor="text1"/>
          <w:sz w:val="24"/>
          <w:szCs w:val="24"/>
        </w:rPr>
      </w:pPr>
      <w:r w:rsidRPr="00F1021C">
        <w:rPr>
          <w:rFonts w:ascii="Century Gothic" w:eastAsia="Arial Unicode MS" w:hAnsi="Century Gothic" w:cs="Arial Unicode MS"/>
          <w:color w:val="000000" w:themeColor="text1"/>
          <w:sz w:val="24"/>
          <w:szCs w:val="24"/>
        </w:rPr>
        <w:t>Des bonnes pratiques et des règles d’usage à appliquer pour s’en protéger ;</w:t>
      </w:r>
    </w:p>
    <w:p w14:paraId="4FE7D760" w14:textId="77777777" w:rsidR="007E2C6B" w:rsidRPr="00F1021C" w:rsidRDefault="007E2C6B" w:rsidP="007E2C6B">
      <w:pPr>
        <w:pStyle w:val="Paragraphedeliste"/>
        <w:numPr>
          <w:ilvl w:val="1"/>
          <w:numId w:val="29"/>
        </w:numPr>
        <w:autoSpaceDE w:val="0"/>
        <w:autoSpaceDN w:val="0"/>
        <w:adjustRightInd w:val="0"/>
        <w:spacing w:after="0" w:line="360" w:lineRule="auto"/>
        <w:jc w:val="both"/>
        <w:rPr>
          <w:rFonts w:ascii="Century Gothic" w:eastAsia="Arial Unicode MS" w:hAnsi="Century Gothic" w:cs="Arial Unicode MS"/>
          <w:color w:val="000000" w:themeColor="text1"/>
          <w:sz w:val="24"/>
          <w:szCs w:val="24"/>
        </w:rPr>
      </w:pPr>
      <w:r w:rsidRPr="00F1021C">
        <w:rPr>
          <w:rFonts w:ascii="Century Gothic" w:eastAsia="Arial Unicode MS" w:hAnsi="Century Gothic" w:cs="Arial Unicode MS"/>
          <w:color w:val="000000" w:themeColor="text1"/>
          <w:sz w:val="24"/>
          <w:szCs w:val="24"/>
        </w:rPr>
        <w:t>Des comportements de vigilance à adopter ;</w:t>
      </w:r>
    </w:p>
    <w:p w14:paraId="0C3E5937" w14:textId="77777777" w:rsidR="007E2C6B" w:rsidRPr="00F1021C" w:rsidRDefault="007E2C6B" w:rsidP="007E2C6B">
      <w:pPr>
        <w:pStyle w:val="Paragraphedeliste"/>
        <w:numPr>
          <w:ilvl w:val="1"/>
          <w:numId w:val="29"/>
        </w:numPr>
        <w:spacing w:line="360" w:lineRule="auto"/>
        <w:jc w:val="both"/>
        <w:rPr>
          <w:rFonts w:ascii="Century Gothic" w:eastAsia="Arial Unicode MS" w:hAnsi="Century Gothic" w:cs="Arial Unicode MS"/>
          <w:color w:val="000000" w:themeColor="text1"/>
          <w:sz w:val="24"/>
          <w:szCs w:val="24"/>
        </w:rPr>
      </w:pPr>
      <w:r w:rsidRPr="00F1021C">
        <w:rPr>
          <w:rFonts w:ascii="Century Gothic" w:eastAsia="Arial Unicode MS" w:hAnsi="Century Gothic" w:cs="Arial Unicode MS"/>
          <w:color w:val="000000" w:themeColor="text1"/>
          <w:sz w:val="24"/>
          <w:szCs w:val="24"/>
        </w:rPr>
        <w:t>De la conduite à tenir en cas d’incident de ce type.</w:t>
      </w:r>
    </w:p>
    <w:p w14:paraId="1B92CC60" w14:textId="77777777" w:rsidR="007E2C6B" w:rsidRPr="00F1021C" w:rsidRDefault="007E2C6B" w:rsidP="007E2C6B">
      <w:pPr>
        <w:pStyle w:val="Paragraphedeliste"/>
        <w:numPr>
          <w:ilvl w:val="0"/>
          <w:numId w:val="29"/>
        </w:numPr>
        <w:autoSpaceDE w:val="0"/>
        <w:autoSpaceDN w:val="0"/>
        <w:adjustRightInd w:val="0"/>
        <w:spacing w:after="0" w:line="360" w:lineRule="auto"/>
        <w:jc w:val="both"/>
        <w:rPr>
          <w:rFonts w:ascii="Century Gothic" w:eastAsia="Arial Unicode MS" w:hAnsi="Century Gothic" w:cs="Arial Unicode MS"/>
          <w:color w:val="000000" w:themeColor="text1"/>
          <w:sz w:val="24"/>
          <w:szCs w:val="24"/>
        </w:rPr>
      </w:pPr>
      <w:r w:rsidRPr="00F1021C">
        <w:rPr>
          <w:rFonts w:ascii="Century Gothic" w:eastAsia="Arial Unicode MS" w:hAnsi="Century Gothic" w:cs="Arial Unicode MS"/>
          <w:color w:val="000000" w:themeColor="text1"/>
          <w:sz w:val="24"/>
          <w:szCs w:val="24"/>
        </w:rPr>
        <w:t>Mise à jour des Systèmes et Logiciels : Le maintien dans le temps du niveau de sécurité d’un SI impose une gestion organisée et adaptée des mises à jour de sécurité. Un processus de gestion des correctifs propre à chaque système ou applicatif est défini, et adapté suivant les contraintes et le niveau d’exposition du système. Les correctifs de sécurité des ressources informatiques locales sont déployés en s’appuyant sur les préconisations et outils proposés par les normes de sécurité. </w:t>
      </w:r>
    </w:p>
    <w:p w14:paraId="33755F7B" w14:textId="77777777" w:rsidR="007E2C6B" w:rsidRPr="00F1021C" w:rsidRDefault="007E2C6B" w:rsidP="007E2C6B">
      <w:pPr>
        <w:pStyle w:val="Paragraphedeliste"/>
        <w:numPr>
          <w:ilvl w:val="0"/>
          <w:numId w:val="29"/>
        </w:numPr>
        <w:autoSpaceDE w:val="0"/>
        <w:autoSpaceDN w:val="0"/>
        <w:adjustRightInd w:val="0"/>
        <w:spacing w:after="0" w:line="360" w:lineRule="auto"/>
        <w:jc w:val="both"/>
        <w:rPr>
          <w:rFonts w:ascii="Century Gothic" w:eastAsia="Arial Unicode MS" w:hAnsi="Century Gothic" w:cs="Arial Unicode MS"/>
          <w:color w:val="000000" w:themeColor="text1"/>
          <w:sz w:val="24"/>
          <w:szCs w:val="24"/>
        </w:rPr>
      </w:pPr>
      <w:r w:rsidRPr="00F1021C">
        <w:rPr>
          <w:rFonts w:ascii="Century Gothic" w:eastAsia="Arial Unicode MS" w:hAnsi="Century Gothic" w:cs="Arial Unicode MS"/>
          <w:color w:val="000000" w:themeColor="text1"/>
          <w:sz w:val="24"/>
          <w:szCs w:val="24"/>
        </w:rPr>
        <w:t>Assurer la migration des systèmes obsolètes : L’ensemble des logiciels utilisés sur le système d’information sont dans une version pour laquelle l’éditeur assure le support, et tenu à jour.</w:t>
      </w:r>
    </w:p>
    <w:p w14:paraId="08E04C36" w14:textId="77777777" w:rsidR="007E2C6B" w:rsidRPr="00F1021C" w:rsidRDefault="007E2C6B" w:rsidP="007E2C6B">
      <w:pPr>
        <w:pStyle w:val="Paragraphedeliste"/>
        <w:numPr>
          <w:ilvl w:val="0"/>
          <w:numId w:val="29"/>
        </w:numPr>
        <w:autoSpaceDE w:val="0"/>
        <w:autoSpaceDN w:val="0"/>
        <w:adjustRightInd w:val="0"/>
        <w:spacing w:after="0" w:line="360" w:lineRule="auto"/>
        <w:jc w:val="both"/>
        <w:rPr>
          <w:rFonts w:ascii="Century Gothic" w:eastAsia="Arial Unicode MS" w:hAnsi="Century Gothic" w:cs="Arial Unicode MS"/>
          <w:color w:val="000000" w:themeColor="text1"/>
          <w:sz w:val="24"/>
          <w:szCs w:val="24"/>
        </w:rPr>
      </w:pPr>
      <w:r w:rsidRPr="00F1021C">
        <w:rPr>
          <w:rFonts w:ascii="Century Gothic" w:eastAsia="Arial Unicode MS" w:hAnsi="Century Gothic" w:cs="Arial Unicode MS"/>
          <w:color w:val="000000" w:themeColor="text1"/>
          <w:sz w:val="24"/>
          <w:szCs w:val="24"/>
        </w:rPr>
        <w:t>Isoler les systèmes obsolètes restants : Il est nécessaire d’isoler les systèmes obsolètes, gardés volontairement pour assurer un maintien en condition opérationnelle des projets, et pour lesquels une migration n’est pas envisageable. Chaque fois que cela est possible, cette isolation est effectuée au niveau du réseau (filtrage strict), des éléments d’authentification et des applications (pas de ressources partagées avec le reste du Systèmes Informatique).</w:t>
      </w:r>
    </w:p>
    <w:p w14:paraId="6CFA4069" w14:textId="77777777" w:rsidR="007E2C6B" w:rsidRDefault="007E2C6B" w:rsidP="007E2C6B">
      <w:pPr>
        <w:spacing w:line="360" w:lineRule="auto"/>
        <w:jc w:val="both"/>
        <w:rPr>
          <w:sz w:val="24"/>
          <w:szCs w:val="24"/>
        </w:rPr>
      </w:pPr>
    </w:p>
    <w:p w14:paraId="5785EFE8" w14:textId="77777777" w:rsidR="007E2C6B" w:rsidRPr="00704025" w:rsidRDefault="007E2C6B" w:rsidP="00704025">
      <w:pPr>
        <w:pStyle w:val="Paragraphedeliste"/>
        <w:numPr>
          <w:ilvl w:val="1"/>
          <w:numId w:val="28"/>
        </w:numPr>
        <w:spacing w:line="360" w:lineRule="auto"/>
        <w:jc w:val="both"/>
        <w:rPr>
          <w:rFonts w:ascii="Century Gothic" w:eastAsia="Arial Unicode MS" w:hAnsi="Century Gothic" w:cs="Arial Unicode MS"/>
          <w:color w:val="000000" w:themeColor="text1"/>
          <w:sz w:val="24"/>
          <w:szCs w:val="24"/>
          <w:lang w:eastAsia="en-US"/>
        </w:rPr>
      </w:pPr>
      <w:r w:rsidRPr="00704025">
        <w:rPr>
          <w:rFonts w:ascii="Century Gothic" w:eastAsia="Arial Unicode MS" w:hAnsi="Century Gothic" w:cs="Arial Unicode MS"/>
          <w:color w:val="000000" w:themeColor="text1"/>
          <w:sz w:val="24"/>
          <w:szCs w:val="24"/>
          <w:lang w:eastAsia="en-US"/>
        </w:rPr>
        <w:t>SECURITE OPERATIONNELLE</w:t>
      </w:r>
    </w:p>
    <w:p w14:paraId="4851898C" w14:textId="77777777" w:rsidR="007E2C6B" w:rsidRPr="00F1021C" w:rsidRDefault="007E2C6B" w:rsidP="007E2C6B">
      <w:pPr>
        <w:rPr>
          <w:rFonts w:ascii="Century Gothic" w:eastAsia="Arial Unicode MS" w:hAnsi="Century Gothic" w:cs="Arial Unicode MS"/>
          <w:color w:val="000000" w:themeColor="text1"/>
          <w:sz w:val="24"/>
          <w:szCs w:val="24"/>
          <w:lang w:eastAsia="fr-FR"/>
        </w:rPr>
      </w:pPr>
      <w:r w:rsidRPr="00F1021C">
        <w:rPr>
          <w:rFonts w:ascii="Century Gothic" w:eastAsia="Arial Unicode MS" w:hAnsi="Century Gothic" w:cs="Arial Unicode MS"/>
          <w:color w:val="000000" w:themeColor="text1"/>
          <w:sz w:val="24"/>
          <w:szCs w:val="24"/>
          <w:lang w:eastAsia="fr-FR"/>
        </w:rPr>
        <w:t xml:space="preserve">Les mesures mise en place au sein de MEDIA CONTACT afin d’assurer la sécurité du matériel mise </w:t>
      </w:r>
      <w:proofErr w:type="spellStart"/>
      <w:r w:rsidRPr="00F1021C">
        <w:rPr>
          <w:rFonts w:ascii="Century Gothic" w:eastAsia="Arial Unicode MS" w:hAnsi="Century Gothic" w:cs="Arial Unicode MS"/>
          <w:color w:val="000000" w:themeColor="text1"/>
          <w:sz w:val="24"/>
          <w:szCs w:val="24"/>
          <w:lang w:eastAsia="fr-FR"/>
        </w:rPr>
        <w:t>a</w:t>
      </w:r>
      <w:proofErr w:type="spellEnd"/>
      <w:r w:rsidRPr="00F1021C">
        <w:rPr>
          <w:rFonts w:ascii="Century Gothic" w:eastAsia="Arial Unicode MS" w:hAnsi="Century Gothic" w:cs="Arial Unicode MS"/>
          <w:color w:val="000000" w:themeColor="text1"/>
          <w:sz w:val="24"/>
          <w:szCs w:val="24"/>
          <w:lang w:eastAsia="fr-FR"/>
        </w:rPr>
        <w:t xml:space="preserve"> la disposition de l’équipe opérationnelle :</w:t>
      </w:r>
    </w:p>
    <w:p w14:paraId="7B1699C5" w14:textId="77777777" w:rsidR="007E2C6B" w:rsidRPr="00F1021C" w:rsidRDefault="007E2C6B" w:rsidP="007E2C6B">
      <w:pPr>
        <w:pStyle w:val="Paragraphedeliste"/>
        <w:numPr>
          <w:ilvl w:val="0"/>
          <w:numId w:val="29"/>
        </w:numPr>
        <w:autoSpaceDE w:val="0"/>
        <w:autoSpaceDN w:val="0"/>
        <w:adjustRightInd w:val="0"/>
        <w:spacing w:after="0" w:line="360" w:lineRule="auto"/>
        <w:jc w:val="both"/>
        <w:rPr>
          <w:rFonts w:ascii="Century Gothic" w:eastAsia="Arial Unicode MS" w:hAnsi="Century Gothic" w:cs="Arial Unicode MS"/>
          <w:color w:val="000000" w:themeColor="text1"/>
          <w:sz w:val="24"/>
          <w:szCs w:val="24"/>
        </w:rPr>
      </w:pPr>
      <w:r w:rsidRPr="00F1021C">
        <w:rPr>
          <w:rFonts w:ascii="Century Gothic" w:eastAsia="Arial Unicode MS" w:hAnsi="Century Gothic" w:cs="Arial Unicode MS"/>
          <w:color w:val="000000" w:themeColor="text1"/>
          <w:sz w:val="24"/>
          <w:szCs w:val="24"/>
        </w:rPr>
        <w:t>Gestion des matériels informatiques fournis à l’utilisateur : Les postes de travail sont fournis à l’utilisateur, gérés et configurés sous la responsabilité de l’équipe Sécurité Informatique de Media Contact. La connexion d’équipements non maîtrisés, non administrés ou non mis à jour par l’entreprise (qu’il s’agisse d’ordinateur, phones, d’équipements informatiques nomades et fixes ou de supports de stockage amovibles) sur des équipements et des réseaux LAN est interdite.</w:t>
      </w:r>
    </w:p>
    <w:p w14:paraId="7B8A442B" w14:textId="0D1D8A1E" w:rsidR="007E2C6B" w:rsidRPr="00F1021C" w:rsidRDefault="007E2C6B" w:rsidP="007E2C6B">
      <w:pPr>
        <w:pStyle w:val="Paragraphedeliste"/>
        <w:numPr>
          <w:ilvl w:val="0"/>
          <w:numId w:val="29"/>
        </w:numPr>
        <w:shd w:val="clear" w:color="auto" w:fill="FFFFFF"/>
        <w:spacing w:after="0" w:line="360" w:lineRule="auto"/>
        <w:jc w:val="both"/>
        <w:rPr>
          <w:rFonts w:ascii="Century Gothic" w:eastAsia="Arial Unicode MS" w:hAnsi="Century Gothic" w:cs="Arial Unicode MS"/>
          <w:color w:val="000000" w:themeColor="text1"/>
          <w:sz w:val="24"/>
          <w:szCs w:val="24"/>
        </w:rPr>
      </w:pPr>
      <w:r w:rsidRPr="00F1021C">
        <w:rPr>
          <w:rFonts w:ascii="Century Gothic" w:eastAsia="Arial Unicode MS" w:hAnsi="Century Gothic" w:cs="Arial Unicode MS"/>
          <w:color w:val="000000" w:themeColor="text1"/>
          <w:sz w:val="24"/>
          <w:szCs w:val="24"/>
        </w:rPr>
        <w:t>Rappel des mesures de protection : Sensibiliser les télétravailleurs aux risques informatiques (mise ne place des Bonne pratiques)</w:t>
      </w:r>
    </w:p>
    <w:p w14:paraId="208446E8" w14:textId="11594C10" w:rsidR="007E2C6B" w:rsidRPr="00F1021C" w:rsidRDefault="007E2C6B" w:rsidP="007E2C6B">
      <w:pPr>
        <w:pStyle w:val="Paragraphedeliste"/>
        <w:numPr>
          <w:ilvl w:val="0"/>
          <w:numId w:val="29"/>
        </w:numPr>
        <w:autoSpaceDE w:val="0"/>
        <w:autoSpaceDN w:val="0"/>
        <w:adjustRightInd w:val="0"/>
        <w:spacing w:after="0" w:line="360" w:lineRule="auto"/>
        <w:jc w:val="both"/>
        <w:rPr>
          <w:rFonts w:ascii="Century Gothic" w:eastAsia="Arial Unicode MS" w:hAnsi="Century Gothic" w:cs="Arial Unicode MS"/>
          <w:color w:val="000000" w:themeColor="text1"/>
          <w:sz w:val="24"/>
          <w:szCs w:val="24"/>
        </w:rPr>
      </w:pPr>
      <w:r w:rsidRPr="00F1021C">
        <w:rPr>
          <w:rFonts w:ascii="Century Gothic" w:eastAsia="Arial Unicode MS" w:hAnsi="Century Gothic" w:cs="Arial Unicode MS"/>
          <w:color w:val="000000" w:themeColor="text1"/>
          <w:sz w:val="24"/>
          <w:szCs w:val="24"/>
        </w:rPr>
        <w:t>Réaffectation de matériels informatique : Une procédure de gestion des postes et supports dans le cadre de départs de personnel ou de réaffectations à de nouveaux utilisateurs est mise en place. Elle définit les conditions de recours à un effacement des données.</w:t>
      </w:r>
    </w:p>
    <w:p w14:paraId="0DA0F220" w14:textId="77777777" w:rsidR="007E2C6B" w:rsidRPr="00F1021C" w:rsidRDefault="007E2C6B" w:rsidP="007E2C6B">
      <w:pPr>
        <w:pStyle w:val="Paragraphedeliste"/>
        <w:numPr>
          <w:ilvl w:val="0"/>
          <w:numId w:val="29"/>
        </w:numPr>
        <w:spacing w:line="360" w:lineRule="auto"/>
        <w:jc w:val="both"/>
        <w:rPr>
          <w:rFonts w:ascii="Century Gothic" w:eastAsia="Arial Unicode MS" w:hAnsi="Century Gothic" w:cs="Arial Unicode MS"/>
          <w:color w:val="000000" w:themeColor="text1"/>
          <w:sz w:val="24"/>
          <w:szCs w:val="24"/>
        </w:rPr>
      </w:pPr>
      <w:r w:rsidRPr="00F1021C">
        <w:rPr>
          <w:rFonts w:ascii="Century Gothic" w:eastAsia="Arial Unicode MS" w:hAnsi="Century Gothic" w:cs="Arial Unicode MS"/>
          <w:color w:val="000000" w:themeColor="text1"/>
          <w:sz w:val="24"/>
          <w:szCs w:val="24"/>
        </w:rPr>
        <w:t xml:space="preserve">Accès à distance au SI de l’entreprise ou télétravail : La mobilité et le  </w:t>
      </w:r>
      <w:hyperlink r:id="rId13" w:tooltip="Coronavirus : les avantages du télétravail" w:history="1">
        <w:r w:rsidRPr="00F1021C">
          <w:rPr>
            <w:rFonts w:ascii="Century Gothic" w:eastAsia="Arial Unicode MS" w:hAnsi="Century Gothic" w:cs="Arial Unicode MS"/>
            <w:color w:val="000000" w:themeColor="text1"/>
            <w:sz w:val="24"/>
            <w:szCs w:val="24"/>
          </w:rPr>
          <w:t>télétravail</w:t>
        </w:r>
      </w:hyperlink>
      <w:r w:rsidRPr="00F1021C">
        <w:rPr>
          <w:rFonts w:ascii="Century Gothic" w:eastAsia="Arial Unicode MS" w:hAnsi="Century Gothic" w:cs="Arial Unicode MS"/>
          <w:color w:val="000000" w:themeColor="text1"/>
          <w:sz w:val="24"/>
          <w:szCs w:val="24"/>
        </w:rPr>
        <w:t> multiplient les échanges et les </w:t>
      </w:r>
      <w:hyperlink r:id="rId14" w:history="1">
        <w:r w:rsidRPr="00F1021C">
          <w:rPr>
            <w:rFonts w:ascii="Century Gothic" w:eastAsia="Arial Unicode MS" w:hAnsi="Century Gothic" w:cs="Arial Unicode MS"/>
            <w:color w:val="000000" w:themeColor="text1"/>
            <w:sz w:val="24"/>
            <w:szCs w:val="24"/>
          </w:rPr>
          <w:t>portes</w:t>
        </w:r>
      </w:hyperlink>
      <w:r w:rsidRPr="00F1021C">
        <w:rPr>
          <w:rFonts w:ascii="Century Gothic" w:eastAsia="Arial Unicode MS" w:hAnsi="Century Gothic" w:cs="Arial Unicode MS"/>
          <w:color w:val="000000" w:themeColor="text1"/>
          <w:sz w:val="24"/>
          <w:szCs w:val="24"/>
        </w:rPr>
        <w:t> d'accès aux données sensibles de l'entreprise. Aujourd’hui plus que jamais, les entreprises ont de plus en plus recours au télétravail, imposé actuellement par le confinement national lié à la pandémie de Covid-19 ou coronavirus. Or le travail à distance, opéré sur Internet, n’est pas sans risques pour la protection des données à caractère sensible de l’entreprise. Nous avons donc revu notre politique de sécurité et l’adapté avec la mobilité de nos managers et téléconseillers car d'une part, on a tendance à être moins vigilant lorsqu'on travaille depuis chez soi, où notre pratique personnelle est moins stricte. Deuxièmement, on est plus exposé à des tentatives d'</w:t>
      </w:r>
      <w:hyperlink r:id="rId15" w:tooltip="Comment se prémunir du phishing ?" w:history="1">
        <w:r w:rsidRPr="00F1021C">
          <w:rPr>
            <w:rFonts w:ascii="Century Gothic" w:eastAsia="Arial Unicode MS" w:hAnsi="Century Gothic" w:cs="Arial Unicode MS"/>
            <w:color w:val="000000" w:themeColor="text1"/>
            <w:sz w:val="24"/>
            <w:szCs w:val="24"/>
          </w:rPr>
          <w:t>hameçonnage</w:t>
        </w:r>
      </w:hyperlink>
      <w:r w:rsidRPr="00F1021C">
        <w:rPr>
          <w:rFonts w:ascii="Century Gothic" w:eastAsia="Arial Unicode MS" w:hAnsi="Century Gothic" w:cs="Arial Unicode MS"/>
          <w:color w:val="000000" w:themeColor="text1"/>
          <w:sz w:val="24"/>
          <w:szCs w:val="24"/>
        </w:rPr>
        <w:t xml:space="preserve"> ou de mails frauduleux. Troisièmement, les réseaux personnels sont moins bien protégés face </w:t>
      </w:r>
      <w:r w:rsidRPr="00F1021C">
        <w:rPr>
          <w:rFonts w:ascii="Century Gothic" w:eastAsia="Arial Unicode MS" w:hAnsi="Century Gothic" w:cs="Arial Unicode MS"/>
          <w:color w:val="000000" w:themeColor="text1"/>
          <w:sz w:val="24"/>
          <w:szCs w:val="24"/>
        </w:rPr>
        <w:lastRenderedPageBreak/>
        <w:t>aux </w:t>
      </w:r>
      <w:hyperlink r:id="rId16" w:tooltip="Contre les cyberattaques, humains et IA peuvent s’unir" w:history="1">
        <w:r w:rsidRPr="00F1021C">
          <w:rPr>
            <w:rFonts w:ascii="Century Gothic" w:eastAsia="Arial Unicode MS" w:hAnsi="Century Gothic" w:cs="Arial Unicode MS"/>
            <w:color w:val="000000" w:themeColor="text1"/>
            <w:sz w:val="24"/>
            <w:szCs w:val="24"/>
          </w:rPr>
          <w:t>cyberattaques</w:t>
        </w:r>
      </w:hyperlink>
      <w:r w:rsidRPr="00F1021C">
        <w:rPr>
          <w:rFonts w:ascii="Century Gothic" w:eastAsia="Arial Unicode MS" w:hAnsi="Century Gothic" w:cs="Arial Unicode MS"/>
          <w:color w:val="000000" w:themeColor="text1"/>
          <w:sz w:val="24"/>
          <w:szCs w:val="24"/>
        </w:rPr>
        <w:t> que les réseaux privés d'entreprise. Il est donc indispensable de limiter au maximum les risques en mettant en place les bons outils et en instaurant des pratiques sécurisées.</w:t>
      </w:r>
    </w:p>
    <w:p w14:paraId="727576CF" w14:textId="77777777" w:rsidR="007E2C6B" w:rsidRPr="00F1021C" w:rsidRDefault="007E2C6B" w:rsidP="007E2C6B">
      <w:pPr>
        <w:shd w:val="clear" w:color="auto" w:fill="FFFFFF"/>
        <w:spacing w:line="360" w:lineRule="auto"/>
        <w:jc w:val="both"/>
        <w:rPr>
          <w:rFonts w:ascii="Century Gothic" w:eastAsia="Arial Unicode MS" w:hAnsi="Century Gothic" w:cs="Arial Unicode MS"/>
          <w:color w:val="000000" w:themeColor="text1"/>
          <w:sz w:val="24"/>
          <w:szCs w:val="24"/>
          <w:lang w:eastAsia="fr-FR"/>
        </w:rPr>
      </w:pPr>
      <w:r w:rsidRPr="00F1021C">
        <w:rPr>
          <w:rFonts w:ascii="Century Gothic" w:eastAsia="Arial Unicode MS" w:hAnsi="Century Gothic" w:cs="Arial Unicode MS"/>
          <w:color w:val="000000" w:themeColor="text1"/>
          <w:sz w:val="24"/>
          <w:szCs w:val="24"/>
          <w:lang w:eastAsia="fr-FR"/>
        </w:rPr>
        <w:t>Il existe trois risques majeurs liés au télétravail :</w:t>
      </w:r>
    </w:p>
    <w:p w14:paraId="1F5BE474" w14:textId="77777777" w:rsidR="007E2C6B" w:rsidRPr="00F1021C" w:rsidRDefault="007E2C6B" w:rsidP="007E2C6B">
      <w:pPr>
        <w:pStyle w:val="Paragraphedeliste"/>
        <w:numPr>
          <w:ilvl w:val="0"/>
          <w:numId w:val="31"/>
        </w:numPr>
        <w:shd w:val="clear" w:color="auto" w:fill="FFFFFF"/>
        <w:spacing w:after="0" w:line="360" w:lineRule="auto"/>
        <w:jc w:val="both"/>
        <w:rPr>
          <w:rFonts w:ascii="Century Gothic" w:eastAsia="Arial Unicode MS" w:hAnsi="Century Gothic" w:cs="Arial Unicode MS"/>
          <w:color w:val="000000" w:themeColor="text1"/>
          <w:sz w:val="24"/>
          <w:szCs w:val="24"/>
        </w:rPr>
      </w:pPr>
      <w:r w:rsidRPr="00F1021C">
        <w:rPr>
          <w:rFonts w:ascii="Century Gothic" w:eastAsia="Arial Unicode MS" w:hAnsi="Century Gothic" w:cs="Arial Unicode MS"/>
          <w:color w:val="000000" w:themeColor="text1"/>
          <w:sz w:val="24"/>
          <w:szCs w:val="24"/>
        </w:rPr>
        <w:t>L’impossibilité pour nos téléconseillers d’avoir accès aux ressources nécessaires pour travailler ;</w:t>
      </w:r>
    </w:p>
    <w:p w14:paraId="2357F65B" w14:textId="77777777" w:rsidR="007E2C6B" w:rsidRPr="00F1021C" w:rsidRDefault="007E2C6B" w:rsidP="007E2C6B">
      <w:pPr>
        <w:pStyle w:val="Paragraphedeliste"/>
        <w:numPr>
          <w:ilvl w:val="0"/>
          <w:numId w:val="31"/>
        </w:numPr>
        <w:shd w:val="clear" w:color="auto" w:fill="FFFFFF"/>
        <w:spacing w:after="0" w:line="360" w:lineRule="auto"/>
        <w:jc w:val="both"/>
        <w:rPr>
          <w:rFonts w:ascii="Century Gothic" w:eastAsia="Arial Unicode MS" w:hAnsi="Century Gothic" w:cs="Arial Unicode MS"/>
          <w:color w:val="000000" w:themeColor="text1"/>
          <w:sz w:val="24"/>
          <w:szCs w:val="24"/>
        </w:rPr>
      </w:pPr>
      <w:r w:rsidRPr="00F1021C">
        <w:rPr>
          <w:rFonts w:ascii="Century Gothic" w:eastAsia="Arial Unicode MS" w:hAnsi="Century Gothic" w:cs="Arial Unicode MS"/>
          <w:color w:val="000000" w:themeColor="text1"/>
          <w:sz w:val="24"/>
          <w:szCs w:val="24"/>
        </w:rPr>
        <w:t>La contamination du système de l’entreprise par le biais d’une faille de sécurité de l’ordinateur utilisé par l’employé (et inversement) ;</w:t>
      </w:r>
    </w:p>
    <w:p w14:paraId="0092CE17" w14:textId="77777777" w:rsidR="007E2C6B" w:rsidRPr="00F1021C" w:rsidRDefault="007E2C6B" w:rsidP="007E2C6B">
      <w:pPr>
        <w:pStyle w:val="Paragraphedeliste"/>
        <w:numPr>
          <w:ilvl w:val="0"/>
          <w:numId w:val="31"/>
        </w:numPr>
        <w:shd w:val="clear" w:color="auto" w:fill="FFFFFF"/>
        <w:spacing w:after="0" w:line="360" w:lineRule="auto"/>
        <w:jc w:val="both"/>
        <w:rPr>
          <w:rFonts w:ascii="Century Gothic" w:eastAsia="Arial Unicode MS" w:hAnsi="Century Gothic" w:cs="Arial Unicode MS"/>
          <w:color w:val="000000" w:themeColor="text1"/>
          <w:sz w:val="24"/>
          <w:szCs w:val="24"/>
        </w:rPr>
      </w:pPr>
      <w:r w:rsidRPr="00F1021C">
        <w:rPr>
          <w:rFonts w:ascii="Century Gothic" w:eastAsia="Arial Unicode MS" w:hAnsi="Century Gothic" w:cs="Arial Unicode MS"/>
          <w:color w:val="000000" w:themeColor="text1"/>
          <w:sz w:val="24"/>
          <w:szCs w:val="24"/>
        </w:rPr>
        <w:t xml:space="preserve">La fuite ou la perte de données. </w:t>
      </w:r>
    </w:p>
    <w:p w14:paraId="1AF8F158" w14:textId="77777777" w:rsidR="007E2C6B" w:rsidRPr="00F1021C" w:rsidRDefault="007E2C6B" w:rsidP="007E2C6B">
      <w:pPr>
        <w:shd w:val="clear" w:color="auto" w:fill="FFFFFF"/>
        <w:spacing w:after="0" w:line="360" w:lineRule="auto"/>
        <w:jc w:val="both"/>
        <w:rPr>
          <w:rFonts w:ascii="Century Gothic" w:eastAsia="Arial Unicode MS" w:hAnsi="Century Gothic" w:cs="Arial Unicode MS"/>
          <w:color w:val="000000" w:themeColor="text1"/>
          <w:sz w:val="24"/>
          <w:szCs w:val="24"/>
          <w:lang w:eastAsia="fr-FR"/>
        </w:rPr>
      </w:pPr>
      <w:r w:rsidRPr="00F1021C">
        <w:rPr>
          <w:rFonts w:ascii="Century Gothic" w:eastAsia="Arial Unicode MS" w:hAnsi="Century Gothic" w:cs="Arial Unicode MS"/>
          <w:color w:val="000000" w:themeColor="text1"/>
          <w:sz w:val="24"/>
          <w:szCs w:val="24"/>
          <w:lang w:eastAsia="fr-FR"/>
        </w:rPr>
        <w:t>Au regard de cette analyse des risques, voici les actions principales mise en œuvre pour protéger nos données :</w:t>
      </w:r>
    </w:p>
    <w:p w14:paraId="5B4F7E28" w14:textId="77777777" w:rsidR="007E2C6B" w:rsidRPr="00F1021C" w:rsidRDefault="007E2C6B" w:rsidP="007E2C6B">
      <w:pPr>
        <w:pStyle w:val="Paragraphedeliste"/>
        <w:numPr>
          <w:ilvl w:val="0"/>
          <w:numId w:val="21"/>
        </w:numPr>
        <w:shd w:val="clear" w:color="auto" w:fill="FFFFFF"/>
        <w:spacing w:after="0" w:line="360" w:lineRule="auto"/>
        <w:jc w:val="both"/>
        <w:rPr>
          <w:rFonts w:ascii="Century Gothic" w:eastAsia="Arial Unicode MS" w:hAnsi="Century Gothic" w:cs="Arial Unicode MS"/>
          <w:color w:val="000000" w:themeColor="text1"/>
          <w:sz w:val="24"/>
          <w:szCs w:val="24"/>
        </w:rPr>
      </w:pPr>
      <w:r w:rsidRPr="00F1021C">
        <w:rPr>
          <w:rFonts w:ascii="Century Gothic" w:eastAsia="Arial Unicode MS" w:hAnsi="Century Gothic" w:cs="Arial Unicode MS"/>
          <w:color w:val="000000" w:themeColor="text1"/>
          <w:sz w:val="24"/>
          <w:szCs w:val="24"/>
        </w:rPr>
        <w:t>Fournir un </w:t>
      </w:r>
      <w:hyperlink r:id="rId17" w:history="1">
        <w:r w:rsidRPr="00F1021C">
          <w:rPr>
            <w:rFonts w:ascii="Century Gothic" w:eastAsia="Arial Unicode MS" w:hAnsi="Century Gothic" w:cs="Arial Unicode MS"/>
            <w:color w:val="000000" w:themeColor="text1"/>
            <w:sz w:val="24"/>
            <w:szCs w:val="24"/>
          </w:rPr>
          <w:t>ordinateur</w:t>
        </w:r>
      </w:hyperlink>
      <w:r w:rsidRPr="00F1021C">
        <w:rPr>
          <w:rFonts w:ascii="Century Gothic" w:eastAsia="Arial Unicode MS" w:hAnsi="Century Gothic" w:cs="Arial Unicode MS"/>
          <w:color w:val="000000" w:themeColor="text1"/>
          <w:sz w:val="24"/>
          <w:szCs w:val="24"/>
        </w:rPr>
        <w:t> et un téléphone dédié au travail aux employés.</w:t>
      </w:r>
    </w:p>
    <w:p w14:paraId="13A7AAEC" w14:textId="77777777" w:rsidR="007E2C6B" w:rsidRPr="00F1021C" w:rsidRDefault="007E2C6B" w:rsidP="007E2C6B">
      <w:pPr>
        <w:pStyle w:val="Paragraphedeliste"/>
        <w:numPr>
          <w:ilvl w:val="0"/>
          <w:numId w:val="21"/>
        </w:numPr>
        <w:shd w:val="clear" w:color="auto" w:fill="FFFFFF"/>
        <w:spacing w:after="0" w:line="360" w:lineRule="auto"/>
        <w:jc w:val="both"/>
        <w:rPr>
          <w:rFonts w:ascii="Century Gothic" w:eastAsia="Arial Unicode MS" w:hAnsi="Century Gothic" w:cs="Arial Unicode MS"/>
          <w:color w:val="000000" w:themeColor="text1"/>
          <w:sz w:val="24"/>
          <w:szCs w:val="24"/>
        </w:rPr>
      </w:pPr>
      <w:r w:rsidRPr="00F1021C">
        <w:rPr>
          <w:rFonts w:ascii="Century Gothic" w:eastAsia="Arial Unicode MS" w:hAnsi="Century Gothic" w:cs="Arial Unicode MS"/>
          <w:color w:val="000000" w:themeColor="text1"/>
          <w:sz w:val="24"/>
          <w:szCs w:val="24"/>
        </w:rPr>
        <w:t>Ouvrir un </w:t>
      </w:r>
      <w:hyperlink r:id="rId18" w:history="1">
        <w:r w:rsidRPr="00F1021C">
          <w:rPr>
            <w:rFonts w:ascii="Century Gothic" w:eastAsia="Arial Unicode MS" w:hAnsi="Century Gothic" w:cs="Arial Unicode MS"/>
            <w:color w:val="000000" w:themeColor="text1"/>
            <w:sz w:val="24"/>
            <w:szCs w:val="24"/>
          </w:rPr>
          <w:t>VPN</w:t>
        </w:r>
      </w:hyperlink>
      <w:r w:rsidRPr="00F1021C">
        <w:rPr>
          <w:rFonts w:ascii="Century Gothic" w:eastAsia="Arial Unicode MS" w:hAnsi="Century Gothic" w:cs="Arial Unicode MS"/>
          <w:color w:val="000000" w:themeColor="text1"/>
          <w:sz w:val="24"/>
          <w:szCs w:val="24"/>
        </w:rPr>
        <w:t> sécurisé pour chaque salarié (Virtual Private Network, </w:t>
      </w:r>
      <w:hyperlink r:id="rId19" w:history="1">
        <w:r w:rsidRPr="00F1021C">
          <w:rPr>
            <w:rFonts w:ascii="Century Gothic" w:eastAsia="Arial Unicode MS" w:hAnsi="Century Gothic" w:cs="Arial Unicode MS"/>
            <w:color w:val="000000" w:themeColor="text1"/>
            <w:sz w:val="24"/>
            <w:szCs w:val="24"/>
          </w:rPr>
          <w:t>réseau informatique</w:t>
        </w:r>
      </w:hyperlink>
      <w:r w:rsidRPr="00F1021C">
        <w:rPr>
          <w:rFonts w:ascii="Century Gothic" w:eastAsia="Arial Unicode MS" w:hAnsi="Century Gothic" w:cs="Arial Unicode MS"/>
          <w:color w:val="000000" w:themeColor="text1"/>
          <w:sz w:val="24"/>
          <w:szCs w:val="24"/>
        </w:rPr>
        <w:t> virtuel).</w:t>
      </w:r>
    </w:p>
    <w:p w14:paraId="2254EE90" w14:textId="77777777" w:rsidR="007E2C6B" w:rsidRPr="00F1021C" w:rsidRDefault="007E2C6B" w:rsidP="007E2C6B">
      <w:pPr>
        <w:pStyle w:val="Paragraphedeliste"/>
        <w:numPr>
          <w:ilvl w:val="0"/>
          <w:numId w:val="21"/>
        </w:numPr>
        <w:shd w:val="clear" w:color="auto" w:fill="FFFFFF"/>
        <w:spacing w:after="0" w:line="360" w:lineRule="auto"/>
        <w:jc w:val="both"/>
        <w:rPr>
          <w:rFonts w:ascii="Century Gothic" w:eastAsia="Arial Unicode MS" w:hAnsi="Century Gothic" w:cs="Arial Unicode MS"/>
          <w:color w:val="000000" w:themeColor="text1"/>
          <w:sz w:val="24"/>
          <w:szCs w:val="24"/>
        </w:rPr>
      </w:pPr>
      <w:r w:rsidRPr="00F1021C">
        <w:rPr>
          <w:rFonts w:ascii="Century Gothic" w:eastAsia="Arial Unicode MS" w:hAnsi="Century Gothic" w:cs="Arial Unicode MS"/>
          <w:color w:val="000000" w:themeColor="text1"/>
          <w:sz w:val="24"/>
          <w:szCs w:val="24"/>
        </w:rPr>
        <w:t>Mettre en place une </w:t>
      </w:r>
      <w:hyperlink r:id="rId20" w:history="1">
        <w:r w:rsidRPr="00F1021C">
          <w:rPr>
            <w:rFonts w:ascii="Century Gothic" w:eastAsia="Arial Unicode MS" w:hAnsi="Century Gothic" w:cs="Arial Unicode MS"/>
            <w:color w:val="000000" w:themeColor="text1"/>
            <w:sz w:val="24"/>
            <w:szCs w:val="24"/>
          </w:rPr>
          <w:t>authentification à deux facteurs</w:t>
        </w:r>
      </w:hyperlink>
      <w:r w:rsidRPr="00F1021C">
        <w:rPr>
          <w:rFonts w:ascii="Century Gothic" w:eastAsia="Arial Unicode MS" w:hAnsi="Century Gothic" w:cs="Arial Unicode MS"/>
          <w:color w:val="000000" w:themeColor="text1"/>
          <w:sz w:val="24"/>
          <w:szCs w:val="24"/>
        </w:rPr>
        <w:t> pour accéder aux espaces de travail (envoi d'un code par </w:t>
      </w:r>
      <w:hyperlink r:id="rId21" w:history="1">
        <w:r w:rsidRPr="00F1021C">
          <w:rPr>
            <w:rFonts w:ascii="Century Gothic" w:eastAsia="Arial Unicode MS" w:hAnsi="Century Gothic" w:cs="Arial Unicode MS"/>
            <w:color w:val="000000" w:themeColor="text1"/>
            <w:sz w:val="24"/>
            <w:szCs w:val="24"/>
          </w:rPr>
          <w:t>SMS</w:t>
        </w:r>
      </w:hyperlink>
      <w:r w:rsidRPr="00F1021C">
        <w:rPr>
          <w:rFonts w:ascii="Century Gothic" w:eastAsia="Arial Unicode MS" w:hAnsi="Century Gothic" w:cs="Arial Unicode MS"/>
          <w:color w:val="000000" w:themeColor="text1"/>
          <w:sz w:val="24"/>
          <w:szCs w:val="24"/>
        </w:rPr>
        <w:t> pour se connecter).</w:t>
      </w:r>
    </w:p>
    <w:p w14:paraId="2F50C116" w14:textId="77777777" w:rsidR="007E2C6B" w:rsidRPr="00F1021C" w:rsidRDefault="007E2C6B" w:rsidP="007E2C6B">
      <w:pPr>
        <w:pStyle w:val="Paragraphedeliste"/>
        <w:numPr>
          <w:ilvl w:val="0"/>
          <w:numId w:val="21"/>
        </w:numPr>
        <w:shd w:val="clear" w:color="auto" w:fill="FFFFFF"/>
        <w:spacing w:after="0" w:line="360" w:lineRule="auto"/>
        <w:jc w:val="both"/>
        <w:rPr>
          <w:rFonts w:ascii="Century Gothic" w:eastAsia="Arial Unicode MS" w:hAnsi="Century Gothic" w:cs="Arial Unicode MS"/>
          <w:color w:val="000000" w:themeColor="text1"/>
          <w:sz w:val="24"/>
          <w:szCs w:val="24"/>
        </w:rPr>
      </w:pPr>
      <w:r w:rsidRPr="00F1021C">
        <w:rPr>
          <w:rFonts w:ascii="Century Gothic" w:eastAsia="Arial Unicode MS" w:hAnsi="Century Gothic" w:cs="Arial Unicode MS"/>
          <w:color w:val="000000" w:themeColor="text1"/>
          <w:sz w:val="24"/>
          <w:szCs w:val="24"/>
        </w:rPr>
        <w:t>Utilisation des outils de collaboration en ligne (Google Drive et Dropbox pour les fichiers,).</w:t>
      </w:r>
    </w:p>
    <w:p w14:paraId="480C3A5D" w14:textId="77777777" w:rsidR="007E2C6B" w:rsidRPr="00F1021C" w:rsidRDefault="007E2C6B" w:rsidP="007E2C6B">
      <w:pPr>
        <w:pStyle w:val="Paragraphedeliste"/>
        <w:numPr>
          <w:ilvl w:val="0"/>
          <w:numId w:val="21"/>
        </w:numPr>
        <w:shd w:val="clear" w:color="auto" w:fill="FFFFFF"/>
        <w:spacing w:after="0" w:line="360" w:lineRule="auto"/>
        <w:jc w:val="both"/>
        <w:rPr>
          <w:rFonts w:ascii="Century Gothic" w:eastAsia="Arial Unicode MS" w:hAnsi="Century Gothic" w:cs="Arial Unicode MS"/>
          <w:color w:val="000000" w:themeColor="text1"/>
          <w:sz w:val="24"/>
          <w:szCs w:val="24"/>
        </w:rPr>
      </w:pPr>
      <w:r w:rsidRPr="00F1021C">
        <w:rPr>
          <w:rFonts w:ascii="Century Gothic" w:eastAsia="Arial Unicode MS" w:hAnsi="Century Gothic" w:cs="Arial Unicode MS"/>
          <w:color w:val="000000" w:themeColor="text1"/>
          <w:sz w:val="24"/>
          <w:szCs w:val="24"/>
        </w:rPr>
        <w:t>Restreindre l'accès aux données sensibles au minimum de personnes possible.</w:t>
      </w:r>
    </w:p>
    <w:p w14:paraId="1827E5AB" w14:textId="77777777" w:rsidR="007E2C6B" w:rsidRPr="00F1021C" w:rsidRDefault="007E2C6B" w:rsidP="007E2C6B">
      <w:pPr>
        <w:pStyle w:val="Paragraphedeliste"/>
        <w:numPr>
          <w:ilvl w:val="0"/>
          <w:numId w:val="21"/>
        </w:numPr>
        <w:shd w:val="clear" w:color="auto" w:fill="FFFFFF"/>
        <w:spacing w:after="0" w:line="360" w:lineRule="auto"/>
        <w:jc w:val="both"/>
        <w:rPr>
          <w:rFonts w:ascii="Century Gothic" w:eastAsia="Arial Unicode MS" w:hAnsi="Century Gothic" w:cs="Arial Unicode MS"/>
          <w:color w:val="000000" w:themeColor="text1"/>
          <w:sz w:val="24"/>
          <w:szCs w:val="24"/>
        </w:rPr>
      </w:pPr>
      <w:r w:rsidRPr="00F1021C">
        <w:rPr>
          <w:rFonts w:ascii="Century Gothic" w:eastAsia="Arial Unicode MS" w:hAnsi="Century Gothic" w:cs="Arial Unicode MS"/>
          <w:color w:val="000000" w:themeColor="text1"/>
          <w:sz w:val="24"/>
          <w:szCs w:val="24"/>
        </w:rPr>
        <w:t>Fournir une liste de contacts directs et fiables à joindre pour chaque question relative à la sécurité.</w:t>
      </w:r>
    </w:p>
    <w:p w14:paraId="4DA28977" w14:textId="77777777" w:rsidR="007E2C6B" w:rsidRPr="00F1021C" w:rsidRDefault="007E2C6B" w:rsidP="007E2C6B">
      <w:pPr>
        <w:pStyle w:val="Paragraphedeliste"/>
        <w:numPr>
          <w:ilvl w:val="0"/>
          <w:numId w:val="21"/>
        </w:numPr>
        <w:shd w:val="clear" w:color="auto" w:fill="FFFFFF"/>
        <w:spacing w:after="0" w:line="360" w:lineRule="auto"/>
        <w:jc w:val="both"/>
        <w:rPr>
          <w:rFonts w:ascii="Century Gothic" w:eastAsia="Arial Unicode MS" w:hAnsi="Century Gothic" w:cs="Arial Unicode MS"/>
          <w:color w:val="000000" w:themeColor="text1"/>
          <w:sz w:val="24"/>
          <w:szCs w:val="24"/>
        </w:rPr>
      </w:pPr>
      <w:r w:rsidRPr="00F1021C">
        <w:rPr>
          <w:rFonts w:ascii="Century Gothic" w:eastAsia="Arial Unicode MS" w:hAnsi="Century Gothic" w:cs="Arial Unicode MS"/>
          <w:color w:val="000000" w:themeColor="text1"/>
          <w:sz w:val="24"/>
          <w:szCs w:val="24"/>
        </w:rPr>
        <w:t>Mise en place d’une feuille de route à suivre en cas de cyberattaque (qui contacter, procédures d'urgence, etc.).</w:t>
      </w:r>
    </w:p>
    <w:p w14:paraId="771799E7" w14:textId="77777777" w:rsidR="007E2C6B" w:rsidRPr="007E2C6B" w:rsidRDefault="007E2C6B" w:rsidP="007E2C6B">
      <w:pPr>
        <w:spacing w:line="360" w:lineRule="auto"/>
        <w:jc w:val="both"/>
        <w:rPr>
          <w:rFonts w:ascii="Century Gothic" w:eastAsia="Arial Unicode MS" w:hAnsi="Century Gothic" w:cs="Arial Unicode MS"/>
          <w:color w:val="000000" w:themeColor="text1"/>
          <w:sz w:val="24"/>
          <w:szCs w:val="24"/>
        </w:rPr>
      </w:pPr>
    </w:p>
    <w:sectPr w:rsidR="007E2C6B" w:rsidRPr="007E2C6B" w:rsidSect="00D1731B">
      <w:pgSz w:w="11906" w:h="16838" w:code="9"/>
      <w:pgMar w:top="1417" w:right="1276" w:bottom="762"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FA6932" w14:textId="77777777" w:rsidR="005174E8" w:rsidRDefault="005174E8" w:rsidP="00F42228">
      <w:pPr>
        <w:spacing w:after="0" w:line="240" w:lineRule="auto"/>
      </w:pPr>
      <w:r>
        <w:separator/>
      </w:r>
    </w:p>
  </w:endnote>
  <w:endnote w:type="continuationSeparator" w:id="0">
    <w:p w14:paraId="470D95CD" w14:textId="77777777" w:rsidR="005174E8" w:rsidRDefault="005174E8" w:rsidP="00F42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iandra GD">
    <w:panose1 w:val="020E0502030308020204"/>
    <w:charset w:val="00"/>
    <w:family w:val="swiss"/>
    <w:pitch w:val="variable"/>
    <w:sig w:usb0="00000003" w:usb1="00000000" w:usb2="00000000" w:usb3="00000000" w:csb0="00000001" w:csb1="00000000"/>
  </w:font>
  <w:font w:name="Century Gothic">
    <w:altName w:val="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panose1 w:val="02020603050405020304"/>
    <w:charset w:val="00"/>
    <w:family w:val="roman"/>
    <w:pitch w:val="variable"/>
    <w:sig w:usb0="E0000AFF" w:usb1="500078FF" w:usb2="00000021" w:usb3="00000000" w:csb0="000001BF" w:csb1="00000000"/>
  </w:font>
  <w:font w:name="WenQuanYi Zen Hei">
    <w:charset w:val="00"/>
    <w:family w:val="auto"/>
    <w:pitch w:val="variable"/>
  </w:font>
  <w:font w:name="Lohit Devanagari">
    <w:altName w:val="Calibri"/>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6C770" w14:textId="77777777" w:rsidR="007E0118" w:rsidRDefault="007E0118">
    <w:pPr>
      <w:pStyle w:val="Pieddepage"/>
    </w:pPr>
    <w:r>
      <w:rPr>
        <w:noProof/>
        <w:lang w:eastAsia="fr-FR"/>
      </w:rPr>
      <w:drawing>
        <wp:anchor distT="0" distB="0" distL="114300" distR="114300" simplePos="0" relativeHeight="251659264" behindDoc="0" locked="0" layoutInCell="1" allowOverlap="1" wp14:anchorId="1AA4DC2E" wp14:editId="419F92A6">
          <wp:simplePos x="0" y="0"/>
          <wp:positionH relativeFrom="column">
            <wp:posOffset>-899795</wp:posOffset>
          </wp:positionH>
          <wp:positionV relativeFrom="paragraph">
            <wp:posOffset>-481330</wp:posOffset>
          </wp:positionV>
          <wp:extent cx="7553325" cy="1111885"/>
          <wp:effectExtent l="0" t="0" r="9525" b="0"/>
          <wp:wrapSquare wrapText="bothSides"/>
          <wp:docPr id="30" name="Image 30" descr="Z:\EN TETE\ACTUALISEE\GROUPE\Papier ENTETE ALL in 1-Group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EN TETE\ACTUALISEE\GROUPE\Papier ENTETE ALL in 1-Group0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53325" cy="11118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B94F72" w14:textId="77777777" w:rsidR="005174E8" w:rsidRDefault="005174E8" w:rsidP="00F42228">
      <w:pPr>
        <w:spacing w:after="0" w:line="240" w:lineRule="auto"/>
      </w:pPr>
      <w:r>
        <w:separator/>
      </w:r>
    </w:p>
  </w:footnote>
  <w:footnote w:type="continuationSeparator" w:id="0">
    <w:p w14:paraId="09F1ECE9" w14:textId="77777777" w:rsidR="005174E8" w:rsidRDefault="005174E8" w:rsidP="00F422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0550A" w14:textId="77777777" w:rsidR="007E0118" w:rsidRDefault="007E0118">
    <w:pPr>
      <w:pStyle w:val="En-tte"/>
    </w:pPr>
    <w:r>
      <w:rPr>
        <w:noProof/>
        <w:lang w:eastAsia="fr-FR"/>
      </w:rPr>
      <w:drawing>
        <wp:anchor distT="0" distB="0" distL="114300" distR="114300" simplePos="0" relativeHeight="251656192" behindDoc="0" locked="0" layoutInCell="1" allowOverlap="1" wp14:anchorId="7C8CD32F" wp14:editId="418EB43A">
          <wp:simplePos x="0" y="0"/>
          <wp:positionH relativeFrom="column">
            <wp:posOffset>-899795</wp:posOffset>
          </wp:positionH>
          <wp:positionV relativeFrom="paragraph">
            <wp:posOffset>-450215</wp:posOffset>
          </wp:positionV>
          <wp:extent cx="7553325" cy="902970"/>
          <wp:effectExtent l="0" t="0" r="9525" b="0"/>
          <wp:wrapSquare wrapText="bothSides"/>
          <wp:docPr id="12" name="Image 12" descr="Z:\EN TETE\ACTUALISEE\GROUPE\Papier ENTETE ALL in 1-Group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EN TETE\ACTUALISEE\GROUPE\Papier ENTETE ALL in 1-Group0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53325" cy="9029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7FD"/>
    <w:multiLevelType w:val="hybridMultilevel"/>
    <w:tmpl w:val="90626E96"/>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06273E65"/>
    <w:multiLevelType w:val="hybridMultilevel"/>
    <w:tmpl w:val="FB4421AA"/>
    <w:lvl w:ilvl="0" w:tplc="032E3AE0">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6896E06"/>
    <w:multiLevelType w:val="hybridMultilevel"/>
    <w:tmpl w:val="54E4296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54C2733"/>
    <w:multiLevelType w:val="multilevel"/>
    <w:tmpl w:val="9DEE4DB6"/>
    <w:lvl w:ilvl="0">
      <w:start w:val="1"/>
      <w:numFmt w:val="upperRoman"/>
      <w:lvlText w:val="%1-"/>
      <w:lvlJc w:val="left"/>
      <w:pPr>
        <w:ind w:left="1196" w:hanging="720"/>
      </w:pPr>
      <w:rPr>
        <w:rFonts w:ascii="Maiandra GD" w:eastAsia="Times New Roman" w:hAnsi="Maiandra GD" w:cs="Maiandra GD"/>
        <w:b/>
        <w:bCs/>
        <w:color w:val="00000A"/>
        <w:sz w:val="26"/>
        <w:szCs w:val="28"/>
      </w:rPr>
    </w:lvl>
    <w:lvl w:ilvl="1">
      <w:start w:val="1"/>
      <w:numFmt w:val="upperLetter"/>
      <w:lvlText w:val="%2."/>
      <w:lvlJc w:val="left"/>
      <w:pPr>
        <w:ind w:left="1556" w:hanging="360"/>
      </w:pPr>
      <w:rPr>
        <w:rFonts w:ascii="Maiandra GD" w:hAnsi="Maiandra GD"/>
        <w:b/>
        <w:bCs/>
        <w:sz w:val="26"/>
      </w:rPr>
    </w:lvl>
    <w:lvl w:ilvl="2">
      <w:start w:val="1"/>
      <w:numFmt w:val="decimal"/>
      <w:lvlText w:val="%3."/>
      <w:lvlJc w:val="left"/>
      <w:pPr>
        <w:ind w:left="2276" w:hanging="180"/>
      </w:pPr>
      <w:rPr>
        <w:rFonts w:ascii="Century Gothic" w:eastAsia="Times New Roman" w:hAnsi="Century Gothic" w:cs="Maiandra GD"/>
      </w:rPr>
    </w:lvl>
    <w:lvl w:ilvl="3">
      <w:start w:val="1"/>
      <w:numFmt w:val="decimal"/>
      <w:lvlText w:val="%4."/>
      <w:lvlJc w:val="left"/>
      <w:pPr>
        <w:ind w:left="2996" w:hanging="360"/>
      </w:pPr>
    </w:lvl>
    <w:lvl w:ilvl="4">
      <w:start w:val="1"/>
      <w:numFmt w:val="lowerLetter"/>
      <w:lvlText w:val="%5."/>
      <w:lvlJc w:val="left"/>
      <w:pPr>
        <w:ind w:left="3716" w:hanging="360"/>
      </w:pPr>
    </w:lvl>
    <w:lvl w:ilvl="5">
      <w:start w:val="1"/>
      <w:numFmt w:val="lowerRoman"/>
      <w:lvlText w:val="%6."/>
      <w:lvlJc w:val="right"/>
      <w:pPr>
        <w:ind w:left="4436" w:hanging="180"/>
      </w:pPr>
    </w:lvl>
    <w:lvl w:ilvl="6">
      <w:start w:val="1"/>
      <w:numFmt w:val="decimal"/>
      <w:lvlText w:val="%7."/>
      <w:lvlJc w:val="left"/>
      <w:pPr>
        <w:ind w:left="5156" w:hanging="360"/>
      </w:pPr>
    </w:lvl>
    <w:lvl w:ilvl="7">
      <w:start w:val="1"/>
      <w:numFmt w:val="lowerLetter"/>
      <w:lvlText w:val="%8."/>
      <w:lvlJc w:val="left"/>
      <w:pPr>
        <w:ind w:left="5876" w:hanging="360"/>
      </w:pPr>
    </w:lvl>
    <w:lvl w:ilvl="8">
      <w:start w:val="1"/>
      <w:numFmt w:val="lowerRoman"/>
      <w:lvlText w:val="%9."/>
      <w:lvlJc w:val="right"/>
      <w:pPr>
        <w:ind w:left="6596" w:hanging="180"/>
      </w:pPr>
    </w:lvl>
  </w:abstractNum>
  <w:abstractNum w:abstractNumId="4" w15:restartNumberingAfterBreak="0">
    <w:nsid w:val="1564511A"/>
    <w:multiLevelType w:val="hybridMultilevel"/>
    <w:tmpl w:val="A5042660"/>
    <w:lvl w:ilvl="0" w:tplc="64BAA808">
      <w:start w:val="6"/>
      <w:numFmt w:val="bullet"/>
      <w:lvlText w:val="-"/>
      <w:lvlJc w:val="left"/>
      <w:pPr>
        <w:ind w:left="1068" w:hanging="360"/>
      </w:pPr>
      <w:rPr>
        <w:rFonts w:ascii="Calibri" w:eastAsiaTheme="minorHAnsi" w:hAnsi="Calibri" w:cs="Calibri"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 w15:restartNumberingAfterBreak="0">
    <w:nsid w:val="177940E4"/>
    <w:multiLevelType w:val="multilevel"/>
    <w:tmpl w:val="63366B58"/>
    <w:styleLink w:val="WWNum6"/>
    <w:lvl w:ilvl="0">
      <w:numFmt w:val="bullet"/>
      <w:lvlText w:val="-"/>
      <w:lvlJc w:val="left"/>
      <w:pPr>
        <w:ind w:left="720" w:hanging="360"/>
      </w:pPr>
      <w:rPr>
        <w:rFonts w:ascii="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6" w15:restartNumberingAfterBreak="0">
    <w:nsid w:val="1A804422"/>
    <w:multiLevelType w:val="hybridMultilevel"/>
    <w:tmpl w:val="113EE5BE"/>
    <w:lvl w:ilvl="0" w:tplc="040C0003">
      <w:start w:val="1"/>
      <w:numFmt w:val="bullet"/>
      <w:lvlText w:val="o"/>
      <w:lvlJc w:val="left"/>
      <w:pPr>
        <w:ind w:left="1428" w:hanging="360"/>
      </w:pPr>
      <w:rPr>
        <w:rFonts w:ascii="Courier New" w:hAnsi="Courier New" w:cs="Courier New"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7" w15:restartNumberingAfterBreak="0">
    <w:nsid w:val="1C5B0394"/>
    <w:multiLevelType w:val="hybridMultilevel"/>
    <w:tmpl w:val="EAF42FF2"/>
    <w:lvl w:ilvl="0" w:tplc="251ABC42">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2C62E05"/>
    <w:multiLevelType w:val="hybridMultilevel"/>
    <w:tmpl w:val="A46A14A6"/>
    <w:lvl w:ilvl="0" w:tplc="6092197A">
      <w:start w:val="1"/>
      <w:numFmt w:val="lowerLetter"/>
      <w:lvlText w:val="%1-"/>
      <w:lvlJc w:val="left"/>
      <w:pPr>
        <w:ind w:left="1428" w:hanging="360"/>
      </w:pPr>
      <w:rPr>
        <w:rFonts w:hint="default"/>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9" w15:restartNumberingAfterBreak="0">
    <w:nsid w:val="22FB28FB"/>
    <w:multiLevelType w:val="hybridMultilevel"/>
    <w:tmpl w:val="115C7876"/>
    <w:lvl w:ilvl="0" w:tplc="040C0005">
      <w:start w:val="1"/>
      <w:numFmt w:val="bullet"/>
      <w:lvlText w:val=""/>
      <w:lvlJc w:val="left"/>
      <w:pPr>
        <w:ind w:left="2136" w:hanging="360"/>
      </w:pPr>
      <w:rPr>
        <w:rFonts w:ascii="Wingdings" w:hAnsi="Wingdings"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10" w15:restartNumberingAfterBreak="0">
    <w:nsid w:val="26A95AD7"/>
    <w:multiLevelType w:val="multilevel"/>
    <w:tmpl w:val="7AEAC266"/>
    <w:lvl w:ilvl="0">
      <w:start w:val="1"/>
      <w:numFmt w:val="upperRoman"/>
      <w:lvlText w:val="%1-"/>
      <w:lvlJc w:val="left"/>
      <w:pPr>
        <w:ind w:left="1916" w:hanging="720"/>
      </w:pPr>
      <w:rPr>
        <w:rFonts w:ascii="Maiandra GD" w:hAnsi="Maiandra GD"/>
        <w:color w:val="FF0000"/>
        <w:sz w:val="26"/>
      </w:rPr>
    </w:lvl>
    <w:lvl w:ilvl="1">
      <w:start w:val="1"/>
      <w:numFmt w:val="upperLetter"/>
      <w:lvlText w:val="%2."/>
      <w:lvlJc w:val="left"/>
      <w:pPr>
        <w:ind w:left="2276" w:hanging="360"/>
      </w:pPr>
      <w:rPr>
        <w:rFonts w:ascii="Maiandra GD" w:hAnsi="Maiandra GD"/>
        <w:color w:val="FF0000"/>
        <w:sz w:val="26"/>
      </w:rPr>
    </w:lvl>
    <w:lvl w:ilvl="2">
      <w:start w:val="1"/>
      <w:numFmt w:val="lowerRoman"/>
      <w:lvlText w:val="%3."/>
      <w:lvlJc w:val="right"/>
      <w:pPr>
        <w:ind w:left="2996" w:hanging="180"/>
      </w:pPr>
    </w:lvl>
    <w:lvl w:ilvl="3">
      <w:start w:val="1"/>
      <w:numFmt w:val="decimal"/>
      <w:lvlText w:val="%4."/>
      <w:lvlJc w:val="left"/>
      <w:pPr>
        <w:ind w:left="3716" w:hanging="360"/>
      </w:pPr>
    </w:lvl>
    <w:lvl w:ilvl="4">
      <w:start w:val="1"/>
      <w:numFmt w:val="lowerLetter"/>
      <w:lvlText w:val="%5."/>
      <w:lvlJc w:val="left"/>
      <w:pPr>
        <w:ind w:left="4436" w:hanging="360"/>
      </w:pPr>
    </w:lvl>
    <w:lvl w:ilvl="5">
      <w:start w:val="1"/>
      <w:numFmt w:val="lowerRoman"/>
      <w:lvlText w:val="%6."/>
      <w:lvlJc w:val="right"/>
      <w:pPr>
        <w:ind w:left="5156" w:hanging="180"/>
      </w:pPr>
    </w:lvl>
    <w:lvl w:ilvl="6">
      <w:start w:val="1"/>
      <w:numFmt w:val="decimal"/>
      <w:lvlText w:val="%7."/>
      <w:lvlJc w:val="left"/>
      <w:pPr>
        <w:ind w:left="5876" w:hanging="360"/>
      </w:pPr>
    </w:lvl>
    <w:lvl w:ilvl="7">
      <w:start w:val="1"/>
      <w:numFmt w:val="lowerLetter"/>
      <w:lvlText w:val="%8."/>
      <w:lvlJc w:val="left"/>
      <w:pPr>
        <w:ind w:left="6596" w:hanging="360"/>
      </w:pPr>
    </w:lvl>
    <w:lvl w:ilvl="8">
      <w:start w:val="1"/>
      <w:numFmt w:val="lowerRoman"/>
      <w:lvlText w:val="%9."/>
      <w:lvlJc w:val="right"/>
      <w:pPr>
        <w:ind w:left="7316" w:hanging="180"/>
      </w:pPr>
    </w:lvl>
  </w:abstractNum>
  <w:abstractNum w:abstractNumId="11" w15:restartNumberingAfterBreak="0">
    <w:nsid w:val="26AC49F7"/>
    <w:multiLevelType w:val="hybridMultilevel"/>
    <w:tmpl w:val="F3E88AC8"/>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F366BA0"/>
    <w:multiLevelType w:val="hybridMultilevel"/>
    <w:tmpl w:val="C55AC8E2"/>
    <w:lvl w:ilvl="0" w:tplc="BC5EEE18">
      <w:start w:val="1"/>
      <w:numFmt w:val="upperLetter"/>
      <w:lvlText w:val="%1."/>
      <w:lvlJc w:val="left"/>
      <w:pPr>
        <w:ind w:left="1068" w:hanging="708"/>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82A5C73"/>
    <w:multiLevelType w:val="hybridMultilevel"/>
    <w:tmpl w:val="240C66B0"/>
    <w:lvl w:ilvl="0" w:tplc="040C0015">
      <w:start w:val="1"/>
      <w:numFmt w:val="upperLetter"/>
      <w:lvlText w:val="%1."/>
      <w:lvlJc w:val="left"/>
      <w:pPr>
        <w:ind w:left="1068" w:hanging="360"/>
      </w:p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4" w15:restartNumberingAfterBreak="0">
    <w:nsid w:val="38AA1D5B"/>
    <w:multiLevelType w:val="hybridMultilevel"/>
    <w:tmpl w:val="51EC3BBC"/>
    <w:lvl w:ilvl="0" w:tplc="251ABC42">
      <w:start w:val="1"/>
      <w:numFmt w:val="lowerLetter"/>
      <w:lvlText w:val="%1-"/>
      <w:lvlJc w:val="left"/>
      <w:pPr>
        <w:ind w:left="1080" w:hanging="360"/>
      </w:pPr>
      <w:rPr>
        <w:rFonts w:hint="default"/>
      </w:rPr>
    </w:lvl>
    <w:lvl w:ilvl="1" w:tplc="040C0019">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5" w15:restartNumberingAfterBreak="0">
    <w:nsid w:val="38C6401C"/>
    <w:multiLevelType w:val="multilevel"/>
    <w:tmpl w:val="C2944826"/>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ind w:left="2160" w:hanging="360"/>
      </w:pPr>
      <w:rPr>
        <w:rFonts w:ascii="Baskerville Old Face" w:eastAsia="Times New Roman" w:hAnsi="Baskerville Old Face" w:cs="Times New Roman" w:hint="default"/>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6" w15:restartNumberingAfterBreak="0">
    <w:nsid w:val="3A587504"/>
    <w:multiLevelType w:val="hybridMultilevel"/>
    <w:tmpl w:val="40545A84"/>
    <w:lvl w:ilvl="0" w:tplc="040C000B">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7" w15:restartNumberingAfterBreak="0">
    <w:nsid w:val="3A725F58"/>
    <w:multiLevelType w:val="hybridMultilevel"/>
    <w:tmpl w:val="321015D4"/>
    <w:lvl w:ilvl="0" w:tplc="AA0068D4">
      <w:start w:val="1"/>
      <w:numFmt w:val="lowerLetter"/>
      <w:lvlText w:val="%1-"/>
      <w:lvlJc w:val="left"/>
      <w:pPr>
        <w:ind w:left="1440" w:hanging="360"/>
      </w:pPr>
      <w:rPr>
        <w:rFonts w:ascii="Century Gothic" w:eastAsia="Arial Unicode MS" w:hAnsi="Century Gothic" w:cs="Arial Unicode MS"/>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8" w15:restartNumberingAfterBreak="0">
    <w:nsid w:val="3F431BA8"/>
    <w:multiLevelType w:val="hybridMultilevel"/>
    <w:tmpl w:val="510CCC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07C1141"/>
    <w:multiLevelType w:val="hybridMultilevel"/>
    <w:tmpl w:val="BE402916"/>
    <w:lvl w:ilvl="0" w:tplc="ACCCC04C">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1D967CB"/>
    <w:multiLevelType w:val="hybridMultilevel"/>
    <w:tmpl w:val="230CEAD0"/>
    <w:lvl w:ilvl="0" w:tplc="07FA6444">
      <w:start w:val="3"/>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29A5993"/>
    <w:multiLevelType w:val="hybridMultilevel"/>
    <w:tmpl w:val="96FE28AC"/>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2" w15:restartNumberingAfterBreak="0">
    <w:nsid w:val="43D223A5"/>
    <w:multiLevelType w:val="hybridMultilevel"/>
    <w:tmpl w:val="7B4A6588"/>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8B62800"/>
    <w:multiLevelType w:val="hybridMultilevel"/>
    <w:tmpl w:val="EE42FFA6"/>
    <w:lvl w:ilvl="0" w:tplc="040C0003">
      <w:start w:val="1"/>
      <w:numFmt w:val="bullet"/>
      <w:lvlText w:val="o"/>
      <w:lvlJc w:val="left"/>
      <w:pPr>
        <w:ind w:left="1500" w:hanging="360"/>
      </w:pPr>
      <w:rPr>
        <w:rFonts w:ascii="Courier New" w:hAnsi="Courier New" w:cs="Courier New" w:hint="default"/>
      </w:rPr>
    </w:lvl>
    <w:lvl w:ilvl="1" w:tplc="040C0003" w:tentative="1">
      <w:start w:val="1"/>
      <w:numFmt w:val="bullet"/>
      <w:lvlText w:val="o"/>
      <w:lvlJc w:val="left"/>
      <w:pPr>
        <w:ind w:left="2220" w:hanging="360"/>
      </w:pPr>
      <w:rPr>
        <w:rFonts w:ascii="Courier New" w:hAnsi="Courier New" w:cs="Courier New" w:hint="default"/>
      </w:rPr>
    </w:lvl>
    <w:lvl w:ilvl="2" w:tplc="040C0005" w:tentative="1">
      <w:start w:val="1"/>
      <w:numFmt w:val="bullet"/>
      <w:lvlText w:val=""/>
      <w:lvlJc w:val="left"/>
      <w:pPr>
        <w:ind w:left="2940" w:hanging="360"/>
      </w:pPr>
      <w:rPr>
        <w:rFonts w:ascii="Wingdings" w:hAnsi="Wingdings" w:hint="default"/>
      </w:rPr>
    </w:lvl>
    <w:lvl w:ilvl="3" w:tplc="040C0001" w:tentative="1">
      <w:start w:val="1"/>
      <w:numFmt w:val="bullet"/>
      <w:lvlText w:val=""/>
      <w:lvlJc w:val="left"/>
      <w:pPr>
        <w:ind w:left="3660" w:hanging="360"/>
      </w:pPr>
      <w:rPr>
        <w:rFonts w:ascii="Symbol" w:hAnsi="Symbol" w:hint="default"/>
      </w:rPr>
    </w:lvl>
    <w:lvl w:ilvl="4" w:tplc="040C0003" w:tentative="1">
      <w:start w:val="1"/>
      <w:numFmt w:val="bullet"/>
      <w:lvlText w:val="o"/>
      <w:lvlJc w:val="left"/>
      <w:pPr>
        <w:ind w:left="4380" w:hanging="360"/>
      </w:pPr>
      <w:rPr>
        <w:rFonts w:ascii="Courier New" w:hAnsi="Courier New" w:cs="Courier New" w:hint="default"/>
      </w:rPr>
    </w:lvl>
    <w:lvl w:ilvl="5" w:tplc="040C0005" w:tentative="1">
      <w:start w:val="1"/>
      <w:numFmt w:val="bullet"/>
      <w:lvlText w:val=""/>
      <w:lvlJc w:val="left"/>
      <w:pPr>
        <w:ind w:left="5100" w:hanging="360"/>
      </w:pPr>
      <w:rPr>
        <w:rFonts w:ascii="Wingdings" w:hAnsi="Wingdings" w:hint="default"/>
      </w:rPr>
    </w:lvl>
    <w:lvl w:ilvl="6" w:tplc="040C0001" w:tentative="1">
      <w:start w:val="1"/>
      <w:numFmt w:val="bullet"/>
      <w:lvlText w:val=""/>
      <w:lvlJc w:val="left"/>
      <w:pPr>
        <w:ind w:left="5820" w:hanging="360"/>
      </w:pPr>
      <w:rPr>
        <w:rFonts w:ascii="Symbol" w:hAnsi="Symbol" w:hint="default"/>
      </w:rPr>
    </w:lvl>
    <w:lvl w:ilvl="7" w:tplc="040C0003" w:tentative="1">
      <w:start w:val="1"/>
      <w:numFmt w:val="bullet"/>
      <w:lvlText w:val="o"/>
      <w:lvlJc w:val="left"/>
      <w:pPr>
        <w:ind w:left="6540" w:hanging="360"/>
      </w:pPr>
      <w:rPr>
        <w:rFonts w:ascii="Courier New" w:hAnsi="Courier New" w:cs="Courier New" w:hint="default"/>
      </w:rPr>
    </w:lvl>
    <w:lvl w:ilvl="8" w:tplc="040C0005" w:tentative="1">
      <w:start w:val="1"/>
      <w:numFmt w:val="bullet"/>
      <w:lvlText w:val=""/>
      <w:lvlJc w:val="left"/>
      <w:pPr>
        <w:ind w:left="7260" w:hanging="360"/>
      </w:pPr>
      <w:rPr>
        <w:rFonts w:ascii="Wingdings" w:hAnsi="Wingdings" w:hint="default"/>
      </w:rPr>
    </w:lvl>
  </w:abstractNum>
  <w:abstractNum w:abstractNumId="24" w15:restartNumberingAfterBreak="0">
    <w:nsid w:val="4A6A76C2"/>
    <w:multiLevelType w:val="hybridMultilevel"/>
    <w:tmpl w:val="AA6449C0"/>
    <w:lvl w:ilvl="0" w:tplc="040C0015">
      <w:start w:val="1"/>
      <w:numFmt w:val="upperLetter"/>
      <w:lvlText w:val="%1."/>
      <w:lvlJc w:val="left"/>
      <w:pPr>
        <w:ind w:left="2136" w:hanging="360"/>
      </w:pPr>
    </w:lvl>
    <w:lvl w:ilvl="1" w:tplc="040C0019" w:tentative="1">
      <w:start w:val="1"/>
      <w:numFmt w:val="lowerLetter"/>
      <w:lvlText w:val="%2."/>
      <w:lvlJc w:val="left"/>
      <w:pPr>
        <w:ind w:left="2856" w:hanging="360"/>
      </w:pPr>
    </w:lvl>
    <w:lvl w:ilvl="2" w:tplc="040C001B" w:tentative="1">
      <w:start w:val="1"/>
      <w:numFmt w:val="lowerRoman"/>
      <w:lvlText w:val="%3."/>
      <w:lvlJc w:val="right"/>
      <w:pPr>
        <w:ind w:left="3576" w:hanging="180"/>
      </w:pPr>
    </w:lvl>
    <w:lvl w:ilvl="3" w:tplc="040C000F" w:tentative="1">
      <w:start w:val="1"/>
      <w:numFmt w:val="decimal"/>
      <w:lvlText w:val="%4."/>
      <w:lvlJc w:val="left"/>
      <w:pPr>
        <w:ind w:left="4296" w:hanging="360"/>
      </w:pPr>
    </w:lvl>
    <w:lvl w:ilvl="4" w:tplc="040C0019" w:tentative="1">
      <w:start w:val="1"/>
      <w:numFmt w:val="lowerLetter"/>
      <w:lvlText w:val="%5."/>
      <w:lvlJc w:val="left"/>
      <w:pPr>
        <w:ind w:left="5016" w:hanging="360"/>
      </w:pPr>
    </w:lvl>
    <w:lvl w:ilvl="5" w:tplc="040C001B" w:tentative="1">
      <w:start w:val="1"/>
      <w:numFmt w:val="lowerRoman"/>
      <w:lvlText w:val="%6."/>
      <w:lvlJc w:val="right"/>
      <w:pPr>
        <w:ind w:left="5736" w:hanging="180"/>
      </w:pPr>
    </w:lvl>
    <w:lvl w:ilvl="6" w:tplc="040C000F" w:tentative="1">
      <w:start w:val="1"/>
      <w:numFmt w:val="decimal"/>
      <w:lvlText w:val="%7."/>
      <w:lvlJc w:val="left"/>
      <w:pPr>
        <w:ind w:left="6456" w:hanging="360"/>
      </w:pPr>
    </w:lvl>
    <w:lvl w:ilvl="7" w:tplc="040C0019" w:tentative="1">
      <w:start w:val="1"/>
      <w:numFmt w:val="lowerLetter"/>
      <w:lvlText w:val="%8."/>
      <w:lvlJc w:val="left"/>
      <w:pPr>
        <w:ind w:left="7176" w:hanging="360"/>
      </w:pPr>
    </w:lvl>
    <w:lvl w:ilvl="8" w:tplc="040C001B" w:tentative="1">
      <w:start w:val="1"/>
      <w:numFmt w:val="lowerRoman"/>
      <w:lvlText w:val="%9."/>
      <w:lvlJc w:val="right"/>
      <w:pPr>
        <w:ind w:left="7896" w:hanging="180"/>
      </w:pPr>
    </w:lvl>
  </w:abstractNum>
  <w:abstractNum w:abstractNumId="25" w15:restartNumberingAfterBreak="0">
    <w:nsid w:val="4E154D33"/>
    <w:multiLevelType w:val="hybridMultilevel"/>
    <w:tmpl w:val="2BAE0B90"/>
    <w:lvl w:ilvl="0" w:tplc="040C000B">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6" w15:restartNumberingAfterBreak="0">
    <w:nsid w:val="50A75B9B"/>
    <w:multiLevelType w:val="multilevel"/>
    <w:tmpl w:val="4594A174"/>
    <w:styleLink w:val="WWNum7"/>
    <w:lvl w:ilvl="0">
      <w:numFmt w:val="bullet"/>
      <w:lvlText w:val="-"/>
      <w:lvlJc w:val="left"/>
      <w:pPr>
        <w:ind w:left="720" w:hanging="360"/>
      </w:pPr>
      <w:rPr>
        <w:rFonts w:ascii="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7" w15:restartNumberingAfterBreak="0">
    <w:nsid w:val="50AD3B37"/>
    <w:multiLevelType w:val="hybridMultilevel"/>
    <w:tmpl w:val="4EF44AA2"/>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8" w15:restartNumberingAfterBreak="0">
    <w:nsid w:val="53522FCE"/>
    <w:multiLevelType w:val="hybridMultilevel"/>
    <w:tmpl w:val="E9DE936E"/>
    <w:lvl w:ilvl="0" w:tplc="F5A8EA88">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36E61A5"/>
    <w:multiLevelType w:val="multilevel"/>
    <w:tmpl w:val="EFBC8884"/>
    <w:lvl w:ilvl="0">
      <w:start w:val="1"/>
      <w:numFmt w:val="upperRoman"/>
      <w:lvlText w:val="%1."/>
      <w:lvlJc w:val="right"/>
      <w:pPr>
        <w:ind w:left="1916" w:hanging="720"/>
      </w:pPr>
      <w:rPr>
        <w:color w:val="FF0000"/>
        <w:sz w:val="26"/>
      </w:rPr>
    </w:lvl>
    <w:lvl w:ilvl="1">
      <w:start w:val="1"/>
      <w:numFmt w:val="upperLetter"/>
      <w:lvlText w:val="%2."/>
      <w:lvlJc w:val="left"/>
      <w:pPr>
        <w:ind w:left="2276" w:hanging="360"/>
      </w:pPr>
      <w:rPr>
        <w:rFonts w:ascii="Maiandra GD" w:hAnsi="Maiandra GD"/>
        <w:color w:val="FF0000"/>
        <w:sz w:val="26"/>
      </w:rPr>
    </w:lvl>
    <w:lvl w:ilvl="2">
      <w:start w:val="1"/>
      <w:numFmt w:val="lowerRoman"/>
      <w:lvlText w:val="%3."/>
      <w:lvlJc w:val="right"/>
      <w:pPr>
        <w:ind w:left="2996" w:hanging="180"/>
      </w:pPr>
    </w:lvl>
    <w:lvl w:ilvl="3">
      <w:start w:val="1"/>
      <w:numFmt w:val="decimal"/>
      <w:lvlText w:val="%4."/>
      <w:lvlJc w:val="left"/>
      <w:pPr>
        <w:ind w:left="3716" w:hanging="360"/>
      </w:pPr>
    </w:lvl>
    <w:lvl w:ilvl="4">
      <w:start w:val="1"/>
      <w:numFmt w:val="lowerLetter"/>
      <w:lvlText w:val="%5."/>
      <w:lvlJc w:val="left"/>
      <w:pPr>
        <w:ind w:left="4436" w:hanging="360"/>
      </w:pPr>
    </w:lvl>
    <w:lvl w:ilvl="5">
      <w:start w:val="1"/>
      <w:numFmt w:val="lowerRoman"/>
      <w:lvlText w:val="%6."/>
      <w:lvlJc w:val="right"/>
      <w:pPr>
        <w:ind w:left="5156" w:hanging="180"/>
      </w:pPr>
    </w:lvl>
    <w:lvl w:ilvl="6">
      <w:start w:val="1"/>
      <w:numFmt w:val="decimal"/>
      <w:lvlText w:val="%7."/>
      <w:lvlJc w:val="left"/>
      <w:pPr>
        <w:ind w:left="5876" w:hanging="360"/>
      </w:pPr>
    </w:lvl>
    <w:lvl w:ilvl="7">
      <w:start w:val="1"/>
      <w:numFmt w:val="lowerLetter"/>
      <w:lvlText w:val="%8."/>
      <w:lvlJc w:val="left"/>
      <w:pPr>
        <w:ind w:left="6596" w:hanging="360"/>
      </w:pPr>
    </w:lvl>
    <w:lvl w:ilvl="8">
      <w:start w:val="1"/>
      <w:numFmt w:val="lowerRoman"/>
      <w:lvlText w:val="%9."/>
      <w:lvlJc w:val="right"/>
      <w:pPr>
        <w:ind w:left="7316" w:hanging="180"/>
      </w:pPr>
    </w:lvl>
  </w:abstractNum>
  <w:abstractNum w:abstractNumId="30" w15:restartNumberingAfterBreak="0">
    <w:nsid w:val="54B572FD"/>
    <w:multiLevelType w:val="hybridMultilevel"/>
    <w:tmpl w:val="31E0C68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4B73CBF"/>
    <w:multiLevelType w:val="hybridMultilevel"/>
    <w:tmpl w:val="5AB8DBE6"/>
    <w:lvl w:ilvl="0" w:tplc="251ABC42">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2" w15:restartNumberingAfterBreak="0">
    <w:nsid w:val="56FE2061"/>
    <w:multiLevelType w:val="hybridMultilevel"/>
    <w:tmpl w:val="D8EEAA8A"/>
    <w:lvl w:ilvl="0" w:tplc="CDA49CB4">
      <w:start w:val="5"/>
      <w:numFmt w:val="bullet"/>
      <w:lvlText w:val="-"/>
      <w:lvlJc w:val="left"/>
      <w:pPr>
        <w:ind w:left="720" w:hanging="360"/>
      </w:pPr>
      <w:rPr>
        <w:rFonts w:ascii="Century Gothic" w:eastAsia="Times New Roman" w:hAnsi="Century Gothic" w:cs="Maiandra GD"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FD5315F"/>
    <w:multiLevelType w:val="hybridMultilevel"/>
    <w:tmpl w:val="6C78A8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48803D6"/>
    <w:multiLevelType w:val="hybridMultilevel"/>
    <w:tmpl w:val="ED9C36B0"/>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8F4185C"/>
    <w:multiLevelType w:val="hybridMultilevel"/>
    <w:tmpl w:val="6984779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D800531"/>
    <w:multiLevelType w:val="hybridMultilevel"/>
    <w:tmpl w:val="DA78DBBC"/>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7" w15:restartNumberingAfterBreak="0">
    <w:nsid w:val="6E224A8B"/>
    <w:multiLevelType w:val="hybridMultilevel"/>
    <w:tmpl w:val="E73C9882"/>
    <w:lvl w:ilvl="0" w:tplc="46EAFB48">
      <w:start w:val="1"/>
      <w:numFmt w:val="decimal"/>
      <w:lvlText w:val="%1."/>
      <w:lvlJc w:val="left"/>
      <w:pPr>
        <w:ind w:left="1776" w:hanging="360"/>
      </w:pPr>
      <w:rPr>
        <w:b/>
        <w:bCs/>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38" w15:restartNumberingAfterBreak="0">
    <w:nsid w:val="6FF6106C"/>
    <w:multiLevelType w:val="multilevel"/>
    <w:tmpl w:val="EFBC8884"/>
    <w:lvl w:ilvl="0">
      <w:start w:val="1"/>
      <w:numFmt w:val="upperRoman"/>
      <w:lvlText w:val="%1."/>
      <w:lvlJc w:val="right"/>
      <w:pPr>
        <w:ind w:left="1916" w:hanging="720"/>
      </w:pPr>
      <w:rPr>
        <w:color w:val="FF0000"/>
        <w:sz w:val="26"/>
      </w:rPr>
    </w:lvl>
    <w:lvl w:ilvl="1">
      <w:start w:val="1"/>
      <w:numFmt w:val="upperLetter"/>
      <w:lvlText w:val="%2."/>
      <w:lvlJc w:val="left"/>
      <w:pPr>
        <w:ind w:left="2276" w:hanging="360"/>
      </w:pPr>
      <w:rPr>
        <w:rFonts w:ascii="Maiandra GD" w:hAnsi="Maiandra GD"/>
        <w:color w:val="FF0000"/>
        <w:sz w:val="26"/>
      </w:rPr>
    </w:lvl>
    <w:lvl w:ilvl="2">
      <w:start w:val="1"/>
      <w:numFmt w:val="lowerRoman"/>
      <w:lvlText w:val="%3."/>
      <w:lvlJc w:val="right"/>
      <w:pPr>
        <w:ind w:left="2996" w:hanging="180"/>
      </w:pPr>
    </w:lvl>
    <w:lvl w:ilvl="3">
      <w:start w:val="1"/>
      <w:numFmt w:val="decimal"/>
      <w:lvlText w:val="%4."/>
      <w:lvlJc w:val="left"/>
      <w:pPr>
        <w:ind w:left="3716" w:hanging="360"/>
      </w:pPr>
    </w:lvl>
    <w:lvl w:ilvl="4">
      <w:start w:val="1"/>
      <w:numFmt w:val="lowerLetter"/>
      <w:lvlText w:val="%5."/>
      <w:lvlJc w:val="left"/>
      <w:pPr>
        <w:ind w:left="4436" w:hanging="360"/>
      </w:pPr>
    </w:lvl>
    <w:lvl w:ilvl="5">
      <w:start w:val="1"/>
      <w:numFmt w:val="lowerRoman"/>
      <w:lvlText w:val="%6."/>
      <w:lvlJc w:val="right"/>
      <w:pPr>
        <w:ind w:left="5156" w:hanging="180"/>
      </w:pPr>
    </w:lvl>
    <w:lvl w:ilvl="6">
      <w:start w:val="1"/>
      <w:numFmt w:val="decimal"/>
      <w:lvlText w:val="%7."/>
      <w:lvlJc w:val="left"/>
      <w:pPr>
        <w:ind w:left="5876" w:hanging="360"/>
      </w:pPr>
    </w:lvl>
    <w:lvl w:ilvl="7">
      <w:start w:val="1"/>
      <w:numFmt w:val="lowerLetter"/>
      <w:lvlText w:val="%8."/>
      <w:lvlJc w:val="left"/>
      <w:pPr>
        <w:ind w:left="6596" w:hanging="360"/>
      </w:pPr>
    </w:lvl>
    <w:lvl w:ilvl="8">
      <w:start w:val="1"/>
      <w:numFmt w:val="lowerRoman"/>
      <w:lvlText w:val="%9."/>
      <w:lvlJc w:val="right"/>
      <w:pPr>
        <w:ind w:left="7316" w:hanging="180"/>
      </w:pPr>
    </w:lvl>
  </w:abstractNum>
  <w:abstractNum w:abstractNumId="39" w15:restartNumberingAfterBreak="0">
    <w:nsid w:val="70843955"/>
    <w:multiLevelType w:val="multilevel"/>
    <w:tmpl w:val="0F4E7BAC"/>
    <w:lvl w:ilvl="0">
      <w:start w:val="1"/>
      <w:numFmt w:val="upperRoman"/>
      <w:lvlText w:val="%1-"/>
      <w:lvlJc w:val="left"/>
      <w:pPr>
        <w:ind w:left="1196" w:hanging="720"/>
      </w:pPr>
      <w:rPr>
        <w:rFonts w:ascii="Maiandra GD" w:eastAsia="Times New Roman" w:hAnsi="Maiandra GD" w:cs="Maiandra GD"/>
        <w:b/>
        <w:bCs/>
        <w:color w:val="00000A"/>
        <w:sz w:val="26"/>
        <w:szCs w:val="28"/>
      </w:rPr>
    </w:lvl>
    <w:lvl w:ilvl="1">
      <w:start w:val="1"/>
      <w:numFmt w:val="upperLetter"/>
      <w:lvlText w:val="%2."/>
      <w:lvlJc w:val="left"/>
      <w:pPr>
        <w:ind w:left="1556" w:hanging="360"/>
      </w:pPr>
      <w:rPr>
        <w:rFonts w:ascii="Maiandra GD" w:hAnsi="Maiandra GD"/>
        <w:b/>
        <w:bCs/>
        <w:sz w:val="26"/>
      </w:rPr>
    </w:lvl>
    <w:lvl w:ilvl="2">
      <w:start w:val="1"/>
      <w:numFmt w:val="lowerRoman"/>
      <w:lvlText w:val="%3."/>
      <w:lvlJc w:val="right"/>
      <w:pPr>
        <w:ind w:left="2276" w:hanging="180"/>
      </w:pPr>
    </w:lvl>
    <w:lvl w:ilvl="3">
      <w:start w:val="1"/>
      <w:numFmt w:val="decimal"/>
      <w:lvlText w:val="%4."/>
      <w:lvlJc w:val="left"/>
      <w:pPr>
        <w:ind w:left="2996" w:hanging="360"/>
      </w:pPr>
    </w:lvl>
    <w:lvl w:ilvl="4">
      <w:start w:val="1"/>
      <w:numFmt w:val="lowerLetter"/>
      <w:lvlText w:val="%5."/>
      <w:lvlJc w:val="left"/>
      <w:pPr>
        <w:ind w:left="3716" w:hanging="360"/>
      </w:pPr>
    </w:lvl>
    <w:lvl w:ilvl="5">
      <w:start w:val="1"/>
      <w:numFmt w:val="lowerRoman"/>
      <w:lvlText w:val="%6."/>
      <w:lvlJc w:val="right"/>
      <w:pPr>
        <w:ind w:left="4436" w:hanging="180"/>
      </w:pPr>
    </w:lvl>
    <w:lvl w:ilvl="6">
      <w:start w:val="1"/>
      <w:numFmt w:val="decimal"/>
      <w:lvlText w:val="%7."/>
      <w:lvlJc w:val="left"/>
      <w:pPr>
        <w:ind w:left="5156" w:hanging="360"/>
      </w:pPr>
    </w:lvl>
    <w:lvl w:ilvl="7">
      <w:start w:val="1"/>
      <w:numFmt w:val="lowerLetter"/>
      <w:lvlText w:val="%8."/>
      <w:lvlJc w:val="left"/>
      <w:pPr>
        <w:ind w:left="5876" w:hanging="360"/>
      </w:pPr>
    </w:lvl>
    <w:lvl w:ilvl="8">
      <w:start w:val="1"/>
      <w:numFmt w:val="lowerRoman"/>
      <w:lvlText w:val="%9."/>
      <w:lvlJc w:val="right"/>
      <w:pPr>
        <w:ind w:left="6596" w:hanging="180"/>
      </w:pPr>
    </w:lvl>
  </w:abstractNum>
  <w:abstractNum w:abstractNumId="40" w15:restartNumberingAfterBreak="0">
    <w:nsid w:val="7A1E1B1D"/>
    <w:multiLevelType w:val="multilevel"/>
    <w:tmpl w:val="A3AEFDAA"/>
    <w:lvl w:ilvl="0">
      <w:start w:val="1"/>
      <w:numFmt w:val="bullet"/>
      <w:lvlText w:val=""/>
      <w:lvlJc w:val="left"/>
      <w:pPr>
        <w:ind w:left="476" w:hanging="360"/>
      </w:pPr>
      <w:rPr>
        <w:rFonts w:ascii="Wingdings" w:hAnsi="Wingdings" w:cs="Wingdings" w:hint="default"/>
      </w:rPr>
    </w:lvl>
    <w:lvl w:ilvl="1">
      <w:start w:val="1"/>
      <w:numFmt w:val="bullet"/>
      <w:lvlText w:val="o"/>
      <w:lvlJc w:val="left"/>
      <w:pPr>
        <w:ind w:left="1196" w:hanging="360"/>
      </w:pPr>
      <w:rPr>
        <w:rFonts w:ascii="Courier New" w:hAnsi="Courier New" w:cs="Courier New" w:hint="default"/>
      </w:rPr>
    </w:lvl>
    <w:lvl w:ilvl="2">
      <w:start w:val="1"/>
      <w:numFmt w:val="bullet"/>
      <w:lvlText w:val=""/>
      <w:lvlJc w:val="left"/>
      <w:pPr>
        <w:ind w:left="1916" w:hanging="360"/>
      </w:pPr>
      <w:rPr>
        <w:rFonts w:ascii="Wingdings" w:hAnsi="Wingdings" w:cs="Wingdings" w:hint="default"/>
      </w:rPr>
    </w:lvl>
    <w:lvl w:ilvl="3">
      <w:start w:val="1"/>
      <w:numFmt w:val="bullet"/>
      <w:lvlText w:val=""/>
      <w:lvlJc w:val="left"/>
      <w:pPr>
        <w:ind w:left="2636" w:hanging="360"/>
      </w:pPr>
      <w:rPr>
        <w:rFonts w:ascii="Symbol" w:hAnsi="Symbol" w:cs="Symbol" w:hint="default"/>
      </w:rPr>
    </w:lvl>
    <w:lvl w:ilvl="4">
      <w:start w:val="1"/>
      <w:numFmt w:val="bullet"/>
      <w:lvlText w:val="o"/>
      <w:lvlJc w:val="left"/>
      <w:pPr>
        <w:ind w:left="3356" w:hanging="360"/>
      </w:pPr>
      <w:rPr>
        <w:rFonts w:ascii="Courier New" w:hAnsi="Courier New" w:cs="Courier New" w:hint="default"/>
      </w:rPr>
    </w:lvl>
    <w:lvl w:ilvl="5">
      <w:start w:val="1"/>
      <w:numFmt w:val="bullet"/>
      <w:lvlText w:val=""/>
      <w:lvlJc w:val="left"/>
      <w:pPr>
        <w:ind w:left="4076" w:hanging="360"/>
      </w:pPr>
      <w:rPr>
        <w:rFonts w:ascii="Wingdings" w:hAnsi="Wingdings" w:cs="Wingdings" w:hint="default"/>
      </w:rPr>
    </w:lvl>
    <w:lvl w:ilvl="6">
      <w:start w:val="1"/>
      <w:numFmt w:val="bullet"/>
      <w:lvlText w:val=""/>
      <w:lvlJc w:val="left"/>
      <w:pPr>
        <w:ind w:left="4796" w:hanging="360"/>
      </w:pPr>
      <w:rPr>
        <w:rFonts w:ascii="Symbol" w:hAnsi="Symbol" w:cs="Symbol" w:hint="default"/>
      </w:rPr>
    </w:lvl>
    <w:lvl w:ilvl="7">
      <w:start w:val="1"/>
      <w:numFmt w:val="bullet"/>
      <w:lvlText w:val="o"/>
      <w:lvlJc w:val="left"/>
      <w:pPr>
        <w:ind w:left="5516" w:hanging="360"/>
      </w:pPr>
      <w:rPr>
        <w:rFonts w:ascii="Courier New" w:hAnsi="Courier New" w:cs="Courier New" w:hint="default"/>
      </w:rPr>
    </w:lvl>
    <w:lvl w:ilvl="8">
      <w:start w:val="1"/>
      <w:numFmt w:val="bullet"/>
      <w:lvlText w:val=""/>
      <w:lvlJc w:val="left"/>
      <w:pPr>
        <w:ind w:left="6236" w:hanging="360"/>
      </w:pPr>
      <w:rPr>
        <w:rFonts w:ascii="Wingdings" w:hAnsi="Wingdings" w:cs="Wingdings" w:hint="default"/>
      </w:rPr>
    </w:lvl>
  </w:abstractNum>
  <w:abstractNum w:abstractNumId="41" w15:restartNumberingAfterBreak="0">
    <w:nsid w:val="7C6F7E77"/>
    <w:multiLevelType w:val="hybridMultilevel"/>
    <w:tmpl w:val="D562875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7D922F33"/>
    <w:multiLevelType w:val="multilevel"/>
    <w:tmpl w:val="CC1CC998"/>
    <w:lvl w:ilvl="0">
      <w:start w:val="1"/>
      <w:numFmt w:val="bullet"/>
      <w:lvlText w:val="-"/>
      <w:lvlJc w:val="left"/>
      <w:pPr>
        <w:ind w:left="904" w:hanging="360"/>
      </w:pPr>
      <w:rPr>
        <w:rFonts w:ascii="Courier New" w:hAnsi="Courier New" w:cs="Courier New" w:hint="default"/>
        <w:b/>
      </w:rPr>
    </w:lvl>
    <w:lvl w:ilvl="1">
      <w:start w:val="1"/>
      <w:numFmt w:val="bullet"/>
      <w:lvlText w:val="o"/>
      <w:lvlJc w:val="left"/>
      <w:pPr>
        <w:ind w:left="1624" w:hanging="360"/>
      </w:pPr>
      <w:rPr>
        <w:rFonts w:ascii="Courier New" w:hAnsi="Courier New" w:cs="Courier New" w:hint="default"/>
      </w:rPr>
    </w:lvl>
    <w:lvl w:ilvl="2">
      <w:start w:val="1"/>
      <w:numFmt w:val="bullet"/>
      <w:lvlText w:val=""/>
      <w:lvlJc w:val="left"/>
      <w:pPr>
        <w:ind w:left="2344" w:hanging="360"/>
      </w:pPr>
      <w:rPr>
        <w:rFonts w:ascii="Wingdings" w:hAnsi="Wingdings" w:cs="Wingdings" w:hint="default"/>
      </w:rPr>
    </w:lvl>
    <w:lvl w:ilvl="3">
      <w:start w:val="1"/>
      <w:numFmt w:val="bullet"/>
      <w:lvlText w:val=""/>
      <w:lvlJc w:val="left"/>
      <w:pPr>
        <w:ind w:left="3064" w:hanging="360"/>
      </w:pPr>
      <w:rPr>
        <w:rFonts w:ascii="Symbol" w:hAnsi="Symbol" w:cs="Symbol" w:hint="default"/>
      </w:rPr>
    </w:lvl>
    <w:lvl w:ilvl="4">
      <w:start w:val="1"/>
      <w:numFmt w:val="bullet"/>
      <w:lvlText w:val="o"/>
      <w:lvlJc w:val="left"/>
      <w:pPr>
        <w:ind w:left="3784" w:hanging="360"/>
      </w:pPr>
      <w:rPr>
        <w:rFonts w:ascii="Courier New" w:hAnsi="Courier New" w:cs="Courier New" w:hint="default"/>
      </w:rPr>
    </w:lvl>
    <w:lvl w:ilvl="5">
      <w:start w:val="1"/>
      <w:numFmt w:val="bullet"/>
      <w:lvlText w:val=""/>
      <w:lvlJc w:val="left"/>
      <w:pPr>
        <w:ind w:left="4504" w:hanging="360"/>
      </w:pPr>
      <w:rPr>
        <w:rFonts w:ascii="Wingdings" w:hAnsi="Wingdings" w:cs="Wingdings" w:hint="default"/>
      </w:rPr>
    </w:lvl>
    <w:lvl w:ilvl="6">
      <w:start w:val="1"/>
      <w:numFmt w:val="bullet"/>
      <w:lvlText w:val=""/>
      <w:lvlJc w:val="left"/>
      <w:pPr>
        <w:ind w:left="5224" w:hanging="360"/>
      </w:pPr>
      <w:rPr>
        <w:rFonts w:ascii="Symbol" w:hAnsi="Symbol" w:cs="Symbol" w:hint="default"/>
      </w:rPr>
    </w:lvl>
    <w:lvl w:ilvl="7">
      <w:start w:val="1"/>
      <w:numFmt w:val="bullet"/>
      <w:lvlText w:val="o"/>
      <w:lvlJc w:val="left"/>
      <w:pPr>
        <w:ind w:left="5944" w:hanging="360"/>
      </w:pPr>
      <w:rPr>
        <w:rFonts w:ascii="Courier New" w:hAnsi="Courier New" w:cs="Courier New" w:hint="default"/>
      </w:rPr>
    </w:lvl>
    <w:lvl w:ilvl="8">
      <w:start w:val="1"/>
      <w:numFmt w:val="bullet"/>
      <w:lvlText w:val=""/>
      <w:lvlJc w:val="left"/>
      <w:pPr>
        <w:ind w:left="6664" w:hanging="360"/>
      </w:pPr>
      <w:rPr>
        <w:rFonts w:ascii="Wingdings" w:hAnsi="Wingdings" w:cs="Wingdings" w:hint="default"/>
      </w:rPr>
    </w:lvl>
  </w:abstractNum>
  <w:abstractNum w:abstractNumId="43" w15:restartNumberingAfterBreak="0">
    <w:nsid w:val="7EE30E21"/>
    <w:multiLevelType w:val="multilevel"/>
    <w:tmpl w:val="0F4E7BAC"/>
    <w:lvl w:ilvl="0">
      <w:start w:val="1"/>
      <w:numFmt w:val="upperRoman"/>
      <w:lvlText w:val="%1-"/>
      <w:lvlJc w:val="left"/>
      <w:pPr>
        <w:ind w:left="1196" w:hanging="720"/>
      </w:pPr>
      <w:rPr>
        <w:rFonts w:ascii="Maiandra GD" w:eastAsia="Times New Roman" w:hAnsi="Maiandra GD" w:cs="Maiandra GD"/>
        <w:b/>
        <w:bCs/>
        <w:color w:val="00000A"/>
        <w:sz w:val="26"/>
        <w:szCs w:val="28"/>
      </w:rPr>
    </w:lvl>
    <w:lvl w:ilvl="1">
      <w:start w:val="1"/>
      <w:numFmt w:val="upperLetter"/>
      <w:lvlText w:val="%2."/>
      <w:lvlJc w:val="left"/>
      <w:pPr>
        <w:ind w:left="1556" w:hanging="360"/>
      </w:pPr>
      <w:rPr>
        <w:rFonts w:ascii="Maiandra GD" w:hAnsi="Maiandra GD"/>
        <w:b/>
        <w:bCs/>
        <w:sz w:val="26"/>
      </w:rPr>
    </w:lvl>
    <w:lvl w:ilvl="2">
      <w:start w:val="1"/>
      <w:numFmt w:val="lowerRoman"/>
      <w:lvlText w:val="%3."/>
      <w:lvlJc w:val="right"/>
      <w:pPr>
        <w:ind w:left="2276" w:hanging="180"/>
      </w:pPr>
    </w:lvl>
    <w:lvl w:ilvl="3">
      <w:start w:val="1"/>
      <w:numFmt w:val="decimal"/>
      <w:lvlText w:val="%4."/>
      <w:lvlJc w:val="left"/>
      <w:pPr>
        <w:ind w:left="2996" w:hanging="360"/>
      </w:pPr>
    </w:lvl>
    <w:lvl w:ilvl="4">
      <w:start w:val="1"/>
      <w:numFmt w:val="lowerLetter"/>
      <w:lvlText w:val="%5."/>
      <w:lvlJc w:val="left"/>
      <w:pPr>
        <w:ind w:left="3716" w:hanging="360"/>
      </w:pPr>
    </w:lvl>
    <w:lvl w:ilvl="5">
      <w:start w:val="1"/>
      <w:numFmt w:val="lowerRoman"/>
      <w:lvlText w:val="%6."/>
      <w:lvlJc w:val="right"/>
      <w:pPr>
        <w:ind w:left="4436" w:hanging="180"/>
      </w:pPr>
    </w:lvl>
    <w:lvl w:ilvl="6">
      <w:start w:val="1"/>
      <w:numFmt w:val="decimal"/>
      <w:lvlText w:val="%7."/>
      <w:lvlJc w:val="left"/>
      <w:pPr>
        <w:ind w:left="5156" w:hanging="360"/>
      </w:pPr>
    </w:lvl>
    <w:lvl w:ilvl="7">
      <w:start w:val="1"/>
      <w:numFmt w:val="lowerLetter"/>
      <w:lvlText w:val="%8."/>
      <w:lvlJc w:val="left"/>
      <w:pPr>
        <w:ind w:left="5876" w:hanging="360"/>
      </w:pPr>
    </w:lvl>
    <w:lvl w:ilvl="8">
      <w:start w:val="1"/>
      <w:numFmt w:val="lowerRoman"/>
      <w:lvlText w:val="%9."/>
      <w:lvlJc w:val="right"/>
      <w:pPr>
        <w:ind w:left="6596" w:hanging="180"/>
      </w:pPr>
    </w:lvl>
  </w:abstractNum>
  <w:num w:numId="1">
    <w:abstractNumId w:val="3"/>
  </w:num>
  <w:num w:numId="2">
    <w:abstractNumId w:val="38"/>
  </w:num>
  <w:num w:numId="3">
    <w:abstractNumId w:val="32"/>
  </w:num>
  <w:num w:numId="4">
    <w:abstractNumId w:val="20"/>
  </w:num>
  <w:num w:numId="5">
    <w:abstractNumId w:val="43"/>
  </w:num>
  <w:num w:numId="6">
    <w:abstractNumId w:val="40"/>
  </w:num>
  <w:num w:numId="7">
    <w:abstractNumId w:val="42"/>
  </w:num>
  <w:num w:numId="8">
    <w:abstractNumId w:val="10"/>
  </w:num>
  <w:num w:numId="9">
    <w:abstractNumId w:val="34"/>
  </w:num>
  <w:num w:numId="10">
    <w:abstractNumId w:val="30"/>
  </w:num>
  <w:num w:numId="11">
    <w:abstractNumId w:val="33"/>
  </w:num>
  <w:num w:numId="12">
    <w:abstractNumId w:val="18"/>
  </w:num>
  <w:num w:numId="13">
    <w:abstractNumId w:val="39"/>
  </w:num>
  <w:num w:numId="14">
    <w:abstractNumId w:val="5"/>
  </w:num>
  <w:num w:numId="15">
    <w:abstractNumId w:val="26"/>
  </w:num>
  <w:num w:numId="16">
    <w:abstractNumId w:val="7"/>
  </w:num>
  <w:num w:numId="17">
    <w:abstractNumId w:val="19"/>
  </w:num>
  <w:num w:numId="18">
    <w:abstractNumId w:val="22"/>
  </w:num>
  <w:num w:numId="19">
    <w:abstractNumId w:val="29"/>
  </w:num>
  <w:num w:numId="20">
    <w:abstractNumId w:val="4"/>
  </w:num>
  <w:num w:numId="21">
    <w:abstractNumId w:val="2"/>
  </w:num>
  <w:num w:numId="22">
    <w:abstractNumId w:val="15"/>
  </w:num>
  <w:num w:numId="23">
    <w:abstractNumId w:val="6"/>
  </w:num>
  <w:num w:numId="24">
    <w:abstractNumId w:val="36"/>
  </w:num>
  <w:num w:numId="25">
    <w:abstractNumId w:val="9"/>
  </w:num>
  <w:num w:numId="26">
    <w:abstractNumId w:val="23"/>
  </w:num>
  <w:num w:numId="27">
    <w:abstractNumId w:val="13"/>
  </w:num>
  <w:num w:numId="28">
    <w:abstractNumId w:val="28"/>
  </w:num>
  <w:num w:numId="29">
    <w:abstractNumId w:val="11"/>
  </w:num>
  <w:num w:numId="30">
    <w:abstractNumId w:val="37"/>
  </w:num>
  <w:num w:numId="31">
    <w:abstractNumId w:val="35"/>
  </w:num>
  <w:num w:numId="32">
    <w:abstractNumId w:val="1"/>
  </w:num>
  <w:num w:numId="33">
    <w:abstractNumId w:val="27"/>
  </w:num>
  <w:num w:numId="34">
    <w:abstractNumId w:val="0"/>
  </w:num>
  <w:num w:numId="35">
    <w:abstractNumId w:val="21"/>
  </w:num>
  <w:num w:numId="36">
    <w:abstractNumId w:val="25"/>
  </w:num>
  <w:num w:numId="37">
    <w:abstractNumId w:val="16"/>
  </w:num>
  <w:num w:numId="38">
    <w:abstractNumId w:val="41"/>
  </w:num>
  <w:num w:numId="39">
    <w:abstractNumId w:val="17"/>
  </w:num>
  <w:num w:numId="40">
    <w:abstractNumId w:val="24"/>
  </w:num>
  <w:num w:numId="41">
    <w:abstractNumId w:val="14"/>
  </w:num>
  <w:num w:numId="42">
    <w:abstractNumId w:val="12"/>
  </w:num>
  <w:num w:numId="43">
    <w:abstractNumId w:val="8"/>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2228"/>
    <w:rsid w:val="00017E87"/>
    <w:rsid w:val="0002005D"/>
    <w:rsid w:val="00044796"/>
    <w:rsid w:val="000507D5"/>
    <w:rsid w:val="00051B05"/>
    <w:rsid w:val="00085F8E"/>
    <w:rsid w:val="00087497"/>
    <w:rsid w:val="000C24B4"/>
    <w:rsid w:val="000D34B7"/>
    <w:rsid w:val="000F0CB3"/>
    <w:rsid w:val="001045FB"/>
    <w:rsid w:val="00107CAF"/>
    <w:rsid w:val="001220DD"/>
    <w:rsid w:val="00122867"/>
    <w:rsid w:val="001347A0"/>
    <w:rsid w:val="00140F4D"/>
    <w:rsid w:val="00151F60"/>
    <w:rsid w:val="00164CC0"/>
    <w:rsid w:val="00181203"/>
    <w:rsid w:val="001914E5"/>
    <w:rsid w:val="0019546F"/>
    <w:rsid w:val="0019607C"/>
    <w:rsid w:val="001B433D"/>
    <w:rsid w:val="001B71A8"/>
    <w:rsid w:val="00226153"/>
    <w:rsid w:val="002332A8"/>
    <w:rsid w:val="002375DF"/>
    <w:rsid w:val="002401AA"/>
    <w:rsid w:val="00260560"/>
    <w:rsid w:val="00267A67"/>
    <w:rsid w:val="00277C85"/>
    <w:rsid w:val="00297371"/>
    <w:rsid w:val="002C57F0"/>
    <w:rsid w:val="002D244F"/>
    <w:rsid w:val="002D5A71"/>
    <w:rsid w:val="002D6FAA"/>
    <w:rsid w:val="0034422B"/>
    <w:rsid w:val="00344BD1"/>
    <w:rsid w:val="00345473"/>
    <w:rsid w:val="003724E4"/>
    <w:rsid w:val="003C4329"/>
    <w:rsid w:val="003E096C"/>
    <w:rsid w:val="003F434A"/>
    <w:rsid w:val="00445C24"/>
    <w:rsid w:val="00472E45"/>
    <w:rsid w:val="0049374D"/>
    <w:rsid w:val="004B103C"/>
    <w:rsid w:val="00513E1B"/>
    <w:rsid w:val="005174E8"/>
    <w:rsid w:val="00553CC8"/>
    <w:rsid w:val="00572472"/>
    <w:rsid w:val="005C7894"/>
    <w:rsid w:val="005D34F9"/>
    <w:rsid w:val="005F06EC"/>
    <w:rsid w:val="005F1364"/>
    <w:rsid w:val="00601675"/>
    <w:rsid w:val="006019C0"/>
    <w:rsid w:val="00606A4E"/>
    <w:rsid w:val="00606DB9"/>
    <w:rsid w:val="006156A7"/>
    <w:rsid w:val="0062116E"/>
    <w:rsid w:val="00643100"/>
    <w:rsid w:val="006453A7"/>
    <w:rsid w:val="00692AEB"/>
    <w:rsid w:val="006A4CC8"/>
    <w:rsid w:val="0070304F"/>
    <w:rsid w:val="00704025"/>
    <w:rsid w:val="00705C82"/>
    <w:rsid w:val="0070697E"/>
    <w:rsid w:val="00722987"/>
    <w:rsid w:val="00722B2E"/>
    <w:rsid w:val="00730EED"/>
    <w:rsid w:val="007A6D9C"/>
    <w:rsid w:val="007E0118"/>
    <w:rsid w:val="007E2C6B"/>
    <w:rsid w:val="00813276"/>
    <w:rsid w:val="008272D6"/>
    <w:rsid w:val="00835479"/>
    <w:rsid w:val="00841CA4"/>
    <w:rsid w:val="00842EF9"/>
    <w:rsid w:val="00850B64"/>
    <w:rsid w:val="00853609"/>
    <w:rsid w:val="00853ABB"/>
    <w:rsid w:val="00861033"/>
    <w:rsid w:val="00877B0A"/>
    <w:rsid w:val="00893A97"/>
    <w:rsid w:val="00897611"/>
    <w:rsid w:val="008B50E4"/>
    <w:rsid w:val="008B5B83"/>
    <w:rsid w:val="008F10FE"/>
    <w:rsid w:val="008F3B83"/>
    <w:rsid w:val="00922E32"/>
    <w:rsid w:val="00923524"/>
    <w:rsid w:val="00923A7D"/>
    <w:rsid w:val="0094135E"/>
    <w:rsid w:val="00946BC1"/>
    <w:rsid w:val="00976FA5"/>
    <w:rsid w:val="009B706B"/>
    <w:rsid w:val="00A366AF"/>
    <w:rsid w:val="00A36BAF"/>
    <w:rsid w:val="00A52CA5"/>
    <w:rsid w:val="00A61C3F"/>
    <w:rsid w:val="00A90442"/>
    <w:rsid w:val="00A942C9"/>
    <w:rsid w:val="00AA3344"/>
    <w:rsid w:val="00AA6B59"/>
    <w:rsid w:val="00AC0417"/>
    <w:rsid w:val="00AC5306"/>
    <w:rsid w:val="00AC607E"/>
    <w:rsid w:val="00AE28B0"/>
    <w:rsid w:val="00AF591C"/>
    <w:rsid w:val="00B049CC"/>
    <w:rsid w:val="00B113FD"/>
    <w:rsid w:val="00B1762F"/>
    <w:rsid w:val="00B31012"/>
    <w:rsid w:val="00B450CF"/>
    <w:rsid w:val="00B534E3"/>
    <w:rsid w:val="00B64E71"/>
    <w:rsid w:val="00B80C12"/>
    <w:rsid w:val="00B90C9E"/>
    <w:rsid w:val="00B91B34"/>
    <w:rsid w:val="00B97B66"/>
    <w:rsid w:val="00BB5CC4"/>
    <w:rsid w:val="00BB62D3"/>
    <w:rsid w:val="00BF2B72"/>
    <w:rsid w:val="00C01743"/>
    <w:rsid w:val="00C206E3"/>
    <w:rsid w:val="00C22059"/>
    <w:rsid w:val="00C24C5A"/>
    <w:rsid w:val="00C71191"/>
    <w:rsid w:val="00C745D0"/>
    <w:rsid w:val="00CA59B5"/>
    <w:rsid w:val="00D02397"/>
    <w:rsid w:val="00D0632F"/>
    <w:rsid w:val="00D1731B"/>
    <w:rsid w:val="00D37213"/>
    <w:rsid w:val="00D41E0F"/>
    <w:rsid w:val="00D43956"/>
    <w:rsid w:val="00D96964"/>
    <w:rsid w:val="00DC1A82"/>
    <w:rsid w:val="00DE6B7F"/>
    <w:rsid w:val="00DF5C73"/>
    <w:rsid w:val="00E41071"/>
    <w:rsid w:val="00E4315E"/>
    <w:rsid w:val="00E50EDB"/>
    <w:rsid w:val="00E96349"/>
    <w:rsid w:val="00F01C20"/>
    <w:rsid w:val="00F04AC9"/>
    <w:rsid w:val="00F1021C"/>
    <w:rsid w:val="00F15AEC"/>
    <w:rsid w:val="00F23DA6"/>
    <w:rsid w:val="00F317CC"/>
    <w:rsid w:val="00F42228"/>
    <w:rsid w:val="00F7165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909B75"/>
  <w15:docId w15:val="{CB50D750-04DA-4156-8450-E24D98615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4F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42228"/>
    <w:pPr>
      <w:tabs>
        <w:tab w:val="center" w:pos="4536"/>
        <w:tab w:val="right" w:pos="9072"/>
      </w:tabs>
      <w:spacing w:after="0" w:line="240" w:lineRule="auto"/>
    </w:pPr>
  </w:style>
  <w:style w:type="character" w:customStyle="1" w:styleId="En-tteCar">
    <w:name w:val="En-tête Car"/>
    <w:basedOn w:val="Policepardfaut"/>
    <w:link w:val="En-tte"/>
    <w:uiPriority w:val="99"/>
    <w:rsid w:val="00F42228"/>
  </w:style>
  <w:style w:type="paragraph" w:styleId="Pieddepage">
    <w:name w:val="footer"/>
    <w:basedOn w:val="Normal"/>
    <w:link w:val="PieddepageCar"/>
    <w:uiPriority w:val="99"/>
    <w:unhideWhenUsed/>
    <w:rsid w:val="00F4222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42228"/>
  </w:style>
  <w:style w:type="paragraph" w:styleId="Textedebulles">
    <w:name w:val="Balloon Text"/>
    <w:basedOn w:val="Normal"/>
    <w:link w:val="TextedebullesCar"/>
    <w:uiPriority w:val="99"/>
    <w:semiHidden/>
    <w:unhideWhenUsed/>
    <w:rsid w:val="00F4222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42228"/>
    <w:rPr>
      <w:rFonts w:ascii="Tahoma" w:hAnsi="Tahoma" w:cs="Tahoma"/>
      <w:sz w:val="16"/>
      <w:szCs w:val="16"/>
    </w:rPr>
  </w:style>
  <w:style w:type="paragraph" w:styleId="Paragraphedeliste">
    <w:name w:val="List Paragraph"/>
    <w:basedOn w:val="Normal"/>
    <w:uiPriority w:val="34"/>
    <w:qFormat/>
    <w:rsid w:val="002C57F0"/>
    <w:pPr>
      <w:spacing w:after="160" w:line="259" w:lineRule="auto"/>
      <w:ind w:left="720"/>
      <w:contextualSpacing/>
    </w:pPr>
    <w:rPr>
      <w:rFonts w:eastAsia="Times New Roman" w:cs="Times New Roman"/>
      <w:lang w:eastAsia="fr-FR"/>
    </w:rPr>
  </w:style>
  <w:style w:type="paragraph" w:customStyle="1" w:styleId="Default">
    <w:name w:val="Default"/>
    <w:rsid w:val="00D0632F"/>
    <w:pPr>
      <w:autoSpaceDE w:val="0"/>
      <w:autoSpaceDN w:val="0"/>
      <w:adjustRightInd w:val="0"/>
      <w:spacing w:after="0" w:line="240" w:lineRule="auto"/>
    </w:pPr>
    <w:rPr>
      <w:rFonts w:ascii="Century Gothic" w:hAnsi="Century Gothic" w:cs="Century Gothic"/>
      <w:color w:val="000000"/>
      <w:sz w:val="24"/>
      <w:szCs w:val="24"/>
    </w:rPr>
  </w:style>
  <w:style w:type="paragraph" w:customStyle="1" w:styleId="Standard">
    <w:name w:val="Standard"/>
    <w:rsid w:val="007E0118"/>
    <w:pPr>
      <w:suppressAutoHyphens/>
      <w:autoSpaceDN w:val="0"/>
      <w:spacing w:after="0" w:line="240" w:lineRule="auto"/>
      <w:textAlignment w:val="baseline"/>
    </w:pPr>
    <w:rPr>
      <w:rFonts w:ascii="Liberation Serif" w:eastAsia="WenQuanYi Zen Hei" w:hAnsi="Liberation Serif" w:cs="Lohit Devanagari"/>
      <w:kern w:val="3"/>
      <w:sz w:val="24"/>
      <w:szCs w:val="24"/>
      <w:lang w:eastAsia="zh-CN" w:bidi="hi-IN"/>
    </w:rPr>
  </w:style>
  <w:style w:type="numbering" w:customStyle="1" w:styleId="WWNum6">
    <w:name w:val="WWNum6"/>
    <w:basedOn w:val="Aucuneliste"/>
    <w:rsid w:val="007E0118"/>
    <w:pPr>
      <w:numPr>
        <w:numId w:val="14"/>
      </w:numPr>
    </w:pPr>
  </w:style>
  <w:style w:type="numbering" w:customStyle="1" w:styleId="WWNum7">
    <w:name w:val="WWNum7"/>
    <w:basedOn w:val="Aucuneliste"/>
    <w:rsid w:val="007E0118"/>
    <w:pPr>
      <w:numPr>
        <w:numId w:val="15"/>
      </w:numPr>
    </w:pPr>
  </w:style>
  <w:style w:type="character" w:styleId="Accentuation">
    <w:name w:val="Emphasis"/>
    <w:basedOn w:val="Policepardfaut"/>
    <w:uiPriority w:val="20"/>
    <w:qFormat/>
    <w:rsid w:val="005F06E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futura-sciences.com/sante/questions-reponses/travail-coronavirus-avantages-teletravail-13098/" TargetMode="External"/><Relationship Id="rId18" Type="http://schemas.openxmlformats.org/officeDocument/2006/relationships/hyperlink" Target="https://www.futura-sciences.com/tech/definitions/connection-vpn-1819/" TargetMode="External"/><Relationship Id="rId3" Type="http://schemas.openxmlformats.org/officeDocument/2006/relationships/styles" Target="styles.xml"/><Relationship Id="rId21" Type="http://schemas.openxmlformats.org/officeDocument/2006/relationships/hyperlink" Target="https://www.futura-sciences.com/tech/definitions/tech-sms-1955/"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s://www.futura-sciences.com/tech/definitions/informatique-ordinateur-586/" TargetMode="External"/><Relationship Id="rId2" Type="http://schemas.openxmlformats.org/officeDocument/2006/relationships/numbering" Target="numbering.xml"/><Relationship Id="rId16" Type="http://schemas.openxmlformats.org/officeDocument/2006/relationships/hyperlink" Target="https://www.futura-sciences.com/tech/actualites/securite-cyberattaques-humains-ia-peuvent-unir-62473/" TargetMode="External"/><Relationship Id="rId20" Type="http://schemas.openxmlformats.org/officeDocument/2006/relationships/hyperlink" Target="https://www.futura-sciences.com/tech/definitions/securite-authentification-forte-1502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s://www.futura-sciences.com/tech/questions-reponses/securite-premunir-phishing-119/" TargetMode="Externa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https://www.futura-sciences.com/tech/definitions/informatique-reseau-informatique-599/"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futura-sciences.com/maison/definitions/maison-porte-10855/"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2463B3-1F3E-48FD-9AEE-50BE608CB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357</TotalTime>
  <Pages>17</Pages>
  <Words>2825</Words>
  <Characters>15543</Characters>
  <Application>Microsoft Office Word</Application>
  <DocSecurity>0</DocSecurity>
  <Lines>129</Lines>
  <Paragraphs>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leandre AGUIAH</dc:creator>
  <cp:lastModifiedBy>Léandre Aguiah</cp:lastModifiedBy>
  <cp:revision>30</cp:revision>
  <cp:lastPrinted>2020-11-13T18:45:00Z</cp:lastPrinted>
  <dcterms:created xsi:type="dcterms:W3CDTF">2021-12-08T12:19:00Z</dcterms:created>
  <dcterms:modified xsi:type="dcterms:W3CDTF">2021-12-08T19:13:00Z</dcterms:modified>
</cp:coreProperties>
</file>