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DB507" w14:textId="77777777" w:rsidR="00946BC1" w:rsidRDefault="00946BC1" w:rsidP="00BB62D3">
      <w:pPr>
        <w:jc w:val="center"/>
        <w:rPr>
          <w:rFonts w:ascii="Century Gothic" w:eastAsia="Arial Unicode MS" w:hAnsi="Century Gothic" w:cs="Arial Unicode MS"/>
          <w:b/>
          <w:bCs/>
          <w:color w:val="000000" w:themeColor="text1"/>
          <w:sz w:val="32"/>
          <w:szCs w:val="32"/>
        </w:rPr>
      </w:pPr>
    </w:p>
    <w:p w14:paraId="6F661549" w14:textId="77777777" w:rsidR="007855CB" w:rsidRDefault="007855CB" w:rsidP="007855CB">
      <w:pPr>
        <w:jc w:val="center"/>
        <w:rPr>
          <w:rFonts w:ascii="Century Gothic" w:eastAsia="Arial Unicode MS" w:hAnsi="Century Gothic" w:cs="Arial Unicode MS"/>
          <w:b/>
          <w:bCs/>
          <w:color w:val="000000" w:themeColor="text1"/>
          <w:sz w:val="32"/>
          <w:szCs w:val="32"/>
        </w:rPr>
      </w:pPr>
      <w:r w:rsidRPr="00BB62D3">
        <w:rPr>
          <w:rFonts w:ascii="Century Gothic" w:eastAsia="Arial Unicode MS" w:hAnsi="Century Gothic" w:cs="Arial Unicode MS"/>
          <w:b/>
          <w:bCs/>
          <w:color w:val="000000" w:themeColor="text1"/>
          <w:sz w:val="32"/>
          <w:szCs w:val="32"/>
        </w:rPr>
        <w:t>SOMMAIRE</w:t>
      </w:r>
    </w:p>
    <w:p w14:paraId="3A4B7327" w14:textId="77777777" w:rsidR="007855CB" w:rsidRPr="00BB62D3" w:rsidRDefault="007855CB" w:rsidP="007855CB">
      <w:pPr>
        <w:jc w:val="center"/>
        <w:rPr>
          <w:rFonts w:ascii="Century Gothic" w:eastAsia="Arial Unicode MS" w:hAnsi="Century Gothic" w:cs="Arial Unicode MS"/>
          <w:b/>
          <w:bCs/>
          <w:color w:val="000000" w:themeColor="text1"/>
          <w:sz w:val="32"/>
          <w:szCs w:val="32"/>
        </w:rPr>
      </w:pPr>
    </w:p>
    <w:p w14:paraId="7B8D6CB7" w14:textId="77777777" w:rsidR="007855CB" w:rsidRPr="00BB62D3" w:rsidRDefault="007855CB" w:rsidP="007855CB">
      <w:pPr>
        <w:pStyle w:val="Paragraphedeliste"/>
        <w:numPr>
          <w:ilvl w:val="0"/>
          <w:numId w:val="38"/>
        </w:numPr>
        <w:spacing w:line="480" w:lineRule="auto"/>
        <w:jc w:val="both"/>
        <w:rPr>
          <w:rFonts w:ascii="Century Gothic" w:eastAsia="Arial Unicode MS" w:hAnsi="Century Gothic" w:cs="Arial Unicode MS"/>
          <w:color w:val="000000" w:themeColor="text1"/>
          <w:sz w:val="24"/>
          <w:szCs w:val="24"/>
        </w:rPr>
      </w:pPr>
      <w:r w:rsidRPr="00BB62D3">
        <w:rPr>
          <w:rFonts w:ascii="Century Gothic" w:eastAsia="Arial Unicode MS" w:hAnsi="Century Gothic" w:cs="Arial Unicode MS"/>
          <w:color w:val="000000" w:themeColor="text1"/>
          <w:sz w:val="24"/>
          <w:szCs w:val="24"/>
        </w:rPr>
        <w:t xml:space="preserve">ARCHITECTURE ET DESCRIPTION DES EQUIPMENTS </w:t>
      </w:r>
    </w:p>
    <w:p w14:paraId="7B90A89B" w14:textId="08CCBC6C" w:rsidR="007855CB" w:rsidRDefault="007855CB" w:rsidP="007855CB">
      <w:pPr>
        <w:pStyle w:val="Paragraphedeliste"/>
        <w:numPr>
          <w:ilvl w:val="0"/>
          <w:numId w:val="39"/>
        </w:numPr>
        <w:spacing w:line="480" w:lineRule="auto"/>
        <w:jc w:val="both"/>
        <w:rPr>
          <w:rFonts w:ascii="Century Gothic" w:eastAsia="Arial Unicode MS" w:hAnsi="Century Gothic" w:cs="Arial Unicode MS"/>
          <w:color w:val="000000" w:themeColor="text1"/>
          <w:sz w:val="24"/>
          <w:szCs w:val="24"/>
        </w:rPr>
      </w:pPr>
      <w:r w:rsidRPr="00BB62D3">
        <w:rPr>
          <w:rFonts w:ascii="Century Gothic" w:eastAsia="Arial Unicode MS" w:hAnsi="Century Gothic" w:cs="Arial Unicode MS"/>
          <w:color w:val="000000" w:themeColor="text1"/>
          <w:sz w:val="24"/>
          <w:szCs w:val="24"/>
        </w:rPr>
        <w:t>ARCHITECTURE D’INTERCONNEXION</w:t>
      </w:r>
      <w:r w:rsidR="00AF4B27">
        <w:rPr>
          <w:rFonts w:ascii="Century Gothic" w:eastAsia="Arial Unicode MS" w:hAnsi="Century Gothic" w:cs="Arial Unicode MS"/>
          <w:color w:val="000000" w:themeColor="text1"/>
          <w:sz w:val="24"/>
          <w:szCs w:val="24"/>
        </w:rPr>
        <w:t xml:space="preserve"> VOIX</w:t>
      </w:r>
    </w:p>
    <w:p w14:paraId="42F21AA1" w14:textId="316527D1" w:rsidR="00AF4B27" w:rsidRPr="00BB62D3" w:rsidRDefault="00AF4B27" w:rsidP="007855CB">
      <w:pPr>
        <w:pStyle w:val="Paragraphedeliste"/>
        <w:numPr>
          <w:ilvl w:val="0"/>
          <w:numId w:val="39"/>
        </w:numPr>
        <w:spacing w:line="480" w:lineRule="auto"/>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ARCHITECTURE D’INTERCONNEXION DATA</w:t>
      </w:r>
    </w:p>
    <w:p w14:paraId="67F915A7" w14:textId="7E6CC90D" w:rsidR="006B5508" w:rsidRPr="006B5508" w:rsidRDefault="00080238" w:rsidP="006B5508">
      <w:pPr>
        <w:pStyle w:val="Paragraphedeliste"/>
        <w:numPr>
          <w:ilvl w:val="0"/>
          <w:numId w:val="39"/>
        </w:numPr>
        <w:spacing w:line="480" w:lineRule="auto"/>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REFERENCE TECHNOLOGIQUES</w:t>
      </w:r>
    </w:p>
    <w:p w14:paraId="4C88E2B3" w14:textId="7DB05C06" w:rsidR="006B5508" w:rsidRDefault="00102B86" w:rsidP="006B5508">
      <w:pPr>
        <w:pStyle w:val="Paragraphedeliste"/>
        <w:numPr>
          <w:ilvl w:val="0"/>
          <w:numId w:val="38"/>
        </w:numPr>
        <w:spacing w:line="480" w:lineRule="auto"/>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CONFORMITE PROGICIEL</w:t>
      </w:r>
    </w:p>
    <w:p w14:paraId="71C74651" w14:textId="6EDD1605" w:rsidR="00EA29B3" w:rsidRDefault="00EA29B3" w:rsidP="00EA29B3">
      <w:pPr>
        <w:pStyle w:val="Paragraphedeliste"/>
        <w:numPr>
          <w:ilvl w:val="0"/>
          <w:numId w:val="38"/>
        </w:numPr>
        <w:rPr>
          <w:rFonts w:ascii="Century Gothic" w:eastAsia="Arial Unicode MS" w:hAnsi="Century Gothic" w:cs="Arial Unicode MS"/>
          <w:color w:val="000000" w:themeColor="text1"/>
          <w:sz w:val="24"/>
          <w:szCs w:val="24"/>
        </w:rPr>
      </w:pPr>
      <w:r w:rsidRPr="00EA29B3">
        <w:rPr>
          <w:rFonts w:ascii="Century Gothic" w:eastAsia="Arial Unicode MS" w:hAnsi="Century Gothic" w:cs="Arial Unicode MS"/>
          <w:color w:val="000000" w:themeColor="text1"/>
          <w:sz w:val="24"/>
          <w:szCs w:val="24"/>
        </w:rPr>
        <w:t>INTEGRATION DE NOTRE SOLUTION CRM</w:t>
      </w:r>
    </w:p>
    <w:p w14:paraId="32A2B8A0" w14:textId="77777777" w:rsidR="00EA29B3" w:rsidRPr="00EA29B3" w:rsidRDefault="00EA29B3" w:rsidP="00EA29B3">
      <w:pPr>
        <w:pStyle w:val="Paragraphedeliste"/>
        <w:rPr>
          <w:rFonts w:ascii="Century Gothic" w:eastAsia="Arial Unicode MS" w:hAnsi="Century Gothic" w:cs="Arial Unicode MS"/>
          <w:color w:val="000000" w:themeColor="text1"/>
          <w:sz w:val="24"/>
          <w:szCs w:val="24"/>
        </w:rPr>
      </w:pPr>
    </w:p>
    <w:p w14:paraId="53CF68DF" w14:textId="77777777" w:rsidR="003663E1" w:rsidRPr="00BB62D3" w:rsidRDefault="003663E1" w:rsidP="003663E1">
      <w:pPr>
        <w:pStyle w:val="Paragraphedeliste"/>
        <w:numPr>
          <w:ilvl w:val="0"/>
          <w:numId w:val="38"/>
        </w:numPr>
        <w:spacing w:line="480" w:lineRule="auto"/>
        <w:jc w:val="both"/>
        <w:rPr>
          <w:rFonts w:ascii="Century Gothic" w:eastAsia="Arial Unicode MS" w:hAnsi="Century Gothic" w:cs="Arial Unicode MS"/>
          <w:color w:val="000000" w:themeColor="text1"/>
          <w:sz w:val="24"/>
          <w:szCs w:val="24"/>
        </w:rPr>
      </w:pPr>
      <w:r w:rsidRPr="00BB62D3">
        <w:rPr>
          <w:rFonts w:ascii="Century Gothic" w:eastAsia="Arial Unicode MS" w:hAnsi="Century Gothic" w:cs="Arial Unicode MS"/>
          <w:color w:val="000000" w:themeColor="text1"/>
          <w:sz w:val="24"/>
          <w:szCs w:val="24"/>
        </w:rPr>
        <w:t>PLAN DE CONTINUITE D’ACTIVITE</w:t>
      </w:r>
    </w:p>
    <w:p w14:paraId="56F71A7D" w14:textId="77777777" w:rsidR="003663E1" w:rsidRPr="00946BC1" w:rsidRDefault="003663E1" w:rsidP="003663E1">
      <w:pPr>
        <w:pStyle w:val="Paragraphedeliste"/>
        <w:numPr>
          <w:ilvl w:val="0"/>
          <w:numId w:val="41"/>
        </w:numPr>
        <w:spacing w:line="480" w:lineRule="auto"/>
        <w:ind w:left="1418"/>
        <w:jc w:val="both"/>
        <w:rPr>
          <w:rFonts w:ascii="Century Gothic" w:eastAsia="Arial Unicode MS" w:hAnsi="Century Gothic" w:cs="Arial Unicode MS"/>
          <w:color w:val="000000" w:themeColor="text1"/>
          <w:sz w:val="24"/>
          <w:szCs w:val="24"/>
        </w:rPr>
      </w:pPr>
      <w:r w:rsidRPr="00946BC1">
        <w:rPr>
          <w:rFonts w:ascii="Century Gothic" w:eastAsia="Arial Unicode MS" w:hAnsi="Century Gothic" w:cs="Arial Unicode MS"/>
          <w:color w:val="000000" w:themeColor="text1"/>
          <w:sz w:val="24"/>
          <w:szCs w:val="24"/>
        </w:rPr>
        <w:t>REDONDANCE DES SOURCES D’ENERGIE</w:t>
      </w:r>
    </w:p>
    <w:p w14:paraId="60C00154" w14:textId="77777777" w:rsidR="003663E1" w:rsidRPr="00946BC1" w:rsidRDefault="003663E1" w:rsidP="003663E1">
      <w:pPr>
        <w:pStyle w:val="Paragraphedeliste"/>
        <w:numPr>
          <w:ilvl w:val="0"/>
          <w:numId w:val="41"/>
        </w:numPr>
        <w:spacing w:line="480" w:lineRule="auto"/>
        <w:ind w:left="1418"/>
        <w:jc w:val="both"/>
        <w:rPr>
          <w:rFonts w:ascii="Century Gothic" w:eastAsia="Arial Unicode MS" w:hAnsi="Century Gothic" w:cs="Arial Unicode MS"/>
          <w:color w:val="000000" w:themeColor="text1"/>
          <w:sz w:val="24"/>
          <w:szCs w:val="24"/>
        </w:rPr>
      </w:pPr>
      <w:r w:rsidRPr="00946BC1">
        <w:rPr>
          <w:rFonts w:ascii="Century Gothic" w:eastAsia="Arial Unicode MS" w:hAnsi="Century Gothic" w:cs="Arial Unicode MS"/>
          <w:color w:val="000000" w:themeColor="text1"/>
          <w:sz w:val="24"/>
          <w:szCs w:val="24"/>
        </w:rPr>
        <w:t>SOLUTION DE STOCKAGE ET ARCHIVAGE</w:t>
      </w:r>
    </w:p>
    <w:p w14:paraId="40FFDE24" w14:textId="77777777" w:rsidR="003663E1" w:rsidRPr="00946BC1" w:rsidRDefault="003663E1" w:rsidP="003663E1">
      <w:pPr>
        <w:pStyle w:val="Paragraphedeliste"/>
        <w:numPr>
          <w:ilvl w:val="0"/>
          <w:numId w:val="41"/>
        </w:numPr>
        <w:spacing w:line="480" w:lineRule="auto"/>
        <w:ind w:left="1418"/>
        <w:jc w:val="both"/>
        <w:rPr>
          <w:rFonts w:ascii="Century Gothic" w:eastAsia="Arial Unicode MS" w:hAnsi="Century Gothic" w:cs="Arial Unicode MS"/>
          <w:color w:val="000000" w:themeColor="text1"/>
          <w:sz w:val="24"/>
          <w:szCs w:val="24"/>
        </w:rPr>
      </w:pPr>
      <w:r w:rsidRPr="00946BC1">
        <w:rPr>
          <w:rFonts w:ascii="Century Gothic" w:eastAsia="Arial Unicode MS" w:hAnsi="Century Gothic" w:cs="Arial Unicode MS"/>
          <w:color w:val="000000" w:themeColor="text1"/>
          <w:sz w:val="24"/>
          <w:szCs w:val="24"/>
        </w:rPr>
        <w:t>SOLUTIONS DE SITE REDONDANT.</w:t>
      </w:r>
    </w:p>
    <w:p w14:paraId="0FCF4764" w14:textId="77777777" w:rsidR="003663E1" w:rsidRPr="007A5E09" w:rsidRDefault="003663E1" w:rsidP="003663E1">
      <w:pPr>
        <w:pStyle w:val="Paragraphedeliste"/>
        <w:numPr>
          <w:ilvl w:val="0"/>
          <w:numId w:val="38"/>
        </w:numPr>
        <w:spacing w:line="480" w:lineRule="auto"/>
        <w:jc w:val="both"/>
        <w:rPr>
          <w:rFonts w:ascii="Century Gothic" w:eastAsia="Arial Unicode MS" w:hAnsi="Century Gothic" w:cs="Arial Unicode MS"/>
          <w:color w:val="000000" w:themeColor="text1"/>
          <w:sz w:val="24"/>
          <w:szCs w:val="24"/>
        </w:rPr>
      </w:pPr>
      <w:r w:rsidRPr="00BB62D3">
        <w:rPr>
          <w:rFonts w:ascii="Century Gothic" w:eastAsia="Arial Unicode MS" w:hAnsi="Century Gothic" w:cs="Arial Unicode MS"/>
          <w:color w:val="000000" w:themeColor="text1"/>
          <w:sz w:val="24"/>
          <w:szCs w:val="24"/>
        </w:rPr>
        <w:t>GESTION DES INCIDENTS</w:t>
      </w:r>
    </w:p>
    <w:p w14:paraId="7E428733" w14:textId="77777777" w:rsidR="007855CB" w:rsidRPr="00BB62D3" w:rsidRDefault="007855CB" w:rsidP="007855CB">
      <w:pPr>
        <w:pStyle w:val="Paragraphedeliste"/>
        <w:numPr>
          <w:ilvl w:val="0"/>
          <w:numId w:val="38"/>
        </w:numPr>
        <w:spacing w:line="480" w:lineRule="auto"/>
        <w:jc w:val="both"/>
        <w:rPr>
          <w:rFonts w:ascii="Century Gothic" w:eastAsia="Arial Unicode MS" w:hAnsi="Century Gothic" w:cs="Arial Unicode MS"/>
          <w:color w:val="000000" w:themeColor="text1"/>
          <w:sz w:val="24"/>
          <w:szCs w:val="24"/>
        </w:rPr>
      </w:pPr>
      <w:r w:rsidRPr="00BB62D3">
        <w:rPr>
          <w:rFonts w:ascii="Century Gothic" w:eastAsia="Arial Unicode MS" w:hAnsi="Century Gothic" w:cs="Arial Unicode MS"/>
          <w:color w:val="000000" w:themeColor="text1"/>
          <w:sz w:val="24"/>
          <w:szCs w:val="24"/>
        </w:rPr>
        <w:t>POLITIQUE DE SECURITE DS DONNES :</w:t>
      </w:r>
    </w:p>
    <w:p w14:paraId="5949A28B" w14:textId="77777777" w:rsidR="007855CB" w:rsidRPr="00946BC1" w:rsidRDefault="007855CB" w:rsidP="007855CB">
      <w:pPr>
        <w:pStyle w:val="Paragraphedeliste"/>
        <w:numPr>
          <w:ilvl w:val="0"/>
          <w:numId w:val="44"/>
        </w:numPr>
        <w:spacing w:line="480" w:lineRule="auto"/>
        <w:ind w:left="1418"/>
        <w:jc w:val="both"/>
        <w:rPr>
          <w:rFonts w:ascii="Century Gothic" w:eastAsia="Arial Unicode MS" w:hAnsi="Century Gothic" w:cs="Arial Unicode MS"/>
          <w:color w:val="000000" w:themeColor="text1"/>
          <w:sz w:val="24"/>
          <w:szCs w:val="24"/>
        </w:rPr>
      </w:pPr>
      <w:r w:rsidRPr="00946BC1">
        <w:rPr>
          <w:rFonts w:ascii="Century Gothic" w:eastAsia="Arial Unicode MS" w:hAnsi="Century Gothic" w:cs="Arial Unicode MS"/>
          <w:color w:val="000000" w:themeColor="text1"/>
          <w:sz w:val="24"/>
          <w:szCs w:val="24"/>
        </w:rPr>
        <w:t xml:space="preserve">GESTION DES IDENTITES ET CONTROLE D’ACCES </w:t>
      </w:r>
    </w:p>
    <w:p w14:paraId="78ED8170" w14:textId="77777777" w:rsidR="007855CB" w:rsidRPr="00946BC1" w:rsidRDefault="007855CB" w:rsidP="007855CB">
      <w:pPr>
        <w:pStyle w:val="Paragraphedeliste"/>
        <w:numPr>
          <w:ilvl w:val="0"/>
          <w:numId w:val="44"/>
        </w:numPr>
        <w:spacing w:line="480" w:lineRule="auto"/>
        <w:ind w:left="1418"/>
        <w:jc w:val="both"/>
        <w:rPr>
          <w:rFonts w:ascii="Century Gothic" w:eastAsia="Arial Unicode MS" w:hAnsi="Century Gothic" w:cs="Arial Unicode MS"/>
          <w:color w:val="000000" w:themeColor="text1"/>
          <w:sz w:val="24"/>
          <w:szCs w:val="24"/>
        </w:rPr>
      </w:pPr>
      <w:r w:rsidRPr="00946BC1">
        <w:rPr>
          <w:rFonts w:ascii="Century Gothic" w:eastAsia="Arial Unicode MS" w:hAnsi="Century Gothic" w:cs="Arial Unicode MS"/>
          <w:color w:val="000000" w:themeColor="text1"/>
          <w:sz w:val="24"/>
          <w:szCs w:val="24"/>
        </w:rPr>
        <w:t>SECURITE DES DONNEES</w:t>
      </w:r>
    </w:p>
    <w:p w14:paraId="4A8BA8D0" w14:textId="77777777" w:rsidR="007855CB" w:rsidRPr="00946BC1" w:rsidRDefault="007855CB" w:rsidP="007855CB">
      <w:pPr>
        <w:pStyle w:val="Paragraphedeliste"/>
        <w:numPr>
          <w:ilvl w:val="0"/>
          <w:numId w:val="44"/>
        </w:numPr>
        <w:spacing w:line="480" w:lineRule="auto"/>
        <w:ind w:left="1418"/>
        <w:jc w:val="both"/>
        <w:rPr>
          <w:rFonts w:ascii="Century Gothic" w:eastAsia="Arial Unicode MS" w:hAnsi="Century Gothic" w:cs="Arial Unicode MS"/>
          <w:color w:val="000000" w:themeColor="text1"/>
          <w:sz w:val="24"/>
          <w:szCs w:val="24"/>
        </w:rPr>
      </w:pPr>
      <w:r w:rsidRPr="00946BC1">
        <w:rPr>
          <w:rFonts w:ascii="Century Gothic" w:eastAsia="Arial Unicode MS" w:hAnsi="Century Gothic" w:cs="Arial Unicode MS"/>
          <w:color w:val="000000" w:themeColor="text1"/>
          <w:sz w:val="24"/>
          <w:szCs w:val="24"/>
        </w:rPr>
        <w:t>SECURITE DE L’INFRASTRUCTURE</w:t>
      </w:r>
    </w:p>
    <w:p w14:paraId="18B46E91" w14:textId="447FBC55" w:rsidR="006B5508" w:rsidRDefault="007855CB" w:rsidP="006B5508">
      <w:pPr>
        <w:pStyle w:val="Paragraphedeliste"/>
        <w:numPr>
          <w:ilvl w:val="0"/>
          <w:numId w:val="44"/>
        </w:numPr>
        <w:spacing w:line="480" w:lineRule="auto"/>
        <w:ind w:left="1418"/>
        <w:jc w:val="both"/>
        <w:rPr>
          <w:rFonts w:ascii="Century Gothic" w:eastAsia="Arial Unicode MS" w:hAnsi="Century Gothic" w:cs="Arial Unicode MS"/>
          <w:color w:val="000000" w:themeColor="text1"/>
          <w:sz w:val="24"/>
          <w:szCs w:val="24"/>
        </w:rPr>
      </w:pPr>
      <w:r w:rsidRPr="00946BC1">
        <w:rPr>
          <w:rFonts w:ascii="Century Gothic" w:eastAsia="Arial Unicode MS" w:hAnsi="Century Gothic" w:cs="Arial Unicode MS"/>
          <w:color w:val="000000" w:themeColor="text1"/>
          <w:sz w:val="24"/>
          <w:szCs w:val="24"/>
        </w:rPr>
        <w:t>SECURITE LOGICIELLES</w:t>
      </w:r>
    </w:p>
    <w:p w14:paraId="13A49BB2" w14:textId="3264890D" w:rsidR="00606DB9" w:rsidRPr="00EA29B3" w:rsidRDefault="006B5508" w:rsidP="003F434A">
      <w:pPr>
        <w:pStyle w:val="Paragraphedeliste"/>
        <w:numPr>
          <w:ilvl w:val="0"/>
          <w:numId w:val="38"/>
        </w:numPr>
        <w:spacing w:line="480" w:lineRule="auto"/>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SYNTHESE DES EQUIPEMENTS TECHNIQUES</w:t>
      </w:r>
    </w:p>
    <w:p w14:paraId="53096CEC" w14:textId="2BA4815D" w:rsidR="003F434A" w:rsidRDefault="003F434A" w:rsidP="003F434A"/>
    <w:p w14:paraId="58BE5B7A" w14:textId="77777777" w:rsidR="005F1364" w:rsidRDefault="005F1364" w:rsidP="003F434A">
      <w:pPr>
        <w:sectPr w:rsidR="005F1364" w:rsidSect="006019C0">
          <w:headerReference w:type="default" r:id="rId8"/>
          <w:footerReference w:type="default" r:id="rId9"/>
          <w:pgSz w:w="11906" w:h="16838" w:code="9"/>
          <w:pgMar w:top="762" w:right="1417" w:bottom="1417" w:left="1276" w:header="709" w:footer="709" w:gutter="0"/>
          <w:cols w:space="708"/>
          <w:docGrid w:linePitch="360"/>
        </w:sectPr>
      </w:pPr>
    </w:p>
    <w:p w14:paraId="61038847" w14:textId="271B2DF2" w:rsidR="003F434A" w:rsidRDefault="003F434A" w:rsidP="003F434A"/>
    <w:p w14:paraId="4BB53C7D" w14:textId="4484420C" w:rsidR="006019C0" w:rsidRDefault="006019C0" w:rsidP="00606DB9">
      <w:pPr>
        <w:pStyle w:val="Paragraphedeliste"/>
        <w:numPr>
          <w:ilvl w:val="0"/>
          <w:numId w:val="28"/>
        </w:numPr>
        <w:spacing w:line="360" w:lineRule="auto"/>
        <w:jc w:val="both"/>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 xml:space="preserve">ARCHITECTURE ET DESCRIPTION DES EQUIPMENTS </w:t>
      </w:r>
    </w:p>
    <w:p w14:paraId="2E7A8626" w14:textId="344FCE06" w:rsidR="00627EDB" w:rsidRDefault="00627EDB" w:rsidP="00606DB9">
      <w:pPr>
        <w:pStyle w:val="Paragraphedeliste"/>
        <w:numPr>
          <w:ilvl w:val="1"/>
          <w:numId w:val="28"/>
        </w:numPr>
        <w:spacing w:line="360" w:lineRule="auto"/>
        <w:jc w:val="both"/>
        <w:rPr>
          <w:rFonts w:ascii="Century Gothic" w:eastAsia="Arial Unicode MS" w:hAnsi="Century Gothic" w:cs="Arial Unicode MS"/>
          <w:color w:val="000000" w:themeColor="text1"/>
          <w:sz w:val="24"/>
          <w:szCs w:val="24"/>
          <w:u w:val="single"/>
        </w:rPr>
      </w:pPr>
      <w:r>
        <w:rPr>
          <w:rFonts w:ascii="Century Gothic" w:eastAsia="Arial Unicode MS" w:hAnsi="Century Gothic" w:cs="Arial Unicode MS"/>
          <w:color w:val="000000" w:themeColor="text1"/>
          <w:sz w:val="24"/>
          <w:szCs w:val="24"/>
          <w:u w:val="single"/>
        </w:rPr>
        <w:t>Interconnexion centralisée de gestion des appels :</w:t>
      </w:r>
    </w:p>
    <w:p w14:paraId="63969215" w14:textId="1DE0EE19" w:rsidR="00125A87" w:rsidRDefault="002A7095" w:rsidP="00125A87">
      <w:pPr>
        <w:pStyle w:val="Paragraphedeliste"/>
        <w:spacing w:line="360" w:lineRule="auto"/>
        <w:ind w:left="0"/>
        <w:jc w:val="center"/>
        <w:rPr>
          <w:rFonts w:ascii="Century Gothic" w:eastAsia="Arial Unicode MS" w:hAnsi="Century Gothic" w:cs="Arial Unicode MS"/>
          <w:color w:val="000000" w:themeColor="text1"/>
          <w:sz w:val="24"/>
          <w:szCs w:val="24"/>
          <w:u w:val="single"/>
        </w:rPr>
        <w:sectPr w:rsidR="00125A87" w:rsidSect="005F1364">
          <w:pgSz w:w="16838" w:h="11906" w:orient="landscape" w:code="9"/>
          <w:pgMar w:top="1276" w:right="762" w:bottom="1417" w:left="1417" w:header="709" w:footer="709" w:gutter="0"/>
          <w:cols w:space="708"/>
          <w:docGrid w:linePitch="360"/>
        </w:sectPr>
      </w:pPr>
      <w:r>
        <w:rPr>
          <w:noProof/>
        </w:rPr>
        <w:drawing>
          <wp:inline distT="0" distB="0" distL="0" distR="0" wp14:anchorId="33E7CCA6" wp14:editId="3374313D">
            <wp:extent cx="7356138" cy="4247515"/>
            <wp:effectExtent l="190500" t="171450" r="187960" b="1720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3355" cy="425168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8E66FF8" w14:textId="226F2D83"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1E31B410" w14:textId="748C4308" w:rsidR="00627EDB" w:rsidRDefault="00AC1984"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r>
        <w:rPr>
          <w:rFonts w:ascii="Century Gothic" w:eastAsia="Arial Unicode MS" w:hAnsi="Century Gothic" w:cs="Arial Unicode MS"/>
          <w:color w:val="000000" w:themeColor="text1"/>
          <w:sz w:val="24"/>
          <w:szCs w:val="24"/>
          <w:u w:val="single"/>
        </w:rPr>
        <w:t>Description :</w:t>
      </w:r>
    </w:p>
    <w:p w14:paraId="5B815D30" w14:textId="081D5225" w:rsidR="00460DA8" w:rsidRPr="00460DA8" w:rsidRDefault="00460DA8" w:rsidP="00F01C3E">
      <w:pPr>
        <w:spacing w:line="360" w:lineRule="auto"/>
        <w:ind w:firstLine="708"/>
        <w:jc w:val="both"/>
        <w:rPr>
          <w:rFonts w:ascii="Century Gothic" w:eastAsia="Times New Roman" w:hAnsi="Century Gothic" w:cs="Times New Roman"/>
          <w:sz w:val="24"/>
          <w:szCs w:val="26"/>
          <w:lang w:eastAsia="fr-FR"/>
        </w:rPr>
      </w:pPr>
      <w:r w:rsidRPr="00460DA8">
        <w:rPr>
          <w:rFonts w:ascii="Century Gothic" w:eastAsia="Times New Roman" w:hAnsi="Century Gothic" w:cs="Times New Roman"/>
          <w:sz w:val="24"/>
          <w:szCs w:val="26"/>
          <w:lang w:eastAsia="fr-FR"/>
        </w:rPr>
        <w:t xml:space="preserve">Ci-dessus </w:t>
      </w:r>
      <w:r>
        <w:rPr>
          <w:rFonts w:ascii="Century Gothic" w:eastAsia="Times New Roman" w:hAnsi="Century Gothic" w:cs="Times New Roman"/>
          <w:sz w:val="24"/>
          <w:szCs w:val="26"/>
          <w:lang w:eastAsia="fr-FR"/>
        </w:rPr>
        <w:t xml:space="preserve">notre </w:t>
      </w:r>
      <w:r w:rsidRPr="00460DA8">
        <w:rPr>
          <w:rFonts w:ascii="Century Gothic" w:eastAsia="Times New Roman" w:hAnsi="Century Gothic" w:cs="Times New Roman"/>
          <w:sz w:val="24"/>
          <w:szCs w:val="26"/>
          <w:lang w:eastAsia="fr-FR"/>
        </w:rPr>
        <w:t xml:space="preserve">architecture </w:t>
      </w:r>
      <w:r w:rsidR="00924D5D" w:rsidRPr="00460DA8">
        <w:rPr>
          <w:rFonts w:ascii="Century Gothic" w:eastAsia="Times New Roman" w:hAnsi="Century Gothic" w:cs="Times New Roman"/>
          <w:sz w:val="24"/>
          <w:szCs w:val="26"/>
          <w:lang w:eastAsia="fr-FR"/>
        </w:rPr>
        <w:t>centralisée que</w:t>
      </w:r>
      <w:r>
        <w:rPr>
          <w:rFonts w:ascii="Century Gothic" w:eastAsia="Times New Roman" w:hAnsi="Century Gothic" w:cs="Times New Roman"/>
          <w:sz w:val="24"/>
          <w:szCs w:val="26"/>
          <w:lang w:eastAsia="fr-FR"/>
        </w:rPr>
        <w:t xml:space="preserve"> nous mettrons en place dans ce cadre de la gestion des appels client pour votre banque.</w:t>
      </w:r>
    </w:p>
    <w:p w14:paraId="0CE0D7A7" w14:textId="569CDF04" w:rsidR="00460DA8" w:rsidRPr="00460DA8" w:rsidRDefault="00460DA8" w:rsidP="00F01C3E">
      <w:pPr>
        <w:spacing w:line="360" w:lineRule="auto"/>
        <w:ind w:firstLine="708"/>
        <w:jc w:val="both"/>
        <w:rPr>
          <w:rFonts w:ascii="Century Gothic" w:eastAsia="Times New Roman" w:hAnsi="Century Gothic" w:cs="Times New Roman"/>
          <w:sz w:val="24"/>
          <w:szCs w:val="26"/>
          <w:lang w:eastAsia="fr-FR"/>
        </w:rPr>
      </w:pPr>
      <w:r w:rsidRPr="00460DA8">
        <w:rPr>
          <w:rFonts w:ascii="Century Gothic" w:eastAsia="Times New Roman" w:hAnsi="Century Gothic" w:cs="Times New Roman"/>
          <w:sz w:val="24"/>
          <w:szCs w:val="26"/>
          <w:lang w:eastAsia="fr-FR"/>
        </w:rPr>
        <w:t xml:space="preserve">La plateforme centralisée </w:t>
      </w:r>
      <w:r>
        <w:rPr>
          <w:rFonts w:ascii="Century Gothic" w:eastAsia="Times New Roman" w:hAnsi="Century Gothic" w:cs="Times New Roman"/>
          <w:sz w:val="24"/>
          <w:szCs w:val="26"/>
          <w:lang w:eastAsia="fr-FR"/>
        </w:rPr>
        <w:t xml:space="preserve">sera </w:t>
      </w:r>
      <w:r w:rsidR="00924D5D" w:rsidRPr="00460DA8">
        <w:rPr>
          <w:rFonts w:ascii="Century Gothic" w:eastAsia="Times New Roman" w:hAnsi="Century Gothic" w:cs="Times New Roman"/>
          <w:sz w:val="24"/>
          <w:szCs w:val="26"/>
          <w:lang w:eastAsia="fr-FR"/>
        </w:rPr>
        <w:t>hébergée</w:t>
      </w:r>
      <w:r w:rsidRPr="00460DA8">
        <w:rPr>
          <w:rFonts w:ascii="Century Gothic" w:eastAsia="Times New Roman" w:hAnsi="Century Gothic" w:cs="Times New Roman"/>
          <w:sz w:val="24"/>
          <w:szCs w:val="26"/>
          <w:lang w:eastAsia="fr-FR"/>
        </w:rPr>
        <w:t xml:space="preserve"> </w:t>
      </w:r>
      <w:r>
        <w:rPr>
          <w:rFonts w:ascii="Century Gothic" w:eastAsia="Times New Roman" w:hAnsi="Century Gothic" w:cs="Times New Roman"/>
          <w:sz w:val="24"/>
          <w:szCs w:val="26"/>
          <w:lang w:eastAsia="fr-FR"/>
        </w:rPr>
        <w:t xml:space="preserve">pour des raison de disponibilité et redondance des services </w:t>
      </w:r>
      <w:r w:rsidR="00924D5D">
        <w:rPr>
          <w:rFonts w:ascii="Century Gothic" w:eastAsia="Times New Roman" w:hAnsi="Century Gothic" w:cs="Times New Roman"/>
          <w:sz w:val="24"/>
          <w:szCs w:val="26"/>
          <w:lang w:eastAsia="fr-FR"/>
        </w:rPr>
        <w:t>d’Energie</w:t>
      </w:r>
      <w:r>
        <w:rPr>
          <w:rFonts w:ascii="Century Gothic" w:eastAsia="Times New Roman" w:hAnsi="Century Gothic" w:cs="Times New Roman"/>
          <w:sz w:val="24"/>
          <w:szCs w:val="26"/>
          <w:lang w:eastAsia="fr-FR"/>
        </w:rPr>
        <w:t xml:space="preserve"> dans un Data center fournisseur de solution ou dans un de vos Data center. Les appels de chaque pays seront convergés vers cette plateforme Omnicanal v</w:t>
      </w:r>
      <w:r w:rsidRPr="00460DA8">
        <w:rPr>
          <w:rFonts w:ascii="Century Gothic" w:eastAsia="Times New Roman" w:hAnsi="Century Gothic" w:cs="Times New Roman"/>
          <w:sz w:val="24"/>
          <w:szCs w:val="26"/>
          <w:lang w:eastAsia="fr-FR"/>
        </w:rPr>
        <w:t xml:space="preserve">ia </w:t>
      </w:r>
      <w:r>
        <w:rPr>
          <w:rFonts w:ascii="Century Gothic" w:eastAsia="Times New Roman" w:hAnsi="Century Gothic" w:cs="Times New Roman"/>
          <w:sz w:val="24"/>
          <w:szCs w:val="26"/>
          <w:lang w:eastAsia="fr-FR"/>
        </w:rPr>
        <w:t xml:space="preserve">la VoIP (Voix sur </w:t>
      </w:r>
      <w:r w:rsidR="00924D5D">
        <w:rPr>
          <w:rFonts w:ascii="Century Gothic" w:eastAsia="Times New Roman" w:hAnsi="Century Gothic" w:cs="Times New Roman"/>
          <w:sz w:val="24"/>
          <w:szCs w:val="26"/>
          <w:lang w:eastAsia="fr-FR"/>
        </w:rPr>
        <w:t>IP</w:t>
      </w:r>
      <w:r>
        <w:rPr>
          <w:rFonts w:ascii="Century Gothic" w:eastAsia="Times New Roman" w:hAnsi="Century Gothic" w:cs="Times New Roman"/>
          <w:sz w:val="24"/>
          <w:szCs w:val="26"/>
          <w:lang w:eastAsia="fr-FR"/>
        </w:rPr>
        <w:t xml:space="preserve">) </w:t>
      </w:r>
      <w:r w:rsidR="00924D5D">
        <w:rPr>
          <w:rFonts w:ascii="Century Gothic" w:eastAsia="Times New Roman" w:hAnsi="Century Gothic" w:cs="Times New Roman"/>
          <w:sz w:val="24"/>
          <w:szCs w:val="26"/>
          <w:lang w:eastAsia="fr-FR"/>
        </w:rPr>
        <w:t>qui sera établi avec nos site de production où l’interconnexion avec les opérateurs est établie.</w:t>
      </w:r>
      <w:r w:rsidRPr="00460DA8">
        <w:rPr>
          <w:rFonts w:ascii="Century Gothic" w:eastAsia="Times New Roman" w:hAnsi="Century Gothic" w:cs="Times New Roman"/>
          <w:sz w:val="24"/>
          <w:szCs w:val="26"/>
          <w:lang w:eastAsia="fr-FR"/>
        </w:rPr>
        <w:t xml:space="preserve"> </w:t>
      </w:r>
    </w:p>
    <w:p w14:paraId="28BDD3A6" w14:textId="52B5CE78" w:rsidR="00460DA8" w:rsidRDefault="00F01C3E" w:rsidP="00F01C3E">
      <w:pPr>
        <w:spacing w:line="360" w:lineRule="auto"/>
        <w:ind w:firstLine="708"/>
        <w:jc w:val="both"/>
        <w:rPr>
          <w:rFonts w:ascii="Century Gothic" w:eastAsia="Times New Roman" w:hAnsi="Century Gothic" w:cs="Times New Roman"/>
          <w:sz w:val="24"/>
          <w:szCs w:val="26"/>
          <w:lang w:eastAsia="fr-FR"/>
        </w:rPr>
      </w:pPr>
      <w:r>
        <w:rPr>
          <w:rFonts w:ascii="Century Gothic" w:eastAsia="Times New Roman" w:hAnsi="Century Gothic" w:cs="Times New Roman"/>
          <w:sz w:val="24"/>
          <w:szCs w:val="26"/>
          <w:lang w:eastAsia="fr-FR"/>
        </w:rPr>
        <w:t>Chaque</w:t>
      </w:r>
      <w:r w:rsidR="00460DA8" w:rsidRPr="00460DA8">
        <w:rPr>
          <w:rFonts w:ascii="Century Gothic" w:eastAsia="Times New Roman" w:hAnsi="Century Gothic" w:cs="Times New Roman"/>
          <w:sz w:val="24"/>
          <w:szCs w:val="26"/>
          <w:lang w:eastAsia="fr-FR"/>
        </w:rPr>
        <w:t xml:space="preserve"> filiale </w:t>
      </w:r>
      <w:r>
        <w:rPr>
          <w:rFonts w:ascii="Century Gothic" w:eastAsia="Times New Roman" w:hAnsi="Century Gothic" w:cs="Times New Roman"/>
          <w:sz w:val="24"/>
          <w:szCs w:val="26"/>
          <w:lang w:eastAsia="fr-FR"/>
        </w:rPr>
        <w:t>disposera de</w:t>
      </w:r>
      <w:r w:rsidR="00460DA8" w:rsidRPr="00460DA8">
        <w:rPr>
          <w:rFonts w:ascii="Century Gothic" w:eastAsia="Times New Roman" w:hAnsi="Century Gothic" w:cs="Times New Roman"/>
          <w:sz w:val="24"/>
          <w:szCs w:val="26"/>
          <w:lang w:eastAsia="fr-FR"/>
        </w:rPr>
        <w:t xml:space="preserve"> son </w:t>
      </w:r>
      <w:r w:rsidR="00924D5D" w:rsidRPr="00460DA8">
        <w:rPr>
          <w:rFonts w:ascii="Century Gothic" w:eastAsia="Times New Roman" w:hAnsi="Century Gothic" w:cs="Times New Roman"/>
          <w:sz w:val="24"/>
          <w:szCs w:val="26"/>
          <w:lang w:eastAsia="fr-FR"/>
        </w:rPr>
        <w:t>SDA configuré</w:t>
      </w:r>
      <w:r>
        <w:rPr>
          <w:rFonts w:ascii="Century Gothic" w:eastAsia="Times New Roman" w:hAnsi="Century Gothic" w:cs="Times New Roman"/>
          <w:sz w:val="24"/>
          <w:szCs w:val="26"/>
          <w:lang w:eastAsia="fr-FR"/>
        </w:rPr>
        <w:t>e</w:t>
      </w:r>
      <w:r w:rsidR="00460DA8" w:rsidRPr="00460DA8">
        <w:rPr>
          <w:rFonts w:ascii="Century Gothic" w:eastAsia="Times New Roman" w:hAnsi="Century Gothic" w:cs="Times New Roman"/>
          <w:sz w:val="24"/>
          <w:szCs w:val="26"/>
          <w:lang w:eastAsia="fr-FR"/>
        </w:rPr>
        <w:t xml:space="preserve"> sur la plateforme du CRM ce qui facilitera le routage selon le pays de la filiale d’où l’appel est initié vers le centre de contact correspondant.</w:t>
      </w:r>
      <w:r w:rsidR="00924D5D">
        <w:rPr>
          <w:rFonts w:ascii="Century Gothic" w:eastAsia="Times New Roman" w:hAnsi="Century Gothic" w:cs="Times New Roman"/>
          <w:sz w:val="24"/>
          <w:szCs w:val="26"/>
          <w:lang w:eastAsia="fr-FR"/>
        </w:rPr>
        <w:t xml:space="preserve"> Le CRM sera accessible pour différents sites de production via un navigateur avec le </w:t>
      </w:r>
      <w:r w:rsidR="00A00F07">
        <w:rPr>
          <w:rFonts w:ascii="Century Gothic" w:eastAsia="Times New Roman" w:hAnsi="Century Gothic" w:cs="Times New Roman"/>
          <w:sz w:val="24"/>
          <w:szCs w:val="26"/>
          <w:lang w:eastAsia="fr-FR"/>
        </w:rPr>
        <w:t>protocole</w:t>
      </w:r>
      <w:r w:rsidR="00924D5D">
        <w:rPr>
          <w:rFonts w:ascii="Century Gothic" w:eastAsia="Times New Roman" w:hAnsi="Century Gothic" w:cs="Times New Roman"/>
          <w:sz w:val="24"/>
          <w:szCs w:val="26"/>
          <w:lang w:eastAsia="fr-FR"/>
        </w:rPr>
        <w:t xml:space="preserve"> SSL.</w:t>
      </w:r>
    </w:p>
    <w:p w14:paraId="01B027B1" w14:textId="0737124F" w:rsidR="00D420B6" w:rsidRDefault="00A00F07" w:rsidP="00F01C3E">
      <w:pPr>
        <w:spacing w:line="360" w:lineRule="auto"/>
        <w:ind w:firstLine="708"/>
        <w:jc w:val="both"/>
        <w:rPr>
          <w:rFonts w:ascii="Century Gothic" w:eastAsia="Times New Roman" w:hAnsi="Century Gothic" w:cs="Times New Roman"/>
          <w:sz w:val="24"/>
          <w:szCs w:val="26"/>
          <w:lang w:eastAsia="fr-FR"/>
        </w:rPr>
      </w:pPr>
      <w:r>
        <w:rPr>
          <w:rFonts w:ascii="Century Gothic" w:eastAsia="Times New Roman" w:hAnsi="Century Gothic" w:cs="Times New Roman"/>
          <w:sz w:val="24"/>
          <w:szCs w:val="26"/>
          <w:lang w:eastAsia="fr-FR"/>
        </w:rPr>
        <w:t>Afin d’assurer une redondance dans la gestion des services client pour chaque site de production en cas d’indisponibilité du site centralisé ou souci lié a la connexion Internet, nous avons prévu de disposer chaque site de la plateforme de gestion omnicanal avec de licence limité</w:t>
      </w:r>
      <w:r w:rsidR="002C32FA">
        <w:rPr>
          <w:rFonts w:ascii="Century Gothic" w:eastAsia="Times New Roman" w:hAnsi="Century Gothic" w:cs="Times New Roman"/>
          <w:sz w:val="24"/>
          <w:szCs w:val="26"/>
          <w:lang w:eastAsia="fr-FR"/>
        </w:rPr>
        <w:t>e</w:t>
      </w:r>
      <w:r>
        <w:rPr>
          <w:rFonts w:ascii="Century Gothic" w:eastAsia="Times New Roman" w:hAnsi="Century Gothic" w:cs="Times New Roman"/>
          <w:sz w:val="24"/>
          <w:szCs w:val="26"/>
          <w:lang w:eastAsia="fr-FR"/>
        </w:rPr>
        <w:t xml:space="preserve"> le temps le souci rencontré ne puis etre rétabli. </w:t>
      </w:r>
      <w:r w:rsidR="002C32FA">
        <w:rPr>
          <w:rFonts w:ascii="Century Gothic" w:eastAsia="Times New Roman" w:hAnsi="Century Gothic" w:cs="Times New Roman"/>
          <w:sz w:val="24"/>
          <w:szCs w:val="26"/>
          <w:lang w:eastAsia="fr-FR"/>
        </w:rPr>
        <w:t xml:space="preserve">Dans ce cas le site assure un service minimum. </w:t>
      </w:r>
      <w:r w:rsidR="007838E9">
        <w:rPr>
          <w:rFonts w:ascii="Century Gothic" w:eastAsia="Times New Roman" w:hAnsi="Century Gothic" w:cs="Times New Roman"/>
          <w:sz w:val="24"/>
          <w:szCs w:val="26"/>
          <w:lang w:eastAsia="fr-FR"/>
        </w:rPr>
        <w:t xml:space="preserve">Nous optons pour cette plateforme </w:t>
      </w:r>
      <w:r w:rsidR="00D420B6">
        <w:rPr>
          <w:rFonts w:ascii="Century Gothic" w:eastAsia="Times New Roman" w:hAnsi="Century Gothic" w:cs="Times New Roman"/>
          <w:sz w:val="24"/>
          <w:szCs w:val="26"/>
          <w:lang w:eastAsia="fr-FR"/>
        </w:rPr>
        <w:t>centralisée</w:t>
      </w:r>
      <w:r w:rsidR="007838E9">
        <w:rPr>
          <w:rFonts w:ascii="Century Gothic" w:eastAsia="Times New Roman" w:hAnsi="Century Gothic" w:cs="Times New Roman"/>
          <w:sz w:val="24"/>
          <w:szCs w:val="26"/>
          <w:lang w:eastAsia="fr-FR"/>
        </w:rPr>
        <w:t xml:space="preserve"> afin d’avoir une vue 360 sur </w:t>
      </w:r>
      <w:r w:rsidR="00D420B6">
        <w:rPr>
          <w:rFonts w:ascii="Century Gothic" w:eastAsia="Times New Roman" w:hAnsi="Century Gothic" w:cs="Times New Roman"/>
          <w:sz w:val="24"/>
          <w:szCs w:val="26"/>
          <w:lang w:eastAsia="fr-FR"/>
        </w:rPr>
        <w:t>les activités</w:t>
      </w:r>
      <w:r w:rsidR="007838E9">
        <w:rPr>
          <w:rFonts w:ascii="Century Gothic" w:eastAsia="Times New Roman" w:hAnsi="Century Gothic" w:cs="Times New Roman"/>
          <w:sz w:val="24"/>
          <w:szCs w:val="26"/>
          <w:lang w:eastAsia="fr-FR"/>
        </w:rPr>
        <w:t xml:space="preserve"> de toutes les filiales </w:t>
      </w:r>
      <w:r w:rsidR="00D420B6">
        <w:rPr>
          <w:rFonts w:ascii="Century Gothic" w:eastAsia="Times New Roman" w:hAnsi="Century Gothic" w:cs="Times New Roman"/>
          <w:sz w:val="24"/>
          <w:szCs w:val="26"/>
          <w:lang w:eastAsia="fr-FR"/>
        </w:rPr>
        <w:t>de ORABANK et assurer des services de continuité d’activité a toutes les filiales.</w:t>
      </w:r>
      <w:r w:rsidR="00F46077">
        <w:rPr>
          <w:rFonts w:ascii="Century Gothic" w:eastAsia="Times New Roman" w:hAnsi="Century Gothic" w:cs="Times New Roman"/>
          <w:sz w:val="24"/>
          <w:szCs w:val="26"/>
          <w:lang w:eastAsia="fr-FR"/>
        </w:rPr>
        <w:t xml:space="preserve"> Cette architecture permettra aussi en cas d’indisponibilité totale d’un site de production, de permettre à autre site se trouvant dans la meme région que cette dernière de prendre le relais.</w:t>
      </w:r>
      <w:r w:rsidR="005C585F">
        <w:rPr>
          <w:rFonts w:ascii="Century Gothic" w:eastAsia="Times New Roman" w:hAnsi="Century Gothic" w:cs="Times New Roman"/>
          <w:sz w:val="24"/>
          <w:szCs w:val="26"/>
          <w:lang w:eastAsia="fr-FR"/>
        </w:rPr>
        <w:t xml:space="preserve"> </w:t>
      </w:r>
      <w:r w:rsidR="005C585F" w:rsidRPr="005C094E">
        <w:rPr>
          <w:rFonts w:ascii="Century Gothic" w:eastAsia="Times New Roman" w:hAnsi="Century Gothic" w:cs="Times New Roman"/>
          <w:sz w:val="24"/>
          <w:szCs w:val="26"/>
          <w:highlight w:val="yellow"/>
          <w:lang w:eastAsia="fr-FR"/>
        </w:rPr>
        <w:t xml:space="preserve">Nous envisageons une capacité de </w:t>
      </w:r>
      <w:r w:rsidR="002D3E95">
        <w:rPr>
          <w:rFonts w:ascii="Century Gothic" w:eastAsia="Times New Roman" w:hAnsi="Century Gothic" w:cs="Times New Roman"/>
          <w:sz w:val="24"/>
          <w:szCs w:val="26"/>
          <w:highlight w:val="yellow"/>
          <w:lang w:eastAsia="fr-FR"/>
        </w:rPr>
        <w:t>90</w:t>
      </w:r>
      <w:r w:rsidR="005C585F" w:rsidRPr="005C094E">
        <w:rPr>
          <w:rFonts w:ascii="Century Gothic" w:eastAsia="Times New Roman" w:hAnsi="Century Gothic" w:cs="Times New Roman"/>
          <w:sz w:val="24"/>
          <w:szCs w:val="26"/>
          <w:highlight w:val="yellow"/>
          <w:lang w:eastAsia="fr-FR"/>
        </w:rPr>
        <w:t xml:space="preserve"> Licences agents et </w:t>
      </w:r>
      <w:r w:rsidR="002D3E95">
        <w:rPr>
          <w:rFonts w:ascii="Century Gothic" w:eastAsia="Times New Roman" w:hAnsi="Century Gothic" w:cs="Times New Roman"/>
          <w:sz w:val="24"/>
          <w:szCs w:val="26"/>
          <w:highlight w:val="yellow"/>
          <w:lang w:eastAsia="fr-FR"/>
        </w:rPr>
        <w:t>135</w:t>
      </w:r>
      <w:r w:rsidR="005C585F" w:rsidRPr="005C094E">
        <w:rPr>
          <w:rFonts w:ascii="Century Gothic" w:eastAsia="Times New Roman" w:hAnsi="Century Gothic" w:cs="Times New Roman"/>
          <w:sz w:val="24"/>
          <w:szCs w:val="26"/>
          <w:highlight w:val="yellow"/>
          <w:lang w:eastAsia="fr-FR"/>
        </w:rPr>
        <w:t xml:space="preserve"> Licences voix. Ce qui permettra de staffer jusqu’à </w:t>
      </w:r>
      <w:r w:rsidR="005C094E" w:rsidRPr="005C094E">
        <w:rPr>
          <w:rFonts w:ascii="Century Gothic" w:eastAsia="Times New Roman" w:hAnsi="Century Gothic" w:cs="Times New Roman"/>
          <w:sz w:val="24"/>
          <w:szCs w:val="26"/>
          <w:highlight w:val="yellow"/>
          <w:lang w:eastAsia="fr-FR"/>
        </w:rPr>
        <w:t>5</w:t>
      </w:r>
      <w:r w:rsidR="005C585F" w:rsidRPr="005C094E">
        <w:rPr>
          <w:rFonts w:ascii="Century Gothic" w:eastAsia="Times New Roman" w:hAnsi="Century Gothic" w:cs="Times New Roman"/>
          <w:sz w:val="24"/>
          <w:szCs w:val="26"/>
          <w:highlight w:val="yellow"/>
          <w:lang w:eastAsia="fr-FR"/>
        </w:rPr>
        <w:t xml:space="preserve"> agents </w:t>
      </w:r>
      <w:r w:rsidR="002D3E95">
        <w:rPr>
          <w:rFonts w:ascii="Century Gothic" w:eastAsia="Times New Roman" w:hAnsi="Century Gothic" w:cs="Times New Roman"/>
          <w:sz w:val="24"/>
          <w:szCs w:val="26"/>
          <w:highlight w:val="yellow"/>
          <w:lang w:eastAsia="fr-FR"/>
        </w:rPr>
        <w:t xml:space="preserve">+ 1 superviseur </w:t>
      </w:r>
      <w:r w:rsidR="005C585F" w:rsidRPr="005C094E">
        <w:rPr>
          <w:rFonts w:ascii="Century Gothic" w:eastAsia="Times New Roman" w:hAnsi="Century Gothic" w:cs="Times New Roman"/>
          <w:sz w:val="24"/>
          <w:szCs w:val="26"/>
          <w:highlight w:val="yellow"/>
          <w:lang w:eastAsia="fr-FR"/>
        </w:rPr>
        <w:t>par site. Ces licences peuvent etre upgrader à tout moment en fonction de l’évolution des appels reçus</w:t>
      </w:r>
    </w:p>
    <w:p w14:paraId="2FFA97B6" w14:textId="77777777" w:rsidR="00885A8D" w:rsidRDefault="002D3E95" w:rsidP="00E22FAA">
      <w:pPr>
        <w:spacing w:line="360" w:lineRule="auto"/>
        <w:jc w:val="both"/>
        <w:rPr>
          <w:rFonts w:ascii="Century Gothic" w:eastAsia="Times New Roman" w:hAnsi="Century Gothic" w:cs="Times New Roman"/>
          <w:sz w:val="24"/>
          <w:szCs w:val="26"/>
          <w:lang w:eastAsia="fr-FR"/>
        </w:rPr>
      </w:pPr>
      <w:r>
        <w:rPr>
          <w:rFonts w:ascii="Century Gothic" w:eastAsia="Times New Roman" w:hAnsi="Century Gothic" w:cs="Times New Roman"/>
          <w:sz w:val="24"/>
          <w:szCs w:val="26"/>
          <w:lang w:eastAsia="fr-FR"/>
        </w:rPr>
        <w:lastRenderedPageBreak/>
        <w:t xml:space="preserve">Un serveur Vocal Interactif </w:t>
      </w:r>
      <w:r w:rsidRPr="008A4D14">
        <w:rPr>
          <w:rFonts w:ascii="Century Gothic" w:eastAsia="Times New Roman" w:hAnsi="Century Gothic" w:cs="Times New Roman"/>
          <w:b/>
          <w:bCs/>
          <w:sz w:val="24"/>
          <w:szCs w:val="26"/>
          <w:lang w:eastAsia="fr-FR"/>
        </w:rPr>
        <w:t>(SVI)</w:t>
      </w:r>
      <w:r>
        <w:rPr>
          <w:rFonts w:ascii="Century Gothic" w:eastAsia="Times New Roman" w:hAnsi="Century Gothic" w:cs="Times New Roman"/>
          <w:sz w:val="24"/>
          <w:szCs w:val="26"/>
          <w:lang w:eastAsia="fr-FR"/>
        </w:rPr>
        <w:t xml:space="preserve"> dynamique et interactif pourra etre mise en place afin de reponse </w:t>
      </w:r>
      <w:r w:rsidR="008A4D14">
        <w:rPr>
          <w:rFonts w:ascii="Century Gothic" w:eastAsia="Times New Roman" w:hAnsi="Century Gothic" w:cs="Times New Roman"/>
          <w:sz w:val="24"/>
          <w:szCs w:val="26"/>
          <w:lang w:eastAsia="fr-FR"/>
        </w:rPr>
        <w:t>aux requêtes</w:t>
      </w:r>
      <w:r>
        <w:rPr>
          <w:rFonts w:ascii="Century Gothic" w:eastAsia="Times New Roman" w:hAnsi="Century Gothic" w:cs="Times New Roman"/>
          <w:sz w:val="24"/>
          <w:szCs w:val="26"/>
          <w:lang w:eastAsia="fr-FR"/>
        </w:rPr>
        <w:t xml:space="preserve"> de type informatif selon chaque pays. CE qui permettra de répondre à plus de 70 % des demandes sans demander un téléconseiller. </w:t>
      </w:r>
    </w:p>
    <w:p w14:paraId="40A09CF3" w14:textId="6CB1DB35" w:rsidR="00885A8D" w:rsidRDefault="00885A8D" w:rsidP="00E22FAA">
      <w:pPr>
        <w:spacing w:line="360" w:lineRule="auto"/>
        <w:jc w:val="both"/>
        <w:rPr>
          <w:rFonts w:ascii="Century Gothic" w:eastAsia="Times New Roman" w:hAnsi="Century Gothic" w:cs="Times New Roman"/>
          <w:sz w:val="24"/>
          <w:szCs w:val="26"/>
          <w:lang w:eastAsia="fr-FR"/>
        </w:rPr>
      </w:pPr>
      <w:r>
        <w:rPr>
          <w:noProof/>
        </w:rPr>
        <w:drawing>
          <wp:inline distT="0" distB="0" distL="0" distR="0" wp14:anchorId="7E3384A6" wp14:editId="3F36A8C2">
            <wp:extent cx="5850255" cy="379972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0255" cy="3799726"/>
                    </a:xfrm>
                    <a:prstGeom prst="rect">
                      <a:avLst/>
                    </a:prstGeom>
                  </pic:spPr>
                </pic:pic>
              </a:graphicData>
            </a:graphic>
          </wp:inline>
        </w:drawing>
      </w:r>
    </w:p>
    <w:p w14:paraId="06D1D327" w14:textId="77777777" w:rsidR="00885A8D" w:rsidRDefault="00885A8D" w:rsidP="00E22FAA">
      <w:pPr>
        <w:spacing w:line="360" w:lineRule="auto"/>
        <w:jc w:val="both"/>
        <w:rPr>
          <w:rFonts w:ascii="Century Gothic" w:eastAsia="Times New Roman" w:hAnsi="Century Gothic" w:cs="Times New Roman"/>
          <w:sz w:val="24"/>
          <w:szCs w:val="26"/>
          <w:lang w:eastAsia="fr-FR"/>
        </w:rPr>
      </w:pPr>
    </w:p>
    <w:p w14:paraId="42BA5799" w14:textId="2EF4F7C3" w:rsidR="00A00F07" w:rsidRDefault="00A00F07" w:rsidP="00E22FAA">
      <w:pPr>
        <w:spacing w:line="360" w:lineRule="auto"/>
        <w:jc w:val="both"/>
        <w:rPr>
          <w:rFonts w:ascii="Century Gothic" w:eastAsia="Times New Roman" w:hAnsi="Century Gothic" w:cs="Times New Roman"/>
          <w:sz w:val="24"/>
          <w:szCs w:val="26"/>
          <w:lang w:eastAsia="fr-FR"/>
        </w:rPr>
      </w:pPr>
      <w:r>
        <w:rPr>
          <w:rFonts w:ascii="Century Gothic" w:eastAsia="Times New Roman" w:hAnsi="Century Gothic" w:cs="Times New Roman"/>
          <w:sz w:val="24"/>
          <w:szCs w:val="26"/>
          <w:lang w:eastAsia="fr-FR"/>
        </w:rPr>
        <w:t xml:space="preserve">Ci-dessous l’architecture </w:t>
      </w:r>
      <w:r w:rsidR="002C32FA">
        <w:rPr>
          <w:rFonts w:ascii="Century Gothic" w:eastAsia="Times New Roman" w:hAnsi="Century Gothic" w:cs="Times New Roman"/>
          <w:sz w:val="24"/>
          <w:szCs w:val="26"/>
          <w:lang w:eastAsia="fr-FR"/>
        </w:rPr>
        <w:t>à</w:t>
      </w:r>
      <w:r>
        <w:rPr>
          <w:rFonts w:ascii="Century Gothic" w:eastAsia="Times New Roman" w:hAnsi="Century Gothic" w:cs="Times New Roman"/>
          <w:sz w:val="24"/>
          <w:szCs w:val="26"/>
          <w:lang w:eastAsia="fr-FR"/>
        </w:rPr>
        <w:t xml:space="preserve"> mettre en place sur chaque site de production :</w:t>
      </w:r>
    </w:p>
    <w:p w14:paraId="188F055F" w14:textId="77777777" w:rsidR="00A00F07" w:rsidRDefault="00A00F07" w:rsidP="00F01C3E">
      <w:pPr>
        <w:spacing w:line="360" w:lineRule="auto"/>
        <w:ind w:firstLine="708"/>
        <w:jc w:val="both"/>
        <w:rPr>
          <w:rFonts w:ascii="Century Gothic" w:eastAsia="Times New Roman" w:hAnsi="Century Gothic" w:cs="Times New Roman"/>
          <w:sz w:val="24"/>
          <w:szCs w:val="26"/>
          <w:lang w:eastAsia="fr-FR"/>
        </w:rPr>
        <w:sectPr w:rsidR="00A00F07" w:rsidSect="00627EDB">
          <w:pgSz w:w="11906" w:h="16838" w:code="9"/>
          <w:pgMar w:top="762" w:right="1417" w:bottom="1417" w:left="1276" w:header="709" w:footer="709" w:gutter="0"/>
          <w:cols w:space="708"/>
          <w:docGrid w:linePitch="360"/>
        </w:sectPr>
      </w:pPr>
    </w:p>
    <w:p w14:paraId="60BA95F0" w14:textId="77777777" w:rsidR="00A00F07" w:rsidRPr="00460DA8" w:rsidRDefault="00A00F07" w:rsidP="00F01C3E">
      <w:pPr>
        <w:spacing w:line="360" w:lineRule="auto"/>
        <w:ind w:firstLine="708"/>
        <w:jc w:val="both"/>
        <w:rPr>
          <w:rFonts w:ascii="Century Gothic" w:eastAsia="Times New Roman" w:hAnsi="Century Gothic" w:cs="Times New Roman"/>
          <w:sz w:val="24"/>
          <w:szCs w:val="26"/>
          <w:lang w:eastAsia="fr-FR"/>
        </w:rPr>
      </w:pPr>
    </w:p>
    <w:p w14:paraId="0C505FB5" w14:textId="11342D7E" w:rsidR="007838E9" w:rsidRDefault="002A7095" w:rsidP="00267540">
      <w:pPr>
        <w:pStyle w:val="Paragraphedeliste"/>
        <w:spacing w:line="360" w:lineRule="auto"/>
        <w:ind w:left="0"/>
        <w:jc w:val="center"/>
        <w:rPr>
          <w:rFonts w:ascii="Century Gothic" w:eastAsia="Arial Unicode MS" w:hAnsi="Century Gothic" w:cs="Arial Unicode MS"/>
          <w:color w:val="000000" w:themeColor="text1"/>
          <w:sz w:val="24"/>
          <w:szCs w:val="24"/>
          <w:u w:val="single"/>
        </w:rPr>
        <w:sectPr w:rsidR="007838E9" w:rsidSect="00A00F07">
          <w:pgSz w:w="16838" w:h="11906" w:orient="landscape" w:code="9"/>
          <w:pgMar w:top="1417" w:right="1417" w:bottom="1276" w:left="762" w:header="709" w:footer="709" w:gutter="0"/>
          <w:cols w:space="708"/>
          <w:docGrid w:linePitch="360"/>
        </w:sectPr>
      </w:pPr>
      <w:r>
        <w:rPr>
          <w:noProof/>
        </w:rPr>
        <w:drawing>
          <wp:inline distT="0" distB="0" distL="0" distR="0" wp14:anchorId="25E7587D" wp14:editId="6002221F">
            <wp:extent cx="7475220" cy="4653718"/>
            <wp:effectExtent l="190500" t="171450" r="182880" b="1854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81818" cy="4657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3F4761A" w14:textId="311244C3" w:rsidR="00E27932" w:rsidRDefault="00E27932" w:rsidP="00267540">
      <w:pPr>
        <w:pStyle w:val="Paragraphedeliste"/>
        <w:spacing w:line="360" w:lineRule="auto"/>
        <w:ind w:left="0"/>
        <w:jc w:val="center"/>
        <w:rPr>
          <w:rFonts w:ascii="Century Gothic" w:eastAsia="Arial Unicode MS" w:hAnsi="Century Gothic" w:cs="Arial Unicode MS"/>
          <w:color w:val="000000" w:themeColor="text1"/>
          <w:sz w:val="24"/>
          <w:szCs w:val="24"/>
          <w:u w:val="single"/>
        </w:rPr>
      </w:pPr>
    </w:p>
    <w:p w14:paraId="38D26EF8" w14:textId="16498ECC" w:rsidR="00627EDB" w:rsidRDefault="007838E9"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r>
        <w:rPr>
          <w:rFonts w:ascii="Century Gothic" w:eastAsia="Arial Unicode MS" w:hAnsi="Century Gothic" w:cs="Arial Unicode MS"/>
          <w:color w:val="000000" w:themeColor="text1"/>
          <w:sz w:val="24"/>
          <w:szCs w:val="24"/>
          <w:u w:val="single"/>
        </w:rPr>
        <w:t>Description :</w:t>
      </w:r>
    </w:p>
    <w:p w14:paraId="1EF7EF98" w14:textId="6B338B6A" w:rsidR="007838E9" w:rsidRPr="007838E9" w:rsidRDefault="00D420B6" w:rsidP="00D420B6">
      <w:pPr>
        <w:pStyle w:val="Paragraphedeliste"/>
        <w:spacing w:line="360" w:lineRule="auto"/>
        <w:ind w:left="0" w:firstLine="708"/>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Pour</w:t>
      </w:r>
      <w:r w:rsidR="007838E9">
        <w:rPr>
          <w:rFonts w:ascii="Century Gothic" w:eastAsia="Arial Unicode MS" w:hAnsi="Century Gothic" w:cs="Arial Unicode MS"/>
          <w:color w:val="000000" w:themeColor="text1"/>
          <w:sz w:val="24"/>
          <w:szCs w:val="24"/>
        </w:rPr>
        <w:t xml:space="preserve"> permettre une redondance à chaque site de production </w:t>
      </w:r>
      <w:r w:rsidR="004A3B53">
        <w:rPr>
          <w:rFonts w:ascii="Century Gothic" w:eastAsia="Arial Unicode MS" w:hAnsi="Century Gothic" w:cs="Arial Unicode MS"/>
          <w:color w:val="000000" w:themeColor="text1"/>
          <w:sz w:val="24"/>
          <w:szCs w:val="24"/>
        </w:rPr>
        <w:t xml:space="preserve">permettant </w:t>
      </w:r>
      <w:r w:rsidR="007838E9">
        <w:rPr>
          <w:rFonts w:ascii="Century Gothic" w:eastAsia="Arial Unicode MS" w:hAnsi="Century Gothic" w:cs="Arial Unicode MS"/>
          <w:color w:val="000000" w:themeColor="text1"/>
          <w:sz w:val="24"/>
          <w:szCs w:val="24"/>
        </w:rPr>
        <w:t>a</w:t>
      </w:r>
      <w:r w:rsidR="004A3B53">
        <w:rPr>
          <w:rFonts w:ascii="Century Gothic" w:eastAsia="Arial Unicode MS" w:hAnsi="Century Gothic" w:cs="Arial Unicode MS"/>
          <w:color w:val="000000" w:themeColor="text1"/>
          <w:sz w:val="24"/>
          <w:szCs w:val="24"/>
        </w:rPr>
        <w:t>ussi</w:t>
      </w:r>
      <w:r w:rsidR="007838E9">
        <w:rPr>
          <w:rFonts w:ascii="Century Gothic" w:eastAsia="Arial Unicode MS" w:hAnsi="Century Gothic" w:cs="Arial Unicode MS"/>
          <w:color w:val="000000" w:themeColor="text1"/>
          <w:sz w:val="24"/>
          <w:szCs w:val="24"/>
        </w:rPr>
        <w:t xml:space="preserve"> </w:t>
      </w:r>
      <w:r w:rsidR="004A3B53">
        <w:rPr>
          <w:rFonts w:ascii="Century Gothic" w:eastAsia="Arial Unicode MS" w:hAnsi="Century Gothic" w:cs="Arial Unicode MS"/>
          <w:color w:val="000000" w:themeColor="text1"/>
          <w:sz w:val="24"/>
          <w:szCs w:val="24"/>
        </w:rPr>
        <w:t>d’</w:t>
      </w:r>
      <w:r w:rsidR="007838E9">
        <w:rPr>
          <w:rFonts w:ascii="Century Gothic" w:eastAsia="Arial Unicode MS" w:hAnsi="Century Gothic" w:cs="Arial Unicode MS"/>
          <w:color w:val="000000" w:themeColor="text1"/>
          <w:sz w:val="24"/>
          <w:szCs w:val="24"/>
        </w:rPr>
        <w:t xml:space="preserve">assurer une continuité de service de premier niveau, nous mettons une mini plateforme de </w:t>
      </w:r>
      <w:r>
        <w:rPr>
          <w:rFonts w:ascii="Century Gothic" w:eastAsia="Arial Unicode MS" w:hAnsi="Century Gothic" w:cs="Arial Unicode MS"/>
          <w:color w:val="000000" w:themeColor="text1"/>
          <w:sz w:val="24"/>
          <w:szCs w:val="24"/>
        </w:rPr>
        <w:t>production</w:t>
      </w:r>
      <w:r w:rsidR="007838E9">
        <w:rPr>
          <w:rFonts w:ascii="Century Gothic" w:eastAsia="Arial Unicode MS" w:hAnsi="Century Gothic" w:cs="Arial Unicode MS"/>
          <w:color w:val="000000" w:themeColor="text1"/>
          <w:sz w:val="24"/>
          <w:szCs w:val="24"/>
        </w:rPr>
        <w:t xml:space="preserve"> omnicanal </w:t>
      </w:r>
      <w:r w:rsidR="004A3B53">
        <w:rPr>
          <w:rFonts w:ascii="Century Gothic" w:eastAsia="Arial Unicode MS" w:hAnsi="Century Gothic" w:cs="Arial Unicode MS"/>
          <w:color w:val="000000" w:themeColor="text1"/>
          <w:sz w:val="24"/>
          <w:szCs w:val="24"/>
        </w:rPr>
        <w:t xml:space="preserve">sur chaque site de production </w:t>
      </w:r>
      <w:r w:rsidR="007838E9">
        <w:rPr>
          <w:rFonts w:ascii="Century Gothic" w:eastAsia="Arial Unicode MS" w:hAnsi="Century Gothic" w:cs="Arial Unicode MS"/>
          <w:color w:val="000000" w:themeColor="text1"/>
          <w:sz w:val="24"/>
          <w:szCs w:val="24"/>
        </w:rPr>
        <w:t xml:space="preserve">avec une image de </w:t>
      </w:r>
      <w:r w:rsidR="004A3B53">
        <w:rPr>
          <w:rFonts w:ascii="Century Gothic" w:eastAsia="Arial Unicode MS" w:hAnsi="Century Gothic" w:cs="Arial Unicode MS"/>
          <w:color w:val="000000" w:themeColor="text1"/>
          <w:sz w:val="24"/>
          <w:szCs w:val="24"/>
        </w:rPr>
        <w:t>s</w:t>
      </w:r>
      <w:r w:rsidR="007838E9">
        <w:rPr>
          <w:rFonts w:ascii="Century Gothic" w:eastAsia="Arial Unicode MS" w:hAnsi="Century Gothic" w:cs="Arial Unicode MS"/>
          <w:color w:val="000000" w:themeColor="text1"/>
          <w:sz w:val="24"/>
          <w:szCs w:val="24"/>
        </w:rPr>
        <w:t>a config</w:t>
      </w:r>
      <w:r w:rsidR="004A3B53">
        <w:rPr>
          <w:rFonts w:ascii="Century Gothic" w:eastAsia="Arial Unicode MS" w:hAnsi="Century Gothic" w:cs="Arial Unicode MS"/>
          <w:color w:val="000000" w:themeColor="text1"/>
          <w:sz w:val="24"/>
          <w:szCs w:val="24"/>
        </w:rPr>
        <w:t xml:space="preserve">uration qui se trouve sur la plateforme centralisée. Ce qui permettra en cas d’impossibilité </w:t>
      </w:r>
      <w:r w:rsidR="00251859">
        <w:rPr>
          <w:rFonts w:ascii="Century Gothic" w:eastAsia="Arial Unicode MS" w:hAnsi="Century Gothic" w:cs="Arial Unicode MS"/>
          <w:color w:val="000000" w:themeColor="text1"/>
          <w:sz w:val="24"/>
          <w:szCs w:val="24"/>
        </w:rPr>
        <w:t xml:space="preserve">de plus d’une heure (1h) </w:t>
      </w:r>
      <w:r w:rsidR="004A3B53">
        <w:rPr>
          <w:rFonts w:ascii="Century Gothic" w:eastAsia="Arial Unicode MS" w:hAnsi="Century Gothic" w:cs="Arial Unicode MS"/>
          <w:color w:val="000000" w:themeColor="text1"/>
          <w:sz w:val="24"/>
          <w:szCs w:val="24"/>
        </w:rPr>
        <w:t xml:space="preserve">d’accéder </w:t>
      </w:r>
      <w:r w:rsidR="00251859">
        <w:rPr>
          <w:rFonts w:ascii="Century Gothic" w:eastAsia="Arial Unicode MS" w:hAnsi="Century Gothic" w:cs="Arial Unicode MS"/>
          <w:color w:val="000000" w:themeColor="text1"/>
          <w:sz w:val="24"/>
          <w:szCs w:val="24"/>
        </w:rPr>
        <w:t>à</w:t>
      </w:r>
      <w:r w:rsidR="004A3B53">
        <w:rPr>
          <w:rFonts w:ascii="Century Gothic" w:eastAsia="Arial Unicode MS" w:hAnsi="Century Gothic" w:cs="Arial Unicode MS"/>
          <w:color w:val="000000" w:themeColor="text1"/>
          <w:sz w:val="24"/>
          <w:szCs w:val="24"/>
        </w:rPr>
        <w:t xml:space="preserve"> </w:t>
      </w:r>
      <w:r w:rsidR="00251859">
        <w:rPr>
          <w:rFonts w:ascii="Century Gothic" w:eastAsia="Arial Unicode MS" w:hAnsi="Century Gothic" w:cs="Arial Unicode MS"/>
          <w:color w:val="000000" w:themeColor="text1"/>
          <w:sz w:val="24"/>
          <w:szCs w:val="24"/>
        </w:rPr>
        <w:t>la plateforme centralisée</w:t>
      </w:r>
      <w:r w:rsidR="004A3B53">
        <w:rPr>
          <w:rFonts w:ascii="Century Gothic" w:eastAsia="Arial Unicode MS" w:hAnsi="Century Gothic" w:cs="Arial Unicode MS"/>
          <w:color w:val="000000" w:themeColor="text1"/>
          <w:sz w:val="24"/>
          <w:szCs w:val="24"/>
        </w:rPr>
        <w:t xml:space="preserve"> de continuer pas assister les clients d’ORABANK par sa plateforme en interne. Dans ce cas, les agents</w:t>
      </w:r>
      <w:r w:rsidR="00D96E9D">
        <w:rPr>
          <w:rFonts w:ascii="Century Gothic" w:eastAsia="Arial Unicode MS" w:hAnsi="Century Gothic" w:cs="Arial Unicode MS"/>
          <w:color w:val="000000" w:themeColor="text1"/>
          <w:sz w:val="24"/>
          <w:szCs w:val="24"/>
        </w:rPr>
        <w:t>,</w:t>
      </w:r>
      <w:r w:rsidR="004A3B53">
        <w:rPr>
          <w:rFonts w:ascii="Century Gothic" w:eastAsia="Arial Unicode MS" w:hAnsi="Century Gothic" w:cs="Arial Unicode MS"/>
          <w:color w:val="000000" w:themeColor="text1"/>
          <w:sz w:val="24"/>
          <w:szCs w:val="24"/>
        </w:rPr>
        <w:t xml:space="preserve"> </w:t>
      </w:r>
      <w:r w:rsidR="00D96E9D" w:rsidRPr="00D96E9D">
        <w:rPr>
          <w:rFonts w:ascii="Century Gothic" w:eastAsia="Arial Unicode MS" w:hAnsi="Century Gothic" w:cs="Arial Unicode MS"/>
          <w:color w:val="000000" w:themeColor="text1"/>
          <w:sz w:val="24"/>
          <w:szCs w:val="24"/>
          <w:highlight w:val="yellow"/>
        </w:rPr>
        <w:t xml:space="preserve">au moins </w:t>
      </w:r>
      <w:r w:rsidR="00D96E9D">
        <w:rPr>
          <w:rFonts w:ascii="Century Gothic" w:eastAsia="Arial Unicode MS" w:hAnsi="Century Gothic" w:cs="Arial Unicode MS"/>
          <w:color w:val="000000" w:themeColor="text1"/>
          <w:sz w:val="24"/>
          <w:szCs w:val="24"/>
          <w:highlight w:val="yellow"/>
        </w:rPr>
        <w:t>2</w:t>
      </w:r>
      <w:r w:rsidR="00D96E9D" w:rsidRPr="00D96E9D">
        <w:rPr>
          <w:rFonts w:ascii="Century Gothic" w:eastAsia="Arial Unicode MS" w:hAnsi="Century Gothic" w:cs="Arial Unicode MS"/>
          <w:color w:val="000000" w:themeColor="text1"/>
          <w:sz w:val="24"/>
          <w:szCs w:val="24"/>
          <w:highlight w:val="yellow"/>
        </w:rPr>
        <w:t xml:space="preserve"> Licences agents </w:t>
      </w:r>
      <w:r w:rsidR="00D96E9D">
        <w:rPr>
          <w:rFonts w:ascii="Century Gothic" w:eastAsia="Arial Unicode MS" w:hAnsi="Century Gothic" w:cs="Arial Unicode MS"/>
          <w:color w:val="000000" w:themeColor="text1"/>
          <w:sz w:val="24"/>
          <w:szCs w:val="24"/>
          <w:highlight w:val="yellow"/>
        </w:rPr>
        <w:t xml:space="preserve">+ 1licence Superviseur </w:t>
      </w:r>
      <w:r w:rsidR="00D96E9D" w:rsidRPr="00D96E9D">
        <w:rPr>
          <w:rFonts w:ascii="Century Gothic" w:eastAsia="Arial Unicode MS" w:hAnsi="Century Gothic" w:cs="Arial Unicode MS"/>
          <w:color w:val="000000" w:themeColor="text1"/>
          <w:sz w:val="24"/>
          <w:szCs w:val="24"/>
          <w:highlight w:val="yellow"/>
        </w:rPr>
        <w:t>par site)</w:t>
      </w:r>
      <w:r w:rsidR="004A3B53">
        <w:rPr>
          <w:rFonts w:ascii="Century Gothic" w:eastAsia="Arial Unicode MS" w:hAnsi="Century Gothic" w:cs="Arial Unicode MS"/>
          <w:color w:val="000000" w:themeColor="text1"/>
          <w:sz w:val="24"/>
          <w:szCs w:val="24"/>
        </w:rPr>
        <w:t xml:space="preserve"> vont se connecter </w:t>
      </w:r>
      <w:r w:rsidR="00251859">
        <w:rPr>
          <w:rFonts w:ascii="Century Gothic" w:eastAsia="Arial Unicode MS" w:hAnsi="Century Gothic" w:cs="Arial Unicode MS"/>
          <w:color w:val="000000" w:themeColor="text1"/>
          <w:sz w:val="24"/>
          <w:szCs w:val="24"/>
        </w:rPr>
        <w:t xml:space="preserve">sur le </w:t>
      </w:r>
      <w:r w:rsidR="004A3B53">
        <w:rPr>
          <w:rFonts w:ascii="Century Gothic" w:eastAsia="Arial Unicode MS" w:hAnsi="Century Gothic" w:cs="Arial Unicode MS"/>
          <w:color w:val="000000" w:themeColor="text1"/>
          <w:sz w:val="24"/>
          <w:szCs w:val="24"/>
        </w:rPr>
        <w:t xml:space="preserve">lien </w:t>
      </w:r>
      <w:r w:rsidR="00251859">
        <w:rPr>
          <w:rFonts w:ascii="Century Gothic" w:eastAsia="Arial Unicode MS" w:hAnsi="Century Gothic" w:cs="Arial Unicode MS"/>
          <w:color w:val="000000" w:themeColor="text1"/>
          <w:sz w:val="24"/>
          <w:szCs w:val="24"/>
        </w:rPr>
        <w:t xml:space="preserve">de la plateforme local. </w:t>
      </w:r>
      <w:r w:rsidR="00F46077">
        <w:rPr>
          <w:rFonts w:ascii="Century Gothic" w:eastAsia="Arial Unicode MS" w:hAnsi="Century Gothic" w:cs="Arial Unicode MS"/>
          <w:color w:val="000000" w:themeColor="text1"/>
          <w:sz w:val="24"/>
          <w:szCs w:val="24"/>
        </w:rPr>
        <w:t>Le routage</w:t>
      </w:r>
      <w:r w:rsidR="00251859">
        <w:rPr>
          <w:rFonts w:ascii="Century Gothic" w:eastAsia="Arial Unicode MS" w:hAnsi="Century Gothic" w:cs="Arial Unicode MS"/>
          <w:color w:val="000000" w:themeColor="text1"/>
          <w:sz w:val="24"/>
          <w:szCs w:val="24"/>
        </w:rPr>
        <w:t xml:space="preserve"> des appels</w:t>
      </w:r>
      <w:r w:rsidR="00F46077">
        <w:rPr>
          <w:rFonts w:ascii="Century Gothic" w:eastAsia="Arial Unicode MS" w:hAnsi="Century Gothic" w:cs="Arial Unicode MS"/>
          <w:color w:val="000000" w:themeColor="text1"/>
          <w:sz w:val="24"/>
          <w:szCs w:val="24"/>
        </w:rPr>
        <w:t xml:space="preserve"> de l’opérateur dans ce cas,</w:t>
      </w:r>
      <w:r w:rsidR="00251859">
        <w:rPr>
          <w:rFonts w:ascii="Century Gothic" w:eastAsia="Arial Unicode MS" w:hAnsi="Century Gothic" w:cs="Arial Unicode MS"/>
          <w:color w:val="000000" w:themeColor="text1"/>
          <w:sz w:val="24"/>
          <w:szCs w:val="24"/>
        </w:rPr>
        <w:t xml:space="preserve"> sera redirigé en direction de la plateforme local a travers une configuration </w:t>
      </w:r>
      <w:r w:rsidR="00F46077">
        <w:rPr>
          <w:rFonts w:ascii="Century Gothic" w:eastAsia="Arial Unicode MS" w:hAnsi="Century Gothic" w:cs="Arial Unicode MS"/>
          <w:color w:val="000000" w:themeColor="text1"/>
          <w:sz w:val="24"/>
          <w:szCs w:val="24"/>
        </w:rPr>
        <w:t>à</w:t>
      </w:r>
      <w:r w:rsidR="00251859">
        <w:rPr>
          <w:rFonts w:ascii="Century Gothic" w:eastAsia="Arial Unicode MS" w:hAnsi="Century Gothic" w:cs="Arial Unicode MS"/>
          <w:color w:val="000000" w:themeColor="text1"/>
          <w:sz w:val="24"/>
          <w:szCs w:val="24"/>
        </w:rPr>
        <w:t xml:space="preserve"> faire par le L’IT local. </w:t>
      </w:r>
    </w:p>
    <w:p w14:paraId="70B83476" w14:textId="65C1952A"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4E8467AA" w14:textId="4889C4D1"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68505A85" w14:textId="6DAD7CED"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339E7D6B" w14:textId="623E4C4F"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0B0255C2" w14:textId="73A0ABE5"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75EF67C6" w14:textId="7C6D133B"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7F87CBD2" w14:textId="17A32E34"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6A303E8E" w14:textId="57DCBA3B"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49E151CF" w14:textId="640C4D03"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46F34BA0" w14:textId="7EA9034D"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34F09A6F" w14:textId="0D6158BD"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6A95F7EA" w14:textId="1654C120"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4C81986E" w14:textId="22C18975"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75C30AA4" w14:textId="567C3E2C"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7769FCEA" w14:textId="3818A288"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7305B683" w14:textId="3D37C4E3"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1F8917B3" w14:textId="695F02B2"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35E815B9" w14:textId="77777777"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sectPr w:rsidR="00627EDB" w:rsidSect="007838E9">
          <w:pgSz w:w="11906" w:h="16838" w:code="9"/>
          <w:pgMar w:top="762" w:right="1417" w:bottom="1417" w:left="1276" w:header="709" w:footer="709" w:gutter="0"/>
          <w:cols w:space="708"/>
          <w:docGrid w:linePitch="360"/>
        </w:sectPr>
      </w:pPr>
    </w:p>
    <w:p w14:paraId="7CF74A3E" w14:textId="77777777" w:rsidR="00627EDB" w:rsidRDefault="00627EDB" w:rsidP="00627EDB">
      <w:pPr>
        <w:pStyle w:val="Paragraphedeliste"/>
        <w:spacing w:line="360" w:lineRule="auto"/>
        <w:ind w:left="0"/>
        <w:jc w:val="both"/>
        <w:rPr>
          <w:rFonts w:ascii="Century Gothic" w:eastAsia="Arial Unicode MS" w:hAnsi="Century Gothic" w:cs="Arial Unicode MS"/>
          <w:color w:val="000000" w:themeColor="text1"/>
          <w:sz w:val="24"/>
          <w:szCs w:val="24"/>
          <w:u w:val="single"/>
        </w:rPr>
      </w:pPr>
    </w:p>
    <w:p w14:paraId="20E68CA5" w14:textId="286F2D1D" w:rsidR="00606DB9" w:rsidRDefault="00606DB9" w:rsidP="00606DB9">
      <w:pPr>
        <w:pStyle w:val="Paragraphedeliste"/>
        <w:numPr>
          <w:ilvl w:val="1"/>
          <w:numId w:val="28"/>
        </w:numPr>
        <w:spacing w:line="360" w:lineRule="auto"/>
        <w:jc w:val="both"/>
        <w:rPr>
          <w:rFonts w:ascii="Century Gothic" w:eastAsia="Arial Unicode MS" w:hAnsi="Century Gothic" w:cs="Arial Unicode MS"/>
          <w:color w:val="000000" w:themeColor="text1"/>
          <w:sz w:val="24"/>
          <w:szCs w:val="24"/>
          <w:u w:val="single"/>
        </w:rPr>
      </w:pPr>
      <w:r w:rsidRPr="00606DB9">
        <w:rPr>
          <w:rFonts w:ascii="Century Gothic" w:eastAsia="Arial Unicode MS" w:hAnsi="Century Gothic" w:cs="Arial Unicode MS"/>
          <w:color w:val="000000" w:themeColor="text1"/>
          <w:sz w:val="24"/>
          <w:szCs w:val="24"/>
          <w:u w:val="single"/>
        </w:rPr>
        <w:t>Architecture d’interconnexion</w:t>
      </w:r>
      <w:r w:rsidR="00CB5F5D">
        <w:rPr>
          <w:rFonts w:ascii="Century Gothic" w:eastAsia="Arial Unicode MS" w:hAnsi="Century Gothic" w:cs="Arial Unicode MS"/>
          <w:color w:val="000000" w:themeColor="text1"/>
          <w:sz w:val="24"/>
          <w:szCs w:val="24"/>
          <w:u w:val="single"/>
        </w:rPr>
        <w:t xml:space="preserve"> avec l’opérateur sur chaque site de production</w:t>
      </w:r>
    </w:p>
    <w:p w14:paraId="301F5BB4" w14:textId="13EFB8ED" w:rsidR="005F1364" w:rsidRDefault="00B2344A" w:rsidP="005F1364">
      <w:pPr>
        <w:spacing w:line="360" w:lineRule="auto"/>
        <w:jc w:val="both"/>
        <w:rPr>
          <w:rFonts w:ascii="Century Gothic" w:eastAsia="Arial Unicode MS" w:hAnsi="Century Gothic" w:cs="Arial Unicode MS"/>
          <w:color w:val="000000" w:themeColor="text1"/>
          <w:sz w:val="24"/>
          <w:szCs w:val="24"/>
          <w:u w:val="single"/>
        </w:rPr>
        <w:sectPr w:rsidR="005F1364" w:rsidSect="00627EDB">
          <w:pgSz w:w="16838" w:h="11906" w:orient="landscape" w:code="9"/>
          <w:pgMar w:top="1417" w:right="1417" w:bottom="1276" w:left="762" w:header="709" w:footer="709" w:gutter="0"/>
          <w:cols w:space="708"/>
          <w:docGrid w:linePitch="360"/>
        </w:sectPr>
      </w:pPr>
      <w:r>
        <w:rPr>
          <w:rFonts w:ascii="Century Gothic" w:eastAsia="Arial Unicode MS" w:hAnsi="Century Gothic" w:cs="Arial Unicode MS"/>
          <w:noProof/>
          <w:color w:val="000000" w:themeColor="text1"/>
          <w:sz w:val="24"/>
          <w:szCs w:val="24"/>
          <w:u w:val="single"/>
          <w:lang w:eastAsia="fr-FR"/>
        </w:rPr>
        <w:drawing>
          <wp:inline distT="0" distB="0" distL="0" distR="0" wp14:anchorId="295A225C" wp14:editId="7E3D6244">
            <wp:extent cx="9308465" cy="3757930"/>
            <wp:effectExtent l="171450" t="171450" r="178435" b="1663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12-17 at 12.34.10 (1).jpeg"/>
                    <pic:cNvPicPr/>
                  </pic:nvPicPr>
                  <pic:blipFill>
                    <a:blip r:embed="rId13">
                      <a:extLst>
                        <a:ext uri="{28A0092B-C50C-407E-A947-70E740481C1C}">
                          <a14:useLocalDpi xmlns:a14="http://schemas.microsoft.com/office/drawing/2010/main" val="0"/>
                        </a:ext>
                      </a:extLst>
                    </a:blip>
                    <a:stretch>
                      <a:fillRect/>
                    </a:stretch>
                  </pic:blipFill>
                  <pic:spPr>
                    <a:xfrm>
                      <a:off x="0" y="0"/>
                      <a:ext cx="9308465" cy="37579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7AA3474" w14:textId="77777777" w:rsidR="00D102A6" w:rsidRPr="006A7983" w:rsidRDefault="00D102A6" w:rsidP="00D102A6">
      <w:pPr>
        <w:widowControl w:val="0"/>
        <w:autoSpaceDE w:val="0"/>
        <w:autoSpaceDN w:val="0"/>
        <w:adjustRightInd w:val="0"/>
        <w:spacing w:before="25" w:after="0" w:line="255" w:lineRule="exact"/>
        <w:ind w:left="116"/>
        <w:rPr>
          <w:rFonts w:ascii="Eras Medium ITC" w:hAnsi="Eras Medium ITC"/>
          <w:sz w:val="26"/>
          <w:szCs w:val="26"/>
        </w:rPr>
      </w:pPr>
      <w:r w:rsidRPr="003E2502">
        <w:rPr>
          <w:rFonts w:ascii="Century Gothic" w:hAnsi="Century Gothic"/>
          <w:b/>
          <w:sz w:val="24"/>
          <w:szCs w:val="26"/>
          <w:u w:val="single"/>
        </w:rPr>
        <w:lastRenderedPageBreak/>
        <w:t>Commentaires</w:t>
      </w:r>
      <w:r w:rsidRPr="003E2502">
        <w:rPr>
          <w:rFonts w:ascii="Eras Medium ITC" w:hAnsi="Eras Medium ITC"/>
          <w:sz w:val="24"/>
          <w:szCs w:val="26"/>
        </w:rPr>
        <w:t xml:space="preserve"> </w:t>
      </w:r>
      <w:r w:rsidRPr="006A7983">
        <w:rPr>
          <w:rFonts w:ascii="Eras Medium ITC" w:hAnsi="Eras Medium ITC"/>
          <w:sz w:val="26"/>
          <w:szCs w:val="26"/>
        </w:rPr>
        <w:t>:</w:t>
      </w:r>
    </w:p>
    <w:p w14:paraId="77AAF9D7" w14:textId="77777777" w:rsidR="00D102A6" w:rsidRPr="006A7983" w:rsidRDefault="00D102A6" w:rsidP="00D102A6">
      <w:pPr>
        <w:widowControl w:val="0"/>
        <w:autoSpaceDE w:val="0"/>
        <w:autoSpaceDN w:val="0"/>
        <w:adjustRightInd w:val="0"/>
        <w:spacing w:before="9" w:after="0" w:line="150" w:lineRule="exact"/>
        <w:rPr>
          <w:rFonts w:ascii="Eras Medium ITC" w:hAnsi="Eras Medium ITC"/>
          <w:sz w:val="26"/>
          <w:szCs w:val="26"/>
        </w:rPr>
      </w:pPr>
    </w:p>
    <w:p w14:paraId="753F93AE" w14:textId="77777777" w:rsidR="00D102A6" w:rsidRPr="006A7983" w:rsidRDefault="00D102A6" w:rsidP="00D102A6">
      <w:pPr>
        <w:widowControl w:val="0"/>
        <w:autoSpaceDE w:val="0"/>
        <w:autoSpaceDN w:val="0"/>
        <w:adjustRightInd w:val="0"/>
        <w:spacing w:after="0" w:line="200" w:lineRule="exact"/>
        <w:rPr>
          <w:rFonts w:ascii="Eras Medium ITC" w:hAnsi="Eras Medium ITC"/>
          <w:sz w:val="26"/>
          <w:szCs w:val="26"/>
        </w:rPr>
      </w:pPr>
    </w:p>
    <w:p w14:paraId="23116DAD" w14:textId="50DBC1C2" w:rsidR="00D102A6" w:rsidRPr="003E2502" w:rsidRDefault="00D102A6" w:rsidP="00D102A6">
      <w:pPr>
        <w:pStyle w:val="Paragraphedeliste"/>
        <w:widowControl w:val="0"/>
        <w:numPr>
          <w:ilvl w:val="0"/>
          <w:numId w:val="45"/>
        </w:numPr>
        <w:autoSpaceDE w:val="0"/>
        <w:autoSpaceDN w:val="0"/>
        <w:adjustRightInd w:val="0"/>
        <w:spacing w:before="20" w:after="0" w:line="360" w:lineRule="auto"/>
        <w:jc w:val="both"/>
        <w:rPr>
          <w:rFonts w:ascii="Century Gothic" w:hAnsi="Century Gothic"/>
          <w:sz w:val="24"/>
          <w:szCs w:val="26"/>
        </w:rPr>
      </w:pPr>
      <w:r>
        <w:rPr>
          <w:rFonts w:ascii="Century Gothic" w:hAnsi="Century Gothic"/>
          <w:sz w:val="24"/>
          <w:szCs w:val="26"/>
        </w:rPr>
        <w:t>Quand un client d’ORABANK</w:t>
      </w:r>
      <w:r w:rsidRPr="003E2502">
        <w:rPr>
          <w:rFonts w:ascii="Century Gothic" w:hAnsi="Century Gothic"/>
          <w:sz w:val="24"/>
          <w:szCs w:val="26"/>
        </w:rPr>
        <w:t xml:space="preserve"> compose le numéro du service client mise à disposition, l’appel est redirigé vers la plateforme de l’opérateur qu’on aurait choisi. Ce dernier renvoie l’appel vers l</w:t>
      </w:r>
      <w:r>
        <w:rPr>
          <w:rFonts w:ascii="Century Gothic" w:hAnsi="Century Gothic"/>
          <w:sz w:val="24"/>
          <w:szCs w:val="26"/>
        </w:rPr>
        <w:t>e call center de Media Contact</w:t>
      </w:r>
      <w:r w:rsidRPr="003E2502">
        <w:rPr>
          <w:rFonts w:ascii="Century Gothic" w:hAnsi="Century Gothic"/>
          <w:sz w:val="24"/>
          <w:szCs w:val="26"/>
        </w:rPr>
        <w:t> </w:t>
      </w:r>
      <w:r w:rsidR="00CB5F5D">
        <w:rPr>
          <w:rFonts w:ascii="Century Gothic" w:hAnsi="Century Gothic"/>
          <w:sz w:val="24"/>
          <w:szCs w:val="26"/>
        </w:rPr>
        <w:t xml:space="preserve">center </w:t>
      </w:r>
      <w:r w:rsidRPr="003E2502">
        <w:rPr>
          <w:rFonts w:ascii="Century Gothic" w:hAnsi="Century Gothic"/>
          <w:sz w:val="24"/>
          <w:szCs w:val="26"/>
        </w:rPr>
        <w:t>;</w:t>
      </w:r>
    </w:p>
    <w:p w14:paraId="72447A8E" w14:textId="4AB01C3C" w:rsidR="00D102A6" w:rsidRDefault="00D102A6" w:rsidP="00D102A6">
      <w:pPr>
        <w:pStyle w:val="Paragraphedeliste"/>
        <w:widowControl w:val="0"/>
        <w:numPr>
          <w:ilvl w:val="0"/>
          <w:numId w:val="45"/>
        </w:numPr>
        <w:tabs>
          <w:tab w:val="left" w:pos="820"/>
        </w:tabs>
        <w:autoSpaceDE w:val="0"/>
        <w:autoSpaceDN w:val="0"/>
        <w:adjustRightInd w:val="0"/>
        <w:spacing w:after="0" w:line="356" w:lineRule="auto"/>
        <w:ind w:right="141"/>
        <w:jc w:val="both"/>
        <w:rPr>
          <w:rFonts w:ascii="Century Gothic" w:hAnsi="Century Gothic"/>
          <w:sz w:val="24"/>
          <w:szCs w:val="26"/>
        </w:rPr>
      </w:pPr>
      <w:r w:rsidRPr="003E2502">
        <w:rPr>
          <w:rFonts w:ascii="Century Gothic" w:hAnsi="Century Gothic"/>
          <w:sz w:val="24"/>
          <w:szCs w:val="26"/>
        </w:rPr>
        <w:t xml:space="preserve">Les appels, une fois sur la plateforme </w:t>
      </w:r>
      <w:r>
        <w:rPr>
          <w:rFonts w:ascii="Century Gothic" w:hAnsi="Century Gothic"/>
          <w:sz w:val="24"/>
          <w:szCs w:val="26"/>
        </w:rPr>
        <w:t xml:space="preserve">Omnicanal </w:t>
      </w:r>
      <w:r w:rsidRPr="003E2502">
        <w:rPr>
          <w:rFonts w:ascii="Century Gothic" w:hAnsi="Century Gothic"/>
          <w:sz w:val="24"/>
          <w:szCs w:val="26"/>
        </w:rPr>
        <w:t>de M</w:t>
      </w:r>
      <w:r>
        <w:rPr>
          <w:rFonts w:ascii="Century Gothic" w:hAnsi="Century Gothic"/>
          <w:sz w:val="24"/>
          <w:szCs w:val="26"/>
        </w:rPr>
        <w:t xml:space="preserve">edia </w:t>
      </w:r>
      <w:r w:rsidRPr="003E2502">
        <w:rPr>
          <w:rFonts w:ascii="Century Gothic" w:hAnsi="Century Gothic"/>
          <w:sz w:val="24"/>
          <w:szCs w:val="26"/>
        </w:rPr>
        <w:t>C</w:t>
      </w:r>
      <w:r>
        <w:rPr>
          <w:rFonts w:ascii="Century Gothic" w:hAnsi="Century Gothic"/>
          <w:sz w:val="24"/>
          <w:szCs w:val="26"/>
        </w:rPr>
        <w:t>ont</w:t>
      </w:r>
      <w:r w:rsidR="008F2391">
        <w:rPr>
          <w:rFonts w:ascii="Century Gothic" w:hAnsi="Century Gothic"/>
          <w:sz w:val="24"/>
          <w:szCs w:val="26"/>
        </w:rPr>
        <w:t xml:space="preserve">act priorité </w:t>
      </w:r>
      <w:r w:rsidRPr="003E2502">
        <w:rPr>
          <w:rFonts w:ascii="Century Gothic" w:hAnsi="Century Gothic"/>
          <w:sz w:val="24"/>
          <w:szCs w:val="26"/>
        </w:rPr>
        <w:t>pour être pris en charge</w:t>
      </w:r>
      <w:r w:rsidR="00894D11">
        <w:rPr>
          <w:rFonts w:ascii="Century Gothic" w:hAnsi="Century Gothic"/>
          <w:sz w:val="24"/>
          <w:szCs w:val="26"/>
        </w:rPr>
        <w:t xml:space="preserve"> par les téléconseillers selon le canal par lequel le client contact le service </w:t>
      </w:r>
      <w:r w:rsidR="008F2391">
        <w:rPr>
          <w:rFonts w:ascii="Century Gothic" w:hAnsi="Century Gothic"/>
          <w:sz w:val="24"/>
          <w:szCs w:val="26"/>
        </w:rPr>
        <w:t>client.</w:t>
      </w:r>
    </w:p>
    <w:p w14:paraId="481E9717" w14:textId="77777777" w:rsidR="00D102A6" w:rsidRDefault="00D102A6" w:rsidP="00D102A6">
      <w:pPr>
        <w:pStyle w:val="Paragraphedeliste"/>
        <w:widowControl w:val="0"/>
        <w:tabs>
          <w:tab w:val="left" w:pos="820"/>
        </w:tabs>
        <w:autoSpaceDE w:val="0"/>
        <w:autoSpaceDN w:val="0"/>
        <w:adjustRightInd w:val="0"/>
        <w:spacing w:after="0" w:line="356" w:lineRule="auto"/>
        <w:ind w:right="141"/>
        <w:jc w:val="both"/>
        <w:rPr>
          <w:rFonts w:ascii="Century Gothic" w:hAnsi="Century Gothic"/>
          <w:sz w:val="24"/>
          <w:szCs w:val="26"/>
        </w:rPr>
      </w:pPr>
    </w:p>
    <w:p w14:paraId="589730C9" w14:textId="77777777" w:rsidR="00D102A6" w:rsidRDefault="00D102A6" w:rsidP="00D102A6">
      <w:pPr>
        <w:widowControl w:val="0"/>
        <w:spacing w:after="0" w:line="360" w:lineRule="auto"/>
        <w:jc w:val="both"/>
        <w:rPr>
          <w:rFonts w:ascii="Century Gothic" w:hAnsi="Century Gothic" w:cs="Calibri"/>
          <w:spacing w:val="-1"/>
          <w:sz w:val="24"/>
          <w:szCs w:val="24"/>
        </w:rPr>
      </w:pPr>
      <w:r>
        <w:rPr>
          <w:rFonts w:ascii="Century Gothic" w:hAnsi="Century Gothic" w:cs="Calibri"/>
          <w:spacing w:val="-1"/>
          <w:sz w:val="24"/>
          <w:szCs w:val="24"/>
        </w:rPr>
        <w:t>Dans le cadre de l’émission d’appel, l’architecture de routage ne change pas.</w:t>
      </w:r>
    </w:p>
    <w:p w14:paraId="3B376A48" w14:textId="159D7F43" w:rsidR="00D102A6" w:rsidRPr="000D34B7" w:rsidRDefault="00D102A6" w:rsidP="00D102A6">
      <w:pPr>
        <w:widowControl w:val="0"/>
        <w:spacing w:after="0" w:line="360" w:lineRule="auto"/>
        <w:jc w:val="both"/>
        <w:rPr>
          <w:rFonts w:ascii="Century Gothic" w:hAnsi="Century Gothic" w:cs="Calibri"/>
          <w:spacing w:val="-1"/>
          <w:sz w:val="24"/>
          <w:szCs w:val="24"/>
        </w:rPr>
      </w:pPr>
      <w:r w:rsidRPr="000D34B7">
        <w:rPr>
          <w:rFonts w:ascii="Century Gothic" w:hAnsi="Century Gothic" w:cs="Calibri"/>
          <w:spacing w:val="-1"/>
          <w:sz w:val="24"/>
          <w:szCs w:val="24"/>
        </w:rPr>
        <w:t xml:space="preserve">Ci-dessous une description de routage des appels </w:t>
      </w:r>
      <w:r>
        <w:rPr>
          <w:rFonts w:ascii="Century Gothic" w:hAnsi="Century Gothic" w:cs="Calibri"/>
          <w:spacing w:val="-1"/>
          <w:sz w:val="24"/>
          <w:szCs w:val="24"/>
        </w:rPr>
        <w:t>sortant depuis le call center vers l</w:t>
      </w:r>
      <w:r w:rsidRPr="000D34B7">
        <w:rPr>
          <w:rFonts w:ascii="Century Gothic" w:hAnsi="Century Gothic" w:cs="Calibri"/>
          <w:spacing w:val="-1"/>
          <w:sz w:val="24"/>
          <w:szCs w:val="24"/>
        </w:rPr>
        <w:t xml:space="preserve">es abonnés </w:t>
      </w:r>
      <w:r w:rsidR="00894D11">
        <w:rPr>
          <w:rFonts w:ascii="Century Gothic" w:hAnsi="Century Gothic" w:cs="Calibri"/>
          <w:spacing w:val="-1"/>
          <w:sz w:val="24"/>
          <w:szCs w:val="24"/>
        </w:rPr>
        <w:t>d’ORABANK</w:t>
      </w:r>
      <w:r w:rsidRPr="000D34B7">
        <w:rPr>
          <w:rFonts w:ascii="Century Gothic" w:hAnsi="Century Gothic" w:cs="Calibri"/>
          <w:spacing w:val="-1"/>
          <w:sz w:val="24"/>
          <w:szCs w:val="24"/>
        </w:rPr>
        <w:t xml:space="preserve"> :</w:t>
      </w:r>
    </w:p>
    <w:p w14:paraId="57F52F23" w14:textId="77777777" w:rsidR="00D102A6" w:rsidRPr="00530141" w:rsidRDefault="00D102A6" w:rsidP="00D102A6">
      <w:pPr>
        <w:pStyle w:val="Paragraphedeliste"/>
        <w:numPr>
          <w:ilvl w:val="0"/>
          <w:numId w:val="46"/>
        </w:numPr>
        <w:spacing w:line="360" w:lineRule="auto"/>
        <w:jc w:val="both"/>
        <w:rPr>
          <w:rFonts w:ascii="Century Gothic" w:hAnsi="Century Gothic" w:cs="Calibri"/>
          <w:spacing w:val="-1"/>
          <w:sz w:val="24"/>
          <w:szCs w:val="24"/>
        </w:rPr>
      </w:pPr>
      <w:r w:rsidRPr="00530141">
        <w:rPr>
          <w:rFonts w:ascii="Century Gothic" w:hAnsi="Century Gothic" w:cs="Calibri"/>
          <w:spacing w:val="-1"/>
          <w:sz w:val="24"/>
          <w:szCs w:val="24"/>
        </w:rPr>
        <w:t>Un fichier client est injecté dans la base d’appel du CRM Omnicanal ;</w:t>
      </w:r>
    </w:p>
    <w:p w14:paraId="741E2987" w14:textId="77777777" w:rsidR="00D102A6" w:rsidRDefault="00D102A6" w:rsidP="00D102A6">
      <w:pPr>
        <w:pStyle w:val="Paragraphedeliste"/>
        <w:widowControl w:val="0"/>
        <w:tabs>
          <w:tab w:val="left" w:pos="820"/>
        </w:tabs>
        <w:autoSpaceDE w:val="0"/>
        <w:autoSpaceDN w:val="0"/>
        <w:adjustRightInd w:val="0"/>
        <w:spacing w:after="0" w:line="356" w:lineRule="auto"/>
        <w:ind w:right="141"/>
        <w:jc w:val="both"/>
        <w:rPr>
          <w:rFonts w:ascii="Century Gothic" w:hAnsi="Century Gothic" w:cs="Calibri"/>
          <w:spacing w:val="-1"/>
          <w:sz w:val="24"/>
          <w:szCs w:val="24"/>
        </w:rPr>
      </w:pPr>
      <w:r w:rsidRPr="000D34B7">
        <w:rPr>
          <w:rFonts w:ascii="Century Gothic" w:hAnsi="Century Gothic" w:cs="Calibri"/>
          <w:spacing w:val="-1"/>
          <w:sz w:val="24"/>
          <w:szCs w:val="24"/>
        </w:rPr>
        <w:t>Ce dernier grâce à sa puissante fonction prédictive se charge de numéroter et router les appels vers le MSC (Mobile services Switching Center) de l’opérateur qui l’achemine vers les différentes antennes relais jusqu’à atteindre celle de la zone où se trouve l’abonné. Le téléphone de l’abonné sonne et il est mis en relation avec le téléconseiller.</w:t>
      </w:r>
    </w:p>
    <w:p w14:paraId="442C1BC0" w14:textId="77777777" w:rsidR="00D102A6" w:rsidRPr="003E2502" w:rsidRDefault="00D102A6" w:rsidP="00D102A6">
      <w:pPr>
        <w:pStyle w:val="Paragraphedeliste"/>
        <w:widowControl w:val="0"/>
        <w:numPr>
          <w:ilvl w:val="0"/>
          <w:numId w:val="46"/>
        </w:numPr>
        <w:tabs>
          <w:tab w:val="left" w:pos="820"/>
        </w:tabs>
        <w:autoSpaceDE w:val="0"/>
        <w:autoSpaceDN w:val="0"/>
        <w:adjustRightInd w:val="0"/>
        <w:spacing w:after="0" w:line="356" w:lineRule="auto"/>
        <w:ind w:right="141"/>
        <w:jc w:val="both"/>
        <w:rPr>
          <w:rFonts w:ascii="Century Gothic" w:hAnsi="Century Gothic"/>
          <w:sz w:val="24"/>
          <w:szCs w:val="26"/>
        </w:rPr>
      </w:pPr>
      <w:r>
        <w:rPr>
          <w:rFonts w:ascii="Century Gothic" w:hAnsi="Century Gothic"/>
          <w:sz w:val="24"/>
          <w:szCs w:val="26"/>
        </w:rPr>
        <w:t>Différentes règles sont mises en place pour ne permettre que les appels issus de la base client. Tout autre tentative est rejetée par le système</w:t>
      </w:r>
    </w:p>
    <w:p w14:paraId="6B316A64" w14:textId="77777777" w:rsidR="00D102A6" w:rsidRPr="006A7983" w:rsidRDefault="00D102A6" w:rsidP="00D102A6">
      <w:pPr>
        <w:pStyle w:val="Paragraphedeliste"/>
        <w:widowControl w:val="0"/>
        <w:tabs>
          <w:tab w:val="left" w:pos="820"/>
        </w:tabs>
        <w:autoSpaceDE w:val="0"/>
        <w:autoSpaceDN w:val="0"/>
        <w:adjustRightInd w:val="0"/>
        <w:spacing w:after="0" w:line="356" w:lineRule="auto"/>
        <w:ind w:right="141"/>
        <w:jc w:val="both"/>
        <w:rPr>
          <w:rFonts w:ascii="Eras Medium ITC" w:hAnsi="Eras Medium ITC"/>
          <w:sz w:val="26"/>
          <w:szCs w:val="26"/>
        </w:rPr>
      </w:pPr>
    </w:p>
    <w:p w14:paraId="69D6EA85" w14:textId="5EC30C4E" w:rsidR="005F1364" w:rsidRDefault="005F1364" w:rsidP="005F1364">
      <w:pPr>
        <w:spacing w:line="360" w:lineRule="auto"/>
        <w:jc w:val="both"/>
        <w:rPr>
          <w:rFonts w:ascii="Century Gothic" w:eastAsia="Arial Unicode MS" w:hAnsi="Century Gothic" w:cs="Arial Unicode MS"/>
          <w:color w:val="000000" w:themeColor="text1"/>
          <w:sz w:val="24"/>
          <w:szCs w:val="24"/>
          <w:u w:val="single"/>
        </w:rPr>
      </w:pPr>
    </w:p>
    <w:p w14:paraId="63558F28" w14:textId="77777777" w:rsidR="00AF4B27" w:rsidRDefault="00AF4B27" w:rsidP="005F1364">
      <w:pPr>
        <w:spacing w:line="360" w:lineRule="auto"/>
        <w:jc w:val="both"/>
        <w:rPr>
          <w:rFonts w:ascii="Century Gothic" w:eastAsia="Arial Unicode MS" w:hAnsi="Century Gothic" w:cs="Arial Unicode MS"/>
          <w:color w:val="000000" w:themeColor="text1"/>
          <w:sz w:val="24"/>
          <w:szCs w:val="24"/>
          <w:u w:val="single"/>
        </w:rPr>
        <w:sectPr w:rsidR="00AF4B27" w:rsidSect="00AF4B27">
          <w:pgSz w:w="11906" w:h="16838" w:code="9"/>
          <w:pgMar w:top="762" w:right="1417" w:bottom="1417" w:left="1276" w:header="709" w:footer="709" w:gutter="0"/>
          <w:cols w:space="708"/>
          <w:docGrid w:linePitch="360"/>
        </w:sectPr>
      </w:pPr>
    </w:p>
    <w:p w14:paraId="738E3815" w14:textId="77777777" w:rsidR="00C72C0A" w:rsidRDefault="00C72C0A" w:rsidP="00C72C0A">
      <w:pPr>
        <w:pStyle w:val="Paragraphedeliste"/>
        <w:spacing w:line="360" w:lineRule="auto"/>
        <w:ind w:left="1440"/>
        <w:jc w:val="both"/>
        <w:rPr>
          <w:rFonts w:ascii="Century Gothic" w:eastAsia="Arial Unicode MS" w:hAnsi="Century Gothic" w:cs="Arial Unicode MS"/>
          <w:color w:val="000000" w:themeColor="text1"/>
          <w:sz w:val="24"/>
          <w:szCs w:val="24"/>
          <w:u w:val="single"/>
        </w:rPr>
      </w:pPr>
    </w:p>
    <w:p w14:paraId="0DED6A86" w14:textId="518E5353" w:rsidR="00606DB9" w:rsidRPr="00606DB9" w:rsidRDefault="00630709" w:rsidP="00606DB9">
      <w:pPr>
        <w:pStyle w:val="Paragraphedeliste"/>
        <w:numPr>
          <w:ilvl w:val="1"/>
          <w:numId w:val="28"/>
        </w:numPr>
        <w:spacing w:line="360" w:lineRule="auto"/>
        <w:jc w:val="both"/>
        <w:rPr>
          <w:rFonts w:ascii="Century Gothic" w:eastAsia="Arial Unicode MS" w:hAnsi="Century Gothic" w:cs="Arial Unicode MS"/>
          <w:color w:val="000000" w:themeColor="text1"/>
          <w:sz w:val="24"/>
          <w:szCs w:val="24"/>
          <w:u w:val="single"/>
        </w:rPr>
      </w:pPr>
      <w:r>
        <w:rPr>
          <w:rFonts w:ascii="Century Gothic" w:eastAsia="Arial Unicode MS" w:hAnsi="Century Gothic" w:cs="Arial Unicode MS"/>
          <w:color w:val="000000" w:themeColor="text1"/>
          <w:sz w:val="24"/>
          <w:szCs w:val="24"/>
          <w:u w:val="single"/>
        </w:rPr>
        <w:t>REFERENCE TECHNOLOGIQUE</w:t>
      </w:r>
    </w:p>
    <w:p w14:paraId="2DF18582" w14:textId="5425E5BD" w:rsidR="00051B05" w:rsidRPr="007A6D9C" w:rsidRDefault="00051B05" w:rsidP="00051B05">
      <w:pPr>
        <w:widowControl w:val="0"/>
        <w:spacing w:after="0" w:line="360" w:lineRule="auto"/>
        <w:jc w:val="both"/>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Configuration matérielle des postes</w:t>
      </w:r>
      <w:r w:rsidR="00B81C6B">
        <w:rPr>
          <w:rFonts w:ascii="Century Gothic" w:eastAsia="Arial Unicode MS" w:hAnsi="Century Gothic" w:cs="Arial Unicode MS"/>
          <w:color w:val="000000" w:themeColor="text1"/>
          <w:sz w:val="24"/>
          <w:szCs w:val="24"/>
        </w:rPr>
        <w:t xml:space="preserve"> des </w:t>
      </w:r>
      <w:r w:rsidR="005C094E">
        <w:rPr>
          <w:rFonts w:ascii="Century Gothic" w:eastAsia="Arial Unicode MS" w:hAnsi="Century Gothic" w:cs="Arial Unicode MS"/>
          <w:color w:val="000000" w:themeColor="text1"/>
          <w:sz w:val="24"/>
          <w:szCs w:val="24"/>
        </w:rPr>
        <w:t>téléconseillers</w:t>
      </w:r>
    </w:p>
    <w:p w14:paraId="259BA2B2" w14:textId="77777777" w:rsidR="00051B05" w:rsidRPr="007A6D9C" w:rsidRDefault="00051B05" w:rsidP="00051B05">
      <w:pPr>
        <w:pStyle w:val="Paragraphedeliste"/>
        <w:widowControl w:val="0"/>
        <w:spacing w:after="0" w:line="200" w:lineRule="exact"/>
        <w:rPr>
          <w:rFonts w:ascii="Century Gothic" w:eastAsia="Arial Unicode MS" w:hAnsi="Century Gothic" w:cs="Arial Unicode MS"/>
          <w:color w:val="000000" w:themeColor="text1"/>
          <w:sz w:val="24"/>
          <w:szCs w:val="24"/>
          <w:lang w:eastAsia="en-US"/>
        </w:rPr>
      </w:pPr>
    </w:p>
    <w:p w14:paraId="5EBD51AA" w14:textId="77777777" w:rsidR="00051B05" w:rsidRPr="007A6D9C" w:rsidRDefault="00051B05" w:rsidP="00051B05">
      <w:pPr>
        <w:pStyle w:val="Paragraphedeliste"/>
        <w:widowControl w:val="0"/>
        <w:spacing w:before="6" w:after="0" w:line="220" w:lineRule="exact"/>
        <w:rPr>
          <w:rFonts w:ascii="Century Gothic" w:eastAsia="Arial Unicode MS" w:hAnsi="Century Gothic" w:cs="Arial Unicode MS"/>
          <w:color w:val="000000" w:themeColor="text1"/>
          <w:sz w:val="24"/>
          <w:szCs w:val="24"/>
          <w:lang w:eastAsia="en-US"/>
        </w:rPr>
      </w:pPr>
    </w:p>
    <w:tbl>
      <w:tblPr>
        <w:tblW w:w="9388" w:type="dxa"/>
        <w:tblInd w:w="154" w:type="dxa"/>
        <w:tblBorders>
          <w:top w:val="single" w:sz="4" w:space="0" w:color="000001"/>
          <w:left w:val="single" w:sz="4" w:space="0" w:color="000001"/>
          <w:right w:val="single" w:sz="4" w:space="0" w:color="000001"/>
          <w:insideV w:val="single" w:sz="4" w:space="0" w:color="000001"/>
        </w:tblBorders>
        <w:tblLayout w:type="fixed"/>
        <w:tblCellMar>
          <w:left w:w="-5" w:type="dxa"/>
          <w:right w:w="0" w:type="dxa"/>
        </w:tblCellMar>
        <w:tblLook w:val="0000" w:firstRow="0" w:lastRow="0" w:firstColumn="0" w:lastColumn="0" w:noHBand="0" w:noVBand="0"/>
      </w:tblPr>
      <w:tblGrid>
        <w:gridCol w:w="2828"/>
        <w:gridCol w:w="2835"/>
        <w:gridCol w:w="3725"/>
      </w:tblGrid>
      <w:tr w:rsidR="00051B05" w:rsidRPr="007A6D9C" w14:paraId="438DA8CF" w14:textId="77777777" w:rsidTr="00853609">
        <w:trPr>
          <w:trHeight w:hRule="exact" w:val="588"/>
        </w:trPr>
        <w:tc>
          <w:tcPr>
            <w:tcW w:w="9388" w:type="dxa"/>
            <w:gridSpan w:val="3"/>
            <w:tcBorders>
              <w:top w:val="single" w:sz="4" w:space="0" w:color="000001"/>
              <w:left w:val="single" w:sz="4" w:space="0" w:color="000001"/>
              <w:right w:val="single" w:sz="4" w:space="0" w:color="000001"/>
            </w:tcBorders>
            <w:shd w:val="clear" w:color="auto" w:fill="F2DBDB" w:themeFill="accent2" w:themeFillTint="33"/>
            <w:tcMar>
              <w:left w:w="-5" w:type="dxa"/>
            </w:tcMar>
          </w:tcPr>
          <w:p w14:paraId="1FF2E025" w14:textId="77777777" w:rsidR="00051B05" w:rsidRPr="00853609" w:rsidRDefault="00051B05" w:rsidP="00853609">
            <w:pPr>
              <w:spacing w:after="0" w:line="360" w:lineRule="auto"/>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Configuration matérielle</w:t>
            </w:r>
          </w:p>
        </w:tc>
      </w:tr>
      <w:tr w:rsidR="00051B05" w:rsidRPr="007A6D9C" w14:paraId="72FD6BF3" w14:textId="77777777" w:rsidTr="00853609">
        <w:trPr>
          <w:trHeight w:hRule="exact" w:val="68"/>
        </w:trPr>
        <w:tc>
          <w:tcPr>
            <w:tcW w:w="9388" w:type="dxa"/>
            <w:gridSpan w:val="3"/>
            <w:tcBorders>
              <w:left w:val="single" w:sz="4" w:space="0" w:color="000001"/>
              <w:right w:val="single" w:sz="4" w:space="0" w:color="000001"/>
            </w:tcBorders>
            <w:shd w:val="clear" w:color="auto" w:fill="auto"/>
            <w:tcMar>
              <w:left w:w="-5" w:type="dxa"/>
            </w:tcMar>
          </w:tcPr>
          <w:p w14:paraId="2C91DDF9" w14:textId="77777777" w:rsidR="00051B05" w:rsidRPr="007A6D9C" w:rsidRDefault="00051B05" w:rsidP="00DF1E12">
            <w:pPr>
              <w:widowControl w:val="0"/>
              <w:spacing w:after="0" w:line="240" w:lineRule="auto"/>
              <w:rPr>
                <w:rFonts w:ascii="Century Gothic" w:eastAsia="Arial Unicode MS" w:hAnsi="Century Gothic" w:cs="Arial Unicode MS"/>
                <w:color w:val="000000" w:themeColor="text1"/>
                <w:sz w:val="24"/>
                <w:szCs w:val="24"/>
              </w:rPr>
            </w:pPr>
          </w:p>
        </w:tc>
      </w:tr>
      <w:tr w:rsidR="00051B05" w:rsidRPr="00460DA8" w14:paraId="301D8B7A" w14:textId="77777777" w:rsidTr="00853609">
        <w:trPr>
          <w:trHeight w:hRule="exact" w:val="640"/>
        </w:trPr>
        <w:tc>
          <w:tcPr>
            <w:tcW w:w="2828"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F2348F4" w14:textId="77777777" w:rsidR="00051B05" w:rsidRPr="00853609" w:rsidRDefault="00051B05" w:rsidP="00DF1E12">
            <w:pPr>
              <w:widowControl w:val="0"/>
              <w:spacing w:before="7" w:after="0" w:line="140" w:lineRule="exact"/>
              <w:rPr>
                <w:rFonts w:ascii="Century Gothic" w:eastAsia="Arial Unicode MS" w:hAnsi="Century Gothic" w:cs="Arial Unicode MS"/>
                <w:b/>
                <w:bCs/>
                <w:color w:val="000000" w:themeColor="text1"/>
                <w:sz w:val="24"/>
                <w:szCs w:val="24"/>
              </w:rPr>
            </w:pPr>
          </w:p>
          <w:p w14:paraId="07B2A644" w14:textId="77777777" w:rsidR="00051B05" w:rsidRPr="00853609" w:rsidRDefault="00051B05" w:rsidP="00DF1E12">
            <w:pPr>
              <w:widowControl w:val="0"/>
              <w:spacing w:after="0" w:line="200" w:lineRule="exact"/>
              <w:rPr>
                <w:rFonts w:ascii="Century Gothic" w:eastAsia="Arial Unicode MS" w:hAnsi="Century Gothic" w:cs="Arial Unicode MS"/>
                <w:b/>
                <w:bCs/>
                <w:color w:val="000000" w:themeColor="text1"/>
                <w:sz w:val="24"/>
                <w:szCs w:val="24"/>
              </w:rPr>
            </w:pPr>
          </w:p>
          <w:p w14:paraId="6BA12849" w14:textId="77777777" w:rsidR="00051B05" w:rsidRPr="00853609" w:rsidRDefault="00051B05" w:rsidP="00DF1E12">
            <w:pPr>
              <w:widowControl w:val="0"/>
              <w:spacing w:after="0" w:line="240" w:lineRule="auto"/>
              <w:ind w:left="760"/>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Carte mère</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0937175" w14:textId="77777777" w:rsidR="00051B05" w:rsidRPr="007A6D9C" w:rsidRDefault="00051B05" w:rsidP="00DF1E12">
            <w:pPr>
              <w:widowControl w:val="0"/>
              <w:spacing w:before="72" w:after="0" w:line="240" w:lineRule="auto"/>
              <w:ind w:left="342" w:right="1067"/>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Processeur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3744F93" w14:textId="77777777" w:rsidR="00051B05" w:rsidRPr="006A3CD3" w:rsidRDefault="00051B05" w:rsidP="00DF1E12">
            <w:pPr>
              <w:widowControl w:val="0"/>
              <w:spacing w:before="72" w:after="0" w:line="240" w:lineRule="auto"/>
              <w:ind w:left="477"/>
              <w:rPr>
                <w:rFonts w:ascii="Century Gothic" w:eastAsia="Arial Unicode MS" w:hAnsi="Century Gothic" w:cs="Arial Unicode MS"/>
                <w:color w:val="000000" w:themeColor="text1"/>
                <w:sz w:val="24"/>
                <w:szCs w:val="24"/>
                <w:lang w:val="en-US"/>
              </w:rPr>
            </w:pPr>
            <w:r w:rsidRPr="006A3CD3">
              <w:rPr>
                <w:rFonts w:ascii="Century Gothic" w:eastAsia="Arial Unicode MS" w:hAnsi="Century Gothic" w:cs="Arial Unicode MS"/>
                <w:color w:val="000000" w:themeColor="text1"/>
                <w:sz w:val="24"/>
                <w:szCs w:val="24"/>
                <w:lang w:val="en-US"/>
              </w:rPr>
              <w:t>Intel core i7 CPU (2.4 Ghz)</w:t>
            </w:r>
          </w:p>
        </w:tc>
      </w:tr>
      <w:tr w:rsidR="00051B05" w:rsidRPr="007A6D9C" w14:paraId="3E5CD925" w14:textId="77777777" w:rsidTr="005F06EC">
        <w:trPr>
          <w:trHeight w:hRule="exact" w:val="488"/>
        </w:trPr>
        <w:tc>
          <w:tcPr>
            <w:tcW w:w="2828"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87C8F53" w14:textId="77777777" w:rsidR="00051B05" w:rsidRPr="006A3CD3" w:rsidRDefault="00051B05" w:rsidP="00DF1E12">
            <w:pPr>
              <w:widowControl w:val="0"/>
              <w:spacing w:before="72" w:after="0" w:line="240" w:lineRule="auto"/>
              <w:ind w:left="477"/>
              <w:rPr>
                <w:rFonts w:ascii="Century Gothic" w:eastAsia="Arial Unicode MS" w:hAnsi="Century Gothic" w:cs="Arial Unicode MS"/>
                <w:b/>
                <w:bCs/>
                <w:color w:val="000000" w:themeColor="text1"/>
                <w:sz w:val="24"/>
                <w:szCs w:val="24"/>
                <w:lang w:val="en-US"/>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D935258" w14:textId="77777777" w:rsidR="00051B05" w:rsidRPr="007A6D9C" w:rsidRDefault="00051B05" w:rsidP="00DF1E12">
            <w:pPr>
              <w:widowControl w:val="0"/>
              <w:spacing w:after="0" w:line="260" w:lineRule="exact"/>
              <w:ind w:left="342" w:right="1124"/>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Mémoire</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7CAE916" w14:textId="77777777" w:rsidR="00051B05" w:rsidRPr="007A6D9C" w:rsidRDefault="00051B05" w:rsidP="00DF1E12">
            <w:pPr>
              <w:widowControl w:val="0"/>
              <w:spacing w:after="0" w:line="260" w:lineRule="exact"/>
              <w:ind w:right="1496"/>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16 Go</w:t>
            </w:r>
          </w:p>
        </w:tc>
      </w:tr>
      <w:tr w:rsidR="00051B05" w:rsidRPr="007A6D9C" w14:paraId="12E8CFF9" w14:textId="77777777" w:rsidTr="00DF1E12">
        <w:trPr>
          <w:trHeight w:hRule="exact" w:val="310"/>
        </w:trPr>
        <w:tc>
          <w:tcPr>
            <w:tcW w:w="9388" w:type="dxa"/>
            <w:gridSpan w:val="3"/>
            <w:tcBorders>
              <w:left w:val="single" w:sz="4" w:space="0" w:color="000001"/>
              <w:right w:val="single" w:sz="4" w:space="0" w:color="000001"/>
            </w:tcBorders>
            <w:shd w:val="clear" w:color="auto" w:fill="auto"/>
            <w:tcMar>
              <w:left w:w="-5" w:type="dxa"/>
            </w:tcMar>
          </w:tcPr>
          <w:p w14:paraId="0B032681" w14:textId="77777777" w:rsidR="00051B05" w:rsidRPr="00853609" w:rsidRDefault="00051B05" w:rsidP="00DF1E12">
            <w:pPr>
              <w:widowControl w:val="0"/>
              <w:spacing w:after="0" w:line="240" w:lineRule="auto"/>
              <w:rPr>
                <w:rFonts w:ascii="Century Gothic" w:eastAsia="Arial Unicode MS" w:hAnsi="Century Gothic" w:cs="Arial Unicode MS"/>
                <w:b/>
                <w:bCs/>
                <w:color w:val="000000" w:themeColor="text1"/>
                <w:sz w:val="24"/>
                <w:szCs w:val="24"/>
              </w:rPr>
            </w:pPr>
          </w:p>
        </w:tc>
      </w:tr>
      <w:tr w:rsidR="00051B05" w:rsidRPr="007A6D9C" w14:paraId="29A0CA5D" w14:textId="77777777" w:rsidTr="005F06EC">
        <w:trPr>
          <w:trHeight w:hRule="exact" w:val="620"/>
        </w:trPr>
        <w:tc>
          <w:tcPr>
            <w:tcW w:w="2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87F4446" w14:textId="77777777" w:rsidR="00051B05" w:rsidRPr="00853609" w:rsidRDefault="00051B05" w:rsidP="00DF1E12">
            <w:pPr>
              <w:widowControl w:val="0"/>
              <w:spacing w:before="72" w:after="0" w:line="240" w:lineRule="auto"/>
              <w:ind w:left="838" w:right="834"/>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Stockage</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56AE97B" w14:textId="77777777" w:rsidR="00051B05" w:rsidRPr="007A6D9C" w:rsidRDefault="00051B05" w:rsidP="00DF1E12">
            <w:pPr>
              <w:widowControl w:val="0"/>
              <w:spacing w:before="72" w:after="0" w:line="240" w:lineRule="auto"/>
              <w:ind w:left="342" w:right="1047"/>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Disque dur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18BC210" w14:textId="10143C94" w:rsidR="00051B05" w:rsidRPr="007A6D9C" w:rsidRDefault="007A6D9C" w:rsidP="00DF1E12">
            <w:pPr>
              <w:widowControl w:val="0"/>
              <w:spacing w:before="72" w:after="0" w:line="240" w:lineRule="auto"/>
              <w:ind w:right="1169"/>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250 GO SSD</w:t>
            </w:r>
          </w:p>
        </w:tc>
      </w:tr>
      <w:tr w:rsidR="00051B05" w:rsidRPr="007A6D9C" w14:paraId="3C583BC6" w14:textId="77777777" w:rsidTr="005F06EC">
        <w:trPr>
          <w:trHeight w:hRule="exact" w:val="727"/>
        </w:trPr>
        <w:tc>
          <w:tcPr>
            <w:tcW w:w="2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714C0E6" w14:textId="77777777" w:rsidR="00051B05" w:rsidRPr="00853609" w:rsidRDefault="00051B05" w:rsidP="00DF1E12">
            <w:pPr>
              <w:widowControl w:val="0"/>
              <w:spacing w:before="72" w:after="0" w:line="240" w:lineRule="auto"/>
              <w:ind w:left="838" w:right="834"/>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Ecran</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238FBBE" w14:textId="3E6EE47B" w:rsidR="00051B05" w:rsidRPr="007A6D9C" w:rsidRDefault="005F06EC" w:rsidP="00DF1E12">
            <w:pPr>
              <w:widowControl w:val="0"/>
              <w:spacing w:before="72" w:after="0" w:line="240" w:lineRule="auto"/>
              <w:ind w:left="99"/>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24 Pouce</w:t>
            </w:r>
            <w:r w:rsidR="00853609">
              <w:rPr>
                <w:rFonts w:ascii="Century Gothic" w:eastAsia="Arial Unicode MS" w:hAnsi="Century Gothic" w:cs="Arial Unicode MS"/>
                <w:color w:val="000000" w:themeColor="text1"/>
                <w:sz w:val="24"/>
                <w:szCs w:val="24"/>
              </w:rPr>
              <w:t xml:space="preserve"> FHD</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F1E66BD" w14:textId="704438B9" w:rsidR="00051B05" w:rsidRPr="007A6D9C" w:rsidRDefault="00051B05" w:rsidP="00DF1E12">
            <w:pPr>
              <w:widowControl w:val="0"/>
              <w:spacing w:before="72" w:after="0" w:line="240" w:lineRule="auto"/>
              <w:ind w:left="146" w:right="30"/>
              <w:jc w:val="center"/>
              <w:rPr>
                <w:rFonts w:ascii="Century Gothic" w:eastAsia="Arial Unicode MS" w:hAnsi="Century Gothic" w:cs="Arial Unicode MS"/>
                <w:color w:val="000000" w:themeColor="text1"/>
                <w:sz w:val="24"/>
                <w:szCs w:val="24"/>
              </w:rPr>
            </w:pPr>
          </w:p>
        </w:tc>
      </w:tr>
      <w:tr w:rsidR="00051B05" w:rsidRPr="007A6D9C" w14:paraId="6493DE78" w14:textId="77777777" w:rsidTr="005F06EC">
        <w:trPr>
          <w:trHeight w:hRule="exact" w:val="723"/>
        </w:trPr>
        <w:tc>
          <w:tcPr>
            <w:tcW w:w="2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FF9EFFA" w14:textId="77777777" w:rsidR="00051B05" w:rsidRPr="00853609" w:rsidRDefault="00051B05" w:rsidP="00DF1E12">
            <w:pPr>
              <w:widowControl w:val="0"/>
              <w:spacing w:before="72" w:after="0" w:line="240" w:lineRule="auto"/>
              <w:ind w:left="140" w:right="213"/>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Résolution de l'écran</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2780384" w14:textId="77777777" w:rsidR="00051B05" w:rsidRPr="007A6D9C" w:rsidRDefault="00051B05" w:rsidP="00DF1E12">
            <w:pPr>
              <w:widowControl w:val="0"/>
              <w:spacing w:before="72" w:after="0" w:line="240" w:lineRule="auto"/>
              <w:ind w:left="99"/>
              <w:jc w:val="center"/>
              <w:rPr>
                <w:rFonts w:ascii="Century Gothic" w:eastAsia="Arial Unicode MS" w:hAnsi="Century Gothic" w:cs="Arial Unicode MS"/>
                <w:color w:val="000000" w:themeColor="text1"/>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12BB38C" w14:textId="0B2479F3" w:rsidR="00051B05" w:rsidRPr="007A6D9C" w:rsidRDefault="005F06EC" w:rsidP="00DF1E12">
            <w:pPr>
              <w:widowControl w:val="0"/>
              <w:spacing w:before="72" w:after="0" w:line="240" w:lineRule="auto"/>
              <w:ind w:left="146" w:right="834"/>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1920 x 1080</w:t>
            </w:r>
          </w:p>
        </w:tc>
      </w:tr>
      <w:tr w:rsidR="00051B05" w:rsidRPr="007A6D9C" w14:paraId="478ED17D" w14:textId="77777777" w:rsidTr="005F06EC">
        <w:trPr>
          <w:trHeight w:hRule="exact" w:val="723"/>
        </w:trPr>
        <w:tc>
          <w:tcPr>
            <w:tcW w:w="2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7CA8EEB" w14:textId="77777777" w:rsidR="00051B05" w:rsidRPr="00853609" w:rsidRDefault="00051B05" w:rsidP="00DF1E12">
            <w:pPr>
              <w:widowControl w:val="0"/>
              <w:spacing w:before="72" w:after="0" w:line="240" w:lineRule="auto"/>
              <w:ind w:left="282" w:right="496"/>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Casque</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0D9815F" w14:textId="32D2C798" w:rsidR="00051B05" w:rsidRPr="007A6D9C" w:rsidRDefault="005F06EC" w:rsidP="005F06EC">
            <w:pPr>
              <w:widowControl w:val="0"/>
              <w:spacing w:before="72" w:after="0" w:line="240" w:lineRule="auto"/>
              <w:ind w:left="140" w:right="213"/>
              <w:jc w:val="center"/>
              <w:rPr>
                <w:rFonts w:ascii="Century Gothic" w:eastAsia="Arial Unicode MS" w:hAnsi="Century Gothic" w:cs="Arial Unicode MS"/>
                <w:color w:val="000000" w:themeColor="text1"/>
                <w:sz w:val="24"/>
                <w:szCs w:val="24"/>
              </w:rPr>
            </w:pPr>
            <w:r w:rsidRPr="005F06EC">
              <w:rPr>
                <w:rFonts w:ascii="Century Gothic" w:eastAsia="Arial Unicode MS" w:hAnsi="Century Gothic" w:cs="Arial Unicode MS"/>
                <w:color w:val="000000" w:themeColor="text1"/>
                <w:sz w:val="24"/>
                <w:szCs w:val="24"/>
              </w:rPr>
              <w:t>AXTEL Prime HD duo</w:t>
            </w:r>
            <w:r>
              <w:rPr>
                <w:rFonts w:ascii="Arial" w:hAnsi="Arial" w:cs="Arial"/>
                <w:color w:val="4D5156"/>
                <w:sz w:val="21"/>
                <w:szCs w:val="21"/>
                <w:shd w:val="clear" w:color="auto" w:fill="FFFFFF"/>
              </w:rPr>
              <w:t> </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344F599" w14:textId="77777777" w:rsidR="00051B05" w:rsidRPr="007A6D9C" w:rsidRDefault="00051B05" w:rsidP="00DF1E12">
            <w:pPr>
              <w:widowControl w:val="0"/>
              <w:spacing w:before="72" w:after="0" w:line="240" w:lineRule="auto"/>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Anti -bruit</w:t>
            </w:r>
          </w:p>
        </w:tc>
      </w:tr>
    </w:tbl>
    <w:p w14:paraId="44E8ADF6" w14:textId="77777777" w:rsidR="00051B05" w:rsidRPr="00051B05" w:rsidRDefault="00051B05" w:rsidP="00051B05">
      <w:pPr>
        <w:pStyle w:val="Paragraphedeliste"/>
        <w:widowControl w:val="0"/>
        <w:spacing w:before="7" w:after="0" w:line="190" w:lineRule="exact"/>
        <w:rPr>
          <w:rFonts w:ascii="Times New Roman" w:hAnsi="Times New Roman"/>
          <w:sz w:val="19"/>
          <w:szCs w:val="19"/>
        </w:rPr>
      </w:pPr>
    </w:p>
    <w:p w14:paraId="2D668DE3" w14:textId="77777777" w:rsidR="00051B05" w:rsidRPr="00051B05" w:rsidRDefault="00051B05" w:rsidP="00051B05">
      <w:pPr>
        <w:pStyle w:val="Paragraphedeliste"/>
        <w:widowControl w:val="0"/>
        <w:spacing w:after="0" w:line="200" w:lineRule="exact"/>
        <w:rPr>
          <w:rFonts w:ascii="Times New Roman" w:hAnsi="Times New Roman"/>
          <w:sz w:val="20"/>
          <w:szCs w:val="20"/>
        </w:rPr>
      </w:pPr>
    </w:p>
    <w:p w14:paraId="503A0BA7" w14:textId="77777777" w:rsidR="00051B05" w:rsidRDefault="00051B05" w:rsidP="00051B05">
      <w:pPr>
        <w:pStyle w:val="Paragraphedeliste"/>
        <w:widowControl w:val="0"/>
        <w:spacing w:before="21" w:after="0" w:line="278" w:lineRule="exact"/>
        <w:rPr>
          <w:rFonts w:ascii="Century Gothic" w:hAnsi="Century Gothic" w:cs="Maiandra GD"/>
          <w:sz w:val="24"/>
          <w:szCs w:val="24"/>
          <w:u w:val="single"/>
        </w:rPr>
      </w:pPr>
    </w:p>
    <w:p w14:paraId="525DF6EF" w14:textId="4CB15970" w:rsidR="00051B05" w:rsidRPr="00051B05" w:rsidRDefault="00051B05" w:rsidP="007A6D9C">
      <w:pPr>
        <w:pStyle w:val="Paragraphedeliste"/>
        <w:widowControl w:val="0"/>
        <w:spacing w:before="21" w:after="0" w:line="360" w:lineRule="auto"/>
        <w:jc w:val="both"/>
        <w:rPr>
          <w:rFonts w:ascii="Century Gothic" w:hAnsi="Century Gothic" w:cs="Maiandra GD"/>
          <w:sz w:val="24"/>
          <w:szCs w:val="24"/>
        </w:rPr>
      </w:pPr>
      <w:r w:rsidRPr="00051B05">
        <w:rPr>
          <w:rFonts w:ascii="Century Gothic" w:hAnsi="Century Gothic" w:cs="Maiandra GD"/>
          <w:sz w:val="24"/>
          <w:szCs w:val="24"/>
          <w:u w:val="single"/>
        </w:rPr>
        <w:t>Conf</w:t>
      </w:r>
      <w:r w:rsidRPr="00051B05">
        <w:rPr>
          <w:rFonts w:ascii="Century Gothic" w:hAnsi="Century Gothic" w:cs="Maiandra GD"/>
          <w:spacing w:val="1"/>
          <w:sz w:val="24"/>
          <w:szCs w:val="24"/>
          <w:u w:val="single"/>
        </w:rPr>
        <w:t>i</w:t>
      </w:r>
      <w:r w:rsidRPr="00051B05">
        <w:rPr>
          <w:rFonts w:ascii="Century Gothic" w:hAnsi="Century Gothic" w:cs="Maiandra GD"/>
          <w:sz w:val="24"/>
          <w:szCs w:val="24"/>
          <w:u w:val="single"/>
        </w:rPr>
        <w:t>gur</w:t>
      </w:r>
      <w:r w:rsidRPr="00051B05">
        <w:rPr>
          <w:rFonts w:ascii="Century Gothic" w:hAnsi="Century Gothic" w:cs="Maiandra GD"/>
          <w:spacing w:val="1"/>
          <w:sz w:val="24"/>
          <w:szCs w:val="24"/>
          <w:u w:val="single"/>
        </w:rPr>
        <w:t>a</w:t>
      </w:r>
      <w:r w:rsidRPr="00051B05">
        <w:rPr>
          <w:rFonts w:ascii="Century Gothic" w:hAnsi="Century Gothic" w:cs="Maiandra GD"/>
          <w:sz w:val="24"/>
          <w:szCs w:val="24"/>
          <w:u w:val="single"/>
        </w:rPr>
        <w:t>ti</w:t>
      </w:r>
      <w:r w:rsidRPr="00051B05">
        <w:rPr>
          <w:rFonts w:ascii="Century Gothic" w:hAnsi="Century Gothic" w:cs="Maiandra GD"/>
          <w:spacing w:val="-1"/>
          <w:sz w:val="24"/>
          <w:szCs w:val="24"/>
          <w:u w:val="single"/>
        </w:rPr>
        <w:t>o</w:t>
      </w:r>
      <w:r w:rsidRPr="00051B05">
        <w:rPr>
          <w:rFonts w:ascii="Century Gothic" w:hAnsi="Century Gothic" w:cs="Maiandra GD"/>
          <w:sz w:val="24"/>
          <w:szCs w:val="24"/>
          <w:u w:val="single"/>
        </w:rPr>
        <w:t>n</w:t>
      </w:r>
      <w:r w:rsidRPr="00051B05">
        <w:rPr>
          <w:rFonts w:ascii="Century Gothic" w:hAnsi="Century Gothic" w:cs="Maiandra GD"/>
          <w:spacing w:val="-1"/>
          <w:sz w:val="24"/>
          <w:szCs w:val="24"/>
          <w:u w:val="single"/>
        </w:rPr>
        <w:t xml:space="preserve"> </w:t>
      </w:r>
      <w:r w:rsidRPr="00051B05">
        <w:rPr>
          <w:rFonts w:ascii="Century Gothic" w:hAnsi="Century Gothic" w:cs="Maiandra GD"/>
          <w:sz w:val="24"/>
          <w:szCs w:val="24"/>
          <w:u w:val="single"/>
        </w:rPr>
        <w:t>l</w:t>
      </w:r>
      <w:r w:rsidRPr="00051B05">
        <w:rPr>
          <w:rFonts w:ascii="Century Gothic" w:hAnsi="Century Gothic" w:cs="Maiandra GD"/>
          <w:spacing w:val="2"/>
          <w:sz w:val="24"/>
          <w:szCs w:val="24"/>
          <w:u w:val="single"/>
        </w:rPr>
        <w:t>o</w:t>
      </w:r>
      <w:r w:rsidRPr="00051B05">
        <w:rPr>
          <w:rFonts w:ascii="Century Gothic" w:hAnsi="Century Gothic" w:cs="Maiandra GD"/>
          <w:sz w:val="24"/>
          <w:szCs w:val="24"/>
          <w:u w:val="single"/>
        </w:rPr>
        <w:t>g</w:t>
      </w:r>
      <w:r w:rsidRPr="00051B05">
        <w:rPr>
          <w:rFonts w:ascii="Century Gothic" w:hAnsi="Century Gothic" w:cs="Maiandra GD"/>
          <w:spacing w:val="-1"/>
          <w:sz w:val="24"/>
          <w:szCs w:val="24"/>
          <w:u w:val="single"/>
        </w:rPr>
        <w:t>i</w:t>
      </w:r>
      <w:r w:rsidRPr="00051B05">
        <w:rPr>
          <w:rFonts w:ascii="Century Gothic" w:hAnsi="Century Gothic" w:cs="Maiandra GD"/>
          <w:spacing w:val="1"/>
          <w:sz w:val="24"/>
          <w:szCs w:val="24"/>
          <w:u w:val="single"/>
        </w:rPr>
        <w:t>c</w:t>
      </w:r>
      <w:r w:rsidRPr="00051B05">
        <w:rPr>
          <w:rFonts w:ascii="Century Gothic" w:hAnsi="Century Gothic" w:cs="Maiandra GD"/>
          <w:sz w:val="24"/>
          <w:szCs w:val="24"/>
          <w:u w:val="single"/>
        </w:rPr>
        <w:t>i</w:t>
      </w:r>
      <w:r w:rsidRPr="00051B05">
        <w:rPr>
          <w:rFonts w:ascii="Century Gothic" w:hAnsi="Century Gothic" w:cs="Maiandra GD"/>
          <w:spacing w:val="-1"/>
          <w:sz w:val="24"/>
          <w:szCs w:val="24"/>
          <w:u w:val="single"/>
        </w:rPr>
        <w:t>e</w:t>
      </w:r>
      <w:r w:rsidRPr="00051B05">
        <w:rPr>
          <w:rFonts w:ascii="Century Gothic" w:hAnsi="Century Gothic" w:cs="Maiandra GD"/>
          <w:sz w:val="24"/>
          <w:szCs w:val="24"/>
          <w:u w:val="single"/>
        </w:rPr>
        <w:t>lle</w:t>
      </w:r>
      <w:r w:rsidRPr="00051B05">
        <w:rPr>
          <w:rFonts w:ascii="Century Gothic" w:hAnsi="Century Gothic" w:cs="Maiandra GD"/>
          <w:spacing w:val="-1"/>
          <w:sz w:val="24"/>
          <w:szCs w:val="24"/>
          <w:u w:val="single"/>
        </w:rPr>
        <w:t xml:space="preserve"> </w:t>
      </w:r>
      <w:r w:rsidRPr="00051B05">
        <w:rPr>
          <w:rFonts w:ascii="Century Gothic" w:hAnsi="Century Gothic" w:cs="Maiandra GD"/>
          <w:spacing w:val="2"/>
          <w:sz w:val="24"/>
          <w:szCs w:val="24"/>
          <w:u w:val="single"/>
        </w:rPr>
        <w:t>d</w:t>
      </w:r>
      <w:r w:rsidRPr="00051B05">
        <w:rPr>
          <w:rFonts w:ascii="Century Gothic" w:hAnsi="Century Gothic" w:cs="Maiandra GD"/>
          <w:sz w:val="24"/>
          <w:szCs w:val="24"/>
          <w:u w:val="single"/>
        </w:rPr>
        <w:t>es po</w:t>
      </w:r>
      <w:r w:rsidRPr="00051B05">
        <w:rPr>
          <w:rFonts w:ascii="Century Gothic" w:hAnsi="Century Gothic" w:cs="Maiandra GD"/>
          <w:spacing w:val="-1"/>
          <w:sz w:val="24"/>
          <w:szCs w:val="24"/>
          <w:u w:val="single"/>
        </w:rPr>
        <w:t>s</w:t>
      </w:r>
      <w:r w:rsidRPr="00051B05">
        <w:rPr>
          <w:rFonts w:ascii="Century Gothic" w:hAnsi="Century Gothic" w:cs="Maiandra GD"/>
          <w:sz w:val="24"/>
          <w:szCs w:val="24"/>
          <w:u w:val="single"/>
        </w:rPr>
        <w:t>t</w:t>
      </w:r>
      <w:r w:rsidRPr="00051B05">
        <w:rPr>
          <w:rFonts w:ascii="Century Gothic" w:hAnsi="Century Gothic" w:cs="Maiandra GD"/>
          <w:spacing w:val="2"/>
          <w:sz w:val="24"/>
          <w:szCs w:val="24"/>
          <w:u w:val="single"/>
        </w:rPr>
        <w:t>e</w:t>
      </w:r>
      <w:r w:rsidRPr="00051B05">
        <w:rPr>
          <w:rFonts w:ascii="Century Gothic" w:hAnsi="Century Gothic" w:cs="Maiandra GD"/>
          <w:sz w:val="24"/>
          <w:szCs w:val="24"/>
          <w:u w:val="single"/>
        </w:rPr>
        <w:t>s</w:t>
      </w:r>
      <w:r w:rsidR="00B81C6B">
        <w:rPr>
          <w:rFonts w:ascii="Century Gothic" w:hAnsi="Century Gothic" w:cs="Maiandra GD"/>
          <w:sz w:val="24"/>
          <w:szCs w:val="24"/>
          <w:u w:val="single"/>
        </w:rPr>
        <w:t xml:space="preserve"> des </w:t>
      </w:r>
      <w:r w:rsidR="005C094E">
        <w:rPr>
          <w:rFonts w:ascii="Century Gothic" w:hAnsi="Century Gothic" w:cs="Maiandra GD"/>
          <w:sz w:val="24"/>
          <w:szCs w:val="24"/>
          <w:u w:val="single"/>
        </w:rPr>
        <w:t>téléconseillers</w:t>
      </w:r>
    </w:p>
    <w:p w14:paraId="62CAC48A" w14:textId="29198C2F" w:rsidR="00277C85" w:rsidRPr="00277C85" w:rsidRDefault="00277C85" w:rsidP="007A6D9C">
      <w:pPr>
        <w:widowControl w:val="0"/>
        <w:spacing w:before="21" w:after="0" w:line="360" w:lineRule="auto"/>
        <w:jc w:val="both"/>
        <w:rPr>
          <w:rFonts w:ascii="Century Gothic" w:eastAsia="Arial Unicode MS" w:hAnsi="Century Gothic" w:cs="Arial Unicode MS"/>
          <w:color w:val="000000" w:themeColor="text1"/>
          <w:sz w:val="24"/>
          <w:szCs w:val="24"/>
        </w:rPr>
      </w:pPr>
      <w:r w:rsidRPr="00277C85">
        <w:rPr>
          <w:rFonts w:ascii="Century Gothic" w:eastAsia="Arial Unicode MS" w:hAnsi="Century Gothic" w:cs="Arial Unicode MS"/>
          <w:color w:val="000000" w:themeColor="text1"/>
          <w:sz w:val="24"/>
          <w:szCs w:val="24"/>
        </w:rPr>
        <w:t xml:space="preserve">Nos positions de travail sont équipées </w:t>
      </w:r>
      <w:r>
        <w:rPr>
          <w:rFonts w:ascii="Century Gothic" w:eastAsia="Arial Unicode MS" w:hAnsi="Century Gothic" w:cs="Arial Unicode MS"/>
          <w:color w:val="000000" w:themeColor="text1"/>
          <w:sz w:val="24"/>
          <w:szCs w:val="24"/>
        </w:rPr>
        <w:t xml:space="preserve">de matériels et </w:t>
      </w:r>
      <w:r w:rsidRPr="00277C85">
        <w:rPr>
          <w:rFonts w:ascii="Century Gothic" w:eastAsia="Arial Unicode MS" w:hAnsi="Century Gothic" w:cs="Arial Unicode MS"/>
          <w:color w:val="000000" w:themeColor="text1"/>
          <w:sz w:val="24"/>
          <w:szCs w:val="24"/>
        </w:rPr>
        <w:t xml:space="preserve">logiciels ci-dessous. Des installations pourront se faire sur demande </w:t>
      </w:r>
      <w:r w:rsidR="001D5098" w:rsidRPr="00277C85">
        <w:rPr>
          <w:rFonts w:ascii="Century Gothic" w:eastAsia="Arial Unicode MS" w:hAnsi="Century Gothic" w:cs="Arial Unicode MS"/>
          <w:color w:val="000000" w:themeColor="text1"/>
          <w:sz w:val="24"/>
          <w:szCs w:val="24"/>
        </w:rPr>
        <w:t>d’ORABANK</w:t>
      </w:r>
      <w:r w:rsidRPr="00277C85">
        <w:rPr>
          <w:rFonts w:ascii="Century Gothic" w:eastAsia="Arial Unicode MS" w:hAnsi="Century Gothic" w:cs="Arial Unicode MS"/>
          <w:color w:val="000000" w:themeColor="text1"/>
          <w:sz w:val="24"/>
          <w:szCs w:val="24"/>
        </w:rPr>
        <w:t xml:space="preserve"> en fonction des besoins des applications métiers à déployer sur le poste des téléopérateurs.</w:t>
      </w:r>
    </w:p>
    <w:p w14:paraId="692DA48C" w14:textId="77777777" w:rsidR="00853609" w:rsidRDefault="00853609" w:rsidP="003F434A">
      <w:pPr>
        <w:rPr>
          <w:rFonts w:ascii="Century Gothic" w:eastAsia="Arial Unicode MS" w:hAnsi="Century Gothic" w:cs="Arial Unicode MS"/>
          <w:b/>
          <w:bCs/>
          <w:color w:val="000000" w:themeColor="text1"/>
          <w:sz w:val="24"/>
          <w:szCs w:val="24"/>
        </w:rPr>
      </w:pPr>
    </w:p>
    <w:tbl>
      <w:tblP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7"/>
        <w:gridCol w:w="2168"/>
        <w:gridCol w:w="4096"/>
        <w:gridCol w:w="1221"/>
      </w:tblGrid>
      <w:tr w:rsidR="00D37213" w:rsidRPr="00D37213" w14:paraId="5D5812EA" w14:textId="77777777" w:rsidTr="00D37213">
        <w:trPr>
          <w:trHeight w:val="528"/>
        </w:trPr>
        <w:tc>
          <w:tcPr>
            <w:tcW w:w="1937" w:type="dxa"/>
            <w:shd w:val="clear" w:color="auto" w:fill="auto"/>
            <w:noWrap/>
            <w:vAlign w:val="bottom"/>
            <w:hideMark/>
          </w:tcPr>
          <w:p w14:paraId="1178EC92" w14:textId="77777777" w:rsidR="00D37213" w:rsidRPr="00A942C9" w:rsidRDefault="00D37213" w:rsidP="00A942C9">
            <w:pPr>
              <w:spacing w:after="0" w:line="360" w:lineRule="auto"/>
              <w:jc w:val="center"/>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TYPE</w:t>
            </w:r>
          </w:p>
        </w:tc>
        <w:tc>
          <w:tcPr>
            <w:tcW w:w="2168" w:type="dxa"/>
            <w:shd w:val="clear" w:color="auto" w:fill="auto"/>
            <w:noWrap/>
            <w:vAlign w:val="bottom"/>
            <w:hideMark/>
          </w:tcPr>
          <w:p w14:paraId="67185C5A" w14:textId="77777777" w:rsidR="00D37213" w:rsidRPr="00A942C9" w:rsidRDefault="00D37213" w:rsidP="00A942C9">
            <w:pPr>
              <w:spacing w:after="0" w:line="360" w:lineRule="auto"/>
              <w:jc w:val="center"/>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EDITEUR</w:t>
            </w:r>
          </w:p>
        </w:tc>
        <w:tc>
          <w:tcPr>
            <w:tcW w:w="4096" w:type="dxa"/>
            <w:shd w:val="clear" w:color="auto" w:fill="auto"/>
            <w:noWrap/>
            <w:vAlign w:val="bottom"/>
            <w:hideMark/>
          </w:tcPr>
          <w:p w14:paraId="2C9BD531" w14:textId="77777777" w:rsidR="00D37213" w:rsidRPr="00A942C9" w:rsidRDefault="00D37213" w:rsidP="00A942C9">
            <w:pPr>
              <w:spacing w:after="0" w:line="360" w:lineRule="auto"/>
              <w:jc w:val="center"/>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LOGICIEL</w:t>
            </w:r>
          </w:p>
        </w:tc>
        <w:tc>
          <w:tcPr>
            <w:tcW w:w="1221" w:type="dxa"/>
            <w:shd w:val="clear" w:color="auto" w:fill="auto"/>
            <w:noWrap/>
            <w:vAlign w:val="bottom"/>
            <w:hideMark/>
          </w:tcPr>
          <w:p w14:paraId="714E933D" w14:textId="307163DA" w:rsidR="00D37213" w:rsidRPr="00A942C9" w:rsidRDefault="00D37213" w:rsidP="00A942C9">
            <w:pPr>
              <w:spacing w:after="0" w:line="360" w:lineRule="auto"/>
              <w:jc w:val="center"/>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VERSION</w:t>
            </w:r>
          </w:p>
        </w:tc>
      </w:tr>
      <w:tr w:rsidR="00D37213" w:rsidRPr="00E7197D" w14:paraId="54AA4F29" w14:textId="77777777" w:rsidTr="0026062C">
        <w:trPr>
          <w:trHeight w:val="326"/>
        </w:trPr>
        <w:tc>
          <w:tcPr>
            <w:tcW w:w="9422" w:type="dxa"/>
            <w:gridSpan w:val="4"/>
            <w:shd w:val="clear" w:color="auto" w:fill="F2DBDB" w:themeFill="accent2" w:themeFillTint="33"/>
            <w:noWrap/>
            <w:vAlign w:val="bottom"/>
            <w:hideMark/>
          </w:tcPr>
          <w:p w14:paraId="78D97DCC" w14:textId="351B8252" w:rsidR="00D37213" w:rsidRPr="00A942C9" w:rsidRDefault="00D37213" w:rsidP="00A942C9">
            <w:pPr>
              <w:spacing w:after="0" w:line="360" w:lineRule="auto"/>
              <w:jc w:val="center"/>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Conseillers</w:t>
            </w:r>
          </w:p>
          <w:p w14:paraId="5C0C9A70" w14:textId="3B6537D4" w:rsidR="00D37213" w:rsidRPr="00A942C9" w:rsidRDefault="00D37213" w:rsidP="00A942C9">
            <w:pPr>
              <w:spacing w:after="0" w:line="360" w:lineRule="auto"/>
              <w:jc w:val="center"/>
              <w:rPr>
                <w:rFonts w:ascii="Century Gothic" w:eastAsia="Arial Unicode MS" w:hAnsi="Century Gothic" w:cs="Arial Unicode MS"/>
                <w:b/>
                <w:bCs/>
                <w:color w:val="000000" w:themeColor="text1"/>
                <w:sz w:val="24"/>
                <w:szCs w:val="24"/>
              </w:rPr>
            </w:pPr>
          </w:p>
        </w:tc>
      </w:tr>
      <w:tr w:rsidR="00D37213" w:rsidRPr="00E7197D" w14:paraId="1DE58A73" w14:textId="77777777" w:rsidTr="00D37213">
        <w:trPr>
          <w:trHeight w:val="326"/>
        </w:trPr>
        <w:tc>
          <w:tcPr>
            <w:tcW w:w="1937" w:type="dxa"/>
            <w:shd w:val="clear" w:color="auto" w:fill="auto"/>
            <w:noWrap/>
            <w:vAlign w:val="bottom"/>
            <w:hideMark/>
          </w:tcPr>
          <w:p w14:paraId="24ABCC8F" w14:textId="77777777" w:rsidR="00D37213" w:rsidRPr="00A942C9" w:rsidRDefault="00D37213" w:rsidP="00A942C9">
            <w:pPr>
              <w:spacing w:after="0" w:line="360" w:lineRule="auto"/>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OS</w:t>
            </w:r>
          </w:p>
        </w:tc>
        <w:tc>
          <w:tcPr>
            <w:tcW w:w="2168" w:type="dxa"/>
            <w:shd w:val="clear" w:color="auto" w:fill="auto"/>
            <w:noWrap/>
            <w:vAlign w:val="bottom"/>
            <w:hideMark/>
          </w:tcPr>
          <w:p w14:paraId="6DD35CAB"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Microsoft</w:t>
            </w:r>
          </w:p>
        </w:tc>
        <w:tc>
          <w:tcPr>
            <w:tcW w:w="4096" w:type="dxa"/>
            <w:shd w:val="clear" w:color="auto" w:fill="auto"/>
            <w:noWrap/>
            <w:vAlign w:val="bottom"/>
            <w:hideMark/>
          </w:tcPr>
          <w:p w14:paraId="6096FA57" w14:textId="78BB5F6E"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Windows 10</w:t>
            </w:r>
            <w:r w:rsidR="00A942C9" w:rsidRPr="00A942C9">
              <w:rPr>
                <w:rFonts w:ascii="Century Gothic" w:eastAsia="Arial Unicode MS" w:hAnsi="Century Gothic" w:cs="Arial Unicode MS"/>
                <w:color w:val="000000" w:themeColor="text1"/>
                <w:sz w:val="24"/>
                <w:szCs w:val="24"/>
              </w:rPr>
              <w:t xml:space="preserve"> Pro 64 bits</w:t>
            </w:r>
          </w:p>
        </w:tc>
        <w:tc>
          <w:tcPr>
            <w:tcW w:w="1221" w:type="dxa"/>
            <w:shd w:val="clear" w:color="auto" w:fill="auto"/>
            <w:noWrap/>
            <w:vAlign w:val="bottom"/>
            <w:hideMark/>
          </w:tcPr>
          <w:p w14:paraId="1B0EBCF1"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64 Bits</w:t>
            </w:r>
          </w:p>
        </w:tc>
      </w:tr>
      <w:tr w:rsidR="00D37213" w:rsidRPr="00E7197D" w14:paraId="424ED4E7" w14:textId="77777777" w:rsidTr="00D37213">
        <w:trPr>
          <w:trHeight w:val="326"/>
        </w:trPr>
        <w:tc>
          <w:tcPr>
            <w:tcW w:w="1937" w:type="dxa"/>
            <w:shd w:val="clear" w:color="auto" w:fill="auto"/>
            <w:noWrap/>
            <w:vAlign w:val="bottom"/>
            <w:hideMark/>
          </w:tcPr>
          <w:p w14:paraId="09FD2B1B" w14:textId="77777777" w:rsidR="00D37213" w:rsidRPr="00A942C9" w:rsidRDefault="00D37213" w:rsidP="00A942C9">
            <w:pPr>
              <w:spacing w:after="0" w:line="360" w:lineRule="auto"/>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Bureautique</w:t>
            </w:r>
          </w:p>
        </w:tc>
        <w:tc>
          <w:tcPr>
            <w:tcW w:w="2168" w:type="dxa"/>
            <w:shd w:val="clear" w:color="auto" w:fill="auto"/>
            <w:noWrap/>
            <w:vAlign w:val="bottom"/>
            <w:hideMark/>
          </w:tcPr>
          <w:p w14:paraId="506B6FAB"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Microsoft</w:t>
            </w:r>
          </w:p>
        </w:tc>
        <w:tc>
          <w:tcPr>
            <w:tcW w:w="4096" w:type="dxa"/>
            <w:shd w:val="clear" w:color="auto" w:fill="auto"/>
            <w:noWrap/>
            <w:vAlign w:val="bottom"/>
            <w:hideMark/>
          </w:tcPr>
          <w:p w14:paraId="44A7CA30" w14:textId="48DF30F9"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Suite Office 2013</w:t>
            </w:r>
          </w:p>
        </w:tc>
        <w:tc>
          <w:tcPr>
            <w:tcW w:w="1221" w:type="dxa"/>
            <w:shd w:val="clear" w:color="auto" w:fill="auto"/>
            <w:noWrap/>
            <w:vAlign w:val="bottom"/>
            <w:hideMark/>
          </w:tcPr>
          <w:p w14:paraId="74046FD2" w14:textId="77777777" w:rsidR="00D37213" w:rsidRPr="00A942C9" w:rsidRDefault="00D37213" w:rsidP="00A942C9">
            <w:pPr>
              <w:spacing w:after="0" w:line="360" w:lineRule="auto"/>
              <w:jc w:val="center"/>
              <w:rPr>
                <w:rFonts w:ascii="Century Gothic" w:eastAsia="Arial Unicode MS" w:hAnsi="Century Gothic" w:cs="Arial Unicode MS"/>
                <w:color w:val="000000" w:themeColor="text1"/>
                <w:sz w:val="24"/>
                <w:szCs w:val="24"/>
              </w:rPr>
            </w:pPr>
          </w:p>
        </w:tc>
      </w:tr>
      <w:tr w:rsidR="00D37213" w:rsidRPr="00E7197D" w14:paraId="1FFF9066" w14:textId="77777777" w:rsidTr="00D37213">
        <w:trPr>
          <w:trHeight w:val="326"/>
        </w:trPr>
        <w:tc>
          <w:tcPr>
            <w:tcW w:w="1937" w:type="dxa"/>
            <w:shd w:val="clear" w:color="auto" w:fill="auto"/>
            <w:noWrap/>
            <w:vAlign w:val="bottom"/>
            <w:hideMark/>
          </w:tcPr>
          <w:p w14:paraId="1CEE6A67" w14:textId="77777777" w:rsidR="00D37213" w:rsidRPr="00A942C9" w:rsidRDefault="00D37213" w:rsidP="00A942C9">
            <w:pPr>
              <w:spacing w:after="0" w:line="360" w:lineRule="auto"/>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Antivirus</w:t>
            </w:r>
          </w:p>
        </w:tc>
        <w:tc>
          <w:tcPr>
            <w:tcW w:w="2168" w:type="dxa"/>
            <w:shd w:val="clear" w:color="auto" w:fill="auto"/>
            <w:noWrap/>
            <w:vAlign w:val="bottom"/>
            <w:hideMark/>
          </w:tcPr>
          <w:p w14:paraId="0174A473"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ESET Endpoint</w:t>
            </w:r>
          </w:p>
        </w:tc>
        <w:tc>
          <w:tcPr>
            <w:tcW w:w="4096" w:type="dxa"/>
            <w:shd w:val="clear" w:color="auto" w:fill="auto"/>
            <w:noWrap/>
            <w:vAlign w:val="bottom"/>
            <w:hideMark/>
          </w:tcPr>
          <w:p w14:paraId="72D577A3"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ESET</w:t>
            </w:r>
          </w:p>
        </w:tc>
        <w:tc>
          <w:tcPr>
            <w:tcW w:w="1221" w:type="dxa"/>
            <w:shd w:val="clear" w:color="auto" w:fill="auto"/>
            <w:noWrap/>
            <w:vAlign w:val="bottom"/>
            <w:hideMark/>
          </w:tcPr>
          <w:p w14:paraId="025B9A56"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8.1</w:t>
            </w:r>
          </w:p>
        </w:tc>
      </w:tr>
      <w:tr w:rsidR="00D37213" w:rsidRPr="00E7197D" w14:paraId="5AE4C14F" w14:textId="77777777" w:rsidTr="0067167A">
        <w:trPr>
          <w:trHeight w:val="326"/>
        </w:trPr>
        <w:tc>
          <w:tcPr>
            <w:tcW w:w="9422" w:type="dxa"/>
            <w:gridSpan w:val="4"/>
            <w:shd w:val="clear" w:color="auto" w:fill="auto"/>
            <w:noWrap/>
            <w:vAlign w:val="bottom"/>
          </w:tcPr>
          <w:p w14:paraId="0F7D7456" w14:textId="77777777" w:rsidR="00D37213" w:rsidRPr="00A942C9" w:rsidRDefault="00D37213" w:rsidP="00A942C9">
            <w:pPr>
              <w:spacing w:after="0" w:line="360" w:lineRule="auto"/>
              <w:rPr>
                <w:rFonts w:ascii="Century Gothic" w:eastAsia="Arial Unicode MS" w:hAnsi="Century Gothic" w:cs="Arial Unicode MS"/>
                <w:b/>
                <w:bCs/>
                <w:color w:val="000000" w:themeColor="text1"/>
                <w:sz w:val="24"/>
                <w:szCs w:val="24"/>
              </w:rPr>
            </w:pPr>
          </w:p>
        </w:tc>
      </w:tr>
      <w:tr w:rsidR="00D37213" w:rsidRPr="00E7197D" w14:paraId="09290DAD" w14:textId="77777777" w:rsidTr="00D37213">
        <w:trPr>
          <w:trHeight w:val="326"/>
        </w:trPr>
        <w:tc>
          <w:tcPr>
            <w:tcW w:w="9422" w:type="dxa"/>
            <w:gridSpan w:val="4"/>
            <w:shd w:val="clear" w:color="auto" w:fill="F2DBDB" w:themeFill="accent2" w:themeFillTint="33"/>
            <w:noWrap/>
            <w:vAlign w:val="bottom"/>
            <w:hideMark/>
          </w:tcPr>
          <w:p w14:paraId="6763EC60" w14:textId="7ED0263A" w:rsidR="00D37213" w:rsidRPr="00A942C9" w:rsidRDefault="00D37213" w:rsidP="00A942C9">
            <w:pPr>
              <w:spacing w:after="0" w:line="360" w:lineRule="auto"/>
              <w:jc w:val="center"/>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Superviseurs</w:t>
            </w:r>
          </w:p>
        </w:tc>
      </w:tr>
      <w:tr w:rsidR="00D37213" w:rsidRPr="00E7197D" w14:paraId="14F0BD42" w14:textId="77777777" w:rsidTr="00D37213">
        <w:trPr>
          <w:trHeight w:val="326"/>
        </w:trPr>
        <w:tc>
          <w:tcPr>
            <w:tcW w:w="1937" w:type="dxa"/>
            <w:shd w:val="clear" w:color="auto" w:fill="auto"/>
            <w:noWrap/>
            <w:vAlign w:val="bottom"/>
            <w:hideMark/>
          </w:tcPr>
          <w:p w14:paraId="06FE676A" w14:textId="77777777" w:rsidR="00D37213" w:rsidRPr="00A942C9" w:rsidRDefault="00D37213" w:rsidP="00A942C9">
            <w:pPr>
              <w:spacing w:after="0" w:line="360" w:lineRule="auto"/>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OS</w:t>
            </w:r>
          </w:p>
        </w:tc>
        <w:tc>
          <w:tcPr>
            <w:tcW w:w="2168" w:type="dxa"/>
            <w:shd w:val="clear" w:color="auto" w:fill="auto"/>
            <w:noWrap/>
            <w:vAlign w:val="bottom"/>
            <w:hideMark/>
          </w:tcPr>
          <w:p w14:paraId="68D1FE82"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Microsoft</w:t>
            </w:r>
          </w:p>
        </w:tc>
        <w:tc>
          <w:tcPr>
            <w:tcW w:w="4096" w:type="dxa"/>
            <w:shd w:val="clear" w:color="auto" w:fill="auto"/>
            <w:noWrap/>
            <w:vAlign w:val="bottom"/>
            <w:hideMark/>
          </w:tcPr>
          <w:p w14:paraId="5B1DB97C" w14:textId="64E8D8EB"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Windows 10</w:t>
            </w:r>
            <w:r w:rsidR="00A942C9" w:rsidRPr="00A942C9">
              <w:rPr>
                <w:rFonts w:ascii="Century Gothic" w:eastAsia="Arial Unicode MS" w:hAnsi="Century Gothic" w:cs="Arial Unicode MS"/>
                <w:color w:val="000000" w:themeColor="text1"/>
                <w:sz w:val="24"/>
                <w:szCs w:val="24"/>
              </w:rPr>
              <w:t xml:space="preserve"> Pro 64 bits</w:t>
            </w:r>
          </w:p>
        </w:tc>
        <w:tc>
          <w:tcPr>
            <w:tcW w:w="1221" w:type="dxa"/>
            <w:shd w:val="clear" w:color="auto" w:fill="auto"/>
            <w:noWrap/>
            <w:vAlign w:val="bottom"/>
            <w:hideMark/>
          </w:tcPr>
          <w:p w14:paraId="1E61B858"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64 Bits</w:t>
            </w:r>
          </w:p>
        </w:tc>
      </w:tr>
      <w:tr w:rsidR="00D37213" w:rsidRPr="00E7197D" w14:paraId="4BFFB6C1" w14:textId="77777777" w:rsidTr="00D37213">
        <w:trPr>
          <w:trHeight w:val="326"/>
        </w:trPr>
        <w:tc>
          <w:tcPr>
            <w:tcW w:w="1937" w:type="dxa"/>
            <w:shd w:val="clear" w:color="auto" w:fill="auto"/>
            <w:noWrap/>
            <w:vAlign w:val="bottom"/>
            <w:hideMark/>
          </w:tcPr>
          <w:p w14:paraId="72994E63" w14:textId="77777777" w:rsidR="00D37213" w:rsidRPr="00A942C9" w:rsidRDefault="00D37213" w:rsidP="00A942C9">
            <w:pPr>
              <w:spacing w:after="0" w:line="360" w:lineRule="auto"/>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lastRenderedPageBreak/>
              <w:t>Bureautique</w:t>
            </w:r>
          </w:p>
        </w:tc>
        <w:tc>
          <w:tcPr>
            <w:tcW w:w="2168" w:type="dxa"/>
            <w:shd w:val="clear" w:color="auto" w:fill="auto"/>
            <w:noWrap/>
            <w:vAlign w:val="bottom"/>
            <w:hideMark/>
          </w:tcPr>
          <w:p w14:paraId="7E611BC1"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Microsoft</w:t>
            </w:r>
          </w:p>
        </w:tc>
        <w:tc>
          <w:tcPr>
            <w:tcW w:w="4096" w:type="dxa"/>
            <w:shd w:val="clear" w:color="auto" w:fill="auto"/>
            <w:noWrap/>
            <w:vAlign w:val="bottom"/>
            <w:hideMark/>
          </w:tcPr>
          <w:p w14:paraId="6E72BB9D" w14:textId="30CB643A"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Suite Office 2019</w:t>
            </w:r>
          </w:p>
        </w:tc>
        <w:tc>
          <w:tcPr>
            <w:tcW w:w="1221" w:type="dxa"/>
            <w:shd w:val="clear" w:color="auto" w:fill="auto"/>
            <w:noWrap/>
            <w:vAlign w:val="bottom"/>
            <w:hideMark/>
          </w:tcPr>
          <w:p w14:paraId="429463A8" w14:textId="77777777" w:rsidR="00D37213" w:rsidRPr="00A942C9" w:rsidRDefault="00D37213" w:rsidP="00A942C9">
            <w:pPr>
              <w:spacing w:after="0" w:line="360" w:lineRule="auto"/>
              <w:jc w:val="center"/>
              <w:rPr>
                <w:rFonts w:ascii="Century Gothic" w:eastAsia="Arial Unicode MS" w:hAnsi="Century Gothic" w:cs="Arial Unicode MS"/>
                <w:color w:val="000000" w:themeColor="text1"/>
                <w:sz w:val="24"/>
                <w:szCs w:val="24"/>
              </w:rPr>
            </w:pPr>
          </w:p>
        </w:tc>
      </w:tr>
      <w:tr w:rsidR="00D37213" w:rsidRPr="00E7197D" w14:paraId="2EB911BE" w14:textId="77777777" w:rsidTr="00D37213">
        <w:trPr>
          <w:trHeight w:val="326"/>
        </w:trPr>
        <w:tc>
          <w:tcPr>
            <w:tcW w:w="1937" w:type="dxa"/>
            <w:shd w:val="clear" w:color="auto" w:fill="auto"/>
            <w:noWrap/>
            <w:vAlign w:val="bottom"/>
            <w:hideMark/>
          </w:tcPr>
          <w:p w14:paraId="2C12EA66" w14:textId="77777777" w:rsidR="00D37213" w:rsidRPr="00A942C9" w:rsidRDefault="00D37213" w:rsidP="00A942C9">
            <w:pPr>
              <w:spacing w:after="0" w:line="360" w:lineRule="auto"/>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Messagerie</w:t>
            </w:r>
          </w:p>
        </w:tc>
        <w:tc>
          <w:tcPr>
            <w:tcW w:w="2168" w:type="dxa"/>
            <w:shd w:val="clear" w:color="auto" w:fill="auto"/>
            <w:noWrap/>
            <w:vAlign w:val="bottom"/>
            <w:hideMark/>
          </w:tcPr>
          <w:p w14:paraId="6CB70E30"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Microsoft</w:t>
            </w:r>
          </w:p>
        </w:tc>
        <w:tc>
          <w:tcPr>
            <w:tcW w:w="4096" w:type="dxa"/>
            <w:shd w:val="clear" w:color="auto" w:fill="auto"/>
            <w:noWrap/>
            <w:vAlign w:val="bottom"/>
            <w:hideMark/>
          </w:tcPr>
          <w:p w14:paraId="45A83E0D" w14:textId="6D8E386B"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Microsoft Exchange</w:t>
            </w:r>
            <w:r w:rsidR="00A942C9">
              <w:rPr>
                <w:rFonts w:ascii="Century Gothic" w:eastAsia="Arial Unicode MS" w:hAnsi="Century Gothic" w:cs="Arial Unicode MS"/>
                <w:color w:val="000000" w:themeColor="text1"/>
                <w:sz w:val="24"/>
                <w:szCs w:val="24"/>
              </w:rPr>
              <w:t xml:space="preserve"> 2010</w:t>
            </w:r>
          </w:p>
        </w:tc>
        <w:tc>
          <w:tcPr>
            <w:tcW w:w="1221" w:type="dxa"/>
            <w:shd w:val="clear" w:color="auto" w:fill="auto"/>
            <w:noWrap/>
            <w:vAlign w:val="bottom"/>
            <w:hideMark/>
          </w:tcPr>
          <w:p w14:paraId="626140E0"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 </w:t>
            </w:r>
          </w:p>
        </w:tc>
      </w:tr>
      <w:tr w:rsidR="00D37213" w:rsidRPr="00E7197D" w14:paraId="195558B4" w14:textId="77777777" w:rsidTr="00D37213">
        <w:trPr>
          <w:trHeight w:val="326"/>
        </w:trPr>
        <w:tc>
          <w:tcPr>
            <w:tcW w:w="1937" w:type="dxa"/>
            <w:shd w:val="clear" w:color="auto" w:fill="auto"/>
            <w:noWrap/>
            <w:vAlign w:val="bottom"/>
            <w:hideMark/>
          </w:tcPr>
          <w:p w14:paraId="0CEA6890" w14:textId="77777777" w:rsidR="00D37213" w:rsidRPr="00A942C9" w:rsidRDefault="00D37213" w:rsidP="00A942C9">
            <w:pPr>
              <w:spacing w:after="0" w:line="360" w:lineRule="auto"/>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Antivirus</w:t>
            </w:r>
          </w:p>
        </w:tc>
        <w:tc>
          <w:tcPr>
            <w:tcW w:w="2168" w:type="dxa"/>
            <w:shd w:val="clear" w:color="auto" w:fill="auto"/>
            <w:noWrap/>
            <w:vAlign w:val="bottom"/>
            <w:hideMark/>
          </w:tcPr>
          <w:p w14:paraId="17BA1B2E"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ESET Endpoint</w:t>
            </w:r>
          </w:p>
        </w:tc>
        <w:tc>
          <w:tcPr>
            <w:tcW w:w="4096" w:type="dxa"/>
            <w:shd w:val="clear" w:color="auto" w:fill="auto"/>
            <w:noWrap/>
            <w:vAlign w:val="bottom"/>
            <w:hideMark/>
          </w:tcPr>
          <w:p w14:paraId="59B17665"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ESET</w:t>
            </w:r>
          </w:p>
        </w:tc>
        <w:tc>
          <w:tcPr>
            <w:tcW w:w="1221" w:type="dxa"/>
            <w:shd w:val="clear" w:color="auto" w:fill="auto"/>
            <w:noWrap/>
            <w:vAlign w:val="bottom"/>
            <w:hideMark/>
          </w:tcPr>
          <w:p w14:paraId="0817F3DC" w14:textId="77777777" w:rsidR="00D37213" w:rsidRPr="00A942C9" w:rsidRDefault="00D37213" w:rsidP="00A942C9">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8.1</w:t>
            </w:r>
          </w:p>
        </w:tc>
      </w:tr>
    </w:tbl>
    <w:p w14:paraId="0F855AEE" w14:textId="77777777" w:rsidR="001D5098" w:rsidRDefault="001D5098" w:rsidP="003F434A">
      <w:pPr>
        <w:rPr>
          <w:rFonts w:ascii="Century Gothic" w:eastAsia="Arial Unicode MS" w:hAnsi="Century Gothic" w:cs="Arial Unicode MS"/>
          <w:b/>
          <w:bCs/>
          <w:color w:val="000000" w:themeColor="text1"/>
          <w:sz w:val="24"/>
          <w:szCs w:val="24"/>
        </w:rPr>
      </w:pPr>
    </w:p>
    <w:p w14:paraId="736DEB82" w14:textId="77777777" w:rsidR="00F61A88" w:rsidRDefault="00F61A88" w:rsidP="00F61A88">
      <w:pPr>
        <w:rPr>
          <w:rFonts w:ascii="Century Gothic" w:eastAsia="Arial Unicode MS" w:hAnsi="Century Gothic" w:cs="Arial Unicode MS"/>
          <w:b/>
          <w:bCs/>
          <w:color w:val="000000" w:themeColor="text1"/>
          <w:sz w:val="24"/>
          <w:szCs w:val="24"/>
        </w:rPr>
      </w:pPr>
    </w:p>
    <w:p w14:paraId="015F8689" w14:textId="1F1EFFED" w:rsidR="00B81C6B" w:rsidRDefault="000057F0" w:rsidP="00F61A88">
      <w:pPr>
        <w:pStyle w:val="Paragraphedeliste"/>
        <w:numPr>
          <w:ilvl w:val="0"/>
          <w:numId w:val="28"/>
        </w:numPr>
        <w:rPr>
          <w:rFonts w:ascii="Century Gothic" w:eastAsia="Arial Unicode MS" w:hAnsi="Century Gothic" w:cs="Arial Unicode MS"/>
          <w:b/>
          <w:bCs/>
          <w:color w:val="000000" w:themeColor="text1"/>
          <w:sz w:val="24"/>
          <w:szCs w:val="24"/>
        </w:rPr>
      </w:pPr>
      <w:r w:rsidRPr="000057F0">
        <w:rPr>
          <w:rFonts w:ascii="Century Gothic" w:eastAsia="Arial Unicode MS" w:hAnsi="Century Gothic" w:cs="Arial Unicode MS"/>
          <w:b/>
          <w:bCs/>
          <w:color w:val="000000" w:themeColor="text1"/>
          <w:sz w:val="24"/>
          <w:szCs w:val="24"/>
        </w:rPr>
        <w:t>CONFORMITE PROGICIEL</w:t>
      </w:r>
    </w:p>
    <w:p w14:paraId="38C954BC" w14:textId="7B0D1B57" w:rsidR="008E72E8" w:rsidRPr="00A24832" w:rsidRDefault="00C12721" w:rsidP="008E72E8">
      <w:pPr>
        <w:widowControl w:val="0"/>
        <w:spacing w:before="18" w:after="0" w:line="360" w:lineRule="auto"/>
        <w:jc w:val="both"/>
        <w:rPr>
          <w:rFonts w:ascii="Century Gothic" w:hAnsi="Century Gothic" w:cs="Maiandra GD"/>
          <w:color w:val="000000"/>
          <w:sz w:val="28"/>
          <w:szCs w:val="28"/>
        </w:rPr>
      </w:pPr>
      <w:r>
        <w:rPr>
          <w:rFonts w:ascii="Century Gothic" w:hAnsi="Century Gothic" w:cs="Maiandra GD"/>
          <w:color w:val="000000"/>
          <w:sz w:val="28"/>
          <w:szCs w:val="28"/>
        </w:rPr>
        <w:t>P</w:t>
      </w:r>
      <w:r w:rsidR="008E72E8" w:rsidRPr="00A24832">
        <w:rPr>
          <w:rFonts w:ascii="Century Gothic" w:hAnsi="Century Gothic" w:cs="Maiandra GD"/>
          <w:color w:val="000000"/>
          <w:sz w:val="28"/>
          <w:szCs w:val="28"/>
        </w:rPr>
        <w:t xml:space="preserve">our </w:t>
      </w:r>
      <w:r>
        <w:rPr>
          <w:rFonts w:ascii="Century Gothic" w:hAnsi="Century Gothic" w:cs="Maiandra GD"/>
          <w:color w:val="000000"/>
          <w:sz w:val="28"/>
          <w:szCs w:val="28"/>
        </w:rPr>
        <w:t>la gestion de votre call center</w:t>
      </w:r>
      <w:r w:rsidR="008E72E8" w:rsidRPr="00A24832">
        <w:rPr>
          <w:rFonts w:ascii="Century Gothic" w:hAnsi="Century Gothic" w:cs="Maiandra GD"/>
          <w:color w:val="000000"/>
          <w:sz w:val="28"/>
          <w:szCs w:val="28"/>
        </w:rPr>
        <w:t xml:space="preserve">, MEDIA CONTACT vous </w:t>
      </w:r>
      <w:r w:rsidR="008E72E8">
        <w:rPr>
          <w:rFonts w:ascii="Century Gothic" w:hAnsi="Century Gothic" w:cs="Maiandra GD"/>
          <w:color w:val="000000"/>
          <w:sz w:val="28"/>
          <w:szCs w:val="28"/>
        </w:rPr>
        <w:t xml:space="preserve">proposons un </w:t>
      </w:r>
      <w:r w:rsidR="008E72E8" w:rsidRPr="00A24832">
        <w:rPr>
          <w:rFonts w:ascii="Century Gothic" w:hAnsi="Century Gothic" w:cs="Maiandra GD"/>
          <w:b/>
          <w:bCs/>
          <w:color w:val="000000"/>
          <w:sz w:val="28"/>
          <w:szCs w:val="28"/>
        </w:rPr>
        <w:t>CRM Omnicanal</w:t>
      </w:r>
      <w:r w:rsidR="008E72E8">
        <w:rPr>
          <w:rFonts w:ascii="Century Gothic" w:hAnsi="Century Gothic" w:cs="Maiandra GD"/>
          <w:color w:val="000000"/>
          <w:sz w:val="28"/>
          <w:szCs w:val="28"/>
        </w:rPr>
        <w:t xml:space="preserve"> qui </w:t>
      </w:r>
      <w:r w:rsidR="008E72E8" w:rsidRPr="00A24832">
        <w:rPr>
          <w:rFonts w:ascii="Century Gothic" w:hAnsi="Century Gothic" w:cs="Maiandra GD"/>
          <w:color w:val="000000"/>
          <w:sz w:val="28"/>
          <w:szCs w:val="28"/>
        </w:rPr>
        <w:t xml:space="preserve">permet d’assurer un niveau de service homogène pour l’ensemble de vos clients, en orientant les demandes clients en fonction des SLAs, des profils clients et des disponibilités des téléopérateurs. </w:t>
      </w:r>
      <w:r w:rsidR="008E72E8">
        <w:rPr>
          <w:rFonts w:ascii="Century Gothic" w:hAnsi="Century Gothic" w:cs="Maiandra GD"/>
          <w:color w:val="000000"/>
          <w:sz w:val="28"/>
          <w:szCs w:val="28"/>
        </w:rPr>
        <w:t xml:space="preserve"> D’où </w:t>
      </w:r>
      <w:r w:rsidR="008E72E8" w:rsidRPr="001A24C7">
        <w:rPr>
          <w:rFonts w:ascii="Century Gothic" w:hAnsi="Century Gothic" w:cs="Maiandra GD"/>
          <w:color w:val="000000"/>
          <w:sz w:val="28"/>
          <w:szCs w:val="28"/>
        </w:rPr>
        <w:t>une console de traitement unique pour l’ensemble des canaux digitaux, incluant les emails, les réseaux sociaux et les messageries (audio, vidéo, texte).</w:t>
      </w:r>
    </w:p>
    <w:p w14:paraId="1EC4795B" w14:textId="77777777" w:rsidR="008E72E8" w:rsidRDefault="008E72E8" w:rsidP="008E72E8">
      <w:pPr>
        <w:widowControl w:val="0"/>
        <w:spacing w:before="18" w:after="0" w:line="360" w:lineRule="auto"/>
        <w:jc w:val="both"/>
        <w:rPr>
          <w:rFonts w:ascii="Century Gothic" w:hAnsi="Century Gothic" w:cs="Maiandra GD"/>
          <w:spacing w:val="-14"/>
          <w:sz w:val="28"/>
          <w:szCs w:val="28"/>
        </w:rPr>
      </w:pPr>
      <w:r>
        <w:rPr>
          <w:noProof/>
        </w:rPr>
        <w:drawing>
          <wp:inline distT="0" distB="0" distL="0" distR="0" wp14:anchorId="4FEFF03A" wp14:editId="42DFCF37">
            <wp:extent cx="6016928" cy="3395134"/>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9970" cy="3396850"/>
                    </a:xfrm>
                    <a:prstGeom prst="rect">
                      <a:avLst/>
                    </a:prstGeom>
                  </pic:spPr>
                </pic:pic>
              </a:graphicData>
            </a:graphic>
          </wp:inline>
        </w:drawing>
      </w:r>
    </w:p>
    <w:p w14:paraId="72704F5A" w14:textId="77777777" w:rsidR="008E72E8" w:rsidRDefault="008E72E8" w:rsidP="008E72E8">
      <w:pPr>
        <w:widowControl w:val="0"/>
        <w:spacing w:before="18" w:after="0" w:line="360" w:lineRule="auto"/>
        <w:jc w:val="both"/>
        <w:rPr>
          <w:rFonts w:ascii="Century Gothic" w:hAnsi="Century Gothic" w:cs="Maiandra GD"/>
          <w:spacing w:val="-14"/>
          <w:sz w:val="28"/>
          <w:szCs w:val="28"/>
        </w:rPr>
      </w:pPr>
      <w:r>
        <w:rPr>
          <w:rFonts w:ascii="Century Gothic" w:hAnsi="Century Gothic" w:cs="Maiandra GD"/>
          <w:spacing w:val="-14"/>
          <w:sz w:val="28"/>
          <w:szCs w:val="28"/>
        </w:rPr>
        <w:t>Les avantages du CRM Omnicanal que nous mettons à votre service client sont les suivantes :</w:t>
      </w:r>
    </w:p>
    <w:p w14:paraId="59A131D8" w14:textId="77777777" w:rsidR="008E72E8" w:rsidRPr="001A24C7" w:rsidRDefault="008E72E8" w:rsidP="008E72E8">
      <w:pPr>
        <w:pStyle w:val="Paragraphedeliste"/>
        <w:widowControl w:val="0"/>
        <w:numPr>
          <w:ilvl w:val="0"/>
          <w:numId w:val="3"/>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Une boite de réception intelligente</w:t>
      </w:r>
      <w:r>
        <w:rPr>
          <w:rFonts w:ascii="Century Gothic" w:hAnsi="Century Gothic" w:cs="Maiandra GD"/>
          <w:color w:val="000000"/>
          <w:sz w:val="28"/>
          <w:szCs w:val="28"/>
        </w:rPr>
        <w:t> ;</w:t>
      </w:r>
    </w:p>
    <w:p w14:paraId="180218F1" w14:textId="77777777" w:rsidR="008E72E8" w:rsidRPr="001A24C7" w:rsidRDefault="008E72E8" w:rsidP="008E72E8">
      <w:pPr>
        <w:pStyle w:val="Paragraphedeliste"/>
        <w:widowControl w:val="0"/>
        <w:numPr>
          <w:ilvl w:val="0"/>
          <w:numId w:val="3"/>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lastRenderedPageBreak/>
        <w:t>Une gestion d’équipe simple et intuitive</w:t>
      </w:r>
      <w:r>
        <w:rPr>
          <w:rFonts w:ascii="Century Gothic" w:hAnsi="Century Gothic" w:cs="Maiandra GD"/>
          <w:color w:val="000000"/>
          <w:sz w:val="28"/>
          <w:szCs w:val="28"/>
        </w:rPr>
        <w:t> ;</w:t>
      </w:r>
    </w:p>
    <w:p w14:paraId="2383977D" w14:textId="77777777" w:rsidR="008E72E8" w:rsidRPr="001A24C7" w:rsidRDefault="008E72E8" w:rsidP="008E72E8">
      <w:pPr>
        <w:pStyle w:val="Paragraphedeliste"/>
        <w:widowControl w:val="0"/>
        <w:numPr>
          <w:ilvl w:val="0"/>
          <w:numId w:val="3"/>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Une plateforme ouverte à l’intégration de vos CRM, ERP, etc…</w:t>
      </w:r>
    </w:p>
    <w:p w14:paraId="0A576A42" w14:textId="77777777" w:rsidR="008E72E8" w:rsidRPr="001A24C7" w:rsidRDefault="008E72E8" w:rsidP="008E72E8">
      <w:pPr>
        <w:pStyle w:val="Paragraphedeliste"/>
        <w:widowControl w:val="0"/>
        <w:numPr>
          <w:ilvl w:val="0"/>
          <w:numId w:val="3"/>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Des Robots pour vous concentrer sur l’essentiel</w:t>
      </w:r>
      <w:r>
        <w:rPr>
          <w:rFonts w:ascii="Century Gothic" w:hAnsi="Century Gothic" w:cs="Maiandra GD"/>
          <w:color w:val="000000"/>
          <w:sz w:val="28"/>
          <w:szCs w:val="28"/>
        </w:rPr>
        <w:t> ;</w:t>
      </w:r>
    </w:p>
    <w:p w14:paraId="56942344" w14:textId="77777777" w:rsidR="008E72E8" w:rsidRDefault="008E72E8" w:rsidP="008E72E8">
      <w:pPr>
        <w:pStyle w:val="Paragraphedeliste"/>
        <w:widowControl w:val="0"/>
        <w:numPr>
          <w:ilvl w:val="0"/>
          <w:numId w:val="3"/>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L’intelligence artificielle pour apprendre en continu</w:t>
      </w:r>
      <w:r>
        <w:rPr>
          <w:rFonts w:ascii="Century Gothic" w:hAnsi="Century Gothic" w:cs="Maiandra GD"/>
          <w:color w:val="000000"/>
          <w:sz w:val="28"/>
          <w:szCs w:val="28"/>
        </w:rPr>
        <w:t> ;</w:t>
      </w:r>
    </w:p>
    <w:p w14:paraId="0C19D7E0" w14:textId="77777777" w:rsidR="008E72E8" w:rsidRDefault="008E72E8" w:rsidP="008E72E8">
      <w:pPr>
        <w:widowControl w:val="0"/>
        <w:spacing w:before="18" w:after="0" w:line="360" w:lineRule="auto"/>
        <w:jc w:val="both"/>
        <w:rPr>
          <w:rFonts w:ascii="Century Gothic" w:hAnsi="Century Gothic" w:cs="Maiandra GD"/>
          <w:color w:val="000000"/>
          <w:sz w:val="28"/>
          <w:szCs w:val="28"/>
        </w:rPr>
      </w:pPr>
    </w:p>
    <w:p w14:paraId="567B5CA1" w14:textId="77777777" w:rsidR="008E72E8" w:rsidRPr="004A7552" w:rsidRDefault="008E72E8" w:rsidP="008E72E8">
      <w:pPr>
        <w:widowControl w:val="0"/>
        <w:spacing w:before="18" w:after="0" w:line="360" w:lineRule="auto"/>
        <w:jc w:val="both"/>
        <w:rPr>
          <w:rFonts w:ascii="Century Gothic" w:hAnsi="Century Gothic" w:cs="Maiandra GD"/>
          <w:color w:val="000000"/>
          <w:sz w:val="28"/>
          <w:szCs w:val="28"/>
        </w:rPr>
      </w:pPr>
      <w:r>
        <w:rPr>
          <w:noProof/>
        </w:rPr>
        <w:drawing>
          <wp:inline distT="0" distB="0" distL="0" distR="0" wp14:anchorId="1F1D4B45" wp14:editId="41DD6B2F">
            <wp:extent cx="6129866" cy="4156710"/>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5843" cy="4167544"/>
                    </a:xfrm>
                    <a:prstGeom prst="rect">
                      <a:avLst/>
                    </a:prstGeom>
                  </pic:spPr>
                </pic:pic>
              </a:graphicData>
            </a:graphic>
          </wp:inline>
        </w:drawing>
      </w:r>
    </w:p>
    <w:p w14:paraId="559D656D" w14:textId="77777777" w:rsidR="008E72E8" w:rsidRPr="002E44C9" w:rsidRDefault="008E72E8" w:rsidP="008E72E8">
      <w:pPr>
        <w:widowControl w:val="0"/>
        <w:spacing w:before="18" w:after="0" w:line="360" w:lineRule="auto"/>
        <w:jc w:val="center"/>
        <w:rPr>
          <w:rFonts w:ascii="Century Gothic" w:hAnsi="Century Gothic" w:cs="Maiandra GD"/>
          <w:b/>
          <w:bCs/>
          <w:spacing w:val="-14"/>
          <w:sz w:val="24"/>
          <w:szCs w:val="24"/>
          <w:u w:val="single"/>
        </w:rPr>
      </w:pPr>
      <w:r w:rsidRPr="002E44C9">
        <w:rPr>
          <w:rFonts w:ascii="Century Gothic" w:hAnsi="Century Gothic" w:cs="Maiandra GD"/>
          <w:b/>
          <w:bCs/>
          <w:spacing w:val="-14"/>
          <w:sz w:val="24"/>
          <w:szCs w:val="24"/>
          <w:u w:val="single"/>
        </w:rPr>
        <w:t>Interface agent permettant la centralisation des requêtes provenant de différents canaux vers une seule interface agent</w:t>
      </w:r>
    </w:p>
    <w:p w14:paraId="1248F7BE" w14:textId="77777777" w:rsidR="008E72E8" w:rsidRDefault="008E72E8" w:rsidP="008E72E8">
      <w:pPr>
        <w:widowControl w:val="0"/>
        <w:spacing w:before="18" w:after="0" w:line="360" w:lineRule="auto"/>
        <w:jc w:val="both"/>
        <w:rPr>
          <w:rFonts w:ascii="Century Gothic" w:hAnsi="Century Gothic" w:cs="Maiandra GD"/>
          <w:spacing w:val="-14"/>
          <w:sz w:val="28"/>
          <w:szCs w:val="28"/>
        </w:rPr>
      </w:pPr>
    </w:p>
    <w:p w14:paraId="1454F224" w14:textId="77777777" w:rsidR="008E72E8" w:rsidRDefault="008E72E8" w:rsidP="008E72E8">
      <w:pPr>
        <w:widowControl w:val="0"/>
        <w:spacing w:before="18" w:after="0" w:line="360" w:lineRule="auto"/>
        <w:jc w:val="both"/>
        <w:rPr>
          <w:rFonts w:ascii="Century Gothic" w:hAnsi="Century Gothic" w:cs="Maiandra GD"/>
          <w:spacing w:val="-14"/>
          <w:sz w:val="28"/>
          <w:szCs w:val="28"/>
        </w:rPr>
      </w:pPr>
    </w:p>
    <w:p w14:paraId="19DA18CF" w14:textId="77777777" w:rsidR="008E72E8" w:rsidRDefault="008E72E8" w:rsidP="008E72E8">
      <w:pPr>
        <w:widowControl w:val="0"/>
        <w:spacing w:before="18" w:after="0" w:line="360" w:lineRule="auto"/>
        <w:jc w:val="both"/>
        <w:rPr>
          <w:rFonts w:ascii="Century Gothic" w:hAnsi="Century Gothic" w:cs="Maiandra GD"/>
          <w:spacing w:val="-14"/>
          <w:sz w:val="28"/>
          <w:szCs w:val="28"/>
        </w:rPr>
      </w:pPr>
      <w:r>
        <w:rPr>
          <w:noProof/>
        </w:rPr>
        <w:lastRenderedPageBreak/>
        <w:drawing>
          <wp:inline distT="0" distB="0" distL="0" distR="0" wp14:anchorId="6665D119" wp14:editId="6B13A2EA">
            <wp:extent cx="6469775" cy="3242733"/>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90176" cy="3252958"/>
                    </a:xfrm>
                    <a:prstGeom prst="rect">
                      <a:avLst/>
                    </a:prstGeom>
                  </pic:spPr>
                </pic:pic>
              </a:graphicData>
            </a:graphic>
          </wp:inline>
        </w:drawing>
      </w:r>
    </w:p>
    <w:p w14:paraId="5EF68CD9" w14:textId="77777777" w:rsidR="008E72E8" w:rsidRPr="002E44C9" w:rsidRDefault="008E72E8" w:rsidP="008E72E8">
      <w:pPr>
        <w:widowControl w:val="0"/>
        <w:spacing w:before="18" w:after="0" w:line="360" w:lineRule="auto"/>
        <w:jc w:val="both"/>
        <w:rPr>
          <w:rFonts w:ascii="Century Gothic" w:hAnsi="Century Gothic" w:cs="Maiandra GD"/>
          <w:b/>
          <w:bCs/>
          <w:color w:val="000000"/>
          <w:sz w:val="24"/>
          <w:szCs w:val="24"/>
          <w:u w:val="single"/>
        </w:rPr>
      </w:pPr>
      <w:r w:rsidRPr="002E44C9">
        <w:rPr>
          <w:rFonts w:ascii="Century Gothic" w:hAnsi="Century Gothic" w:cs="Maiandra GD"/>
          <w:b/>
          <w:bCs/>
          <w:color w:val="000000"/>
          <w:sz w:val="24"/>
          <w:szCs w:val="24"/>
          <w:u w:val="single"/>
        </w:rPr>
        <w:t>L’éditeur d’email permet un traitement complet incluant l’insertion automatique de texte.</w:t>
      </w:r>
    </w:p>
    <w:p w14:paraId="33863DE5" w14:textId="77777777" w:rsidR="008E72E8" w:rsidRDefault="008E72E8" w:rsidP="008E72E8">
      <w:pPr>
        <w:widowControl w:val="0"/>
        <w:spacing w:before="18" w:after="0" w:line="360" w:lineRule="auto"/>
        <w:jc w:val="both"/>
        <w:rPr>
          <w:rFonts w:ascii="Century Gothic" w:hAnsi="Century Gothic" w:cs="Maiandra GD"/>
          <w:spacing w:val="-14"/>
          <w:sz w:val="28"/>
          <w:szCs w:val="28"/>
        </w:rPr>
      </w:pPr>
    </w:p>
    <w:p w14:paraId="40014498" w14:textId="77777777" w:rsidR="008E72E8" w:rsidRDefault="008E72E8" w:rsidP="008E72E8">
      <w:pPr>
        <w:widowControl w:val="0"/>
        <w:spacing w:before="18" w:after="0" w:line="360" w:lineRule="auto"/>
        <w:jc w:val="both"/>
        <w:rPr>
          <w:rFonts w:ascii="Century Gothic" w:hAnsi="Century Gothic" w:cs="Maiandra GD"/>
          <w:spacing w:val="-14"/>
          <w:sz w:val="28"/>
          <w:szCs w:val="28"/>
        </w:rPr>
      </w:pPr>
    </w:p>
    <w:p w14:paraId="0BB16339" w14:textId="77777777" w:rsidR="008E72E8" w:rsidRPr="0075501B" w:rsidRDefault="008E72E8" w:rsidP="008E72E8">
      <w:pPr>
        <w:spacing w:line="360" w:lineRule="auto"/>
        <w:jc w:val="both"/>
        <w:rPr>
          <w:rFonts w:ascii="Century Gothic" w:hAnsi="Century Gothic"/>
          <w:sz w:val="28"/>
          <w:szCs w:val="28"/>
        </w:rPr>
      </w:pPr>
      <w:r w:rsidRPr="0075501B">
        <w:rPr>
          <w:rFonts w:ascii="Century Gothic" w:hAnsi="Century Gothic" w:cs="Maiandra GD"/>
          <w:color w:val="000000"/>
          <w:sz w:val="28"/>
          <w:szCs w:val="28"/>
        </w:rPr>
        <w:t>Ci-dessous le récapitulatif des fonctionnalités de la solution omnicanal proposée</w:t>
      </w:r>
      <w:r w:rsidRPr="0075501B">
        <w:rPr>
          <w:rFonts w:ascii="Century Gothic" w:hAnsi="Century Gothic"/>
          <w:sz w:val="28"/>
          <w:szCs w:val="28"/>
        </w:rPr>
        <w:t>.</w:t>
      </w:r>
    </w:p>
    <w:p w14:paraId="2F3839AE" w14:textId="77777777" w:rsidR="008E72E8" w:rsidRDefault="008E72E8" w:rsidP="008E72E8"/>
    <w:tbl>
      <w:tblPr>
        <w:tblW w:w="9840" w:type="dxa"/>
        <w:tblInd w:w="5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60" w:type="dxa"/>
          <w:right w:w="70" w:type="dxa"/>
        </w:tblCellMar>
        <w:tblLook w:val="04A0" w:firstRow="1" w:lastRow="0" w:firstColumn="1" w:lastColumn="0" w:noHBand="0" w:noVBand="1"/>
      </w:tblPr>
      <w:tblGrid>
        <w:gridCol w:w="2588"/>
        <w:gridCol w:w="3002"/>
        <w:gridCol w:w="4250"/>
      </w:tblGrid>
      <w:tr w:rsidR="008E72E8" w14:paraId="59CBD337" w14:textId="77777777" w:rsidTr="00415E9F">
        <w:trPr>
          <w:trHeight w:val="375"/>
        </w:trPr>
        <w:tc>
          <w:tcPr>
            <w:tcW w:w="9840" w:type="dxa"/>
            <w:gridSpan w:val="3"/>
            <w:tcBorders>
              <w:top w:val="single" w:sz="8" w:space="0" w:color="00000A"/>
              <w:left w:val="single" w:sz="8" w:space="0" w:color="00000A"/>
              <w:bottom w:val="single" w:sz="8" w:space="0" w:color="00000A"/>
              <w:right w:val="single" w:sz="8" w:space="0" w:color="00000A"/>
            </w:tcBorders>
            <w:shd w:val="clear" w:color="auto" w:fill="17365D"/>
            <w:tcMar>
              <w:left w:w="60" w:type="dxa"/>
            </w:tcMar>
            <w:vAlign w:val="bottom"/>
          </w:tcPr>
          <w:p w14:paraId="1B0995FD" w14:textId="77777777" w:rsidR="008E72E8" w:rsidRDefault="008E72E8" w:rsidP="00415E9F">
            <w:pPr>
              <w:jc w:val="center"/>
              <w:rPr>
                <w:rFonts w:ascii="Gill Sans MT" w:hAnsi="Gill Sans MT"/>
                <w:b/>
                <w:bCs/>
                <w:color w:val="FFFFFF"/>
                <w:sz w:val="28"/>
                <w:szCs w:val="28"/>
              </w:rPr>
            </w:pPr>
            <w:r>
              <w:rPr>
                <w:rFonts w:ascii="Gill Sans MT" w:hAnsi="Gill Sans MT"/>
                <w:b/>
                <w:bCs/>
                <w:color w:val="FFFFFF"/>
                <w:sz w:val="28"/>
                <w:szCs w:val="28"/>
              </w:rPr>
              <w:t>Solution OMNICANAL</w:t>
            </w:r>
          </w:p>
        </w:tc>
      </w:tr>
      <w:tr w:rsidR="008E72E8" w14:paraId="61D1530C" w14:textId="77777777" w:rsidTr="00415E9F">
        <w:trPr>
          <w:trHeight w:val="300"/>
        </w:trPr>
        <w:tc>
          <w:tcPr>
            <w:tcW w:w="2510" w:type="dxa"/>
            <w:vMerge w:val="restart"/>
            <w:tcBorders>
              <w:left w:val="single" w:sz="8" w:space="0" w:color="00000A"/>
              <w:bottom w:val="single" w:sz="8" w:space="0" w:color="00000A"/>
              <w:right w:val="single" w:sz="8" w:space="0" w:color="00000A"/>
            </w:tcBorders>
            <w:shd w:val="clear" w:color="auto" w:fill="auto"/>
            <w:tcMar>
              <w:left w:w="60" w:type="dxa"/>
            </w:tcMar>
            <w:vAlign w:val="center"/>
          </w:tcPr>
          <w:p w14:paraId="7B72C9AE" w14:textId="77777777" w:rsidR="008E72E8" w:rsidRPr="00E63416" w:rsidRDefault="008E72E8" w:rsidP="00415E9F">
            <w:pPr>
              <w:jc w:val="center"/>
              <w:rPr>
                <w:rFonts w:ascii="Gill Sans MT" w:hAnsi="Gill Sans MT"/>
                <w:b/>
                <w:bCs/>
                <w:color w:val="000000"/>
              </w:rPr>
            </w:pPr>
            <w:r w:rsidRPr="00E63416">
              <w:rPr>
                <w:rFonts w:ascii="Century Gothic" w:hAnsi="Century Gothic" w:cs="Maiandra GD"/>
                <w:b/>
                <w:bCs/>
                <w:color w:val="000000"/>
                <w:sz w:val="28"/>
                <w:szCs w:val="28"/>
              </w:rPr>
              <w:t xml:space="preserve">FONCTIONNALITES </w:t>
            </w:r>
          </w:p>
        </w:tc>
        <w:tc>
          <w:tcPr>
            <w:tcW w:w="3024" w:type="dxa"/>
            <w:vMerge w:val="restart"/>
            <w:tcBorders>
              <w:bottom w:val="single" w:sz="8" w:space="0" w:color="00000A"/>
              <w:right w:val="single" w:sz="8" w:space="0" w:color="00000A"/>
            </w:tcBorders>
            <w:shd w:val="clear" w:color="auto" w:fill="auto"/>
            <w:vAlign w:val="center"/>
          </w:tcPr>
          <w:p w14:paraId="7DB01D35" w14:textId="77777777" w:rsidR="008E72E8" w:rsidRPr="00E63416" w:rsidRDefault="008E72E8" w:rsidP="00415E9F">
            <w:pPr>
              <w:rPr>
                <w:rFonts w:ascii="Century Gothic" w:hAnsi="Century Gothic" w:cs="Maiandra GD"/>
                <w:b/>
                <w:bCs/>
                <w:color w:val="000000"/>
                <w:sz w:val="28"/>
                <w:szCs w:val="28"/>
              </w:rPr>
            </w:pPr>
            <w:r w:rsidRPr="00E63416">
              <w:rPr>
                <w:rFonts w:ascii="Century Gothic" w:hAnsi="Century Gothic" w:cs="Maiandra GD"/>
                <w:b/>
                <w:bCs/>
                <w:color w:val="000000"/>
                <w:sz w:val="28"/>
                <w:szCs w:val="28"/>
              </w:rPr>
              <w:t>Gestions des requêtes traditionnelles</w:t>
            </w:r>
          </w:p>
        </w:tc>
        <w:tc>
          <w:tcPr>
            <w:tcW w:w="4306" w:type="dxa"/>
            <w:tcBorders>
              <w:bottom w:val="single" w:sz="8" w:space="0" w:color="00000A"/>
              <w:right w:val="single" w:sz="8" w:space="0" w:color="00000A"/>
            </w:tcBorders>
            <w:shd w:val="clear" w:color="auto" w:fill="auto"/>
            <w:vAlign w:val="center"/>
          </w:tcPr>
          <w:p w14:paraId="685D63FA"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Reception et émission d’appels</w:t>
            </w:r>
          </w:p>
        </w:tc>
      </w:tr>
      <w:tr w:rsidR="008E72E8" w14:paraId="4124AEC2"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66BDC69"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62F374F2" w14:textId="77777777" w:rsidR="008E72E8" w:rsidRPr="00E63416" w:rsidRDefault="008E72E8" w:rsidP="00415E9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30DA48B9"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SMS</w:t>
            </w:r>
          </w:p>
        </w:tc>
      </w:tr>
      <w:tr w:rsidR="008E72E8" w14:paraId="5F08DEFA"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751223E" w14:textId="77777777" w:rsidR="008E72E8" w:rsidRDefault="008E72E8" w:rsidP="00415E9F">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3E9B6F3A" w14:textId="77777777" w:rsidR="008E72E8" w:rsidRPr="00E63416" w:rsidRDefault="008E72E8" w:rsidP="00415E9F">
            <w:pPr>
              <w:rPr>
                <w:rFonts w:ascii="Century Gothic" w:hAnsi="Century Gothic" w:cs="Maiandra GD"/>
                <w:b/>
                <w:bCs/>
                <w:color w:val="000000"/>
                <w:sz w:val="28"/>
                <w:szCs w:val="28"/>
              </w:rPr>
            </w:pPr>
            <w:r w:rsidRPr="00E63416">
              <w:rPr>
                <w:rFonts w:ascii="Century Gothic" w:hAnsi="Century Gothic" w:cs="Maiandra GD"/>
                <w:b/>
                <w:bCs/>
                <w:color w:val="000000"/>
                <w:sz w:val="28"/>
                <w:szCs w:val="28"/>
              </w:rPr>
              <w:t xml:space="preserve">Chat bot </w:t>
            </w:r>
          </w:p>
        </w:tc>
        <w:tc>
          <w:tcPr>
            <w:tcW w:w="4306" w:type="dxa"/>
            <w:tcBorders>
              <w:bottom w:val="single" w:sz="8" w:space="0" w:color="00000A"/>
              <w:right w:val="single" w:sz="8" w:space="0" w:color="00000A"/>
            </w:tcBorders>
            <w:shd w:val="clear" w:color="auto" w:fill="auto"/>
            <w:vAlign w:val="center"/>
          </w:tcPr>
          <w:p w14:paraId="6C06E194"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 xml:space="preserve">Bot </w:t>
            </w:r>
          </w:p>
        </w:tc>
      </w:tr>
      <w:tr w:rsidR="008E72E8" w14:paraId="46F16012"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25F1288"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4456D2F5" w14:textId="77777777" w:rsidR="008E72E8" w:rsidRPr="00E63416" w:rsidRDefault="008E72E8" w:rsidP="00415E9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51E7DC0A"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Intelligence Artificielle</w:t>
            </w:r>
          </w:p>
        </w:tc>
      </w:tr>
      <w:tr w:rsidR="008E72E8" w14:paraId="12EC5D7B"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4FF76B8" w14:textId="77777777" w:rsidR="008E72E8" w:rsidRDefault="008E72E8" w:rsidP="00415E9F">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477A4510" w14:textId="77777777" w:rsidR="008E72E8" w:rsidRPr="00E63416" w:rsidRDefault="008E72E8" w:rsidP="00415E9F">
            <w:pPr>
              <w:rPr>
                <w:rFonts w:ascii="Century Gothic" w:hAnsi="Century Gothic" w:cs="Maiandra GD"/>
                <w:b/>
                <w:bCs/>
                <w:color w:val="000000"/>
                <w:sz w:val="28"/>
                <w:szCs w:val="28"/>
              </w:rPr>
            </w:pPr>
            <w:r w:rsidRPr="00E63416">
              <w:rPr>
                <w:rFonts w:ascii="Century Gothic" w:hAnsi="Century Gothic" w:cs="Maiandra GD"/>
                <w:b/>
                <w:bCs/>
                <w:color w:val="000000"/>
                <w:sz w:val="28"/>
                <w:szCs w:val="28"/>
              </w:rPr>
              <w:t xml:space="preserve">Gestions des </w:t>
            </w:r>
            <w:r w:rsidRPr="00E63416">
              <w:rPr>
                <w:rFonts w:ascii="Century Gothic" w:hAnsi="Century Gothic" w:cs="Maiandra GD"/>
                <w:b/>
                <w:bCs/>
                <w:color w:val="000000"/>
                <w:sz w:val="28"/>
                <w:szCs w:val="28"/>
              </w:rPr>
              <w:lastRenderedPageBreak/>
              <w:t>requêtes des réseaux sociaux et application de messagerie</w:t>
            </w:r>
          </w:p>
        </w:tc>
        <w:tc>
          <w:tcPr>
            <w:tcW w:w="4306" w:type="dxa"/>
            <w:tcBorders>
              <w:bottom w:val="single" w:sz="8" w:space="0" w:color="00000A"/>
              <w:right w:val="single" w:sz="8" w:space="0" w:color="00000A"/>
            </w:tcBorders>
            <w:shd w:val="clear" w:color="auto" w:fill="auto"/>
            <w:vAlign w:val="center"/>
          </w:tcPr>
          <w:p w14:paraId="38B856F2"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lastRenderedPageBreak/>
              <w:t>Facebook</w:t>
            </w:r>
          </w:p>
        </w:tc>
      </w:tr>
      <w:tr w:rsidR="008E72E8" w14:paraId="354937C1"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0CAE9D0"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537897E5" w14:textId="77777777" w:rsidR="008E72E8" w:rsidRPr="00E63416" w:rsidRDefault="008E72E8" w:rsidP="00415E9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54680308"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Twitter</w:t>
            </w:r>
          </w:p>
        </w:tc>
      </w:tr>
      <w:tr w:rsidR="008E72E8" w14:paraId="378CF627"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54ECA587"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59711A6" w14:textId="77777777" w:rsidR="008E72E8" w:rsidRPr="00E63416" w:rsidRDefault="008E72E8" w:rsidP="00415E9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5F8CCC78"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Instagram</w:t>
            </w:r>
          </w:p>
        </w:tc>
      </w:tr>
      <w:tr w:rsidR="008E72E8" w14:paraId="1E7E13A5"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5CC18D9"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71E21F23" w14:textId="77777777" w:rsidR="008E72E8" w:rsidRPr="00E63416" w:rsidRDefault="008E72E8" w:rsidP="00415E9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0AD1678C"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Youtube</w:t>
            </w:r>
          </w:p>
        </w:tc>
      </w:tr>
      <w:tr w:rsidR="008E72E8" w14:paraId="2F78A7DE"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65C453BE"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37CD7FB5" w14:textId="77777777" w:rsidR="008E72E8" w:rsidRPr="00E63416" w:rsidRDefault="008E72E8" w:rsidP="00415E9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61A91ADE"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Mail</w:t>
            </w:r>
          </w:p>
        </w:tc>
      </w:tr>
      <w:tr w:rsidR="008E72E8" w14:paraId="7E0B0ADF"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42CCB4BC" w14:textId="77777777" w:rsidR="008E72E8" w:rsidRDefault="008E72E8" w:rsidP="00415E9F">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423E55E8" w14:textId="77777777" w:rsidR="008E72E8" w:rsidRPr="00E63416" w:rsidRDefault="008E72E8" w:rsidP="00415E9F">
            <w:pPr>
              <w:jc w:val="center"/>
              <w:rPr>
                <w:rFonts w:ascii="Century Gothic" w:hAnsi="Century Gothic" w:cs="Maiandra GD"/>
                <w:b/>
                <w:bCs/>
                <w:color w:val="000000"/>
                <w:sz w:val="28"/>
                <w:szCs w:val="28"/>
              </w:rPr>
            </w:pPr>
            <w:r w:rsidRPr="00E63416">
              <w:rPr>
                <w:rFonts w:ascii="Century Gothic" w:hAnsi="Century Gothic" w:cs="Maiandra GD"/>
                <w:b/>
                <w:bCs/>
                <w:color w:val="000000"/>
                <w:sz w:val="28"/>
                <w:szCs w:val="28"/>
              </w:rPr>
              <w:t>Gestions des requêtes du SITE WEB</w:t>
            </w:r>
          </w:p>
        </w:tc>
        <w:tc>
          <w:tcPr>
            <w:tcW w:w="4306" w:type="dxa"/>
            <w:tcBorders>
              <w:bottom w:val="single" w:sz="8" w:space="0" w:color="00000A"/>
              <w:right w:val="single" w:sz="8" w:space="0" w:color="00000A"/>
            </w:tcBorders>
            <w:shd w:val="clear" w:color="auto" w:fill="auto"/>
            <w:vAlign w:val="center"/>
          </w:tcPr>
          <w:p w14:paraId="6C72754D"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Whatsapp</w:t>
            </w:r>
          </w:p>
        </w:tc>
      </w:tr>
      <w:tr w:rsidR="008E72E8" w14:paraId="0406E635"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8AD0F9E"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723CC496" w14:textId="77777777" w:rsidR="008E72E8" w:rsidRPr="00E63416" w:rsidRDefault="008E72E8" w:rsidP="00415E9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204EA46E"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Hangout</w:t>
            </w:r>
          </w:p>
        </w:tc>
      </w:tr>
      <w:tr w:rsidR="008E72E8" w14:paraId="4C024859"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7BA355B"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5D9D9D14" w14:textId="77777777" w:rsidR="008E72E8" w:rsidRPr="00E63416" w:rsidRDefault="008E72E8" w:rsidP="00415E9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029FEAE0"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Messenger</w:t>
            </w:r>
          </w:p>
        </w:tc>
      </w:tr>
      <w:tr w:rsidR="008E72E8" w14:paraId="13F3AC91"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E9E6849"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6E137CDA" w14:textId="77777777" w:rsidR="008E72E8" w:rsidRPr="00E63416" w:rsidRDefault="008E72E8" w:rsidP="00415E9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7CA9AA35"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Chat</w:t>
            </w:r>
          </w:p>
        </w:tc>
      </w:tr>
      <w:tr w:rsidR="008E72E8" w14:paraId="3A1CCE8C"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62FED27"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77A9A6AA" w14:textId="77777777" w:rsidR="008E72E8" w:rsidRPr="00E63416" w:rsidRDefault="008E72E8" w:rsidP="00415E9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426BBC1F"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Chat vocal</w:t>
            </w:r>
          </w:p>
        </w:tc>
      </w:tr>
      <w:tr w:rsidR="008E72E8" w14:paraId="38B727C5"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E2CB02A"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36F3D43" w14:textId="77777777" w:rsidR="008E72E8" w:rsidRPr="00E63416" w:rsidRDefault="008E72E8" w:rsidP="00415E9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2D8DEC83"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Vidéo chat</w:t>
            </w:r>
          </w:p>
        </w:tc>
      </w:tr>
      <w:tr w:rsidR="008E72E8" w14:paraId="30A5FD62"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657D83A9" w14:textId="77777777" w:rsidR="008E72E8" w:rsidRDefault="008E72E8" w:rsidP="00415E9F">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1B30D518" w14:textId="77777777" w:rsidR="008E72E8" w:rsidRPr="00E63416" w:rsidRDefault="008E72E8" w:rsidP="00415E9F">
            <w:pPr>
              <w:jc w:val="center"/>
              <w:rPr>
                <w:rFonts w:ascii="Century Gothic" w:hAnsi="Century Gothic" w:cs="Maiandra GD"/>
                <w:b/>
                <w:bCs/>
                <w:color w:val="000000"/>
                <w:sz w:val="28"/>
                <w:szCs w:val="28"/>
              </w:rPr>
            </w:pPr>
            <w:r w:rsidRPr="00E63416">
              <w:rPr>
                <w:rFonts w:ascii="Century Gothic" w:hAnsi="Century Gothic" w:cs="Maiandra GD"/>
                <w:b/>
                <w:bCs/>
                <w:color w:val="000000"/>
                <w:sz w:val="28"/>
                <w:szCs w:val="28"/>
              </w:rPr>
              <w:t>Autres Spécificités</w:t>
            </w:r>
          </w:p>
        </w:tc>
        <w:tc>
          <w:tcPr>
            <w:tcW w:w="4306" w:type="dxa"/>
            <w:tcBorders>
              <w:bottom w:val="single" w:sz="8" w:space="0" w:color="00000A"/>
              <w:right w:val="single" w:sz="8" w:space="0" w:color="00000A"/>
            </w:tcBorders>
            <w:shd w:val="clear" w:color="auto" w:fill="auto"/>
            <w:vAlign w:val="center"/>
          </w:tcPr>
          <w:p w14:paraId="3B6BC65F"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Survey satisfaction client</w:t>
            </w:r>
          </w:p>
        </w:tc>
      </w:tr>
      <w:tr w:rsidR="008E72E8" w14:paraId="636FD4DB" w14:textId="77777777" w:rsidTr="00415E9F">
        <w:trPr>
          <w:trHeight w:val="6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6AF66E64"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0AF5F1B6" w14:textId="77777777" w:rsidR="008E72E8" w:rsidRDefault="008E72E8" w:rsidP="00415E9F">
            <w:pPr>
              <w:rPr>
                <w:rFonts w:ascii="Gill Sans MT" w:hAnsi="Gill Sans MT" w:cs="Calibri"/>
                <w:b/>
                <w:bCs/>
                <w:color w:val="000000"/>
              </w:rPr>
            </w:pPr>
          </w:p>
        </w:tc>
        <w:tc>
          <w:tcPr>
            <w:tcW w:w="4306" w:type="dxa"/>
            <w:tcBorders>
              <w:bottom w:val="single" w:sz="8" w:space="0" w:color="00000A"/>
              <w:right w:val="single" w:sz="8" w:space="0" w:color="00000A"/>
            </w:tcBorders>
            <w:shd w:val="clear" w:color="auto" w:fill="auto"/>
            <w:vAlign w:val="center"/>
          </w:tcPr>
          <w:p w14:paraId="18467E81"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Suivi parcours client d'un outil de contact vers un autre</w:t>
            </w:r>
          </w:p>
        </w:tc>
      </w:tr>
      <w:tr w:rsidR="008E72E8" w14:paraId="29A9F5D4" w14:textId="77777777" w:rsidTr="00415E9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5445C606"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3CAC6AC" w14:textId="77777777" w:rsidR="008E72E8" w:rsidRDefault="008E72E8" w:rsidP="00415E9F">
            <w:pPr>
              <w:rPr>
                <w:rFonts w:ascii="Gill Sans MT" w:hAnsi="Gill Sans MT" w:cs="Calibri"/>
                <w:b/>
                <w:bCs/>
                <w:color w:val="000000"/>
              </w:rPr>
            </w:pPr>
          </w:p>
        </w:tc>
        <w:tc>
          <w:tcPr>
            <w:tcW w:w="4306" w:type="dxa"/>
            <w:tcBorders>
              <w:bottom w:val="single" w:sz="8" w:space="0" w:color="00000A"/>
              <w:right w:val="single" w:sz="8" w:space="0" w:color="00000A"/>
            </w:tcBorders>
            <w:shd w:val="clear" w:color="auto" w:fill="auto"/>
            <w:vAlign w:val="center"/>
          </w:tcPr>
          <w:p w14:paraId="65347CF0"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Reporting détaillés de tous les KPI</w:t>
            </w:r>
          </w:p>
        </w:tc>
      </w:tr>
      <w:tr w:rsidR="008E72E8" w14:paraId="5A46098D" w14:textId="77777777" w:rsidTr="00415E9F">
        <w:trPr>
          <w:trHeight w:val="6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8489C68" w14:textId="77777777" w:rsidR="008E72E8" w:rsidRDefault="008E72E8" w:rsidP="00415E9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4A52C2F" w14:textId="77777777" w:rsidR="008E72E8" w:rsidRDefault="008E72E8" w:rsidP="00415E9F">
            <w:pPr>
              <w:rPr>
                <w:rFonts w:ascii="Gill Sans MT" w:hAnsi="Gill Sans MT" w:cs="Calibri"/>
                <w:b/>
                <w:bCs/>
                <w:color w:val="000000"/>
              </w:rPr>
            </w:pPr>
          </w:p>
        </w:tc>
        <w:tc>
          <w:tcPr>
            <w:tcW w:w="4306" w:type="dxa"/>
            <w:tcBorders>
              <w:bottom w:val="single" w:sz="8" w:space="0" w:color="00000A"/>
              <w:right w:val="single" w:sz="8" w:space="0" w:color="00000A"/>
            </w:tcBorders>
            <w:shd w:val="clear" w:color="auto" w:fill="auto"/>
            <w:vAlign w:val="center"/>
          </w:tcPr>
          <w:p w14:paraId="1F9CB7DB" w14:textId="77777777" w:rsidR="008E72E8" w:rsidRPr="00E63416" w:rsidRDefault="008E72E8" w:rsidP="00415E9F">
            <w:pPr>
              <w:rPr>
                <w:rFonts w:ascii="Century Gothic" w:hAnsi="Century Gothic" w:cs="Maiandra GD"/>
                <w:color w:val="000000"/>
                <w:sz w:val="28"/>
                <w:szCs w:val="28"/>
              </w:rPr>
            </w:pPr>
            <w:r w:rsidRPr="00E63416">
              <w:rPr>
                <w:rFonts w:ascii="Century Gothic" w:hAnsi="Century Gothic" w:cs="Maiandra GD"/>
                <w:color w:val="000000"/>
                <w:sz w:val="28"/>
                <w:szCs w:val="28"/>
              </w:rPr>
              <w:t>Exportations des statistiques en format EXCEL ou PDF</w:t>
            </w:r>
          </w:p>
        </w:tc>
      </w:tr>
    </w:tbl>
    <w:p w14:paraId="4BE93A84" w14:textId="77777777" w:rsidR="008E72E8" w:rsidRDefault="008E72E8" w:rsidP="008E72E8">
      <w:pPr>
        <w:widowControl w:val="0"/>
        <w:spacing w:before="18" w:after="0" w:line="360" w:lineRule="auto"/>
        <w:jc w:val="both"/>
        <w:rPr>
          <w:rFonts w:ascii="Century Gothic" w:hAnsi="Century Gothic" w:cs="Maiandra GD"/>
          <w:spacing w:val="-14"/>
          <w:sz w:val="28"/>
          <w:szCs w:val="28"/>
        </w:rPr>
      </w:pPr>
    </w:p>
    <w:p w14:paraId="4D76C10E" w14:textId="77777777" w:rsidR="008E72E8" w:rsidRDefault="008E72E8" w:rsidP="008E72E8">
      <w:pPr>
        <w:spacing w:line="360" w:lineRule="auto"/>
        <w:jc w:val="both"/>
        <w:rPr>
          <w:rFonts w:ascii="Century Gothic" w:eastAsia="Arial Unicode MS" w:hAnsi="Century Gothic" w:cs="Arial Unicode MS"/>
          <w:b/>
          <w:color w:val="000000" w:themeColor="text1"/>
          <w:sz w:val="28"/>
          <w:szCs w:val="28"/>
        </w:rPr>
      </w:pPr>
      <w:r w:rsidRPr="0075501B">
        <w:rPr>
          <w:rFonts w:ascii="Century Gothic" w:eastAsia="Arial Unicode MS" w:hAnsi="Century Gothic" w:cs="Arial Unicode MS"/>
          <w:b/>
          <w:color w:val="000000" w:themeColor="text1"/>
          <w:sz w:val="28"/>
          <w:szCs w:val="28"/>
        </w:rPr>
        <w:t xml:space="preserve">Prise en charge de requêtes provenant de canaux divergents sur la même plateforme. </w:t>
      </w:r>
    </w:p>
    <w:p w14:paraId="5FD90D87" w14:textId="77777777" w:rsidR="008E72E8" w:rsidRPr="0075501B" w:rsidRDefault="008E72E8" w:rsidP="008E72E8">
      <w:pPr>
        <w:spacing w:line="360" w:lineRule="auto"/>
        <w:jc w:val="both"/>
        <w:rPr>
          <w:sz w:val="28"/>
          <w:szCs w:val="28"/>
        </w:rPr>
      </w:pPr>
      <w:r w:rsidRPr="0075501B">
        <w:rPr>
          <w:rFonts w:ascii="Century Gothic" w:eastAsia="Arial Unicode MS" w:hAnsi="Century Gothic" w:cs="Arial Unicode MS"/>
          <w:color w:val="000000" w:themeColor="text1"/>
          <w:sz w:val="28"/>
          <w:szCs w:val="28"/>
        </w:rPr>
        <w:t xml:space="preserve">Ici l’agent pourra sélectionner parmi les canaux qu’il est autorisé à voir ceux qui doivent apparaitre dans la boite à message commune. </w:t>
      </w:r>
    </w:p>
    <w:p w14:paraId="24E8CCE9" w14:textId="77777777" w:rsidR="008E72E8" w:rsidRDefault="008E72E8" w:rsidP="008E72E8">
      <w:r>
        <w:rPr>
          <w:noProof/>
        </w:rPr>
        <w:lastRenderedPageBreak/>
        <w:drawing>
          <wp:anchor distT="0" distB="0" distL="0" distR="0" simplePos="0" relativeHeight="251663872" behindDoc="0" locked="0" layoutInCell="1" allowOverlap="1" wp14:anchorId="6B5DEE5B" wp14:editId="0D8E02F0">
            <wp:simplePos x="0" y="0"/>
            <wp:positionH relativeFrom="column">
              <wp:posOffset>0</wp:posOffset>
            </wp:positionH>
            <wp:positionV relativeFrom="paragraph">
              <wp:posOffset>287655</wp:posOffset>
            </wp:positionV>
            <wp:extent cx="4343400" cy="3590925"/>
            <wp:effectExtent l="0" t="0" r="0" b="0"/>
            <wp:wrapSquare wrapText="largest"/>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7"/>
                    <a:stretch>
                      <a:fillRect/>
                    </a:stretch>
                  </pic:blipFill>
                  <pic:spPr bwMode="auto">
                    <a:xfrm>
                      <a:off x="0" y="0"/>
                      <a:ext cx="4343400" cy="3590925"/>
                    </a:xfrm>
                    <a:prstGeom prst="rect">
                      <a:avLst/>
                    </a:prstGeom>
                  </pic:spPr>
                </pic:pic>
              </a:graphicData>
            </a:graphic>
          </wp:anchor>
        </w:drawing>
      </w:r>
    </w:p>
    <w:p w14:paraId="1209CA75" w14:textId="77777777" w:rsidR="008E72E8" w:rsidRDefault="008E72E8" w:rsidP="008E72E8"/>
    <w:p w14:paraId="1CA8ACBE" w14:textId="77777777" w:rsidR="008E72E8" w:rsidRDefault="008E72E8" w:rsidP="008E72E8"/>
    <w:p w14:paraId="0DF7BE62" w14:textId="77777777" w:rsidR="008E72E8" w:rsidRDefault="008E72E8" w:rsidP="008E72E8"/>
    <w:p w14:paraId="744F6268" w14:textId="77777777" w:rsidR="008E72E8" w:rsidRDefault="008E72E8" w:rsidP="008E72E8"/>
    <w:p w14:paraId="247F2173" w14:textId="77777777" w:rsidR="008E72E8" w:rsidRDefault="008E72E8" w:rsidP="008E72E8"/>
    <w:p w14:paraId="3C330162" w14:textId="77777777" w:rsidR="008E72E8" w:rsidRDefault="008E72E8" w:rsidP="008E72E8"/>
    <w:p w14:paraId="0BC8E6D2" w14:textId="77777777" w:rsidR="008E72E8" w:rsidRDefault="008E72E8" w:rsidP="008E72E8"/>
    <w:p w14:paraId="354BAE14" w14:textId="77777777" w:rsidR="008E72E8" w:rsidRDefault="008E72E8" w:rsidP="008E72E8"/>
    <w:p w14:paraId="3361FA0D" w14:textId="77777777" w:rsidR="008E72E8" w:rsidRDefault="008E72E8" w:rsidP="008E72E8"/>
    <w:p w14:paraId="50C294D2" w14:textId="77777777" w:rsidR="008E72E8" w:rsidRDefault="008E72E8" w:rsidP="008E72E8"/>
    <w:p w14:paraId="53D41CCC" w14:textId="77777777" w:rsidR="008E72E8" w:rsidRDefault="008E72E8" w:rsidP="008E72E8">
      <w:pPr>
        <w:spacing w:line="360" w:lineRule="auto"/>
        <w:jc w:val="both"/>
        <w:rPr>
          <w:rFonts w:ascii="Century Gothic" w:eastAsia="Arial Unicode MS" w:hAnsi="Century Gothic" w:cs="Arial Unicode MS"/>
          <w:color w:val="000000" w:themeColor="text1"/>
        </w:rPr>
      </w:pPr>
    </w:p>
    <w:p w14:paraId="0B619627" w14:textId="77777777" w:rsidR="008E72E8" w:rsidRDefault="008E72E8" w:rsidP="008E72E8">
      <w:pPr>
        <w:spacing w:line="360" w:lineRule="auto"/>
        <w:jc w:val="both"/>
        <w:rPr>
          <w:rFonts w:ascii="Century Gothic" w:eastAsia="Arial Unicode MS" w:hAnsi="Century Gothic" w:cs="Arial Unicode MS"/>
          <w:color w:val="000000" w:themeColor="text1"/>
        </w:rPr>
      </w:pPr>
    </w:p>
    <w:p w14:paraId="39CA1A0E" w14:textId="77777777" w:rsidR="008E72E8" w:rsidRDefault="008E72E8" w:rsidP="008E72E8">
      <w:pPr>
        <w:spacing w:line="360" w:lineRule="auto"/>
        <w:jc w:val="both"/>
        <w:rPr>
          <w:rFonts w:ascii="Century Gothic" w:eastAsia="Arial Unicode MS" w:hAnsi="Century Gothic" w:cs="Arial Unicode MS"/>
          <w:color w:val="000000" w:themeColor="text1"/>
        </w:rPr>
      </w:pPr>
    </w:p>
    <w:p w14:paraId="1956544B" w14:textId="77777777" w:rsidR="008E72E8" w:rsidRPr="0075501B" w:rsidRDefault="008E72E8" w:rsidP="008E72E8">
      <w:pPr>
        <w:spacing w:line="360" w:lineRule="auto"/>
        <w:jc w:val="both"/>
        <w:rPr>
          <w:rFonts w:ascii="Century Gothic" w:eastAsia="Arial Unicode MS" w:hAnsi="Century Gothic" w:cs="Arial Unicode MS"/>
          <w:color w:val="000000" w:themeColor="text1"/>
          <w:sz w:val="28"/>
          <w:szCs w:val="28"/>
        </w:rPr>
      </w:pPr>
      <w:r w:rsidRPr="0075501B">
        <w:rPr>
          <w:rFonts w:ascii="Century Gothic" w:eastAsia="Arial Unicode MS" w:hAnsi="Century Gothic" w:cs="Arial Unicode MS"/>
          <w:color w:val="000000" w:themeColor="text1"/>
          <w:sz w:val="28"/>
          <w:szCs w:val="28"/>
        </w:rPr>
        <w:t>Une série d’indicateurs de performance clés sont proposés afin de constituer un tableau de bord sur mesure pour chaque utilisateur. Ces indicateurs reprennent les données en temps réels pour les canaux qui sont pris en compte par le profil de l’utilisateur. Chacun des indicateurs peuvent être activés ou cachés en fonction des besoins du superviseur ou de l’utilisateur.</w:t>
      </w:r>
    </w:p>
    <w:p w14:paraId="16C75F97" w14:textId="77777777" w:rsidR="0066066F" w:rsidRDefault="008E72E8" w:rsidP="0066066F">
      <w:pPr>
        <w:rPr>
          <w:rFonts w:ascii="Century Gothic" w:hAnsi="Century Gothic"/>
          <w:color w:val="00000A"/>
          <w:sz w:val="24"/>
          <w:szCs w:val="24"/>
          <w:u w:val="single"/>
        </w:rPr>
      </w:pPr>
      <w:r>
        <w:rPr>
          <w:noProof/>
        </w:rPr>
        <w:lastRenderedPageBreak/>
        <w:drawing>
          <wp:anchor distT="0" distB="0" distL="0" distR="0" simplePos="0" relativeHeight="251664896" behindDoc="0" locked="0" layoutInCell="1" allowOverlap="1" wp14:anchorId="1C1357A1" wp14:editId="2D1575EF">
            <wp:simplePos x="0" y="0"/>
            <wp:positionH relativeFrom="column">
              <wp:posOffset>-401955</wp:posOffset>
            </wp:positionH>
            <wp:positionV relativeFrom="paragraph">
              <wp:posOffset>42545</wp:posOffset>
            </wp:positionV>
            <wp:extent cx="6673215" cy="4093210"/>
            <wp:effectExtent l="0" t="0" r="0" b="0"/>
            <wp:wrapSquare wrapText="largest"/>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8"/>
                    <a:stretch>
                      <a:fillRect/>
                    </a:stretch>
                  </pic:blipFill>
                  <pic:spPr bwMode="auto">
                    <a:xfrm>
                      <a:off x="0" y="0"/>
                      <a:ext cx="6673215" cy="4093210"/>
                    </a:xfrm>
                    <a:prstGeom prst="rect">
                      <a:avLst/>
                    </a:prstGeom>
                  </pic:spPr>
                </pic:pic>
              </a:graphicData>
            </a:graphic>
          </wp:anchor>
        </w:drawing>
      </w:r>
    </w:p>
    <w:p w14:paraId="2DCDFE9E" w14:textId="3292B910" w:rsidR="0066066F" w:rsidRDefault="0066066F" w:rsidP="0066066F">
      <w:pPr>
        <w:rPr>
          <w:rFonts w:ascii="Century Gothic" w:hAnsi="Century Gothic"/>
          <w:color w:val="00000A"/>
          <w:sz w:val="24"/>
          <w:szCs w:val="24"/>
          <w:u w:val="single"/>
        </w:rPr>
      </w:pPr>
    </w:p>
    <w:p w14:paraId="41D27AF2" w14:textId="42C3717A" w:rsidR="00382483" w:rsidRDefault="00382483" w:rsidP="0066066F">
      <w:pPr>
        <w:rPr>
          <w:rFonts w:ascii="Century Gothic" w:hAnsi="Century Gothic"/>
          <w:color w:val="00000A"/>
          <w:sz w:val="24"/>
          <w:szCs w:val="24"/>
          <w:u w:val="single"/>
        </w:rPr>
      </w:pPr>
    </w:p>
    <w:p w14:paraId="5EE52DCF" w14:textId="191B4BE6" w:rsidR="00382483" w:rsidRDefault="00382483" w:rsidP="0066066F">
      <w:pPr>
        <w:rPr>
          <w:rFonts w:ascii="Century Gothic" w:hAnsi="Century Gothic"/>
          <w:color w:val="00000A"/>
          <w:sz w:val="24"/>
          <w:szCs w:val="24"/>
          <w:u w:val="single"/>
        </w:rPr>
      </w:pPr>
    </w:p>
    <w:p w14:paraId="473B6708" w14:textId="4CEC8BC0" w:rsidR="00382483" w:rsidRDefault="00382483" w:rsidP="0066066F">
      <w:pPr>
        <w:rPr>
          <w:rFonts w:ascii="Century Gothic" w:hAnsi="Century Gothic"/>
          <w:color w:val="00000A"/>
          <w:sz w:val="24"/>
          <w:szCs w:val="24"/>
          <w:u w:val="single"/>
        </w:rPr>
      </w:pPr>
    </w:p>
    <w:p w14:paraId="29BA2988" w14:textId="65D805A5" w:rsidR="00382483" w:rsidRDefault="00382483" w:rsidP="0066066F">
      <w:pPr>
        <w:rPr>
          <w:rFonts w:ascii="Century Gothic" w:hAnsi="Century Gothic"/>
          <w:color w:val="00000A"/>
          <w:sz w:val="24"/>
          <w:szCs w:val="24"/>
          <w:u w:val="single"/>
        </w:rPr>
      </w:pPr>
    </w:p>
    <w:p w14:paraId="2B5D7079" w14:textId="3AB08A27" w:rsidR="00382483" w:rsidRDefault="00382483" w:rsidP="0066066F">
      <w:pPr>
        <w:rPr>
          <w:rFonts w:ascii="Century Gothic" w:hAnsi="Century Gothic"/>
          <w:color w:val="00000A"/>
          <w:sz w:val="24"/>
          <w:szCs w:val="24"/>
          <w:u w:val="single"/>
        </w:rPr>
      </w:pPr>
    </w:p>
    <w:p w14:paraId="21B0DCDA" w14:textId="19155324" w:rsidR="00382483" w:rsidRDefault="00382483" w:rsidP="0066066F">
      <w:pPr>
        <w:rPr>
          <w:rFonts w:ascii="Century Gothic" w:hAnsi="Century Gothic"/>
          <w:color w:val="00000A"/>
          <w:sz w:val="24"/>
          <w:szCs w:val="24"/>
          <w:u w:val="single"/>
        </w:rPr>
      </w:pPr>
    </w:p>
    <w:p w14:paraId="62234B8A" w14:textId="7F15E790" w:rsidR="00382483" w:rsidRDefault="00382483" w:rsidP="0066066F">
      <w:pPr>
        <w:rPr>
          <w:rFonts w:ascii="Century Gothic" w:hAnsi="Century Gothic"/>
          <w:color w:val="00000A"/>
          <w:sz w:val="24"/>
          <w:szCs w:val="24"/>
          <w:u w:val="single"/>
        </w:rPr>
      </w:pPr>
    </w:p>
    <w:p w14:paraId="066177E0" w14:textId="644089E4" w:rsidR="00382483" w:rsidRDefault="00382483" w:rsidP="0066066F">
      <w:pPr>
        <w:rPr>
          <w:rFonts w:ascii="Century Gothic" w:hAnsi="Century Gothic"/>
          <w:color w:val="00000A"/>
          <w:sz w:val="24"/>
          <w:szCs w:val="24"/>
          <w:u w:val="single"/>
        </w:rPr>
      </w:pPr>
    </w:p>
    <w:p w14:paraId="1AF6CE8A" w14:textId="095E4E64" w:rsidR="00382483" w:rsidRDefault="00382483" w:rsidP="0066066F">
      <w:pPr>
        <w:rPr>
          <w:rFonts w:ascii="Century Gothic" w:hAnsi="Century Gothic"/>
          <w:color w:val="00000A"/>
          <w:sz w:val="24"/>
          <w:szCs w:val="24"/>
          <w:u w:val="single"/>
        </w:rPr>
      </w:pPr>
    </w:p>
    <w:p w14:paraId="01F20608" w14:textId="3CDE211F" w:rsidR="00382483" w:rsidRDefault="00382483" w:rsidP="0066066F">
      <w:pPr>
        <w:rPr>
          <w:rFonts w:ascii="Century Gothic" w:hAnsi="Century Gothic"/>
          <w:color w:val="00000A"/>
          <w:sz w:val="24"/>
          <w:szCs w:val="24"/>
          <w:u w:val="single"/>
        </w:rPr>
      </w:pPr>
    </w:p>
    <w:p w14:paraId="30A96F4B" w14:textId="6F1F503B" w:rsidR="00382483" w:rsidRDefault="00382483" w:rsidP="0066066F">
      <w:pPr>
        <w:rPr>
          <w:rFonts w:ascii="Century Gothic" w:hAnsi="Century Gothic"/>
          <w:color w:val="00000A"/>
          <w:sz w:val="24"/>
          <w:szCs w:val="24"/>
          <w:u w:val="single"/>
        </w:rPr>
      </w:pPr>
    </w:p>
    <w:p w14:paraId="1F55EC49" w14:textId="77777777" w:rsidR="00382483" w:rsidRDefault="00382483" w:rsidP="0066066F">
      <w:pPr>
        <w:rPr>
          <w:rFonts w:ascii="Century Gothic" w:hAnsi="Century Gothic"/>
          <w:color w:val="00000A"/>
          <w:sz w:val="24"/>
          <w:szCs w:val="24"/>
          <w:u w:val="single"/>
        </w:rPr>
      </w:pPr>
    </w:p>
    <w:p w14:paraId="7094DCF4" w14:textId="327B7B9A" w:rsidR="0066066F" w:rsidRPr="00EA29B3" w:rsidRDefault="00EA29B3" w:rsidP="00EA29B3">
      <w:pPr>
        <w:pStyle w:val="Paragraphedeliste"/>
        <w:numPr>
          <w:ilvl w:val="0"/>
          <w:numId w:val="28"/>
        </w:numPr>
        <w:rPr>
          <w:rFonts w:ascii="Century Gothic" w:eastAsia="Arial Unicode MS" w:hAnsi="Century Gothic" w:cs="Arial Unicode MS"/>
          <w:b/>
          <w:bCs/>
          <w:color w:val="000000" w:themeColor="text1"/>
          <w:sz w:val="24"/>
          <w:szCs w:val="24"/>
        </w:rPr>
      </w:pPr>
      <w:r w:rsidRPr="00EA29B3">
        <w:rPr>
          <w:rFonts w:ascii="Century Gothic" w:eastAsia="Arial Unicode MS" w:hAnsi="Century Gothic" w:cs="Arial Unicode MS"/>
          <w:b/>
          <w:bCs/>
          <w:color w:val="000000" w:themeColor="text1"/>
          <w:sz w:val="24"/>
          <w:szCs w:val="24"/>
        </w:rPr>
        <w:lastRenderedPageBreak/>
        <w:t>I</w:t>
      </w:r>
      <w:r w:rsidR="0066066F" w:rsidRPr="00EA29B3">
        <w:rPr>
          <w:rFonts w:ascii="Century Gothic" w:eastAsia="Arial Unicode MS" w:hAnsi="Century Gothic" w:cs="Arial Unicode MS"/>
          <w:b/>
          <w:bCs/>
          <w:color w:val="000000" w:themeColor="text1"/>
          <w:sz w:val="24"/>
          <w:szCs w:val="24"/>
        </w:rPr>
        <w:t xml:space="preserve">NTEGRATION DE </w:t>
      </w:r>
      <w:r w:rsidR="0066066F" w:rsidRPr="00EA29B3">
        <w:rPr>
          <w:rFonts w:ascii="Century Gothic" w:eastAsia="Arial Unicode MS" w:hAnsi="Century Gothic" w:cs="Arial Unicode MS"/>
          <w:b/>
          <w:bCs/>
          <w:color w:val="000000" w:themeColor="text1"/>
          <w:sz w:val="24"/>
          <w:szCs w:val="24"/>
        </w:rPr>
        <w:t xml:space="preserve">NOTRE </w:t>
      </w:r>
      <w:r w:rsidR="0066066F" w:rsidRPr="00EA29B3">
        <w:rPr>
          <w:rFonts w:ascii="Century Gothic" w:eastAsia="Arial Unicode MS" w:hAnsi="Century Gothic" w:cs="Arial Unicode MS"/>
          <w:b/>
          <w:bCs/>
          <w:color w:val="000000" w:themeColor="text1"/>
          <w:sz w:val="24"/>
          <w:szCs w:val="24"/>
        </w:rPr>
        <w:t>SOLUTION CRM</w:t>
      </w:r>
    </w:p>
    <w:p w14:paraId="19ED6AF0" w14:textId="4350089B" w:rsidR="0066066F" w:rsidRDefault="0066066F" w:rsidP="00EA29B3">
      <w:pPr>
        <w:pStyle w:val="Textbody"/>
        <w:spacing w:after="0" w:line="360" w:lineRule="auto"/>
        <w:ind w:firstLine="360"/>
        <w:jc w:val="both"/>
        <w:rPr>
          <w:rFonts w:ascii="Century Gothic" w:hAnsi="Century Gothic"/>
        </w:rPr>
      </w:pPr>
      <w:r w:rsidRPr="00AA1640">
        <w:rPr>
          <w:rFonts w:ascii="Century Gothic" w:hAnsi="Century Gothic"/>
        </w:rPr>
        <w:t xml:space="preserve">Les </w:t>
      </w:r>
      <w:r w:rsidRPr="00AA1640">
        <w:rPr>
          <w:rFonts w:ascii="Century Gothic" w:hAnsi="Century Gothic"/>
        </w:rPr>
        <w:t>scénarios</w:t>
      </w:r>
      <w:r w:rsidRPr="00AA1640">
        <w:rPr>
          <w:rFonts w:ascii="Century Gothic" w:hAnsi="Century Gothic"/>
        </w:rPr>
        <w:t xml:space="preserve"> </w:t>
      </w:r>
      <w:r w:rsidR="00C81E6D">
        <w:rPr>
          <w:rFonts w:ascii="Century Gothic" w:hAnsi="Century Gothic"/>
        </w:rPr>
        <w:t>montre le parcours des abonnées dans notre CRM.</w:t>
      </w:r>
    </w:p>
    <w:p w14:paraId="442C3B0D" w14:textId="77777777" w:rsidR="0066066F" w:rsidRPr="00AA1640" w:rsidRDefault="0066066F" w:rsidP="0066066F">
      <w:pPr>
        <w:pStyle w:val="Textbody"/>
        <w:spacing w:after="0" w:line="360" w:lineRule="auto"/>
        <w:jc w:val="both"/>
        <w:rPr>
          <w:rFonts w:ascii="Century Gothic" w:hAnsi="Century Gothic"/>
        </w:rPr>
      </w:pPr>
    </w:p>
    <w:p w14:paraId="53228B5B" w14:textId="77777777" w:rsidR="0066066F" w:rsidRPr="00AA1640" w:rsidRDefault="0066066F" w:rsidP="0066066F">
      <w:pPr>
        <w:spacing w:line="360" w:lineRule="auto"/>
        <w:jc w:val="center"/>
        <w:rPr>
          <w:rFonts w:ascii="Century Gothic" w:hAnsi="Century Gothic"/>
          <w:sz w:val="24"/>
          <w:szCs w:val="24"/>
        </w:rPr>
      </w:pPr>
      <w:r>
        <w:rPr>
          <w:noProof/>
        </w:rPr>
        <w:drawing>
          <wp:inline distT="0" distB="0" distL="0" distR="0" wp14:anchorId="61419234" wp14:editId="71FFD211">
            <wp:extent cx="6019800" cy="3916680"/>
            <wp:effectExtent l="152400" t="171450" r="152400" b="1790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9800" cy="39166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A445187" w14:textId="2F4D8418" w:rsidR="00C81E6D" w:rsidRPr="00474749" w:rsidRDefault="00C81E6D" w:rsidP="00C81E6D">
      <w:pPr>
        <w:spacing w:line="360" w:lineRule="auto"/>
        <w:jc w:val="both"/>
        <w:rPr>
          <w:rFonts w:ascii="Century Gothic" w:eastAsia="F" w:hAnsi="Century Gothic" w:cs="F"/>
          <w:color w:val="000000"/>
          <w:sz w:val="24"/>
          <w:szCs w:val="24"/>
        </w:rPr>
      </w:pPr>
      <w:r w:rsidRPr="00474749">
        <w:rPr>
          <w:rFonts w:ascii="Century Gothic" w:eastAsia="F" w:hAnsi="Century Gothic" w:cs="F"/>
          <w:color w:val="000000"/>
          <w:sz w:val="24"/>
          <w:szCs w:val="24"/>
        </w:rPr>
        <w:t xml:space="preserve">R1 : Lors de l’appel, le système vérifie la disponibilité de l’IVR. Sinon passe le message d’indisponibilité limité l’abonné à nous contacté </w:t>
      </w:r>
      <w:r>
        <w:rPr>
          <w:rFonts w:ascii="Century Gothic" w:eastAsia="F" w:hAnsi="Century Gothic" w:cs="F"/>
          <w:color w:val="000000"/>
          <w:sz w:val="24"/>
          <w:szCs w:val="24"/>
        </w:rPr>
        <w:t>à nos heures ouvrées</w:t>
      </w:r>
    </w:p>
    <w:p w14:paraId="19F86E7A" w14:textId="38A0EA1E" w:rsidR="00C81E6D" w:rsidRPr="00474749" w:rsidRDefault="00C81E6D" w:rsidP="00C81E6D">
      <w:pPr>
        <w:spacing w:line="360" w:lineRule="auto"/>
        <w:jc w:val="both"/>
        <w:rPr>
          <w:rFonts w:ascii="Century Gothic" w:eastAsia="F" w:hAnsi="Century Gothic" w:cs="F"/>
          <w:color w:val="000000"/>
          <w:sz w:val="24"/>
          <w:szCs w:val="24"/>
        </w:rPr>
      </w:pPr>
      <w:r w:rsidRPr="00474749">
        <w:rPr>
          <w:rFonts w:ascii="Century Gothic" w:eastAsia="F" w:hAnsi="Century Gothic" w:cs="F"/>
          <w:color w:val="000000"/>
          <w:sz w:val="24"/>
          <w:szCs w:val="24"/>
        </w:rPr>
        <w:t xml:space="preserve">R2 : Si l’IVR accessible, vérifier </w:t>
      </w:r>
      <w:r w:rsidRPr="00C81E6D">
        <w:rPr>
          <w:rFonts w:ascii="Century Gothic" w:eastAsia="F" w:hAnsi="Century Gothic" w:cs="F"/>
          <w:color w:val="000000"/>
          <w:sz w:val="24"/>
          <w:szCs w:val="24"/>
        </w:rPr>
        <w:t xml:space="preserve">dans les bases de données </w:t>
      </w:r>
      <w:r w:rsidRPr="00474749">
        <w:rPr>
          <w:rFonts w:ascii="Century Gothic" w:eastAsia="F" w:hAnsi="Century Gothic" w:cs="F"/>
          <w:color w:val="000000"/>
          <w:sz w:val="24"/>
          <w:szCs w:val="24"/>
        </w:rPr>
        <w:t>si le numéro a déjà contacté le call. Si oui, aller directement dans le menu de langue choisi précédemment. Sinon, permettre le choix de langue (local ou international)</w:t>
      </w:r>
      <w:r>
        <w:rPr>
          <w:rFonts w:ascii="Century Gothic" w:eastAsia="F" w:hAnsi="Century Gothic" w:cs="F"/>
          <w:color w:val="000000"/>
          <w:sz w:val="24"/>
          <w:szCs w:val="24"/>
        </w:rPr>
        <w:t xml:space="preserve"> </w:t>
      </w:r>
      <w:r w:rsidRPr="00C81E6D">
        <w:rPr>
          <w:rFonts w:ascii="Century Gothic" w:eastAsia="F" w:hAnsi="Century Gothic" w:cs="F"/>
          <w:color w:val="000000"/>
          <w:sz w:val="24"/>
          <w:szCs w:val="24"/>
        </w:rPr>
        <w:t xml:space="preserve">anglais, français, fon, minan, </w:t>
      </w:r>
      <w:r>
        <w:rPr>
          <w:rFonts w:ascii="Century Gothic" w:eastAsia="F" w:hAnsi="Century Gothic" w:cs="F"/>
          <w:color w:val="000000"/>
          <w:sz w:val="24"/>
          <w:szCs w:val="24"/>
        </w:rPr>
        <w:t>arabe</w:t>
      </w:r>
      <w:r w:rsidRPr="00C81E6D">
        <w:rPr>
          <w:rFonts w:ascii="Century Gothic" w:eastAsia="F" w:hAnsi="Century Gothic" w:cs="F"/>
          <w:color w:val="000000"/>
          <w:sz w:val="24"/>
          <w:szCs w:val="24"/>
        </w:rPr>
        <w:t xml:space="preserve"> etc .. </w:t>
      </w:r>
      <w:r w:rsidRPr="00474749">
        <w:rPr>
          <w:rFonts w:ascii="Century Gothic" w:eastAsia="F" w:hAnsi="Century Gothic" w:cs="F"/>
          <w:color w:val="000000"/>
          <w:sz w:val="24"/>
          <w:szCs w:val="24"/>
        </w:rPr>
        <w:t>.</w:t>
      </w:r>
    </w:p>
    <w:p w14:paraId="6AB30E44" w14:textId="11306126" w:rsidR="00C81E6D" w:rsidRPr="00474749" w:rsidRDefault="00C81E6D" w:rsidP="00C81E6D">
      <w:pPr>
        <w:spacing w:line="360" w:lineRule="auto"/>
        <w:jc w:val="both"/>
        <w:rPr>
          <w:rFonts w:ascii="Century Gothic" w:eastAsia="F" w:hAnsi="Century Gothic" w:cs="F"/>
          <w:color w:val="000000"/>
          <w:sz w:val="24"/>
          <w:szCs w:val="24"/>
        </w:rPr>
      </w:pPr>
      <w:r w:rsidRPr="00474749">
        <w:rPr>
          <w:rFonts w:ascii="Century Gothic" w:eastAsia="F" w:hAnsi="Century Gothic" w:cs="F"/>
          <w:color w:val="000000"/>
          <w:sz w:val="24"/>
          <w:szCs w:val="24"/>
        </w:rPr>
        <w:t>R3 : Apres le choix de langue, les différents menus s’offrent au client pour naviguer dans l’IVR pour avoir la bonne information. Si le client souhaite interagir directement ou avoir certaines informations</w:t>
      </w:r>
      <w:r>
        <w:rPr>
          <w:rFonts w:ascii="Century Gothic" w:eastAsia="F" w:hAnsi="Century Gothic" w:cs="F"/>
          <w:color w:val="000000"/>
          <w:sz w:val="24"/>
          <w:szCs w:val="24"/>
        </w:rPr>
        <w:t>.</w:t>
      </w:r>
    </w:p>
    <w:p w14:paraId="72373FA2" w14:textId="1839CF4C" w:rsidR="00C81E6D" w:rsidRPr="00474749" w:rsidRDefault="00C81E6D" w:rsidP="00C81E6D">
      <w:pPr>
        <w:spacing w:line="360" w:lineRule="auto"/>
        <w:jc w:val="both"/>
        <w:rPr>
          <w:rFonts w:ascii="Century Gothic" w:eastAsia="F" w:hAnsi="Century Gothic" w:cs="F"/>
          <w:color w:val="000000"/>
          <w:sz w:val="24"/>
          <w:szCs w:val="24"/>
        </w:rPr>
      </w:pPr>
      <w:r w:rsidRPr="00474749">
        <w:rPr>
          <w:rFonts w:ascii="Century Gothic" w:eastAsia="F" w:hAnsi="Century Gothic" w:cs="F"/>
          <w:color w:val="000000"/>
          <w:sz w:val="24"/>
          <w:szCs w:val="24"/>
        </w:rPr>
        <w:lastRenderedPageBreak/>
        <w:t xml:space="preserve">R4 : Si le client </w:t>
      </w:r>
      <w:r>
        <w:rPr>
          <w:rFonts w:ascii="Century Gothic" w:eastAsia="F" w:hAnsi="Century Gothic" w:cs="F"/>
          <w:color w:val="000000"/>
          <w:sz w:val="24"/>
          <w:szCs w:val="24"/>
        </w:rPr>
        <w:t>n’a pas trouvé satisfaction</w:t>
      </w:r>
      <w:r w:rsidRPr="00474749">
        <w:rPr>
          <w:rFonts w:ascii="Century Gothic" w:eastAsia="F" w:hAnsi="Century Gothic" w:cs="F"/>
          <w:color w:val="000000"/>
          <w:sz w:val="24"/>
          <w:szCs w:val="24"/>
        </w:rPr>
        <w:t xml:space="preserve"> et souhaite parler à un agent, le système </w:t>
      </w:r>
      <w:r>
        <w:rPr>
          <w:rFonts w:ascii="Century Gothic" w:eastAsia="F" w:hAnsi="Century Gothic" w:cs="F"/>
          <w:color w:val="000000"/>
          <w:sz w:val="24"/>
          <w:szCs w:val="24"/>
        </w:rPr>
        <w:t xml:space="preserve">redirige l’appel dans la file agent en fonction de son payé et de la langue qu’il souhaite </w:t>
      </w:r>
      <w:r w:rsidR="00FB3636">
        <w:rPr>
          <w:rFonts w:ascii="Century Gothic" w:eastAsia="F" w:hAnsi="Century Gothic" w:cs="F"/>
          <w:color w:val="000000"/>
          <w:sz w:val="24"/>
          <w:szCs w:val="24"/>
        </w:rPr>
        <w:t>parler</w:t>
      </w:r>
      <w:r>
        <w:rPr>
          <w:rFonts w:ascii="Century Gothic" w:eastAsia="F" w:hAnsi="Century Gothic" w:cs="F"/>
          <w:color w:val="000000"/>
          <w:sz w:val="24"/>
          <w:szCs w:val="24"/>
        </w:rPr>
        <w:t>.</w:t>
      </w:r>
    </w:p>
    <w:p w14:paraId="2E784291" w14:textId="7CD25266" w:rsidR="00B81C6B" w:rsidRDefault="00B81C6B" w:rsidP="00B81C6B">
      <w:pPr>
        <w:rPr>
          <w:rFonts w:ascii="Century Gothic" w:eastAsia="Arial Unicode MS" w:hAnsi="Century Gothic" w:cs="Arial Unicode MS"/>
          <w:b/>
          <w:bCs/>
          <w:color w:val="000000" w:themeColor="text1"/>
          <w:sz w:val="24"/>
          <w:szCs w:val="24"/>
        </w:rPr>
      </w:pPr>
    </w:p>
    <w:p w14:paraId="2BB0114F" w14:textId="77777777" w:rsidR="00FB3636" w:rsidRDefault="00FB3636" w:rsidP="00B81C6B">
      <w:pPr>
        <w:rPr>
          <w:rFonts w:ascii="Century Gothic" w:eastAsia="Arial Unicode MS" w:hAnsi="Century Gothic" w:cs="Arial Unicode MS"/>
          <w:b/>
          <w:bCs/>
          <w:color w:val="000000" w:themeColor="text1"/>
          <w:sz w:val="24"/>
          <w:szCs w:val="24"/>
        </w:rPr>
      </w:pPr>
    </w:p>
    <w:p w14:paraId="5AF0C094" w14:textId="76BDDB5D" w:rsidR="00F61A88" w:rsidRDefault="00F61A88" w:rsidP="00F61A88">
      <w:pPr>
        <w:pStyle w:val="Paragraphedeliste"/>
        <w:numPr>
          <w:ilvl w:val="0"/>
          <w:numId w:val="28"/>
        </w:numPr>
        <w:rPr>
          <w:rFonts w:ascii="Century Gothic" w:eastAsia="Arial Unicode MS" w:hAnsi="Century Gothic" w:cs="Arial Unicode MS"/>
          <w:b/>
          <w:bCs/>
          <w:color w:val="000000" w:themeColor="text1"/>
          <w:sz w:val="24"/>
          <w:szCs w:val="24"/>
        </w:rPr>
      </w:pPr>
      <w:r w:rsidRPr="00606DB9">
        <w:rPr>
          <w:rFonts w:ascii="Century Gothic" w:eastAsia="Arial Unicode MS" w:hAnsi="Century Gothic" w:cs="Arial Unicode MS"/>
          <w:b/>
          <w:bCs/>
          <w:color w:val="000000" w:themeColor="text1"/>
          <w:sz w:val="24"/>
          <w:szCs w:val="24"/>
        </w:rPr>
        <w:t>PLAN DE CONTINUITE D</w:t>
      </w:r>
      <w:r>
        <w:rPr>
          <w:rFonts w:ascii="Century Gothic" w:eastAsia="Arial Unicode MS" w:hAnsi="Century Gothic" w:cs="Arial Unicode MS"/>
          <w:b/>
          <w:bCs/>
          <w:color w:val="000000" w:themeColor="text1"/>
          <w:sz w:val="24"/>
          <w:szCs w:val="24"/>
        </w:rPr>
        <w:t>’ACTIVITE</w:t>
      </w:r>
    </w:p>
    <w:p w14:paraId="6C9576AB" w14:textId="77777777" w:rsidR="008A5506" w:rsidRPr="00606DB9" w:rsidRDefault="008A5506" w:rsidP="008A5506">
      <w:pPr>
        <w:pStyle w:val="Paragraphedeliste"/>
        <w:rPr>
          <w:rFonts w:ascii="Century Gothic" w:eastAsia="Arial Unicode MS" w:hAnsi="Century Gothic" w:cs="Arial Unicode MS"/>
          <w:b/>
          <w:bCs/>
          <w:color w:val="000000" w:themeColor="text1"/>
          <w:sz w:val="24"/>
          <w:szCs w:val="24"/>
        </w:rPr>
      </w:pPr>
    </w:p>
    <w:p w14:paraId="6118CC66" w14:textId="77777777" w:rsidR="00F61A88" w:rsidRPr="000F0CB3" w:rsidRDefault="00F61A88" w:rsidP="00F61A88">
      <w:pPr>
        <w:spacing w:line="360" w:lineRule="auto"/>
        <w:ind w:firstLine="360"/>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Un ensemble de mesure visant à assurer, selon divers scénarios de crise (face à des pannes techniques, incendie y compris des crises sanitaires et politiques), le maintien des prestations de service. Il s’agit :</w:t>
      </w:r>
    </w:p>
    <w:p w14:paraId="0F664EB5" w14:textId="77777777" w:rsidR="00F61A88" w:rsidRDefault="00F61A88" w:rsidP="00F61A88">
      <w:pPr>
        <w:pStyle w:val="Paragraphedeliste"/>
        <w:numPr>
          <w:ilvl w:val="0"/>
          <w:numId w:val="3"/>
        </w:numPr>
        <w:spacing w:line="360" w:lineRule="auto"/>
        <w:jc w:val="both"/>
        <w:rPr>
          <w:rFonts w:ascii="Century Gothic" w:eastAsia="Arial Unicode MS" w:hAnsi="Century Gothic" w:cs="Arial Unicode MS"/>
          <w:color w:val="000000" w:themeColor="text1"/>
          <w:sz w:val="24"/>
          <w:szCs w:val="24"/>
          <w:lang w:eastAsia="en-US"/>
        </w:rPr>
      </w:pPr>
      <w:r>
        <w:rPr>
          <w:rFonts w:ascii="Century Gothic" w:eastAsia="Arial Unicode MS" w:hAnsi="Century Gothic" w:cs="Arial Unicode MS"/>
          <w:color w:val="000000" w:themeColor="text1"/>
          <w:sz w:val="24"/>
          <w:szCs w:val="24"/>
          <w:lang w:eastAsia="en-US"/>
        </w:rPr>
        <w:t>Redondance des sources d’Energie</w:t>
      </w:r>
    </w:p>
    <w:p w14:paraId="62E62D93" w14:textId="77777777" w:rsidR="00F61A88" w:rsidRPr="000F0CB3" w:rsidRDefault="00F61A88" w:rsidP="00F61A88">
      <w:pPr>
        <w:pStyle w:val="Paragraphedeliste"/>
        <w:numPr>
          <w:ilvl w:val="0"/>
          <w:numId w:val="3"/>
        </w:numPr>
        <w:spacing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Solution de stockage et archivage</w:t>
      </w:r>
    </w:p>
    <w:p w14:paraId="336F469B" w14:textId="77777777" w:rsidR="00F61A88" w:rsidRDefault="00F61A88" w:rsidP="00F61A88">
      <w:pPr>
        <w:pStyle w:val="Paragraphedeliste"/>
        <w:numPr>
          <w:ilvl w:val="0"/>
          <w:numId w:val="3"/>
        </w:numPr>
        <w:spacing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 xml:space="preserve">Et des solutions de site redondant. </w:t>
      </w:r>
    </w:p>
    <w:p w14:paraId="4EF478DB" w14:textId="77777777" w:rsidR="00F61A88" w:rsidRPr="000F0CB3" w:rsidRDefault="00F61A88" w:rsidP="00F61A88">
      <w:pPr>
        <w:pStyle w:val="Paragraphedeliste"/>
        <w:spacing w:line="360" w:lineRule="auto"/>
        <w:jc w:val="both"/>
        <w:rPr>
          <w:rFonts w:ascii="Century Gothic" w:eastAsia="Arial Unicode MS" w:hAnsi="Century Gothic" w:cs="Arial Unicode MS"/>
          <w:color w:val="000000" w:themeColor="text1"/>
          <w:sz w:val="24"/>
          <w:szCs w:val="24"/>
          <w:lang w:eastAsia="en-US"/>
        </w:rPr>
      </w:pPr>
    </w:p>
    <w:p w14:paraId="13CD4D84" w14:textId="77777777" w:rsidR="00F61A88" w:rsidRPr="00606DB9" w:rsidRDefault="00F61A88" w:rsidP="00F61A88">
      <w:pPr>
        <w:pStyle w:val="Paragraphedeliste"/>
        <w:numPr>
          <w:ilvl w:val="1"/>
          <w:numId w:val="28"/>
        </w:numPr>
        <w:spacing w:line="360" w:lineRule="auto"/>
        <w:jc w:val="both"/>
        <w:rPr>
          <w:rFonts w:ascii="Century Gothic" w:eastAsia="Arial Unicode MS" w:hAnsi="Century Gothic" w:cs="Arial Unicode MS"/>
          <w:color w:val="000000" w:themeColor="text1"/>
          <w:sz w:val="24"/>
          <w:szCs w:val="24"/>
          <w:u w:val="single"/>
        </w:rPr>
      </w:pPr>
      <w:r w:rsidRPr="00606DB9">
        <w:rPr>
          <w:rFonts w:ascii="Century Gothic" w:eastAsia="Arial Unicode MS" w:hAnsi="Century Gothic" w:cs="Arial Unicode MS"/>
          <w:color w:val="000000" w:themeColor="text1"/>
          <w:sz w:val="24"/>
          <w:szCs w:val="24"/>
          <w:u w:val="single"/>
        </w:rPr>
        <w:t>Redondance des sources d’Energie</w:t>
      </w:r>
    </w:p>
    <w:p w14:paraId="46238044" w14:textId="70D48930" w:rsidR="00F61A88" w:rsidRPr="003C4329" w:rsidRDefault="00F61A88" w:rsidP="00F61A88">
      <w:pPr>
        <w:spacing w:line="360" w:lineRule="auto"/>
        <w:ind w:firstLine="708"/>
        <w:jc w:val="both"/>
        <w:rPr>
          <w:rFonts w:ascii="Century Gothic" w:eastAsia="Arial Unicode MS" w:hAnsi="Century Gothic" w:cs="Arial Unicode MS"/>
          <w:color w:val="000000" w:themeColor="text1"/>
          <w:sz w:val="24"/>
          <w:szCs w:val="24"/>
        </w:rPr>
      </w:pPr>
      <w:r w:rsidRPr="003C4329">
        <w:rPr>
          <w:rFonts w:ascii="Century Gothic" w:eastAsia="Arial Unicode MS" w:hAnsi="Century Gothic" w:cs="Arial Unicode MS"/>
          <w:color w:val="000000" w:themeColor="text1"/>
          <w:sz w:val="24"/>
          <w:szCs w:val="24"/>
        </w:rPr>
        <w:t>Afin d’assurer une continuité de service</w:t>
      </w:r>
      <w:r>
        <w:rPr>
          <w:rFonts w:ascii="Century Gothic" w:eastAsia="Arial Unicode MS" w:hAnsi="Century Gothic" w:cs="Arial Unicode MS"/>
          <w:color w:val="000000" w:themeColor="text1"/>
          <w:sz w:val="24"/>
          <w:szCs w:val="24"/>
        </w:rPr>
        <w:t xml:space="preserve">, une politique de redondance de nos sources d’énergie sont mise en place. Ainsi deux groupes électrogènes (un pour le bâtiment tout entier et le second pour MEDIA CONTACT meme) sont disponible pour prendre le relais en cas d’indisponibilité de courant électrique </w:t>
      </w:r>
      <w:r w:rsidR="003B5756">
        <w:rPr>
          <w:rFonts w:ascii="Century Gothic" w:eastAsia="Arial Unicode MS" w:hAnsi="Century Gothic" w:cs="Arial Unicode MS"/>
          <w:color w:val="000000" w:themeColor="text1"/>
          <w:sz w:val="24"/>
          <w:szCs w:val="24"/>
        </w:rPr>
        <w:t>du fournisseur</w:t>
      </w:r>
      <w:r>
        <w:rPr>
          <w:rFonts w:ascii="Century Gothic" w:eastAsia="Arial Unicode MS" w:hAnsi="Century Gothic" w:cs="Arial Unicode MS"/>
          <w:color w:val="000000" w:themeColor="text1"/>
          <w:sz w:val="24"/>
          <w:szCs w:val="24"/>
        </w:rPr>
        <w:t>.  Tous nos espaces sont sur des onduleurs d’une autonomie de 30 minutes pouvant assurer la continuité en attendant que le groupe électrogène le prennent le relais dans les 2 minutes maximum qui suivront la coupure du courant.</w:t>
      </w:r>
    </w:p>
    <w:p w14:paraId="5AFC9D33" w14:textId="77777777" w:rsidR="00F61A88" w:rsidRPr="00C71191" w:rsidRDefault="00F61A88" w:rsidP="00F61A88">
      <w:pPr>
        <w:pStyle w:val="Paragraphedeliste"/>
        <w:numPr>
          <w:ilvl w:val="1"/>
          <w:numId w:val="28"/>
        </w:numPr>
        <w:spacing w:line="360" w:lineRule="auto"/>
        <w:jc w:val="both"/>
        <w:rPr>
          <w:rFonts w:ascii="Century Gothic" w:eastAsia="Arial Unicode MS" w:hAnsi="Century Gothic" w:cs="Arial Unicode MS"/>
          <w:color w:val="000000" w:themeColor="text1"/>
          <w:sz w:val="24"/>
          <w:szCs w:val="24"/>
          <w:u w:val="single"/>
        </w:rPr>
      </w:pPr>
      <w:r w:rsidRPr="00C71191">
        <w:rPr>
          <w:rFonts w:ascii="Century Gothic" w:eastAsia="Arial Unicode MS" w:hAnsi="Century Gothic" w:cs="Arial Unicode MS"/>
          <w:color w:val="000000" w:themeColor="text1"/>
          <w:sz w:val="24"/>
          <w:szCs w:val="24"/>
          <w:u w:val="single"/>
        </w:rPr>
        <w:t>Solution de stockage et archivage</w:t>
      </w:r>
    </w:p>
    <w:p w14:paraId="282787F8" w14:textId="77777777" w:rsidR="00F61A88" w:rsidRPr="00260560" w:rsidRDefault="00F61A88" w:rsidP="00F61A88">
      <w:pPr>
        <w:spacing w:line="360" w:lineRule="auto"/>
        <w:ind w:firstLine="708"/>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N</w:t>
      </w:r>
      <w:r w:rsidRPr="00260560">
        <w:rPr>
          <w:rFonts w:ascii="Century Gothic" w:eastAsia="Arial Unicode MS" w:hAnsi="Century Gothic" w:cs="Arial Unicode MS"/>
          <w:color w:val="000000" w:themeColor="text1"/>
          <w:sz w:val="24"/>
          <w:szCs w:val="24"/>
        </w:rPr>
        <w:t>otre politique en fonction du volume de données</w:t>
      </w:r>
      <w:r>
        <w:rPr>
          <w:rFonts w:ascii="Century Gothic" w:eastAsia="Arial Unicode MS" w:hAnsi="Century Gothic" w:cs="Arial Unicode MS"/>
          <w:color w:val="000000" w:themeColor="text1"/>
          <w:sz w:val="24"/>
          <w:szCs w:val="24"/>
        </w:rPr>
        <w:t xml:space="preserve"> </w:t>
      </w:r>
      <w:r w:rsidRPr="00260560">
        <w:rPr>
          <w:rFonts w:ascii="Century Gothic" w:eastAsia="Arial Unicode MS" w:hAnsi="Century Gothic" w:cs="Arial Unicode MS"/>
          <w:color w:val="000000" w:themeColor="text1"/>
          <w:sz w:val="24"/>
          <w:szCs w:val="24"/>
        </w:rPr>
        <w:t>et de la durée de conservation de l’information.</w:t>
      </w:r>
      <w:r>
        <w:rPr>
          <w:rFonts w:ascii="Century Gothic" w:eastAsia="Arial Unicode MS" w:hAnsi="Century Gothic" w:cs="Arial Unicode MS"/>
          <w:color w:val="000000" w:themeColor="text1"/>
          <w:sz w:val="24"/>
          <w:szCs w:val="24"/>
        </w:rPr>
        <w:t xml:space="preserve"> </w:t>
      </w:r>
      <w:r w:rsidRPr="00260560">
        <w:rPr>
          <w:rFonts w:ascii="Century Gothic" w:eastAsia="Arial Unicode MS" w:hAnsi="Century Gothic" w:cs="Arial Unicode MS"/>
          <w:color w:val="000000" w:themeColor="text1"/>
          <w:sz w:val="24"/>
          <w:szCs w:val="24"/>
        </w:rPr>
        <w:t>Les données sauvegardées sont :</w:t>
      </w:r>
    </w:p>
    <w:p w14:paraId="0F97F1CA" w14:textId="77777777" w:rsidR="00F61A88" w:rsidRPr="00260560" w:rsidRDefault="00F61A88" w:rsidP="00F61A88">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Fichiers serveurs (les points de restaurations), </w:t>
      </w:r>
    </w:p>
    <w:p w14:paraId="53238ACE" w14:textId="77777777" w:rsidR="00F61A88" w:rsidRPr="00260560" w:rsidRDefault="00F61A88" w:rsidP="00F61A88">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Documents contractuels (employés et clients), </w:t>
      </w:r>
    </w:p>
    <w:p w14:paraId="1590D210" w14:textId="77777777" w:rsidR="00F61A88" w:rsidRDefault="00F61A88" w:rsidP="00F61A88">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lastRenderedPageBreak/>
        <w:t>Bases de données de nos applications internes et de production (interactions clients avec le call center),</w:t>
      </w:r>
    </w:p>
    <w:p w14:paraId="6FD75F64" w14:textId="77777777" w:rsidR="00F61A88" w:rsidRPr="00260560" w:rsidRDefault="00F61A88" w:rsidP="00F61A88">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Pr>
          <w:rFonts w:ascii="Century Gothic" w:eastAsia="Arial Unicode MS" w:hAnsi="Century Gothic" w:cs="Arial Unicode MS"/>
          <w:color w:val="000000" w:themeColor="text1"/>
          <w:sz w:val="24"/>
          <w:szCs w:val="24"/>
          <w:lang w:eastAsia="en-US"/>
        </w:rPr>
        <w:t>Les sauvegardes de configuration d’équipement réseaux (routeur, switch, Pare-feu, Media Gateway) ;</w:t>
      </w:r>
    </w:p>
    <w:p w14:paraId="34736648" w14:textId="77777777" w:rsidR="00F61A88" w:rsidRDefault="00F61A88" w:rsidP="00F61A88">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Pr>
          <w:rFonts w:ascii="Century Gothic" w:eastAsia="Arial Unicode MS" w:hAnsi="Century Gothic" w:cs="Arial Unicode MS"/>
          <w:color w:val="000000" w:themeColor="text1"/>
          <w:sz w:val="24"/>
          <w:szCs w:val="24"/>
          <w:lang w:eastAsia="en-US"/>
        </w:rPr>
        <w:t>Etc …</w:t>
      </w:r>
    </w:p>
    <w:p w14:paraId="4A27A1CF" w14:textId="77777777" w:rsidR="00F61A88" w:rsidRPr="00260560" w:rsidRDefault="00F61A88" w:rsidP="00F61A88">
      <w:pPr>
        <w:pStyle w:val="Paragraphedeliste"/>
        <w:spacing w:after="200" w:line="360" w:lineRule="auto"/>
        <w:ind w:left="1440"/>
        <w:jc w:val="both"/>
        <w:rPr>
          <w:rFonts w:ascii="Century Gothic" w:eastAsia="Arial Unicode MS" w:hAnsi="Century Gothic" w:cs="Arial Unicode MS"/>
          <w:color w:val="000000" w:themeColor="text1"/>
          <w:sz w:val="24"/>
          <w:szCs w:val="24"/>
          <w:lang w:eastAsia="en-US"/>
        </w:rPr>
      </w:pPr>
    </w:p>
    <w:p w14:paraId="6D77713E" w14:textId="77777777" w:rsidR="00F61A88" w:rsidRPr="0094135E" w:rsidRDefault="00F61A88" w:rsidP="00F61A88">
      <w:pPr>
        <w:pStyle w:val="Paragraphedeliste"/>
        <w:numPr>
          <w:ilvl w:val="1"/>
          <w:numId w:val="28"/>
        </w:numPr>
        <w:spacing w:line="360" w:lineRule="auto"/>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lang w:eastAsia="en-US"/>
        </w:rPr>
        <w:t>S</w:t>
      </w:r>
      <w:r w:rsidRPr="000F0CB3">
        <w:rPr>
          <w:rFonts w:ascii="Century Gothic" w:eastAsia="Arial Unicode MS" w:hAnsi="Century Gothic" w:cs="Arial Unicode MS"/>
          <w:color w:val="000000" w:themeColor="text1"/>
          <w:sz w:val="24"/>
          <w:szCs w:val="24"/>
          <w:lang w:eastAsia="en-US"/>
        </w:rPr>
        <w:t>olutions de site redondant.</w:t>
      </w:r>
    </w:p>
    <w:p w14:paraId="1A4038B5" w14:textId="78434FAC" w:rsidR="00F61A88" w:rsidRDefault="00F61A88" w:rsidP="00F61A88">
      <w:pPr>
        <w:spacing w:line="360" w:lineRule="auto"/>
        <w:ind w:firstLine="360"/>
        <w:jc w:val="both"/>
        <w:rPr>
          <w:rFonts w:ascii="Century Gothic" w:eastAsia="Arial Unicode MS" w:hAnsi="Century Gothic" w:cs="Arial Unicode MS"/>
          <w:color w:val="000000" w:themeColor="text1"/>
          <w:sz w:val="24"/>
          <w:szCs w:val="24"/>
        </w:rPr>
      </w:pPr>
      <w:r w:rsidRPr="0019607C">
        <w:rPr>
          <w:rFonts w:ascii="Century Gothic" w:eastAsia="Arial Unicode MS" w:hAnsi="Century Gothic" w:cs="Arial Unicode MS"/>
          <w:color w:val="000000" w:themeColor="text1"/>
          <w:sz w:val="24"/>
          <w:szCs w:val="24"/>
        </w:rPr>
        <w:t xml:space="preserve">Notre approche prend </w:t>
      </w:r>
      <w:r w:rsidR="00C12721">
        <w:rPr>
          <w:rFonts w:ascii="Century Gothic" w:eastAsia="Arial Unicode MS" w:hAnsi="Century Gothic" w:cs="Arial Unicode MS"/>
          <w:color w:val="000000" w:themeColor="text1"/>
          <w:sz w:val="24"/>
          <w:szCs w:val="24"/>
        </w:rPr>
        <w:t xml:space="preserve">en compte </w:t>
      </w:r>
      <w:r w:rsidR="00541F7E">
        <w:rPr>
          <w:rFonts w:ascii="Century Gothic" w:eastAsia="Arial Unicode MS" w:hAnsi="Century Gothic" w:cs="Arial Unicode MS"/>
          <w:color w:val="000000" w:themeColor="text1"/>
          <w:sz w:val="24"/>
          <w:szCs w:val="24"/>
        </w:rPr>
        <w:t xml:space="preserve">l’architecture centralisé proposée. Ce qui permettra en cas d’indisponibilité d’un de nos sites de production d’affecter </w:t>
      </w:r>
      <w:r w:rsidR="003B5756">
        <w:rPr>
          <w:rFonts w:ascii="Century Gothic" w:eastAsia="Arial Unicode MS" w:hAnsi="Century Gothic" w:cs="Arial Unicode MS"/>
          <w:color w:val="000000" w:themeColor="text1"/>
          <w:sz w:val="24"/>
          <w:szCs w:val="24"/>
        </w:rPr>
        <w:t>sa file d’attente aux agents d’une autre site de production pour prendre le relais.</w:t>
      </w:r>
    </w:p>
    <w:p w14:paraId="045F26CB" w14:textId="6D3E9072" w:rsidR="00C12721" w:rsidRDefault="00C12721" w:rsidP="00F61A88">
      <w:pPr>
        <w:spacing w:line="360" w:lineRule="auto"/>
        <w:ind w:firstLine="360"/>
        <w:jc w:val="both"/>
        <w:rPr>
          <w:rFonts w:ascii="Century Gothic" w:eastAsia="Arial Unicode MS" w:hAnsi="Century Gothic" w:cs="Arial Unicode MS"/>
          <w:color w:val="000000" w:themeColor="text1"/>
          <w:sz w:val="24"/>
          <w:szCs w:val="24"/>
        </w:rPr>
      </w:pPr>
    </w:p>
    <w:p w14:paraId="14385DD4" w14:textId="51743D98" w:rsidR="00830570" w:rsidRDefault="00830570" w:rsidP="00F61A88">
      <w:pPr>
        <w:spacing w:line="360" w:lineRule="auto"/>
        <w:ind w:firstLine="360"/>
        <w:jc w:val="both"/>
        <w:rPr>
          <w:rFonts w:ascii="Century Gothic" w:eastAsia="Arial Unicode MS" w:hAnsi="Century Gothic" w:cs="Arial Unicode MS"/>
          <w:color w:val="000000" w:themeColor="text1"/>
          <w:sz w:val="24"/>
          <w:szCs w:val="24"/>
        </w:rPr>
      </w:pPr>
    </w:p>
    <w:p w14:paraId="736BD72B" w14:textId="0B2A7C7E" w:rsidR="00830570" w:rsidRDefault="00830570" w:rsidP="00F61A88">
      <w:pPr>
        <w:spacing w:line="360" w:lineRule="auto"/>
        <w:ind w:firstLine="360"/>
        <w:jc w:val="both"/>
        <w:rPr>
          <w:rFonts w:ascii="Century Gothic" w:eastAsia="Arial Unicode MS" w:hAnsi="Century Gothic" w:cs="Arial Unicode MS"/>
          <w:color w:val="000000" w:themeColor="text1"/>
          <w:sz w:val="24"/>
          <w:szCs w:val="24"/>
        </w:rPr>
      </w:pPr>
    </w:p>
    <w:p w14:paraId="77F6A897" w14:textId="4CAE993F" w:rsidR="00830570" w:rsidRDefault="00830570" w:rsidP="00F61A88">
      <w:pPr>
        <w:spacing w:line="360" w:lineRule="auto"/>
        <w:ind w:firstLine="360"/>
        <w:jc w:val="both"/>
        <w:rPr>
          <w:rFonts w:ascii="Century Gothic" w:eastAsia="Arial Unicode MS" w:hAnsi="Century Gothic" w:cs="Arial Unicode MS"/>
          <w:color w:val="000000" w:themeColor="text1"/>
          <w:sz w:val="24"/>
          <w:szCs w:val="24"/>
        </w:rPr>
      </w:pPr>
    </w:p>
    <w:p w14:paraId="6139F168" w14:textId="06EF15BA" w:rsidR="00830570" w:rsidRDefault="00830570" w:rsidP="00F61A88">
      <w:pPr>
        <w:spacing w:line="360" w:lineRule="auto"/>
        <w:ind w:firstLine="360"/>
        <w:jc w:val="both"/>
        <w:rPr>
          <w:rFonts w:ascii="Century Gothic" w:eastAsia="Arial Unicode MS" w:hAnsi="Century Gothic" w:cs="Arial Unicode MS"/>
          <w:color w:val="000000" w:themeColor="text1"/>
          <w:sz w:val="24"/>
          <w:szCs w:val="24"/>
        </w:rPr>
      </w:pPr>
    </w:p>
    <w:p w14:paraId="1D21261D" w14:textId="1BBFDA17" w:rsidR="00830570" w:rsidRDefault="00830570" w:rsidP="00F61A88">
      <w:pPr>
        <w:spacing w:line="360" w:lineRule="auto"/>
        <w:ind w:firstLine="360"/>
        <w:jc w:val="both"/>
        <w:rPr>
          <w:rFonts w:ascii="Century Gothic" w:eastAsia="Arial Unicode MS" w:hAnsi="Century Gothic" w:cs="Arial Unicode MS"/>
          <w:color w:val="000000" w:themeColor="text1"/>
          <w:sz w:val="24"/>
          <w:szCs w:val="24"/>
        </w:rPr>
      </w:pPr>
    </w:p>
    <w:p w14:paraId="2A1E56A2" w14:textId="68EE5A1E" w:rsidR="00830570" w:rsidRDefault="00830570" w:rsidP="00F61A88">
      <w:pPr>
        <w:spacing w:line="360" w:lineRule="auto"/>
        <w:ind w:firstLine="360"/>
        <w:jc w:val="both"/>
        <w:rPr>
          <w:rFonts w:ascii="Century Gothic" w:eastAsia="Arial Unicode MS" w:hAnsi="Century Gothic" w:cs="Arial Unicode MS"/>
          <w:color w:val="000000" w:themeColor="text1"/>
          <w:sz w:val="24"/>
          <w:szCs w:val="24"/>
        </w:rPr>
      </w:pPr>
    </w:p>
    <w:p w14:paraId="66B7071A" w14:textId="1C94E017" w:rsidR="00830570" w:rsidRDefault="00830570" w:rsidP="00F61A88">
      <w:pPr>
        <w:spacing w:line="360" w:lineRule="auto"/>
        <w:ind w:firstLine="360"/>
        <w:jc w:val="both"/>
        <w:rPr>
          <w:rFonts w:ascii="Century Gothic" w:eastAsia="Arial Unicode MS" w:hAnsi="Century Gothic" w:cs="Arial Unicode MS"/>
          <w:color w:val="000000" w:themeColor="text1"/>
          <w:sz w:val="24"/>
          <w:szCs w:val="24"/>
        </w:rPr>
      </w:pPr>
    </w:p>
    <w:p w14:paraId="16658469" w14:textId="77777777" w:rsidR="00FB3636" w:rsidRDefault="00FB3636" w:rsidP="00F61A88">
      <w:pPr>
        <w:spacing w:line="360" w:lineRule="auto"/>
        <w:ind w:firstLine="360"/>
        <w:jc w:val="both"/>
        <w:rPr>
          <w:rFonts w:ascii="Century Gothic" w:eastAsia="Arial Unicode MS" w:hAnsi="Century Gothic" w:cs="Arial Unicode MS"/>
          <w:color w:val="000000" w:themeColor="text1"/>
          <w:sz w:val="24"/>
          <w:szCs w:val="24"/>
        </w:rPr>
      </w:pPr>
    </w:p>
    <w:p w14:paraId="6FC1F203" w14:textId="7E6E42C4" w:rsidR="00830570" w:rsidRDefault="00830570" w:rsidP="00F61A88">
      <w:pPr>
        <w:spacing w:line="360" w:lineRule="auto"/>
        <w:ind w:firstLine="360"/>
        <w:jc w:val="both"/>
        <w:rPr>
          <w:rFonts w:ascii="Century Gothic" w:eastAsia="Arial Unicode MS" w:hAnsi="Century Gothic" w:cs="Arial Unicode MS"/>
          <w:color w:val="000000" w:themeColor="text1"/>
          <w:sz w:val="24"/>
          <w:szCs w:val="24"/>
        </w:rPr>
      </w:pPr>
    </w:p>
    <w:p w14:paraId="670445C6" w14:textId="29F59E6A" w:rsidR="00830570" w:rsidRDefault="00830570" w:rsidP="00F61A88">
      <w:pPr>
        <w:spacing w:line="360" w:lineRule="auto"/>
        <w:ind w:firstLine="360"/>
        <w:jc w:val="both"/>
        <w:rPr>
          <w:rFonts w:ascii="Century Gothic" w:eastAsia="Arial Unicode MS" w:hAnsi="Century Gothic" w:cs="Arial Unicode MS"/>
          <w:color w:val="000000" w:themeColor="text1"/>
          <w:sz w:val="24"/>
          <w:szCs w:val="24"/>
        </w:rPr>
      </w:pPr>
    </w:p>
    <w:p w14:paraId="4ECB080C" w14:textId="5E008F65" w:rsidR="00830570" w:rsidRDefault="00830570" w:rsidP="00F61A88">
      <w:pPr>
        <w:spacing w:line="360" w:lineRule="auto"/>
        <w:ind w:firstLine="360"/>
        <w:jc w:val="both"/>
        <w:rPr>
          <w:rFonts w:ascii="Century Gothic" w:eastAsia="Arial Unicode MS" w:hAnsi="Century Gothic" w:cs="Arial Unicode MS"/>
          <w:color w:val="000000" w:themeColor="text1"/>
          <w:sz w:val="24"/>
          <w:szCs w:val="24"/>
        </w:rPr>
      </w:pPr>
    </w:p>
    <w:p w14:paraId="568A0A21" w14:textId="08B3782C" w:rsidR="00830570" w:rsidRDefault="00830570" w:rsidP="00F61A88">
      <w:pPr>
        <w:spacing w:line="360" w:lineRule="auto"/>
        <w:ind w:firstLine="360"/>
        <w:jc w:val="both"/>
        <w:rPr>
          <w:rFonts w:ascii="Century Gothic" w:eastAsia="Arial Unicode MS" w:hAnsi="Century Gothic" w:cs="Arial Unicode MS"/>
          <w:color w:val="000000" w:themeColor="text1"/>
          <w:sz w:val="24"/>
          <w:szCs w:val="24"/>
        </w:rPr>
      </w:pPr>
    </w:p>
    <w:p w14:paraId="6815DDD7" w14:textId="77777777" w:rsidR="00830570" w:rsidRDefault="00830570" w:rsidP="00F61A88">
      <w:pPr>
        <w:spacing w:line="360" w:lineRule="auto"/>
        <w:ind w:firstLine="360"/>
        <w:jc w:val="both"/>
        <w:rPr>
          <w:rFonts w:ascii="Century Gothic" w:eastAsia="Arial Unicode MS" w:hAnsi="Century Gothic" w:cs="Arial Unicode MS"/>
          <w:color w:val="000000" w:themeColor="text1"/>
          <w:sz w:val="24"/>
          <w:szCs w:val="24"/>
        </w:rPr>
      </w:pPr>
    </w:p>
    <w:p w14:paraId="423484D4" w14:textId="5D390CEB" w:rsidR="00F61A88" w:rsidRDefault="00F61A88" w:rsidP="00F61A88">
      <w:pPr>
        <w:pStyle w:val="Paragraphedeliste"/>
        <w:numPr>
          <w:ilvl w:val="0"/>
          <w:numId w:val="28"/>
        </w:numPr>
        <w:spacing w:line="360" w:lineRule="auto"/>
        <w:jc w:val="both"/>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GESTION DES INCIDENTS</w:t>
      </w:r>
    </w:p>
    <w:p w14:paraId="73D8860B" w14:textId="4507B396" w:rsidR="00F61A88" w:rsidRPr="002401AA" w:rsidRDefault="00F61A88" w:rsidP="00F61A88">
      <w:pPr>
        <w:spacing w:before="240" w:line="360" w:lineRule="auto"/>
        <w:jc w:val="both"/>
        <w:rPr>
          <w:rFonts w:ascii="Century Gothic" w:eastAsia="Arial Unicode MS" w:hAnsi="Century Gothic" w:cs="Arial Unicode MS"/>
          <w:color w:val="000000" w:themeColor="text1"/>
          <w:sz w:val="24"/>
          <w:szCs w:val="24"/>
        </w:rPr>
      </w:pPr>
      <w:r w:rsidRPr="002401AA">
        <w:rPr>
          <w:rFonts w:ascii="Century Gothic" w:eastAsia="Arial Unicode MS" w:hAnsi="Century Gothic" w:cs="Arial Unicode MS"/>
          <w:color w:val="000000" w:themeColor="text1"/>
          <w:sz w:val="24"/>
          <w:szCs w:val="24"/>
        </w:rPr>
        <w:t xml:space="preserve">Pour tout disfonctionnement, </w:t>
      </w:r>
      <w:r>
        <w:rPr>
          <w:rFonts w:ascii="Century Gothic" w:eastAsia="Arial Unicode MS" w:hAnsi="Century Gothic" w:cs="Arial Unicode MS"/>
          <w:color w:val="000000" w:themeColor="text1"/>
          <w:sz w:val="24"/>
          <w:szCs w:val="24"/>
        </w:rPr>
        <w:t xml:space="preserve">le gestionnaire de compte coté MEDIA CONTACT, devra informer ORABANK dans les minutes qui suivent (T&lt;10 mn) selon la procédure suivante. </w:t>
      </w:r>
    </w:p>
    <w:p w14:paraId="549B3A59" w14:textId="77777777" w:rsidR="00F61A88" w:rsidRDefault="00F61A88" w:rsidP="00F61A88">
      <w:pPr>
        <w:pStyle w:val="Paragraphedeliste"/>
        <w:spacing w:before="240" w:line="360" w:lineRule="auto"/>
        <w:jc w:val="both"/>
        <w:rPr>
          <w:rFonts w:ascii="Maiandra GD" w:hAnsi="Maiandra GD"/>
          <w:bCs/>
          <w:sz w:val="28"/>
          <w:szCs w:val="28"/>
          <w:u w:val="single"/>
        </w:rPr>
      </w:pPr>
      <w:r>
        <w:rPr>
          <w:noProof/>
        </w:rPr>
        <mc:AlternateContent>
          <mc:Choice Requires="wpg">
            <w:drawing>
              <wp:anchor distT="0" distB="0" distL="114300" distR="114300" simplePos="0" relativeHeight="251661824" behindDoc="0" locked="0" layoutInCell="1" allowOverlap="1" wp14:anchorId="70EF9F21" wp14:editId="33B8A036">
                <wp:simplePos x="0" y="0"/>
                <wp:positionH relativeFrom="column">
                  <wp:posOffset>1843405</wp:posOffset>
                </wp:positionH>
                <wp:positionV relativeFrom="paragraph">
                  <wp:posOffset>1270</wp:posOffset>
                </wp:positionV>
                <wp:extent cx="2259376" cy="5840730"/>
                <wp:effectExtent l="19050" t="19050" r="26670" b="26670"/>
                <wp:wrapNone/>
                <wp:docPr id="47" name="Groupe 47"/>
                <wp:cNvGraphicFramePr/>
                <a:graphic xmlns:a="http://schemas.openxmlformats.org/drawingml/2006/main">
                  <a:graphicData uri="http://schemas.microsoft.com/office/word/2010/wordprocessingGroup">
                    <wpg:wgp>
                      <wpg:cNvGrpSpPr/>
                      <wpg:grpSpPr>
                        <a:xfrm>
                          <a:off x="0" y="0"/>
                          <a:ext cx="2259376" cy="5840730"/>
                          <a:chOff x="1120048" y="0"/>
                          <a:chExt cx="2259376" cy="5840730"/>
                        </a:xfrm>
                      </wpg:grpSpPr>
                      <wps:wsp>
                        <wps:cNvPr id="48" name="Rectangle 48"/>
                        <wps:cNvSpPr/>
                        <wps:spPr>
                          <a:xfrm>
                            <a:off x="1165860" y="0"/>
                            <a:ext cx="1986455" cy="641131"/>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749D4260" w14:textId="77777777" w:rsidR="00F61A88" w:rsidRPr="00E7197D" w:rsidRDefault="00F61A88" w:rsidP="00F61A88">
                              <w:pPr>
                                <w:jc w:val="center"/>
                                <w:rPr>
                                  <w:sz w:val="32"/>
                                  <w:szCs w:val="32"/>
                                </w:rPr>
                              </w:pPr>
                              <w:r w:rsidRPr="00E7197D">
                                <w:rPr>
                                  <w:sz w:val="32"/>
                                  <w:szCs w:val="32"/>
                                </w:rPr>
                                <w:t>Incident</w:t>
                              </w:r>
                            </w:p>
                            <w:p w14:paraId="5008592E" w14:textId="77777777" w:rsidR="00F61A88" w:rsidRPr="00E7197D" w:rsidRDefault="00F61A88" w:rsidP="00F61A88">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181097" y="1333500"/>
                            <a:ext cx="1986455" cy="91440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6B5220BC" w14:textId="77777777" w:rsidR="00F61A88" w:rsidRPr="00E7197D" w:rsidRDefault="00F61A88" w:rsidP="00F61A88">
                              <w:pPr>
                                <w:jc w:val="center"/>
                                <w:rPr>
                                  <w:sz w:val="32"/>
                                  <w:szCs w:val="32"/>
                                </w:rPr>
                              </w:pPr>
                              <w:r>
                                <w:rPr>
                                  <w:sz w:val="32"/>
                                  <w:szCs w:val="32"/>
                                </w:rPr>
                                <w:t>Informer le point focal ORABANK par appel</w:t>
                              </w:r>
                            </w:p>
                            <w:p w14:paraId="48BEC322" w14:textId="77777777" w:rsidR="00F61A88" w:rsidRPr="00E7197D" w:rsidRDefault="00F61A88" w:rsidP="00F61A88">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268730" y="2829647"/>
                            <a:ext cx="1986455" cy="987973"/>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5950CC7C" w14:textId="77777777" w:rsidR="00F61A88" w:rsidRPr="00E7197D" w:rsidRDefault="00F61A88" w:rsidP="00F61A88">
                              <w:pPr>
                                <w:jc w:val="center"/>
                                <w:rPr>
                                  <w:sz w:val="32"/>
                                  <w:szCs w:val="32"/>
                                </w:rPr>
                              </w:pPr>
                              <w:r>
                                <w:rPr>
                                  <w:sz w:val="32"/>
                                  <w:szCs w:val="32"/>
                                </w:rPr>
                                <w:t xml:space="preserve">Envois de mail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120048" y="4777208"/>
                            <a:ext cx="2259376" cy="1063522"/>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0BC1A8C9" w14:textId="77777777" w:rsidR="00F61A88" w:rsidRDefault="00F61A88" w:rsidP="00F61A88">
                              <w:pPr>
                                <w:jc w:val="center"/>
                                <w:rPr>
                                  <w:sz w:val="32"/>
                                  <w:szCs w:val="32"/>
                                </w:rPr>
                              </w:pPr>
                              <w:r>
                                <w:rPr>
                                  <w:sz w:val="32"/>
                                  <w:szCs w:val="32"/>
                                </w:rPr>
                                <w:t>Résolution ticket :</w:t>
                              </w:r>
                            </w:p>
                            <w:p w14:paraId="1F74E48A" w14:textId="77777777" w:rsidR="00F61A88" w:rsidRPr="00E7197D" w:rsidRDefault="00F61A88" w:rsidP="00F61A88">
                              <w:pPr>
                                <w:jc w:val="center"/>
                                <w:rPr>
                                  <w:sz w:val="32"/>
                                  <w:szCs w:val="32"/>
                                </w:rPr>
                              </w:pPr>
                              <w:r>
                                <w:rPr>
                                  <w:sz w:val="32"/>
                                  <w:szCs w:val="32"/>
                                </w:rPr>
                                <w:t xml:space="preserve">Envois mail avec un rapport de la cause </w:t>
                              </w:r>
                            </w:p>
                            <w:p w14:paraId="62703A7A" w14:textId="77777777" w:rsidR="00F61A88" w:rsidRPr="00E7197D" w:rsidRDefault="00F61A88" w:rsidP="00F61A88">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onnecteur droit avec flèche 55"/>
                        <wps:cNvCnPr/>
                        <wps:spPr>
                          <a:xfrm>
                            <a:off x="2141199" y="662940"/>
                            <a:ext cx="10510" cy="651510"/>
                          </a:xfrm>
                          <a:prstGeom prst="straightConnector1">
                            <a:avLst/>
                          </a:prstGeom>
                          <a:ln w="28575">
                            <a:tailEnd type="triangle"/>
                          </a:ln>
                        </wps:spPr>
                        <wps:style>
                          <a:lnRef idx="2">
                            <a:schemeClr val="accent6"/>
                          </a:lnRef>
                          <a:fillRef idx="1">
                            <a:schemeClr val="lt1"/>
                          </a:fillRef>
                          <a:effectRef idx="0">
                            <a:schemeClr val="accent6"/>
                          </a:effectRef>
                          <a:fontRef idx="minor">
                            <a:schemeClr val="dk1"/>
                          </a:fontRef>
                        </wps:style>
                        <wps:bodyPr/>
                      </wps:wsp>
                      <wps:wsp>
                        <wps:cNvPr id="57" name="Connecteur droit avec flèche 57"/>
                        <wps:cNvCnPr/>
                        <wps:spPr>
                          <a:xfrm>
                            <a:off x="2200319" y="2295525"/>
                            <a:ext cx="0" cy="509554"/>
                          </a:xfrm>
                          <a:prstGeom prst="straightConnector1">
                            <a:avLst/>
                          </a:prstGeom>
                          <a:ln w="28575">
                            <a:tailEnd type="triangle"/>
                          </a:ln>
                        </wps:spPr>
                        <wps:style>
                          <a:lnRef idx="2">
                            <a:schemeClr val="accent6"/>
                          </a:lnRef>
                          <a:fillRef idx="1">
                            <a:schemeClr val="lt1"/>
                          </a:fillRef>
                          <a:effectRef idx="0">
                            <a:schemeClr val="accent6"/>
                          </a:effectRef>
                          <a:fontRef idx="minor">
                            <a:schemeClr val="dk1"/>
                          </a:fontRef>
                        </wps:style>
                        <wps:bodyPr/>
                      </wps:wsp>
                      <wps:wsp>
                        <wps:cNvPr id="59" name="Connecteur droit avec flèche 59"/>
                        <wps:cNvCnPr/>
                        <wps:spPr>
                          <a:xfrm>
                            <a:off x="2263048" y="3857625"/>
                            <a:ext cx="15316" cy="875096"/>
                          </a:xfrm>
                          <a:prstGeom prst="straightConnector1">
                            <a:avLst/>
                          </a:prstGeom>
                          <a:ln w="28575">
                            <a:tailEnd type="triangle"/>
                          </a:ln>
                        </wps:spPr>
                        <wps:style>
                          <a:lnRef idx="2">
                            <a:schemeClr val="accent6"/>
                          </a:lnRef>
                          <a:fillRef idx="1">
                            <a:schemeClr val="lt1"/>
                          </a:fillRef>
                          <a:effectRef idx="0">
                            <a:schemeClr val="accent6"/>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70EF9F21" id="Groupe 47" o:spid="_x0000_s1026" style="position:absolute;left:0;text-align:left;margin-left:145.15pt;margin-top:.1pt;width:177.9pt;height:459.9pt;z-index:251661824;mso-width-relative:margin;mso-height-relative:margin" coordorigin="11200" coordsize="22593,5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">
                <v:rect id="Rectangle 48" o:spid="_x0000_s1027" style="position:absolute;left:11658;width:19865;height:6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" fillcolor="white [3201]" strokecolor="#f79646 [3209]" strokeweight="2.25pt">
                  <v:textbox>
                    <w:txbxContent>
                      <w:p w14:paraId="749D4260" w14:textId="77777777" w:rsidR="00F61A88" w:rsidRPr="00E7197D" w:rsidRDefault="00F61A88" w:rsidP="00F61A88">
                        <w:pPr>
                          <w:jc w:val="center"/>
                          <w:rPr>
                            <w:sz w:val="32"/>
                            <w:szCs w:val="32"/>
                          </w:rPr>
                        </w:pPr>
                        <w:r w:rsidRPr="00E7197D">
                          <w:rPr>
                            <w:sz w:val="32"/>
                            <w:szCs w:val="32"/>
                          </w:rPr>
                          <w:t>Incident</w:t>
                        </w:r>
                      </w:p>
                      <w:p w14:paraId="5008592E" w14:textId="77777777" w:rsidR="00F61A88" w:rsidRPr="00E7197D" w:rsidRDefault="00F61A88" w:rsidP="00F61A88">
                        <w:pPr>
                          <w:jc w:val="center"/>
                          <w:rPr>
                            <w:sz w:val="32"/>
                            <w:szCs w:val="32"/>
                          </w:rPr>
                        </w:pPr>
                      </w:p>
                    </w:txbxContent>
                  </v:textbox>
                </v:rect>
                <v:rect id="Rectangle 51" o:spid="_x0000_s1028" style="position:absolute;left:11810;top:13335;width:1986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" fillcolor="white [3201]" strokecolor="#f79646 [3209]" strokeweight="2.25pt">
                  <v:textbox>
                    <w:txbxContent>
                      <w:p w14:paraId="6B5220BC" w14:textId="77777777" w:rsidR="00F61A88" w:rsidRPr="00E7197D" w:rsidRDefault="00F61A88" w:rsidP="00F61A88">
                        <w:pPr>
                          <w:jc w:val="center"/>
                          <w:rPr>
                            <w:sz w:val="32"/>
                            <w:szCs w:val="32"/>
                          </w:rPr>
                        </w:pPr>
                        <w:r>
                          <w:rPr>
                            <w:sz w:val="32"/>
                            <w:szCs w:val="32"/>
                          </w:rPr>
                          <w:t>Informer le point focal ORABANK par appel</w:t>
                        </w:r>
                      </w:p>
                      <w:p w14:paraId="48BEC322" w14:textId="77777777" w:rsidR="00F61A88" w:rsidRPr="00E7197D" w:rsidRDefault="00F61A88" w:rsidP="00F61A88">
                        <w:pPr>
                          <w:jc w:val="center"/>
                          <w:rPr>
                            <w:sz w:val="32"/>
                            <w:szCs w:val="32"/>
                          </w:rPr>
                        </w:pPr>
                      </w:p>
                    </w:txbxContent>
                  </v:textbox>
                </v:rect>
                <v:rect id="Rectangle 53" o:spid="_x0000_s1029" style="position:absolute;left:12687;top:28296;width:19864;height:9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" fillcolor="white [3201]" strokecolor="#f79646 [3209]" strokeweight="2.25pt">
                  <v:textbox>
                    <w:txbxContent>
                      <w:p w14:paraId="5950CC7C" w14:textId="77777777" w:rsidR="00F61A88" w:rsidRPr="00E7197D" w:rsidRDefault="00F61A88" w:rsidP="00F61A88">
                        <w:pPr>
                          <w:jc w:val="center"/>
                          <w:rPr>
                            <w:sz w:val="32"/>
                            <w:szCs w:val="32"/>
                          </w:rPr>
                        </w:pPr>
                        <w:r>
                          <w:rPr>
                            <w:sz w:val="32"/>
                            <w:szCs w:val="32"/>
                          </w:rPr>
                          <w:t xml:space="preserve">Envois de mail </w:t>
                        </w:r>
                      </w:p>
                    </w:txbxContent>
                  </v:textbox>
                </v:rect>
                <v:rect id="Rectangle 54" o:spid="_x0000_s1030" style="position:absolute;left:11200;top:47772;width:22594;height:10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" fillcolor="white [3201]" strokecolor="#f79646 [3209]" strokeweight="2.25pt">
                  <v:textbox>
                    <w:txbxContent>
                      <w:p w14:paraId="0BC1A8C9" w14:textId="77777777" w:rsidR="00F61A88" w:rsidRDefault="00F61A88" w:rsidP="00F61A88">
                        <w:pPr>
                          <w:jc w:val="center"/>
                          <w:rPr>
                            <w:sz w:val="32"/>
                            <w:szCs w:val="32"/>
                          </w:rPr>
                        </w:pPr>
                        <w:r>
                          <w:rPr>
                            <w:sz w:val="32"/>
                            <w:szCs w:val="32"/>
                          </w:rPr>
                          <w:t>Résolution ticket :</w:t>
                        </w:r>
                      </w:p>
                      <w:p w14:paraId="1F74E48A" w14:textId="77777777" w:rsidR="00F61A88" w:rsidRPr="00E7197D" w:rsidRDefault="00F61A88" w:rsidP="00F61A88">
                        <w:pPr>
                          <w:jc w:val="center"/>
                          <w:rPr>
                            <w:sz w:val="32"/>
                            <w:szCs w:val="32"/>
                          </w:rPr>
                        </w:pPr>
                        <w:r>
                          <w:rPr>
                            <w:sz w:val="32"/>
                            <w:szCs w:val="32"/>
                          </w:rPr>
                          <w:t xml:space="preserve">Envois mail avec un rapport de la cause </w:t>
                        </w:r>
                      </w:p>
                      <w:p w14:paraId="62703A7A" w14:textId="77777777" w:rsidR="00F61A88" w:rsidRPr="00E7197D" w:rsidRDefault="00F61A88" w:rsidP="00F61A88">
                        <w:pPr>
                          <w:jc w:val="center"/>
                          <w:rPr>
                            <w:sz w:val="32"/>
                            <w:szCs w:val="32"/>
                          </w:rPr>
                        </w:pPr>
                      </w:p>
                    </w:txbxContent>
                  </v:textbox>
                </v:rect>
                <v:shapetype id="_x0000_t32" coordsize="21600,21600" o:spt="32" o:oned="t" path="m,l21600,21600e" filled="f">
                  <v:path arrowok="t" fillok="f" o:connecttype="none"/>
                  <o:lock v:ext="edit" shapetype="t"/>
                </v:shapetype>
                <v:shape id="Connecteur droit avec flèche 55" o:spid="_x0000_s1031" type="#_x0000_t32" style="position:absolute;left:21411;top:6629;width:106;height:6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" filled="t" fillcolor="white [3201]" strokecolor="#f79646 [3209]" strokeweight="2.25pt">
                  <v:stroke endarrow="block"/>
                </v:shape>
                <v:shape id="Connecteur droit avec flèche 57" o:spid="_x0000_s1032" type="#_x0000_t32" style="position:absolute;left:22003;top:22955;width:0;height:5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" filled="t" fillcolor="white [3201]" strokecolor="#f79646 [3209]" strokeweight="2.25pt">
                  <v:stroke endarrow="block"/>
                </v:shape>
                <v:shape id="Connecteur droit avec flèche 59" o:spid="_x0000_s1033" type="#_x0000_t32" style="position:absolute;left:22630;top:38576;width:153;height:87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" filled="t" fillcolor="white [3201]" strokecolor="#f79646 [3209]" strokeweight="2.25pt">
                  <v:stroke endarrow="block"/>
                </v:shape>
              </v:group>
            </w:pict>
          </mc:Fallback>
        </mc:AlternateContent>
      </w:r>
    </w:p>
    <w:p w14:paraId="621A46F7" w14:textId="77777777" w:rsidR="00F61A88" w:rsidRDefault="00F61A88" w:rsidP="00F61A88">
      <w:pPr>
        <w:pStyle w:val="Paragraphedeliste"/>
        <w:spacing w:before="240" w:line="360" w:lineRule="auto"/>
        <w:jc w:val="both"/>
        <w:rPr>
          <w:rFonts w:ascii="Maiandra GD" w:hAnsi="Maiandra GD"/>
          <w:bCs/>
          <w:sz w:val="28"/>
          <w:szCs w:val="28"/>
          <w:u w:val="single"/>
        </w:rPr>
      </w:pPr>
    </w:p>
    <w:p w14:paraId="25215B62" w14:textId="77777777" w:rsidR="00F61A88" w:rsidRDefault="00F61A88" w:rsidP="00F61A88">
      <w:pPr>
        <w:pStyle w:val="Paragraphedeliste"/>
        <w:spacing w:before="240" w:line="360" w:lineRule="auto"/>
        <w:jc w:val="both"/>
        <w:rPr>
          <w:rFonts w:ascii="Maiandra GD" w:hAnsi="Maiandra GD"/>
          <w:bCs/>
          <w:sz w:val="28"/>
          <w:szCs w:val="28"/>
          <w:u w:val="single"/>
        </w:rPr>
      </w:pPr>
    </w:p>
    <w:p w14:paraId="0BBB766D" w14:textId="77777777" w:rsidR="00F61A88" w:rsidRPr="00572472" w:rsidRDefault="00F61A88" w:rsidP="00F61A88">
      <w:pPr>
        <w:pStyle w:val="Paragraphedeliste"/>
        <w:spacing w:before="240" w:line="360" w:lineRule="auto"/>
        <w:jc w:val="both"/>
        <w:rPr>
          <w:rFonts w:ascii="Maiandra GD" w:hAnsi="Maiandra GD"/>
          <w:bCs/>
          <w:sz w:val="28"/>
          <w:szCs w:val="28"/>
        </w:rPr>
      </w:pPr>
      <w:r>
        <w:rPr>
          <w:rFonts w:ascii="Maiandra GD" w:hAnsi="Maiandra GD"/>
          <w:bCs/>
          <w:sz w:val="28"/>
          <w:szCs w:val="28"/>
        </w:rPr>
        <w:tab/>
      </w:r>
      <w:r>
        <w:rPr>
          <w:rFonts w:ascii="Maiandra GD" w:hAnsi="Maiandra GD"/>
          <w:bCs/>
          <w:sz w:val="28"/>
          <w:szCs w:val="28"/>
        </w:rPr>
        <w:tab/>
      </w:r>
      <w:r>
        <w:rPr>
          <w:rFonts w:ascii="Maiandra GD" w:hAnsi="Maiandra GD"/>
          <w:bCs/>
          <w:sz w:val="28"/>
          <w:szCs w:val="28"/>
        </w:rPr>
        <w:tab/>
      </w:r>
      <w:r>
        <w:rPr>
          <w:rFonts w:ascii="Maiandra GD" w:hAnsi="Maiandra GD"/>
          <w:bCs/>
          <w:sz w:val="28"/>
          <w:szCs w:val="28"/>
        </w:rPr>
        <w:tab/>
      </w:r>
      <w:r>
        <w:rPr>
          <w:rFonts w:ascii="Maiandra GD" w:hAnsi="Maiandra GD"/>
          <w:bCs/>
          <w:sz w:val="28"/>
          <w:szCs w:val="28"/>
        </w:rPr>
        <w:tab/>
      </w:r>
      <w:r>
        <w:rPr>
          <w:rFonts w:ascii="Maiandra GD" w:hAnsi="Maiandra GD"/>
          <w:bCs/>
          <w:sz w:val="28"/>
          <w:szCs w:val="28"/>
        </w:rPr>
        <w:tab/>
      </w:r>
      <w:r>
        <w:rPr>
          <w:rFonts w:ascii="Century Gothic" w:eastAsia="Arial Unicode MS" w:hAnsi="Century Gothic" w:cs="Arial Unicode MS"/>
          <w:color w:val="000000" w:themeColor="text1"/>
          <w:sz w:val="24"/>
          <w:szCs w:val="24"/>
        </w:rPr>
        <w:t>(T&lt;10 mn).</w:t>
      </w:r>
    </w:p>
    <w:p w14:paraId="31BAF370" w14:textId="77777777" w:rsidR="00F61A88" w:rsidRDefault="00F61A88" w:rsidP="00F61A88">
      <w:pPr>
        <w:pStyle w:val="Paragraphedeliste"/>
        <w:spacing w:before="240" w:line="360" w:lineRule="auto"/>
        <w:jc w:val="both"/>
        <w:rPr>
          <w:rFonts w:ascii="Maiandra GD" w:hAnsi="Maiandra GD"/>
          <w:bCs/>
          <w:sz w:val="28"/>
          <w:szCs w:val="28"/>
          <w:u w:val="single"/>
        </w:rPr>
      </w:pPr>
    </w:p>
    <w:p w14:paraId="6C19E03C" w14:textId="77777777" w:rsidR="00F61A88" w:rsidRDefault="00F61A88" w:rsidP="00F61A88">
      <w:pPr>
        <w:pStyle w:val="Paragraphedeliste"/>
        <w:spacing w:before="240" w:line="360" w:lineRule="auto"/>
        <w:jc w:val="both"/>
        <w:rPr>
          <w:rFonts w:ascii="Maiandra GD" w:hAnsi="Maiandra GD"/>
          <w:bCs/>
          <w:sz w:val="28"/>
          <w:szCs w:val="28"/>
          <w:u w:val="single"/>
        </w:rPr>
      </w:pPr>
    </w:p>
    <w:p w14:paraId="37BC41C1" w14:textId="77777777" w:rsidR="00F61A88" w:rsidRDefault="00F61A88" w:rsidP="00F61A88">
      <w:pPr>
        <w:pStyle w:val="Paragraphedeliste"/>
        <w:spacing w:before="240" w:line="360" w:lineRule="auto"/>
        <w:jc w:val="both"/>
        <w:rPr>
          <w:rFonts w:ascii="Maiandra GD" w:hAnsi="Maiandra GD"/>
          <w:bCs/>
          <w:sz w:val="28"/>
          <w:szCs w:val="28"/>
          <w:u w:val="single"/>
        </w:rPr>
      </w:pPr>
    </w:p>
    <w:p w14:paraId="4C334894" w14:textId="77777777" w:rsidR="00F61A88" w:rsidRDefault="00F61A88" w:rsidP="00F61A88">
      <w:pPr>
        <w:pStyle w:val="Paragraphedeliste"/>
        <w:spacing w:before="240" w:line="360" w:lineRule="auto"/>
        <w:jc w:val="both"/>
        <w:rPr>
          <w:rFonts w:ascii="Maiandra GD" w:hAnsi="Maiandra GD"/>
          <w:bCs/>
          <w:sz w:val="28"/>
          <w:szCs w:val="28"/>
          <w:u w:val="single"/>
        </w:rPr>
      </w:pPr>
    </w:p>
    <w:p w14:paraId="667429D5" w14:textId="77777777" w:rsidR="00F61A88" w:rsidRDefault="00F61A88" w:rsidP="00F61A88">
      <w:pPr>
        <w:pStyle w:val="Paragraphedeliste"/>
        <w:spacing w:before="240" w:line="360" w:lineRule="auto"/>
        <w:jc w:val="both"/>
        <w:rPr>
          <w:rFonts w:ascii="Maiandra GD" w:hAnsi="Maiandra GD"/>
          <w:bCs/>
          <w:sz w:val="28"/>
          <w:szCs w:val="28"/>
          <w:u w:val="single"/>
        </w:rPr>
      </w:pPr>
    </w:p>
    <w:p w14:paraId="1175C8F1" w14:textId="77777777" w:rsidR="00F61A88" w:rsidRDefault="00F61A88" w:rsidP="00F61A88">
      <w:pPr>
        <w:pStyle w:val="Paragraphedeliste"/>
        <w:spacing w:before="240" w:line="360" w:lineRule="auto"/>
        <w:jc w:val="both"/>
        <w:rPr>
          <w:rFonts w:ascii="Maiandra GD" w:hAnsi="Maiandra GD"/>
          <w:bCs/>
          <w:sz w:val="28"/>
          <w:szCs w:val="28"/>
          <w:u w:val="single"/>
        </w:rPr>
      </w:pPr>
    </w:p>
    <w:p w14:paraId="6EAA82FD" w14:textId="77777777" w:rsidR="00F61A88" w:rsidRDefault="00F61A88" w:rsidP="00F61A88">
      <w:pPr>
        <w:pStyle w:val="Paragraphedeliste"/>
        <w:spacing w:before="240" w:line="360" w:lineRule="auto"/>
        <w:jc w:val="both"/>
        <w:rPr>
          <w:rFonts w:ascii="Maiandra GD" w:hAnsi="Maiandra GD"/>
          <w:bCs/>
          <w:sz w:val="28"/>
          <w:szCs w:val="28"/>
          <w:u w:val="single"/>
        </w:rPr>
      </w:pPr>
    </w:p>
    <w:p w14:paraId="1E702204" w14:textId="77777777" w:rsidR="00F61A88" w:rsidRDefault="00F61A88" w:rsidP="00F61A88">
      <w:pPr>
        <w:pStyle w:val="Paragraphedeliste"/>
        <w:spacing w:before="240" w:line="360" w:lineRule="auto"/>
        <w:jc w:val="both"/>
        <w:rPr>
          <w:rFonts w:ascii="Maiandra GD" w:hAnsi="Maiandra GD"/>
          <w:bCs/>
          <w:sz w:val="28"/>
          <w:szCs w:val="28"/>
          <w:u w:val="single"/>
        </w:rPr>
      </w:pPr>
    </w:p>
    <w:p w14:paraId="4ED5C1E7" w14:textId="77777777" w:rsidR="00F61A88" w:rsidRDefault="00F61A88" w:rsidP="00F61A88">
      <w:pPr>
        <w:pStyle w:val="Paragraphedeliste"/>
        <w:spacing w:before="240" w:line="360" w:lineRule="auto"/>
        <w:jc w:val="both"/>
        <w:rPr>
          <w:rFonts w:ascii="Maiandra GD" w:hAnsi="Maiandra GD"/>
          <w:bCs/>
          <w:sz w:val="28"/>
          <w:szCs w:val="28"/>
          <w:u w:val="single"/>
        </w:rPr>
      </w:pPr>
    </w:p>
    <w:p w14:paraId="797C9B93" w14:textId="77777777" w:rsidR="00F61A88" w:rsidRDefault="00F61A88" w:rsidP="00F61A88">
      <w:pPr>
        <w:pStyle w:val="Paragraphedeliste"/>
        <w:spacing w:before="240" w:line="360" w:lineRule="auto"/>
        <w:jc w:val="both"/>
        <w:rPr>
          <w:rFonts w:ascii="Maiandra GD" w:hAnsi="Maiandra GD"/>
          <w:bCs/>
          <w:sz w:val="28"/>
          <w:szCs w:val="28"/>
          <w:u w:val="single"/>
        </w:rPr>
      </w:pPr>
    </w:p>
    <w:p w14:paraId="3C693C61" w14:textId="77777777" w:rsidR="00F61A88" w:rsidRDefault="00F61A88" w:rsidP="00F61A88">
      <w:pPr>
        <w:pStyle w:val="Paragraphedeliste"/>
        <w:spacing w:before="240" w:line="360" w:lineRule="auto"/>
        <w:jc w:val="both"/>
        <w:rPr>
          <w:rFonts w:ascii="Maiandra GD" w:hAnsi="Maiandra GD"/>
          <w:bCs/>
          <w:sz w:val="28"/>
          <w:szCs w:val="28"/>
          <w:u w:val="single"/>
        </w:rPr>
      </w:pPr>
    </w:p>
    <w:p w14:paraId="2C3E3752" w14:textId="77777777" w:rsidR="00F61A88" w:rsidRDefault="00F61A88" w:rsidP="00F61A88">
      <w:pPr>
        <w:pStyle w:val="Paragraphedeliste"/>
        <w:spacing w:before="240" w:line="360" w:lineRule="auto"/>
        <w:jc w:val="both"/>
        <w:rPr>
          <w:rFonts w:ascii="Maiandra GD" w:hAnsi="Maiandra GD"/>
          <w:bCs/>
          <w:sz w:val="28"/>
          <w:szCs w:val="28"/>
          <w:u w:val="single"/>
        </w:rPr>
      </w:pPr>
    </w:p>
    <w:p w14:paraId="69DD15B6" w14:textId="77777777" w:rsidR="00F61A88" w:rsidRDefault="00F61A88" w:rsidP="00F61A88">
      <w:pPr>
        <w:pStyle w:val="Paragraphedeliste"/>
        <w:spacing w:before="240" w:line="360" w:lineRule="auto"/>
        <w:jc w:val="both"/>
        <w:rPr>
          <w:rFonts w:ascii="Maiandra GD" w:hAnsi="Maiandra GD"/>
          <w:bCs/>
          <w:sz w:val="28"/>
          <w:szCs w:val="28"/>
          <w:u w:val="single"/>
        </w:rPr>
      </w:pPr>
    </w:p>
    <w:p w14:paraId="6196C78C" w14:textId="77777777" w:rsidR="00F61A88" w:rsidRDefault="00F61A88" w:rsidP="00F61A88">
      <w:pPr>
        <w:pStyle w:val="Paragraphedeliste"/>
        <w:spacing w:before="240" w:line="360" w:lineRule="auto"/>
        <w:jc w:val="both"/>
        <w:rPr>
          <w:rFonts w:ascii="Maiandra GD" w:hAnsi="Maiandra GD"/>
          <w:bCs/>
          <w:sz w:val="28"/>
          <w:szCs w:val="28"/>
          <w:u w:val="single"/>
        </w:rPr>
      </w:pPr>
    </w:p>
    <w:p w14:paraId="70723D4B" w14:textId="77777777" w:rsidR="00F61A88" w:rsidRDefault="00F61A88" w:rsidP="00F61A88">
      <w:pPr>
        <w:pStyle w:val="Paragraphedeliste"/>
        <w:spacing w:before="240" w:line="360" w:lineRule="auto"/>
        <w:jc w:val="both"/>
        <w:rPr>
          <w:rFonts w:ascii="Maiandra GD" w:hAnsi="Maiandra GD"/>
          <w:bCs/>
          <w:sz w:val="28"/>
          <w:szCs w:val="28"/>
          <w:u w:val="single"/>
        </w:rPr>
      </w:pPr>
    </w:p>
    <w:p w14:paraId="4C77520F" w14:textId="77777777" w:rsidR="00F61A88" w:rsidRDefault="00F61A88" w:rsidP="00F61A88"/>
    <w:p w14:paraId="1893ED7B" w14:textId="77777777" w:rsidR="00F61A88" w:rsidRDefault="00F61A88" w:rsidP="00F61A88">
      <w:pPr>
        <w:spacing w:line="360" w:lineRule="auto"/>
        <w:jc w:val="both"/>
        <w:sectPr w:rsidR="00F61A88" w:rsidSect="0037251A">
          <w:pgSz w:w="11906" w:h="16838" w:code="9"/>
          <w:pgMar w:top="762" w:right="1417" w:bottom="1417" w:left="1276" w:header="709" w:footer="709" w:gutter="0"/>
          <w:cols w:space="708"/>
          <w:docGrid w:linePitch="360"/>
        </w:sectPr>
      </w:pPr>
    </w:p>
    <w:p w14:paraId="7E0A4DF6" w14:textId="77777777" w:rsidR="00F61A88" w:rsidRDefault="00F61A88" w:rsidP="00F61A88">
      <w:pPr>
        <w:spacing w:line="360" w:lineRule="auto"/>
        <w:jc w:val="both"/>
        <w:sectPr w:rsidR="00F61A88" w:rsidSect="005F1364">
          <w:pgSz w:w="11906" w:h="16838" w:code="9"/>
          <w:pgMar w:top="1417" w:right="1276" w:bottom="762" w:left="1417" w:header="709" w:footer="709" w:gutter="0"/>
          <w:cols w:space="708"/>
          <w:docGrid w:linePitch="360"/>
        </w:sectPr>
      </w:pPr>
    </w:p>
    <w:tbl>
      <w:tblPr>
        <w:tblpPr w:leftFromText="141" w:rightFromText="141" w:horzAnchor="margin" w:tblpY="840"/>
        <w:tblW w:w="9209" w:type="dxa"/>
        <w:tblCellMar>
          <w:left w:w="70" w:type="dxa"/>
          <w:right w:w="70" w:type="dxa"/>
        </w:tblCellMar>
        <w:tblLook w:val="04A0" w:firstRow="1" w:lastRow="0" w:firstColumn="1" w:lastColumn="0" w:noHBand="0" w:noVBand="1"/>
      </w:tblPr>
      <w:tblGrid>
        <w:gridCol w:w="2122"/>
        <w:gridCol w:w="2409"/>
        <w:gridCol w:w="2410"/>
        <w:gridCol w:w="2268"/>
      </w:tblGrid>
      <w:tr w:rsidR="00F61A88" w:rsidRPr="0093200B" w14:paraId="1CFB2993" w14:textId="77777777" w:rsidTr="007F7205">
        <w:trPr>
          <w:trHeight w:val="799"/>
        </w:trPr>
        <w:tc>
          <w:tcPr>
            <w:tcW w:w="2122" w:type="dxa"/>
            <w:tcBorders>
              <w:top w:val="single" w:sz="4" w:space="0" w:color="auto"/>
              <w:left w:val="single" w:sz="4" w:space="0" w:color="auto"/>
              <w:bottom w:val="single" w:sz="4" w:space="0" w:color="auto"/>
              <w:right w:val="single" w:sz="4" w:space="0" w:color="auto"/>
            </w:tcBorders>
            <w:shd w:val="clear" w:color="000000" w:fill="DDD9C4"/>
            <w:vAlign w:val="center"/>
            <w:hideMark/>
          </w:tcPr>
          <w:p w14:paraId="6C5DE51A"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r w:rsidRPr="0093200B">
              <w:rPr>
                <w:rFonts w:ascii="Cambria" w:eastAsia="Times New Roman" w:hAnsi="Cambria" w:cs="Calibri"/>
                <w:b/>
                <w:bCs/>
                <w:color w:val="000000"/>
                <w:sz w:val="18"/>
                <w:szCs w:val="18"/>
                <w:lang w:eastAsia="fr-FR"/>
              </w:rPr>
              <w:t>TYPE D'INCIDENT</w:t>
            </w:r>
          </w:p>
        </w:tc>
        <w:tc>
          <w:tcPr>
            <w:tcW w:w="2409" w:type="dxa"/>
            <w:tcBorders>
              <w:top w:val="single" w:sz="4" w:space="0" w:color="auto"/>
              <w:left w:val="nil"/>
              <w:bottom w:val="single" w:sz="4" w:space="0" w:color="auto"/>
              <w:right w:val="single" w:sz="4" w:space="0" w:color="auto"/>
            </w:tcBorders>
            <w:shd w:val="clear" w:color="000000" w:fill="DDD9C4"/>
            <w:vAlign w:val="center"/>
            <w:hideMark/>
          </w:tcPr>
          <w:p w14:paraId="692B17B2"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r w:rsidRPr="0093200B">
              <w:rPr>
                <w:rFonts w:ascii="Cambria" w:eastAsia="Times New Roman" w:hAnsi="Cambria" w:cs="Calibri"/>
                <w:b/>
                <w:bCs/>
                <w:color w:val="000000"/>
                <w:sz w:val="18"/>
                <w:szCs w:val="18"/>
                <w:lang w:eastAsia="fr-FR"/>
              </w:rPr>
              <w:t xml:space="preserve">CAUSES POSSIBLES </w:t>
            </w:r>
          </w:p>
        </w:tc>
        <w:tc>
          <w:tcPr>
            <w:tcW w:w="2410" w:type="dxa"/>
            <w:tcBorders>
              <w:top w:val="single" w:sz="4" w:space="0" w:color="auto"/>
              <w:left w:val="nil"/>
              <w:bottom w:val="single" w:sz="4" w:space="0" w:color="auto"/>
              <w:right w:val="single" w:sz="4" w:space="0" w:color="auto"/>
            </w:tcBorders>
            <w:shd w:val="clear" w:color="000000" w:fill="DDD9C4"/>
            <w:vAlign w:val="center"/>
            <w:hideMark/>
          </w:tcPr>
          <w:p w14:paraId="3538EE3E"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r w:rsidRPr="0093200B">
              <w:rPr>
                <w:rFonts w:ascii="Cambria" w:eastAsia="Times New Roman" w:hAnsi="Cambria" w:cs="Calibri"/>
                <w:b/>
                <w:bCs/>
                <w:color w:val="000000"/>
                <w:sz w:val="18"/>
                <w:szCs w:val="18"/>
                <w:lang w:eastAsia="fr-FR"/>
              </w:rPr>
              <w:t>SOLUTION</w:t>
            </w:r>
          </w:p>
        </w:tc>
        <w:tc>
          <w:tcPr>
            <w:tcW w:w="2268" w:type="dxa"/>
            <w:tcBorders>
              <w:top w:val="single" w:sz="4" w:space="0" w:color="auto"/>
              <w:left w:val="nil"/>
              <w:bottom w:val="single" w:sz="4" w:space="0" w:color="auto"/>
              <w:right w:val="single" w:sz="4" w:space="0" w:color="auto"/>
            </w:tcBorders>
            <w:shd w:val="clear" w:color="000000" w:fill="DDD9C4"/>
            <w:vAlign w:val="center"/>
            <w:hideMark/>
          </w:tcPr>
          <w:p w14:paraId="64188D8C"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r w:rsidRPr="0093200B">
              <w:rPr>
                <w:rFonts w:ascii="Cambria" w:eastAsia="Times New Roman" w:hAnsi="Cambria" w:cs="Calibri"/>
                <w:b/>
                <w:bCs/>
                <w:color w:val="000000"/>
                <w:sz w:val="18"/>
                <w:szCs w:val="18"/>
                <w:lang w:eastAsia="fr-FR"/>
              </w:rPr>
              <w:t>TEMPS DE RESOLUTION</w:t>
            </w:r>
          </w:p>
        </w:tc>
      </w:tr>
      <w:tr w:rsidR="00F61A88" w:rsidRPr="0093200B" w14:paraId="071A50EC" w14:textId="77777777" w:rsidTr="007F7205">
        <w:trPr>
          <w:trHeight w:val="79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A76AD96"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r w:rsidRPr="0093200B">
              <w:rPr>
                <w:rFonts w:ascii="Cambria" w:eastAsia="Times New Roman" w:hAnsi="Cambria" w:cs="Calibri"/>
                <w:b/>
                <w:bCs/>
                <w:color w:val="000000"/>
                <w:sz w:val="18"/>
                <w:szCs w:val="18"/>
                <w:lang w:eastAsia="fr-FR"/>
              </w:rPr>
              <w:t>Patch Hermès</w:t>
            </w:r>
          </w:p>
        </w:tc>
        <w:tc>
          <w:tcPr>
            <w:tcW w:w="2409" w:type="dxa"/>
            <w:tcBorders>
              <w:top w:val="nil"/>
              <w:left w:val="nil"/>
              <w:bottom w:val="single" w:sz="4" w:space="0" w:color="auto"/>
              <w:right w:val="single" w:sz="4" w:space="0" w:color="auto"/>
            </w:tcBorders>
            <w:shd w:val="clear" w:color="auto" w:fill="auto"/>
            <w:vAlign w:val="center"/>
            <w:hideMark/>
          </w:tcPr>
          <w:p w14:paraId="65EE54BE"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Mise à jour du CRM par le fournisseur</w:t>
            </w:r>
          </w:p>
        </w:tc>
        <w:tc>
          <w:tcPr>
            <w:tcW w:w="2410" w:type="dxa"/>
            <w:tcBorders>
              <w:top w:val="nil"/>
              <w:left w:val="nil"/>
              <w:bottom w:val="single" w:sz="4" w:space="0" w:color="auto"/>
              <w:right w:val="single" w:sz="4" w:space="0" w:color="auto"/>
            </w:tcBorders>
            <w:shd w:val="clear" w:color="auto" w:fill="auto"/>
            <w:vAlign w:val="center"/>
            <w:hideMark/>
          </w:tcPr>
          <w:p w14:paraId="0335E388"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Aucune</w:t>
            </w:r>
          </w:p>
        </w:tc>
        <w:tc>
          <w:tcPr>
            <w:tcW w:w="2268" w:type="dxa"/>
            <w:tcBorders>
              <w:top w:val="nil"/>
              <w:left w:val="nil"/>
              <w:bottom w:val="single" w:sz="4" w:space="0" w:color="auto"/>
              <w:right w:val="single" w:sz="4" w:space="0" w:color="auto"/>
            </w:tcBorders>
            <w:shd w:val="clear" w:color="auto" w:fill="auto"/>
            <w:vAlign w:val="center"/>
            <w:hideMark/>
          </w:tcPr>
          <w:p w14:paraId="4566781A"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Allant jusqu'à 4h de temps</w:t>
            </w:r>
          </w:p>
        </w:tc>
      </w:tr>
      <w:tr w:rsidR="00F61A88" w:rsidRPr="0093200B" w14:paraId="0E646ED3" w14:textId="77777777" w:rsidTr="007F7205">
        <w:trPr>
          <w:trHeight w:val="79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79F1F31"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r w:rsidRPr="0093200B">
              <w:rPr>
                <w:rFonts w:ascii="Cambria" w:eastAsia="Times New Roman" w:hAnsi="Cambria" w:cs="Calibri"/>
                <w:b/>
                <w:bCs/>
                <w:color w:val="000000"/>
                <w:sz w:val="18"/>
                <w:szCs w:val="18"/>
                <w:lang w:eastAsia="fr-FR"/>
              </w:rPr>
              <w:t>Reboot serveur</w:t>
            </w:r>
          </w:p>
        </w:tc>
        <w:tc>
          <w:tcPr>
            <w:tcW w:w="2409" w:type="dxa"/>
            <w:tcBorders>
              <w:top w:val="nil"/>
              <w:left w:val="nil"/>
              <w:bottom w:val="single" w:sz="4" w:space="0" w:color="auto"/>
              <w:right w:val="single" w:sz="4" w:space="0" w:color="auto"/>
            </w:tcBorders>
            <w:shd w:val="clear" w:color="auto" w:fill="auto"/>
            <w:vAlign w:val="center"/>
            <w:hideMark/>
          </w:tcPr>
          <w:p w14:paraId="4E7C49C8"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Services lents, Mémoire surchargée</w:t>
            </w:r>
          </w:p>
        </w:tc>
        <w:tc>
          <w:tcPr>
            <w:tcW w:w="2410" w:type="dxa"/>
            <w:tcBorders>
              <w:top w:val="nil"/>
              <w:left w:val="nil"/>
              <w:bottom w:val="single" w:sz="4" w:space="0" w:color="auto"/>
              <w:right w:val="single" w:sz="4" w:space="0" w:color="auto"/>
            </w:tcBorders>
            <w:shd w:val="clear" w:color="auto" w:fill="auto"/>
            <w:vAlign w:val="center"/>
            <w:hideMark/>
          </w:tcPr>
          <w:p w14:paraId="1127533A"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Reboot immédiat des serveurs</w:t>
            </w:r>
          </w:p>
        </w:tc>
        <w:tc>
          <w:tcPr>
            <w:tcW w:w="2268" w:type="dxa"/>
            <w:tcBorders>
              <w:top w:val="nil"/>
              <w:left w:val="nil"/>
              <w:bottom w:val="single" w:sz="4" w:space="0" w:color="auto"/>
              <w:right w:val="single" w:sz="4" w:space="0" w:color="auto"/>
            </w:tcBorders>
            <w:shd w:val="clear" w:color="auto" w:fill="auto"/>
            <w:vAlign w:val="center"/>
            <w:hideMark/>
          </w:tcPr>
          <w:p w14:paraId="2CB09C2E"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Allant jusqu'à 30 min</w:t>
            </w:r>
          </w:p>
        </w:tc>
      </w:tr>
      <w:tr w:rsidR="00F61A88" w:rsidRPr="0093200B" w14:paraId="462D0B35" w14:textId="77777777" w:rsidTr="007F7205">
        <w:trPr>
          <w:trHeight w:val="79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DFC4D86"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r w:rsidRPr="0093200B">
              <w:rPr>
                <w:rFonts w:ascii="Cambria" w:eastAsia="Times New Roman" w:hAnsi="Cambria" w:cs="Calibri"/>
                <w:b/>
                <w:bCs/>
                <w:color w:val="000000"/>
                <w:sz w:val="18"/>
                <w:szCs w:val="18"/>
                <w:lang w:eastAsia="fr-FR"/>
              </w:rPr>
              <w:t>Arrêt d'un service (SQL, On</w:t>
            </w:r>
            <w:r>
              <w:rPr>
                <w:rFonts w:ascii="Cambria" w:eastAsia="Times New Roman" w:hAnsi="Cambria" w:cs="Calibri"/>
                <w:b/>
                <w:bCs/>
                <w:color w:val="000000"/>
                <w:sz w:val="18"/>
                <w:szCs w:val="18"/>
                <w:lang w:eastAsia="fr-FR"/>
              </w:rPr>
              <w:t xml:space="preserve"> </w:t>
            </w:r>
            <w:r w:rsidRPr="0093200B">
              <w:rPr>
                <w:rFonts w:ascii="Cambria" w:eastAsia="Times New Roman" w:hAnsi="Cambria" w:cs="Calibri"/>
                <w:b/>
                <w:bCs/>
                <w:color w:val="000000"/>
                <w:sz w:val="18"/>
                <w:szCs w:val="18"/>
                <w:lang w:eastAsia="fr-FR"/>
              </w:rPr>
              <w:t xml:space="preserve">net </w:t>
            </w:r>
            <w:r>
              <w:rPr>
                <w:rFonts w:ascii="Cambria" w:eastAsia="Times New Roman" w:hAnsi="Cambria" w:cs="Calibri"/>
                <w:b/>
                <w:bCs/>
                <w:color w:val="000000"/>
                <w:sz w:val="18"/>
                <w:szCs w:val="18"/>
                <w:lang w:eastAsia="fr-FR"/>
              </w:rPr>
              <w:t xml:space="preserve"> </w:t>
            </w:r>
            <w:r w:rsidRPr="0093200B">
              <w:rPr>
                <w:rFonts w:ascii="Cambria" w:eastAsia="Times New Roman" w:hAnsi="Cambria" w:cs="Calibri"/>
                <w:b/>
                <w:bCs/>
                <w:color w:val="000000"/>
                <w:sz w:val="18"/>
                <w:szCs w:val="18"/>
                <w:lang w:eastAsia="fr-FR"/>
              </w:rPr>
              <w:t xml:space="preserve"> , Slave)</w:t>
            </w:r>
          </w:p>
        </w:tc>
        <w:tc>
          <w:tcPr>
            <w:tcW w:w="2409" w:type="dxa"/>
            <w:tcBorders>
              <w:top w:val="nil"/>
              <w:left w:val="nil"/>
              <w:bottom w:val="single" w:sz="4" w:space="0" w:color="auto"/>
              <w:right w:val="single" w:sz="4" w:space="0" w:color="auto"/>
            </w:tcBorders>
            <w:shd w:val="clear" w:color="auto" w:fill="auto"/>
            <w:vAlign w:val="center"/>
            <w:hideMark/>
          </w:tcPr>
          <w:p w14:paraId="1336E25A"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Service planté</w:t>
            </w:r>
          </w:p>
        </w:tc>
        <w:tc>
          <w:tcPr>
            <w:tcW w:w="2410" w:type="dxa"/>
            <w:tcBorders>
              <w:top w:val="nil"/>
              <w:left w:val="nil"/>
              <w:bottom w:val="single" w:sz="4" w:space="0" w:color="auto"/>
              <w:right w:val="single" w:sz="4" w:space="0" w:color="auto"/>
            </w:tcBorders>
            <w:shd w:val="clear" w:color="auto" w:fill="auto"/>
            <w:vAlign w:val="center"/>
            <w:hideMark/>
          </w:tcPr>
          <w:p w14:paraId="3B9653EA"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Redémarrage des services concernés</w:t>
            </w:r>
            <w:r>
              <w:rPr>
                <w:rFonts w:ascii="Cambria" w:eastAsia="Times New Roman" w:hAnsi="Cambria" w:cs="Calibri"/>
                <w:color w:val="000000"/>
                <w:sz w:val="18"/>
                <w:szCs w:val="18"/>
                <w:lang w:eastAsia="fr-FR"/>
              </w:rPr>
              <w:t>.</w:t>
            </w:r>
          </w:p>
        </w:tc>
        <w:tc>
          <w:tcPr>
            <w:tcW w:w="2268" w:type="dxa"/>
            <w:tcBorders>
              <w:top w:val="nil"/>
              <w:left w:val="nil"/>
              <w:bottom w:val="single" w:sz="4" w:space="0" w:color="auto"/>
              <w:right w:val="single" w:sz="4" w:space="0" w:color="auto"/>
            </w:tcBorders>
            <w:shd w:val="clear" w:color="auto" w:fill="auto"/>
            <w:vAlign w:val="center"/>
            <w:hideMark/>
          </w:tcPr>
          <w:p w14:paraId="111DFAD9"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 </w:t>
            </w:r>
            <w:r>
              <w:rPr>
                <w:rFonts w:ascii="Cambria" w:eastAsia="Times New Roman" w:hAnsi="Cambria" w:cs="Calibri"/>
                <w:color w:val="000000"/>
                <w:sz w:val="18"/>
                <w:szCs w:val="18"/>
                <w:lang w:eastAsia="fr-FR"/>
              </w:rPr>
              <w:t>-</w:t>
            </w:r>
          </w:p>
        </w:tc>
      </w:tr>
      <w:tr w:rsidR="00F61A88" w:rsidRPr="0093200B" w14:paraId="5E1DA704" w14:textId="77777777" w:rsidTr="007F7205">
        <w:trPr>
          <w:trHeight w:val="79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913C8D2"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r w:rsidRPr="0093200B">
              <w:rPr>
                <w:rFonts w:ascii="Cambria" w:eastAsia="Times New Roman" w:hAnsi="Cambria" w:cs="Calibri"/>
                <w:b/>
                <w:bCs/>
                <w:color w:val="000000"/>
                <w:sz w:val="18"/>
                <w:szCs w:val="18"/>
                <w:lang w:eastAsia="fr-FR"/>
              </w:rPr>
              <w:t>Soucis d'énergie</w:t>
            </w:r>
          </w:p>
        </w:tc>
        <w:tc>
          <w:tcPr>
            <w:tcW w:w="2409" w:type="dxa"/>
            <w:tcBorders>
              <w:top w:val="nil"/>
              <w:left w:val="nil"/>
              <w:bottom w:val="single" w:sz="4" w:space="0" w:color="auto"/>
              <w:right w:val="single" w:sz="4" w:space="0" w:color="auto"/>
            </w:tcBorders>
            <w:shd w:val="clear" w:color="auto" w:fill="auto"/>
            <w:vAlign w:val="center"/>
            <w:hideMark/>
          </w:tcPr>
          <w:p w14:paraId="170BEE98"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Coupure courant</w:t>
            </w:r>
          </w:p>
        </w:tc>
        <w:tc>
          <w:tcPr>
            <w:tcW w:w="2410" w:type="dxa"/>
            <w:tcBorders>
              <w:top w:val="nil"/>
              <w:left w:val="nil"/>
              <w:bottom w:val="single" w:sz="4" w:space="0" w:color="auto"/>
              <w:right w:val="single" w:sz="4" w:space="0" w:color="auto"/>
            </w:tcBorders>
            <w:shd w:val="clear" w:color="auto" w:fill="auto"/>
            <w:vAlign w:val="center"/>
            <w:hideMark/>
          </w:tcPr>
          <w:p w14:paraId="3FCCE994"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Prévoir des sources d'énergie alternative (groupe électrogène</w:t>
            </w:r>
            <w:r>
              <w:rPr>
                <w:rFonts w:ascii="Cambria" w:eastAsia="Times New Roman" w:hAnsi="Cambria" w:cs="Calibri"/>
                <w:color w:val="000000"/>
                <w:sz w:val="18"/>
                <w:szCs w:val="18"/>
                <w:lang w:eastAsia="fr-FR"/>
              </w:rPr>
              <w:t xml:space="preserve">   </w:t>
            </w:r>
            <w:r w:rsidRPr="0093200B">
              <w:rPr>
                <w:rFonts w:ascii="Cambria" w:eastAsia="Times New Roman" w:hAnsi="Cambria" w:cs="Calibri"/>
                <w:color w:val="000000"/>
                <w:sz w:val="18"/>
                <w:szCs w:val="18"/>
                <w:lang w:eastAsia="fr-FR"/>
              </w:rPr>
              <w:t>,</w:t>
            </w:r>
            <w:r>
              <w:rPr>
                <w:rFonts w:ascii="Cambria" w:eastAsia="Times New Roman" w:hAnsi="Cambria" w:cs="Calibri"/>
                <w:color w:val="000000"/>
                <w:sz w:val="18"/>
                <w:szCs w:val="18"/>
                <w:lang w:eastAsia="fr-FR"/>
              </w:rPr>
              <w:t xml:space="preserve"> </w:t>
            </w:r>
            <w:r w:rsidRPr="0093200B">
              <w:rPr>
                <w:rFonts w:ascii="Cambria" w:eastAsia="Times New Roman" w:hAnsi="Cambria" w:cs="Calibri"/>
                <w:color w:val="000000"/>
                <w:sz w:val="18"/>
                <w:szCs w:val="18"/>
                <w:lang w:eastAsia="fr-FR"/>
              </w:rPr>
              <w:t>onduleur)</w:t>
            </w:r>
          </w:p>
        </w:tc>
        <w:tc>
          <w:tcPr>
            <w:tcW w:w="2268" w:type="dxa"/>
            <w:tcBorders>
              <w:top w:val="nil"/>
              <w:left w:val="nil"/>
              <w:bottom w:val="single" w:sz="4" w:space="0" w:color="auto"/>
              <w:right w:val="single" w:sz="4" w:space="0" w:color="auto"/>
            </w:tcBorders>
            <w:shd w:val="clear" w:color="auto" w:fill="auto"/>
            <w:vAlign w:val="center"/>
            <w:hideMark/>
          </w:tcPr>
          <w:p w14:paraId="33299A9F"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5 min</w:t>
            </w:r>
          </w:p>
        </w:tc>
      </w:tr>
      <w:tr w:rsidR="00F61A88" w:rsidRPr="0093200B" w14:paraId="5435AE50" w14:textId="77777777" w:rsidTr="007F7205">
        <w:trPr>
          <w:trHeight w:val="79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29D3BD1"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r w:rsidRPr="0093200B">
              <w:rPr>
                <w:rFonts w:ascii="Cambria" w:eastAsia="Times New Roman" w:hAnsi="Cambria" w:cs="Calibri"/>
                <w:b/>
                <w:bCs/>
                <w:color w:val="000000"/>
                <w:sz w:val="18"/>
                <w:szCs w:val="18"/>
                <w:lang w:eastAsia="fr-FR"/>
              </w:rPr>
              <w:t>Instabilité liaison</w:t>
            </w:r>
          </w:p>
        </w:tc>
        <w:tc>
          <w:tcPr>
            <w:tcW w:w="2409" w:type="dxa"/>
            <w:tcBorders>
              <w:top w:val="nil"/>
              <w:left w:val="nil"/>
              <w:bottom w:val="single" w:sz="4" w:space="0" w:color="auto"/>
              <w:right w:val="single" w:sz="4" w:space="0" w:color="auto"/>
            </w:tcBorders>
            <w:shd w:val="clear" w:color="auto" w:fill="auto"/>
            <w:vAlign w:val="center"/>
            <w:hideMark/>
          </w:tcPr>
          <w:p w14:paraId="550C81F6"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Liaison</w:t>
            </w:r>
          </w:p>
        </w:tc>
        <w:tc>
          <w:tcPr>
            <w:tcW w:w="2410" w:type="dxa"/>
            <w:tcBorders>
              <w:top w:val="nil"/>
              <w:left w:val="nil"/>
              <w:bottom w:val="single" w:sz="4" w:space="0" w:color="auto"/>
              <w:right w:val="single" w:sz="4" w:space="0" w:color="auto"/>
            </w:tcBorders>
            <w:shd w:val="clear" w:color="auto" w:fill="auto"/>
            <w:vAlign w:val="center"/>
            <w:hideMark/>
          </w:tcPr>
          <w:p w14:paraId="5BE2ADAE"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 xml:space="preserve">Prévoir une solution </w:t>
            </w:r>
            <w:r>
              <w:rPr>
                <w:rFonts w:ascii="Cambria" w:eastAsia="Times New Roman" w:hAnsi="Cambria" w:cs="Calibri"/>
                <w:color w:val="000000"/>
                <w:sz w:val="18"/>
                <w:szCs w:val="18"/>
                <w:lang w:eastAsia="fr-FR"/>
              </w:rPr>
              <w:t>redondante</w:t>
            </w:r>
          </w:p>
        </w:tc>
        <w:tc>
          <w:tcPr>
            <w:tcW w:w="2268" w:type="dxa"/>
            <w:tcBorders>
              <w:top w:val="nil"/>
              <w:left w:val="nil"/>
              <w:bottom w:val="single" w:sz="4" w:space="0" w:color="auto"/>
              <w:right w:val="single" w:sz="4" w:space="0" w:color="auto"/>
            </w:tcBorders>
            <w:shd w:val="clear" w:color="auto" w:fill="auto"/>
            <w:vAlign w:val="center"/>
            <w:hideMark/>
          </w:tcPr>
          <w:p w14:paraId="222DDAF5"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w:t>
            </w:r>
            <w:r w:rsidRPr="0093200B">
              <w:rPr>
                <w:rFonts w:ascii="Cambria" w:eastAsia="Times New Roman" w:hAnsi="Cambria" w:cs="Calibri"/>
                <w:color w:val="000000"/>
                <w:sz w:val="18"/>
                <w:szCs w:val="18"/>
                <w:lang w:eastAsia="fr-FR"/>
              </w:rPr>
              <w:t> </w:t>
            </w:r>
          </w:p>
        </w:tc>
      </w:tr>
      <w:tr w:rsidR="00F61A88" w:rsidRPr="0093200B" w14:paraId="17945A9D" w14:textId="77777777" w:rsidTr="007F7205">
        <w:trPr>
          <w:trHeight w:val="799"/>
        </w:trPr>
        <w:tc>
          <w:tcPr>
            <w:tcW w:w="2122" w:type="dxa"/>
            <w:vMerge w:val="restart"/>
            <w:tcBorders>
              <w:top w:val="nil"/>
              <w:left w:val="single" w:sz="4" w:space="0" w:color="auto"/>
              <w:right w:val="single" w:sz="4" w:space="0" w:color="auto"/>
            </w:tcBorders>
            <w:shd w:val="clear" w:color="auto" w:fill="auto"/>
            <w:vAlign w:val="center"/>
            <w:hideMark/>
          </w:tcPr>
          <w:p w14:paraId="2A6D0D94"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r>
              <w:rPr>
                <w:rFonts w:ascii="Cambria" w:eastAsia="Times New Roman" w:hAnsi="Cambria" w:cs="Calibri"/>
                <w:b/>
                <w:bCs/>
                <w:color w:val="000000"/>
                <w:sz w:val="18"/>
                <w:szCs w:val="18"/>
                <w:lang w:eastAsia="fr-FR"/>
              </w:rPr>
              <w:t>Serveur Production HS</w:t>
            </w:r>
          </w:p>
        </w:tc>
        <w:tc>
          <w:tcPr>
            <w:tcW w:w="2409" w:type="dxa"/>
            <w:tcBorders>
              <w:top w:val="nil"/>
              <w:left w:val="nil"/>
              <w:bottom w:val="single" w:sz="4" w:space="0" w:color="auto"/>
              <w:right w:val="single" w:sz="4" w:space="0" w:color="auto"/>
            </w:tcBorders>
            <w:shd w:val="clear" w:color="auto" w:fill="auto"/>
            <w:vAlign w:val="center"/>
            <w:hideMark/>
          </w:tcPr>
          <w:p w14:paraId="34AEAA6D"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Suite à un souci réseau ou un service désactivé</w:t>
            </w:r>
          </w:p>
        </w:tc>
        <w:tc>
          <w:tcPr>
            <w:tcW w:w="2410" w:type="dxa"/>
            <w:tcBorders>
              <w:top w:val="nil"/>
              <w:left w:val="nil"/>
              <w:bottom w:val="single" w:sz="4" w:space="0" w:color="auto"/>
              <w:right w:val="single" w:sz="4" w:space="0" w:color="auto"/>
            </w:tcBorders>
            <w:shd w:val="clear" w:color="auto" w:fill="auto"/>
            <w:vAlign w:val="center"/>
            <w:hideMark/>
          </w:tcPr>
          <w:p w14:paraId="2BCCF243"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Redémarrer les services concernés ou les serveurs</w:t>
            </w:r>
          </w:p>
        </w:tc>
        <w:tc>
          <w:tcPr>
            <w:tcW w:w="2268" w:type="dxa"/>
            <w:tcBorders>
              <w:top w:val="nil"/>
              <w:left w:val="nil"/>
              <w:bottom w:val="single" w:sz="4" w:space="0" w:color="auto"/>
              <w:right w:val="single" w:sz="4" w:space="0" w:color="auto"/>
            </w:tcBorders>
            <w:shd w:val="clear" w:color="auto" w:fill="auto"/>
            <w:vAlign w:val="center"/>
            <w:hideMark/>
          </w:tcPr>
          <w:p w14:paraId="7076C5EF" w14:textId="77777777" w:rsidR="00F61A88" w:rsidRPr="0093200B" w:rsidRDefault="00F61A88" w:rsidP="007F7205">
            <w:pPr>
              <w:spacing w:after="0" w:line="240" w:lineRule="auto"/>
              <w:jc w:val="center"/>
              <w:rPr>
                <w:rFonts w:ascii="Cambria" w:eastAsia="Times New Roman" w:hAnsi="Cambria" w:cs="Calibri"/>
                <w:color w:val="000000"/>
                <w:sz w:val="18"/>
                <w:szCs w:val="18"/>
                <w:lang w:eastAsia="fr-FR"/>
              </w:rPr>
            </w:pPr>
            <w:r w:rsidRPr="0093200B">
              <w:rPr>
                <w:rFonts w:ascii="Cambria" w:eastAsia="Times New Roman" w:hAnsi="Cambria" w:cs="Calibri"/>
                <w:color w:val="000000"/>
                <w:sz w:val="18"/>
                <w:szCs w:val="18"/>
                <w:lang w:eastAsia="fr-FR"/>
              </w:rPr>
              <w:t>Allant jusqu'à 30 min</w:t>
            </w:r>
          </w:p>
        </w:tc>
      </w:tr>
      <w:tr w:rsidR="00F61A88" w:rsidRPr="0093200B" w14:paraId="7192FBB6" w14:textId="77777777" w:rsidTr="007F7205">
        <w:trPr>
          <w:trHeight w:val="799"/>
        </w:trPr>
        <w:tc>
          <w:tcPr>
            <w:tcW w:w="2122" w:type="dxa"/>
            <w:vMerge/>
            <w:tcBorders>
              <w:left w:val="single" w:sz="4" w:space="0" w:color="auto"/>
              <w:right w:val="single" w:sz="4" w:space="0" w:color="auto"/>
            </w:tcBorders>
            <w:shd w:val="clear" w:color="auto" w:fill="auto"/>
            <w:vAlign w:val="center"/>
          </w:tcPr>
          <w:p w14:paraId="3164E505"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p>
        </w:tc>
        <w:tc>
          <w:tcPr>
            <w:tcW w:w="2409" w:type="dxa"/>
            <w:vMerge w:val="restart"/>
            <w:tcBorders>
              <w:top w:val="nil"/>
              <w:left w:val="nil"/>
              <w:right w:val="single" w:sz="4" w:space="0" w:color="auto"/>
            </w:tcBorders>
            <w:shd w:val="clear" w:color="auto" w:fill="auto"/>
            <w:vAlign w:val="center"/>
          </w:tcPr>
          <w:p w14:paraId="06B2BC33" w14:textId="77777777"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r w:rsidRPr="003663E1">
              <w:rPr>
                <w:rFonts w:ascii="Cambria" w:eastAsia="Times New Roman" w:hAnsi="Cambria" w:cs="Calibri"/>
                <w:color w:val="000000"/>
                <w:sz w:val="18"/>
                <w:szCs w:val="18"/>
                <w:lang w:eastAsia="fr-FR"/>
              </w:rPr>
              <w:t xml:space="preserve">Composant matériel défaillant </w:t>
            </w:r>
          </w:p>
          <w:p w14:paraId="11EA99AB" w14:textId="77777777"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p>
        </w:tc>
        <w:tc>
          <w:tcPr>
            <w:tcW w:w="2410" w:type="dxa"/>
            <w:tcBorders>
              <w:top w:val="nil"/>
              <w:left w:val="nil"/>
              <w:bottom w:val="single" w:sz="4" w:space="0" w:color="auto"/>
              <w:right w:val="single" w:sz="4" w:space="0" w:color="auto"/>
            </w:tcBorders>
            <w:shd w:val="clear" w:color="auto" w:fill="auto"/>
            <w:vAlign w:val="center"/>
          </w:tcPr>
          <w:p w14:paraId="7015DDE1" w14:textId="77777777"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r w:rsidRPr="003663E1">
              <w:rPr>
                <w:rFonts w:ascii="Cambria" w:eastAsia="Times New Roman" w:hAnsi="Cambria" w:cs="Calibri"/>
                <w:color w:val="000000"/>
                <w:sz w:val="18"/>
                <w:szCs w:val="18"/>
                <w:lang w:eastAsia="fr-FR"/>
              </w:rPr>
              <w:t>Composant en remplacement disponible et changement de ce dernier</w:t>
            </w:r>
          </w:p>
        </w:tc>
        <w:tc>
          <w:tcPr>
            <w:tcW w:w="2268" w:type="dxa"/>
            <w:vMerge w:val="restart"/>
            <w:tcBorders>
              <w:top w:val="nil"/>
              <w:left w:val="nil"/>
              <w:right w:val="single" w:sz="4" w:space="0" w:color="auto"/>
            </w:tcBorders>
            <w:shd w:val="clear" w:color="auto" w:fill="auto"/>
            <w:vAlign w:val="center"/>
          </w:tcPr>
          <w:p w14:paraId="11EDF9C0" w14:textId="77777777"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r w:rsidRPr="003663E1">
              <w:rPr>
                <w:rFonts w:ascii="Cambria" w:eastAsia="Times New Roman" w:hAnsi="Cambria" w:cs="Calibri"/>
                <w:color w:val="000000"/>
                <w:sz w:val="18"/>
                <w:szCs w:val="18"/>
                <w:lang w:eastAsia="fr-FR"/>
              </w:rPr>
              <w:t>Allant jusqu’à 2h de temps</w:t>
            </w:r>
          </w:p>
        </w:tc>
      </w:tr>
      <w:tr w:rsidR="00F61A88" w:rsidRPr="0093200B" w14:paraId="7D40C443" w14:textId="77777777" w:rsidTr="007F7205">
        <w:trPr>
          <w:trHeight w:val="799"/>
        </w:trPr>
        <w:tc>
          <w:tcPr>
            <w:tcW w:w="2122" w:type="dxa"/>
            <w:vMerge/>
            <w:tcBorders>
              <w:left w:val="single" w:sz="4" w:space="0" w:color="auto"/>
              <w:bottom w:val="single" w:sz="4" w:space="0" w:color="auto"/>
              <w:right w:val="single" w:sz="4" w:space="0" w:color="auto"/>
            </w:tcBorders>
            <w:shd w:val="clear" w:color="auto" w:fill="auto"/>
            <w:vAlign w:val="center"/>
          </w:tcPr>
          <w:p w14:paraId="2ECF6177"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p>
        </w:tc>
        <w:tc>
          <w:tcPr>
            <w:tcW w:w="2409" w:type="dxa"/>
            <w:vMerge/>
            <w:tcBorders>
              <w:left w:val="nil"/>
              <w:bottom w:val="single" w:sz="4" w:space="0" w:color="auto"/>
              <w:right w:val="single" w:sz="4" w:space="0" w:color="auto"/>
            </w:tcBorders>
            <w:shd w:val="clear" w:color="auto" w:fill="auto"/>
            <w:vAlign w:val="center"/>
          </w:tcPr>
          <w:p w14:paraId="64DADEE1" w14:textId="77777777"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p>
        </w:tc>
        <w:tc>
          <w:tcPr>
            <w:tcW w:w="2410" w:type="dxa"/>
            <w:tcBorders>
              <w:top w:val="nil"/>
              <w:left w:val="nil"/>
              <w:bottom w:val="single" w:sz="4" w:space="0" w:color="auto"/>
              <w:right w:val="single" w:sz="4" w:space="0" w:color="auto"/>
            </w:tcBorders>
            <w:shd w:val="clear" w:color="auto" w:fill="auto"/>
            <w:vAlign w:val="center"/>
          </w:tcPr>
          <w:p w14:paraId="3BA556F9" w14:textId="77777777"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r w:rsidRPr="003663E1">
              <w:rPr>
                <w:rFonts w:ascii="Cambria" w:eastAsia="Times New Roman" w:hAnsi="Cambria" w:cs="Calibri"/>
                <w:color w:val="000000"/>
                <w:sz w:val="18"/>
                <w:szCs w:val="18"/>
                <w:lang w:eastAsia="fr-FR"/>
              </w:rPr>
              <w:t>Mise en service des serveurs en backup (redondance des serveurs de production)</w:t>
            </w:r>
          </w:p>
        </w:tc>
        <w:tc>
          <w:tcPr>
            <w:tcW w:w="2268" w:type="dxa"/>
            <w:vMerge/>
            <w:tcBorders>
              <w:left w:val="nil"/>
              <w:bottom w:val="single" w:sz="4" w:space="0" w:color="auto"/>
              <w:right w:val="single" w:sz="4" w:space="0" w:color="auto"/>
            </w:tcBorders>
            <w:shd w:val="clear" w:color="auto" w:fill="auto"/>
            <w:vAlign w:val="center"/>
          </w:tcPr>
          <w:p w14:paraId="51066440" w14:textId="77777777"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p>
        </w:tc>
      </w:tr>
      <w:tr w:rsidR="00F61A88" w:rsidRPr="0093200B" w14:paraId="1698BF88" w14:textId="77777777" w:rsidTr="007F7205">
        <w:trPr>
          <w:trHeight w:val="79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B63673"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r w:rsidRPr="0093200B">
              <w:rPr>
                <w:rFonts w:ascii="Cambria" w:eastAsia="Times New Roman" w:hAnsi="Cambria" w:cs="Calibri"/>
                <w:b/>
                <w:bCs/>
                <w:color w:val="000000"/>
                <w:sz w:val="18"/>
                <w:szCs w:val="18"/>
                <w:lang w:eastAsia="fr-FR"/>
              </w:rPr>
              <w:t>Indisponibilité d'espace sur le serveur HMP</w:t>
            </w:r>
          </w:p>
        </w:tc>
        <w:tc>
          <w:tcPr>
            <w:tcW w:w="2409" w:type="dxa"/>
            <w:tcBorders>
              <w:top w:val="nil"/>
              <w:left w:val="nil"/>
              <w:bottom w:val="single" w:sz="4" w:space="0" w:color="auto"/>
              <w:right w:val="single" w:sz="4" w:space="0" w:color="auto"/>
            </w:tcBorders>
            <w:shd w:val="clear" w:color="auto" w:fill="auto"/>
            <w:vAlign w:val="center"/>
            <w:hideMark/>
          </w:tcPr>
          <w:p w14:paraId="4153BA36" w14:textId="77777777"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r w:rsidRPr="003663E1">
              <w:rPr>
                <w:rFonts w:ascii="Cambria" w:eastAsia="Times New Roman" w:hAnsi="Cambria" w:cs="Calibri"/>
                <w:color w:val="000000"/>
                <w:sz w:val="18"/>
                <w:szCs w:val="18"/>
                <w:lang w:eastAsia="fr-FR"/>
              </w:rPr>
              <w:t>Espace disque insuffisant sur le disque principal à cause des fichiers audio</w:t>
            </w:r>
          </w:p>
        </w:tc>
        <w:tc>
          <w:tcPr>
            <w:tcW w:w="2410" w:type="dxa"/>
            <w:tcBorders>
              <w:top w:val="nil"/>
              <w:left w:val="nil"/>
              <w:bottom w:val="single" w:sz="4" w:space="0" w:color="auto"/>
              <w:right w:val="single" w:sz="4" w:space="0" w:color="auto"/>
            </w:tcBorders>
            <w:shd w:val="clear" w:color="auto" w:fill="auto"/>
            <w:vAlign w:val="center"/>
            <w:hideMark/>
          </w:tcPr>
          <w:p w14:paraId="441B7AB1" w14:textId="77777777"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r w:rsidRPr="003663E1">
              <w:rPr>
                <w:rFonts w:ascii="Cambria" w:eastAsia="Times New Roman" w:hAnsi="Cambria" w:cs="Calibri"/>
                <w:color w:val="000000"/>
                <w:sz w:val="18"/>
                <w:szCs w:val="18"/>
                <w:lang w:eastAsia="fr-FR"/>
              </w:rPr>
              <w:t>Vider régulièrement l'espace en disposant d'un serveur de stockage de fichier audio</w:t>
            </w:r>
          </w:p>
        </w:tc>
        <w:tc>
          <w:tcPr>
            <w:tcW w:w="2268" w:type="dxa"/>
            <w:tcBorders>
              <w:top w:val="nil"/>
              <w:left w:val="nil"/>
              <w:bottom w:val="single" w:sz="4" w:space="0" w:color="auto"/>
              <w:right w:val="single" w:sz="4" w:space="0" w:color="auto"/>
            </w:tcBorders>
            <w:shd w:val="clear" w:color="auto" w:fill="auto"/>
            <w:vAlign w:val="center"/>
            <w:hideMark/>
          </w:tcPr>
          <w:p w14:paraId="6D3EA04E" w14:textId="77777777"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r w:rsidRPr="003663E1">
              <w:rPr>
                <w:rFonts w:ascii="Cambria" w:eastAsia="Times New Roman" w:hAnsi="Cambria" w:cs="Calibri"/>
                <w:color w:val="000000"/>
                <w:sz w:val="18"/>
                <w:szCs w:val="18"/>
                <w:lang w:eastAsia="fr-FR"/>
              </w:rPr>
              <w:t>Allant jusqu'à 20 min</w:t>
            </w:r>
          </w:p>
        </w:tc>
      </w:tr>
      <w:tr w:rsidR="00F61A88" w:rsidRPr="0093200B" w14:paraId="73A5DCC7" w14:textId="77777777" w:rsidTr="007F7205">
        <w:trPr>
          <w:trHeight w:val="799"/>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88D29" w14:textId="77777777" w:rsidR="00F61A88" w:rsidRPr="0093200B" w:rsidRDefault="00F61A88" w:rsidP="007F7205">
            <w:pPr>
              <w:spacing w:after="0" w:line="240" w:lineRule="auto"/>
              <w:jc w:val="center"/>
              <w:rPr>
                <w:rFonts w:ascii="Cambria" w:eastAsia="Times New Roman" w:hAnsi="Cambria" w:cs="Calibri"/>
                <w:b/>
                <w:bCs/>
                <w:color w:val="000000"/>
                <w:sz w:val="18"/>
                <w:szCs w:val="18"/>
                <w:lang w:eastAsia="fr-FR"/>
              </w:rPr>
            </w:pPr>
            <w:r w:rsidRPr="0093200B">
              <w:rPr>
                <w:rFonts w:ascii="Cambria" w:eastAsia="Times New Roman" w:hAnsi="Cambria" w:cs="Calibri"/>
                <w:b/>
                <w:bCs/>
                <w:color w:val="000000"/>
                <w:sz w:val="18"/>
                <w:szCs w:val="18"/>
                <w:lang w:eastAsia="fr-FR"/>
              </w:rPr>
              <w:t>Perte de données ou données corrompus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64C460B" w14:textId="77777777"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r w:rsidRPr="003663E1">
              <w:rPr>
                <w:rFonts w:ascii="Cambria" w:eastAsia="Times New Roman" w:hAnsi="Cambria" w:cs="Calibri"/>
                <w:color w:val="000000"/>
                <w:sz w:val="18"/>
                <w:szCs w:val="18"/>
                <w:lang w:eastAsia="fr-FR"/>
              </w:rPr>
              <w:t>Suppression ou mise à jour des bases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728006C" w14:textId="77777777"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r w:rsidRPr="003663E1">
              <w:rPr>
                <w:rFonts w:ascii="Cambria" w:eastAsia="Times New Roman" w:hAnsi="Cambria" w:cs="Calibri"/>
                <w:color w:val="000000"/>
                <w:sz w:val="18"/>
                <w:szCs w:val="18"/>
                <w:lang w:eastAsia="fr-FR"/>
              </w:rPr>
              <w:t>Restaurer les sauvegardes effectuées au préalable</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4A4DC57" w14:textId="77777777"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r w:rsidRPr="003663E1">
              <w:rPr>
                <w:rFonts w:ascii="Cambria" w:eastAsia="Times New Roman" w:hAnsi="Cambria" w:cs="Calibri"/>
                <w:color w:val="000000"/>
                <w:sz w:val="18"/>
                <w:szCs w:val="18"/>
                <w:lang w:eastAsia="fr-FR"/>
              </w:rPr>
              <w:t> </w:t>
            </w:r>
          </w:p>
        </w:tc>
      </w:tr>
      <w:tr w:rsidR="00F61A88" w:rsidRPr="0093200B" w14:paraId="04B86677" w14:textId="77777777" w:rsidTr="007F7205">
        <w:trPr>
          <w:trHeight w:val="799"/>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D13C324" w14:textId="77777777" w:rsidR="00F61A88" w:rsidRPr="0059198E" w:rsidRDefault="00F61A88" w:rsidP="007F7205">
            <w:pPr>
              <w:spacing w:after="0" w:line="240" w:lineRule="auto"/>
              <w:rPr>
                <w:rFonts w:ascii="Cambria" w:eastAsia="Times New Roman" w:hAnsi="Cambria" w:cs="Calibri"/>
                <w:b/>
                <w:bCs/>
                <w:color w:val="000000"/>
                <w:sz w:val="18"/>
                <w:szCs w:val="18"/>
                <w:highlight w:val="green"/>
                <w:lang w:eastAsia="fr-FR"/>
              </w:rPr>
            </w:pPr>
            <w:r w:rsidRPr="003663E1">
              <w:rPr>
                <w:rFonts w:ascii="Cambria" w:eastAsia="Times New Roman" w:hAnsi="Cambria" w:cs="Calibri"/>
                <w:b/>
                <w:bCs/>
                <w:color w:val="000000"/>
                <w:sz w:val="18"/>
                <w:szCs w:val="18"/>
                <w:lang w:eastAsia="fr-FR"/>
              </w:rPr>
              <w:t>SITE HS ou INNACESSIBLE</w:t>
            </w:r>
          </w:p>
        </w:tc>
        <w:tc>
          <w:tcPr>
            <w:tcW w:w="2409" w:type="dxa"/>
            <w:tcBorders>
              <w:top w:val="single" w:sz="4" w:space="0" w:color="auto"/>
              <w:left w:val="nil"/>
              <w:bottom w:val="single" w:sz="4" w:space="0" w:color="auto"/>
              <w:right w:val="single" w:sz="4" w:space="0" w:color="auto"/>
            </w:tcBorders>
            <w:shd w:val="clear" w:color="auto" w:fill="auto"/>
            <w:vAlign w:val="center"/>
          </w:tcPr>
          <w:p w14:paraId="3A3217DE" w14:textId="356FD508"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r w:rsidRPr="003663E1">
              <w:rPr>
                <w:rFonts w:ascii="Cambria" w:eastAsia="Times New Roman" w:hAnsi="Cambria" w:cs="Calibri"/>
                <w:color w:val="000000"/>
                <w:sz w:val="18"/>
                <w:szCs w:val="18"/>
                <w:lang w:eastAsia="fr-FR"/>
              </w:rPr>
              <w:t xml:space="preserve">Incident majeur reprise de production pouvant durée des </w:t>
            </w:r>
            <w:r w:rsidR="003D3F4A">
              <w:rPr>
                <w:rFonts w:ascii="Cambria" w:eastAsia="Times New Roman" w:hAnsi="Cambria" w:cs="Calibri"/>
                <w:color w:val="000000"/>
                <w:sz w:val="18"/>
                <w:szCs w:val="18"/>
                <w:lang w:eastAsia="fr-FR"/>
              </w:rPr>
              <w:t>heures</w:t>
            </w:r>
          </w:p>
        </w:tc>
        <w:tc>
          <w:tcPr>
            <w:tcW w:w="2410" w:type="dxa"/>
            <w:tcBorders>
              <w:top w:val="single" w:sz="4" w:space="0" w:color="auto"/>
              <w:left w:val="nil"/>
              <w:bottom w:val="single" w:sz="4" w:space="0" w:color="auto"/>
              <w:right w:val="single" w:sz="4" w:space="0" w:color="auto"/>
            </w:tcBorders>
            <w:shd w:val="clear" w:color="auto" w:fill="auto"/>
            <w:vAlign w:val="center"/>
          </w:tcPr>
          <w:p w14:paraId="2ECA66AF" w14:textId="29EC613D"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r w:rsidRPr="003663E1">
              <w:rPr>
                <w:rFonts w:ascii="Cambria" w:eastAsia="Times New Roman" w:hAnsi="Cambria" w:cs="Calibri"/>
                <w:color w:val="000000"/>
                <w:sz w:val="18"/>
                <w:szCs w:val="18"/>
                <w:lang w:eastAsia="fr-FR"/>
              </w:rPr>
              <w:t xml:space="preserve">Basculement du Traffic sur VoIP vers une de nos filiales. </w:t>
            </w:r>
          </w:p>
        </w:tc>
        <w:tc>
          <w:tcPr>
            <w:tcW w:w="2268" w:type="dxa"/>
            <w:tcBorders>
              <w:top w:val="single" w:sz="4" w:space="0" w:color="auto"/>
              <w:left w:val="nil"/>
              <w:bottom w:val="single" w:sz="4" w:space="0" w:color="auto"/>
              <w:right w:val="single" w:sz="4" w:space="0" w:color="auto"/>
            </w:tcBorders>
            <w:shd w:val="clear" w:color="auto" w:fill="auto"/>
            <w:vAlign w:val="center"/>
          </w:tcPr>
          <w:p w14:paraId="25D2028B" w14:textId="0B49CB3E" w:rsidR="00F61A88" w:rsidRPr="003663E1" w:rsidRDefault="00F61A88" w:rsidP="007F7205">
            <w:pPr>
              <w:spacing w:after="0" w:line="240" w:lineRule="auto"/>
              <w:jc w:val="center"/>
              <w:rPr>
                <w:rFonts w:ascii="Cambria" w:eastAsia="Times New Roman" w:hAnsi="Cambria" w:cs="Calibri"/>
                <w:color w:val="000000"/>
                <w:sz w:val="18"/>
                <w:szCs w:val="18"/>
                <w:lang w:eastAsia="fr-FR"/>
              </w:rPr>
            </w:pPr>
            <w:r w:rsidRPr="003663E1">
              <w:rPr>
                <w:rFonts w:ascii="Cambria" w:eastAsia="Times New Roman" w:hAnsi="Cambria" w:cs="Calibri"/>
                <w:color w:val="000000"/>
                <w:sz w:val="18"/>
                <w:szCs w:val="18"/>
                <w:lang w:eastAsia="fr-FR"/>
              </w:rPr>
              <w:t xml:space="preserve">Reprise de la production en mode normal </w:t>
            </w:r>
            <w:r w:rsidR="00830570">
              <w:rPr>
                <w:rFonts w:ascii="Cambria" w:eastAsia="Times New Roman" w:hAnsi="Cambria" w:cs="Calibri"/>
                <w:color w:val="000000"/>
                <w:sz w:val="18"/>
                <w:szCs w:val="18"/>
                <w:lang w:eastAsia="fr-FR"/>
              </w:rPr>
              <w:t xml:space="preserve">apres </w:t>
            </w:r>
            <w:r w:rsidR="003D3F4A">
              <w:rPr>
                <w:rFonts w:ascii="Cambria" w:eastAsia="Times New Roman" w:hAnsi="Cambria" w:cs="Calibri"/>
                <w:color w:val="000000"/>
                <w:sz w:val="18"/>
                <w:szCs w:val="18"/>
                <w:lang w:eastAsia="fr-FR"/>
              </w:rPr>
              <w:t>résolution</w:t>
            </w:r>
            <w:r w:rsidR="00830570">
              <w:rPr>
                <w:rFonts w:ascii="Cambria" w:eastAsia="Times New Roman" w:hAnsi="Cambria" w:cs="Calibri"/>
                <w:color w:val="000000"/>
                <w:sz w:val="18"/>
                <w:szCs w:val="18"/>
                <w:lang w:eastAsia="fr-FR"/>
              </w:rPr>
              <w:t xml:space="preserve"> de l’incident</w:t>
            </w:r>
          </w:p>
        </w:tc>
      </w:tr>
    </w:tbl>
    <w:p w14:paraId="313FA026" w14:textId="77777777" w:rsidR="00F61A88" w:rsidRDefault="00F61A88" w:rsidP="00F61A88">
      <w:pPr>
        <w:spacing w:line="360" w:lineRule="auto"/>
        <w:jc w:val="both"/>
        <w:rPr>
          <w:rFonts w:ascii="Century Gothic" w:eastAsia="Arial Unicode MS" w:hAnsi="Century Gothic" w:cs="Arial Unicode MS"/>
          <w:color w:val="000000" w:themeColor="text1"/>
          <w:sz w:val="24"/>
          <w:szCs w:val="24"/>
        </w:rPr>
        <w:sectPr w:rsidR="00F61A88" w:rsidSect="003663E1">
          <w:type w:val="continuous"/>
          <w:pgSz w:w="11906" w:h="16838" w:code="9"/>
          <w:pgMar w:top="1417" w:right="1276" w:bottom="762" w:left="1417" w:header="709" w:footer="709" w:gutter="0"/>
          <w:cols w:space="708"/>
          <w:docGrid w:linePitch="360"/>
        </w:sectPr>
      </w:pPr>
    </w:p>
    <w:p w14:paraId="7120EE17" w14:textId="1A58A08C" w:rsidR="001D5098" w:rsidRDefault="001D5098" w:rsidP="001D5098">
      <w:pPr>
        <w:pStyle w:val="Paragraphedeliste"/>
        <w:numPr>
          <w:ilvl w:val="0"/>
          <w:numId w:val="28"/>
        </w:numPr>
        <w:spacing w:line="360" w:lineRule="auto"/>
        <w:jc w:val="both"/>
        <w:rPr>
          <w:rFonts w:ascii="Century Gothic" w:eastAsia="Arial Unicode MS" w:hAnsi="Century Gothic" w:cs="Arial Unicode MS"/>
          <w:b/>
          <w:bCs/>
          <w:color w:val="000000" w:themeColor="text1"/>
          <w:sz w:val="24"/>
          <w:szCs w:val="24"/>
        </w:rPr>
      </w:pPr>
      <w:r w:rsidRPr="007E2C6B">
        <w:rPr>
          <w:rFonts w:ascii="Century Gothic" w:eastAsia="Arial Unicode MS" w:hAnsi="Century Gothic" w:cs="Arial Unicode MS"/>
          <w:b/>
          <w:bCs/>
          <w:color w:val="000000" w:themeColor="text1"/>
          <w:sz w:val="24"/>
          <w:szCs w:val="24"/>
        </w:rPr>
        <w:lastRenderedPageBreak/>
        <w:t>POLITIQUE DE SECURITE D</w:t>
      </w:r>
      <w:r w:rsidR="00673AAC">
        <w:rPr>
          <w:rFonts w:ascii="Century Gothic" w:eastAsia="Arial Unicode MS" w:hAnsi="Century Gothic" w:cs="Arial Unicode MS"/>
          <w:b/>
          <w:bCs/>
          <w:color w:val="000000" w:themeColor="text1"/>
          <w:sz w:val="24"/>
          <w:szCs w:val="24"/>
        </w:rPr>
        <w:t>E</w:t>
      </w:r>
      <w:r w:rsidRPr="007E2C6B">
        <w:rPr>
          <w:rFonts w:ascii="Century Gothic" w:eastAsia="Arial Unicode MS" w:hAnsi="Century Gothic" w:cs="Arial Unicode MS"/>
          <w:b/>
          <w:bCs/>
          <w:color w:val="000000" w:themeColor="text1"/>
          <w:sz w:val="24"/>
          <w:szCs w:val="24"/>
        </w:rPr>
        <w:t>S DONNE</w:t>
      </w:r>
      <w:r w:rsidR="00673AAC">
        <w:rPr>
          <w:rFonts w:ascii="Century Gothic" w:eastAsia="Arial Unicode MS" w:hAnsi="Century Gothic" w:cs="Arial Unicode MS"/>
          <w:b/>
          <w:bCs/>
          <w:color w:val="000000" w:themeColor="text1"/>
          <w:sz w:val="24"/>
          <w:szCs w:val="24"/>
        </w:rPr>
        <w:t>E</w:t>
      </w:r>
      <w:r w:rsidRPr="007E2C6B">
        <w:rPr>
          <w:rFonts w:ascii="Century Gothic" w:eastAsia="Arial Unicode MS" w:hAnsi="Century Gothic" w:cs="Arial Unicode MS"/>
          <w:b/>
          <w:bCs/>
          <w:color w:val="000000" w:themeColor="text1"/>
          <w:sz w:val="24"/>
          <w:szCs w:val="24"/>
        </w:rPr>
        <w:t>S :</w:t>
      </w:r>
    </w:p>
    <w:p w14:paraId="175AEDBB" w14:textId="77777777" w:rsidR="001D5098" w:rsidRPr="00F1021C" w:rsidRDefault="001D5098" w:rsidP="001D5098">
      <w:pPr>
        <w:pStyle w:val="Paragraphedeliste"/>
        <w:numPr>
          <w:ilvl w:val="1"/>
          <w:numId w:val="28"/>
        </w:numPr>
        <w:spacing w:line="360" w:lineRule="auto"/>
        <w:jc w:val="both"/>
        <w:rPr>
          <w:rFonts w:ascii="Century Gothic" w:eastAsia="Arial Unicode MS" w:hAnsi="Century Gothic" w:cs="Arial Unicode MS"/>
          <w:b/>
          <w:bCs/>
          <w:color w:val="000000" w:themeColor="text1"/>
          <w:sz w:val="24"/>
          <w:szCs w:val="24"/>
          <w:lang w:eastAsia="en-US"/>
        </w:rPr>
      </w:pPr>
      <w:r w:rsidRPr="00F1021C">
        <w:rPr>
          <w:rFonts w:ascii="Century Gothic" w:eastAsia="Arial Unicode MS" w:hAnsi="Century Gothic" w:cs="Arial Unicode MS"/>
          <w:b/>
          <w:bCs/>
          <w:color w:val="000000" w:themeColor="text1"/>
          <w:sz w:val="24"/>
          <w:szCs w:val="24"/>
          <w:lang w:eastAsia="en-US"/>
        </w:rPr>
        <w:t xml:space="preserve">GESTION DES IDENTITES ET CONTROLE D’ACCES </w:t>
      </w:r>
    </w:p>
    <w:p w14:paraId="165EDEB3" w14:textId="77777777" w:rsidR="001D5098" w:rsidRPr="00704025" w:rsidRDefault="001D5098" w:rsidP="001D5098">
      <w:pPr>
        <w:spacing w:line="360" w:lineRule="auto"/>
        <w:ind w:firstLine="360"/>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 xml:space="preserve">Afin d’assurer une bonne administration de la sécurité, les systèmes doivent garder trace de toutes les actions significatives et enregistrer l’identité des auteurs de ces évènements. L’identité de l’utilisateur détermine ses privilèges et ses droits d’accès à telles ou telles données. En effet, les procédures d’identification et d’authentification des utilisateurs sont nécessaires avant toute stratégie de protection.  Il est aussi nécessaire d’appliquer le principe de séparation des privilèges, c'est-à-dire attribuer à chaque utilisateur seulement les privilèges dont il a besoin. Les stratégies de groupes sont des ensembles de paramètres qui s'appliquent aux utilisateurs et ordinateurs. Elles permettent de gérer plus facilement la sécurité d'un poste ou de plusieurs postes dans un Domain. Elles permettent à titre d'exemples de rediriger le dossier Mes Documents, de déployer des Logiciels en fonction des services d'une entreprise ou des utilisateurs. Les GPO existent dès la création d’un Domain, c'est là que sont inscris les différents fonctionnements du domaine. Il en existe deux types à la création du domaine. Les GPO mis en place dans notre cas nous permettent de contrôler les différents profils et leurs droits. En effet grâce à ces GPO, nous arrivons à restreindre l’accès à certaines ressources des postes de travail en fonction des profils. Par exemple toutes les sessions des téléconseillers n’ont pas le droit d’installer des logiciels tiers sur les postes de travail. Plusieurs GPO ont été mis en place et sont classés en fonction des départements. </w:t>
      </w:r>
    </w:p>
    <w:p w14:paraId="5092429B" w14:textId="77777777" w:rsidR="001D5098" w:rsidRPr="00704025" w:rsidRDefault="001D5098" w:rsidP="001D5098">
      <w:pPr>
        <w:rPr>
          <w:rFonts w:ascii="Times New Roman" w:hAnsi="Times New Roman"/>
          <w:bCs/>
          <w:sz w:val="24"/>
          <w:szCs w:val="24"/>
          <w:u w:val="single"/>
        </w:rPr>
      </w:pPr>
      <w:r w:rsidRPr="00704025">
        <w:rPr>
          <w:rFonts w:ascii="Times New Roman" w:hAnsi="Times New Roman"/>
          <w:bCs/>
          <w:sz w:val="24"/>
          <w:szCs w:val="24"/>
          <w:u w:val="single"/>
        </w:rPr>
        <w:t>FORMATION DES UTILISATEURS</w:t>
      </w:r>
    </w:p>
    <w:p w14:paraId="16121C63" w14:textId="77777777" w:rsidR="001D5098" w:rsidRPr="00704025" w:rsidRDefault="001D5098" w:rsidP="001D5098">
      <w:pPr>
        <w:spacing w:line="360" w:lineRule="auto"/>
        <w:ind w:firstLine="360"/>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La formation des utilisateurs a pour objectif de les rendre autonome à l’usage des outils et applications qui sont utiles à l’exécution de leurs taches dans l’entreprise. Elle vise :</w:t>
      </w:r>
    </w:p>
    <w:p w14:paraId="4FD7C0E7" w14:textId="77777777" w:rsidR="001D5098" w:rsidRPr="00704025" w:rsidRDefault="001D5098" w:rsidP="001D5098">
      <w:pPr>
        <w:spacing w:line="360" w:lineRule="auto"/>
        <w:ind w:firstLine="360"/>
        <w:jc w:val="both"/>
        <w:rPr>
          <w:rFonts w:ascii="Century Gothic" w:eastAsia="Arial Unicode MS" w:hAnsi="Century Gothic" w:cs="Arial Unicode MS"/>
          <w:b/>
          <w:bCs/>
          <w:color w:val="000000" w:themeColor="text1"/>
          <w:sz w:val="24"/>
          <w:szCs w:val="24"/>
          <w:u w:val="single"/>
        </w:rPr>
      </w:pPr>
      <w:r w:rsidRPr="00704025">
        <w:rPr>
          <w:rFonts w:ascii="Century Gothic" w:eastAsia="Arial Unicode MS" w:hAnsi="Century Gothic" w:cs="Arial Unicode MS"/>
          <w:b/>
          <w:bCs/>
          <w:color w:val="000000" w:themeColor="text1"/>
          <w:sz w:val="24"/>
          <w:szCs w:val="24"/>
          <w:u w:val="single"/>
        </w:rPr>
        <w:t xml:space="preserve">Informer l’utilisateur : </w:t>
      </w:r>
    </w:p>
    <w:p w14:paraId="23104DF0" w14:textId="77777777" w:rsidR="001D5098" w:rsidRPr="00704025" w:rsidRDefault="001D5098" w:rsidP="001D5098">
      <w:pPr>
        <w:pStyle w:val="Paragraphedeliste"/>
        <w:numPr>
          <w:ilvl w:val="0"/>
          <w:numId w:val="33"/>
        </w:numPr>
        <w:spacing w:line="360" w:lineRule="auto"/>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 xml:space="preserve">De la mise en place des journaux d’activités permettant de détecter </w:t>
      </w:r>
      <w:r w:rsidRPr="00704025">
        <w:rPr>
          <w:rFonts w:ascii="Century Gothic" w:eastAsia="Arial Unicode MS" w:hAnsi="Century Gothic" w:cs="Arial Unicode MS"/>
          <w:color w:val="000000" w:themeColor="text1"/>
          <w:sz w:val="24"/>
          <w:szCs w:val="24"/>
        </w:rPr>
        <w:lastRenderedPageBreak/>
        <w:t xml:space="preserve">et de retracer toute activité et tout accès non autorisé ; </w:t>
      </w:r>
    </w:p>
    <w:p w14:paraId="438AB8DE" w14:textId="77777777" w:rsidR="001D5098" w:rsidRPr="00704025" w:rsidRDefault="001D5098" w:rsidP="001D5098">
      <w:pPr>
        <w:pStyle w:val="Paragraphedeliste"/>
        <w:numPr>
          <w:ilvl w:val="0"/>
          <w:numId w:val="33"/>
        </w:numPr>
        <w:spacing w:line="360" w:lineRule="auto"/>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 xml:space="preserve">Qu’en l’absence de moyens sécurisés sur son poste de travail, il doit s’abstenir de transmettre des données sensibles vers ou depuis l’extérieur de l’organisme ; </w:t>
      </w:r>
    </w:p>
    <w:p w14:paraId="3BE2FDD5" w14:textId="77777777" w:rsidR="001D5098" w:rsidRPr="00704025" w:rsidRDefault="001D5098" w:rsidP="001D5098">
      <w:pPr>
        <w:pStyle w:val="Paragraphedeliste"/>
        <w:numPr>
          <w:ilvl w:val="0"/>
          <w:numId w:val="33"/>
        </w:numPr>
        <w:spacing w:line="360" w:lineRule="auto"/>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Des sanctions auxquelles il s’expose en cas de non-respect des dispositions réglementaires mises en place en matière de gestion des accès.</w:t>
      </w:r>
    </w:p>
    <w:p w14:paraId="0E309E69" w14:textId="77777777" w:rsidR="001D5098" w:rsidRPr="00704025" w:rsidRDefault="001D5098" w:rsidP="001D5098">
      <w:pPr>
        <w:spacing w:line="360" w:lineRule="auto"/>
        <w:ind w:firstLine="360"/>
        <w:jc w:val="both"/>
        <w:rPr>
          <w:rFonts w:ascii="Century Gothic" w:eastAsia="Arial Unicode MS" w:hAnsi="Century Gothic" w:cs="Arial Unicode MS"/>
          <w:b/>
          <w:bCs/>
          <w:color w:val="000000" w:themeColor="text1"/>
          <w:sz w:val="24"/>
          <w:szCs w:val="24"/>
          <w:u w:val="single"/>
        </w:rPr>
      </w:pPr>
      <w:r w:rsidRPr="00704025">
        <w:rPr>
          <w:rFonts w:ascii="Century Gothic" w:eastAsia="Arial Unicode MS" w:hAnsi="Century Gothic" w:cs="Arial Unicode MS"/>
          <w:b/>
          <w:bCs/>
          <w:color w:val="000000" w:themeColor="text1"/>
          <w:sz w:val="24"/>
          <w:szCs w:val="24"/>
          <w:u w:val="single"/>
        </w:rPr>
        <w:t xml:space="preserve">Sensibiliser l’utilisateur : </w:t>
      </w:r>
    </w:p>
    <w:p w14:paraId="7A39E74D" w14:textId="77777777" w:rsidR="001D5098" w:rsidRPr="00704025" w:rsidRDefault="001D5098" w:rsidP="001D5098">
      <w:pPr>
        <w:pStyle w:val="Paragraphedeliste"/>
        <w:numPr>
          <w:ilvl w:val="0"/>
          <w:numId w:val="34"/>
        </w:numPr>
        <w:spacing w:line="360" w:lineRule="auto"/>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 xml:space="preserve">À l’importance de choisir un mot de passe sécuritaire, selon les bonnes pratiques en la matière, et de le garder secret en tout temps ; </w:t>
      </w:r>
    </w:p>
    <w:p w14:paraId="1A6B67EA" w14:textId="77777777" w:rsidR="001D5098" w:rsidRPr="00704025" w:rsidRDefault="001D5098" w:rsidP="001D5098">
      <w:pPr>
        <w:pStyle w:val="Paragraphedeliste"/>
        <w:numPr>
          <w:ilvl w:val="0"/>
          <w:numId w:val="34"/>
        </w:numPr>
        <w:spacing w:line="360" w:lineRule="auto"/>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 xml:space="preserve">À l’importance de verrouiller son poste de travail lorsqu’il s’absente de son bureau ; </w:t>
      </w:r>
    </w:p>
    <w:p w14:paraId="257E4810" w14:textId="77777777" w:rsidR="001D5098" w:rsidRPr="00704025" w:rsidRDefault="001D5098" w:rsidP="001D5098">
      <w:pPr>
        <w:pStyle w:val="Paragraphedeliste"/>
        <w:numPr>
          <w:ilvl w:val="0"/>
          <w:numId w:val="34"/>
        </w:numPr>
        <w:spacing w:line="360" w:lineRule="auto"/>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 xml:space="preserve">Aux contraintes légales et aux moyens de sécurisation de l’information à laquelle il accède ; </w:t>
      </w:r>
    </w:p>
    <w:p w14:paraId="789F4F4C" w14:textId="77777777" w:rsidR="001D5098" w:rsidRPr="00704025" w:rsidRDefault="001D5098" w:rsidP="001D5098">
      <w:pPr>
        <w:pStyle w:val="Paragraphedeliste"/>
        <w:numPr>
          <w:ilvl w:val="0"/>
          <w:numId w:val="34"/>
        </w:numPr>
        <w:spacing w:line="360" w:lineRule="auto"/>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À l'obligation de signaler, sans délai, toute atteinte à la sécurité de l’information à laquelle il accède.</w:t>
      </w:r>
    </w:p>
    <w:p w14:paraId="12B20D60" w14:textId="77777777" w:rsidR="001D5098" w:rsidRDefault="001D5098" w:rsidP="001D5098">
      <w:pPr>
        <w:rPr>
          <w:b/>
          <w:sz w:val="24"/>
          <w:szCs w:val="24"/>
        </w:rPr>
      </w:pPr>
    </w:p>
    <w:p w14:paraId="53B7CB9A" w14:textId="4C762AC1" w:rsidR="001D5098" w:rsidRPr="00F1021C" w:rsidRDefault="001D5098" w:rsidP="001D5098">
      <w:pPr>
        <w:pStyle w:val="Paragraphedeliste"/>
        <w:numPr>
          <w:ilvl w:val="1"/>
          <w:numId w:val="28"/>
        </w:numPr>
        <w:spacing w:line="360" w:lineRule="auto"/>
        <w:jc w:val="both"/>
        <w:rPr>
          <w:rFonts w:ascii="Century Gothic" w:eastAsia="Arial Unicode MS" w:hAnsi="Century Gothic" w:cs="Arial Unicode MS"/>
          <w:b/>
          <w:bCs/>
          <w:color w:val="000000" w:themeColor="text1"/>
          <w:sz w:val="24"/>
          <w:szCs w:val="24"/>
          <w:lang w:eastAsia="en-US"/>
        </w:rPr>
      </w:pPr>
      <w:r w:rsidRPr="00F1021C">
        <w:rPr>
          <w:rFonts w:ascii="Century Gothic" w:eastAsia="Arial Unicode MS" w:hAnsi="Century Gothic" w:cs="Arial Unicode MS"/>
          <w:b/>
          <w:bCs/>
          <w:color w:val="000000" w:themeColor="text1"/>
          <w:sz w:val="24"/>
          <w:szCs w:val="24"/>
          <w:lang w:eastAsia="en-US"/>
        </w:rPr>
        <w:t>SECURITE DES DONNEES</w:t>
      </w:r>
      <w:r w:rsidR="00BD26C7">
        <w:rPr>
          <w:rFonts w:ascii="Century Gothic" w:eastAsia="Arial Unicode MS" w:hAnsi="Century Gothic" w:cs="Arial Unicode MS"/>
          <w:b/>
          <w:bCs/>
          <w:color w:val="000000" w:themeColor="text1"/>
          <w:sz w:val="24"/>
          <w:szCs w:val="24"/>
          <w:lang w:eastAsia="en-US"/>
        </w:rPr>
        <w:t xml:space="preserve"> </w:t>
      </w:r>
    </w:p>
    <w:p w14:paraId="4D0AC7D5" w14:textId="77777777" w:rsidR="001D5098" w:rsidRPr="00704025" w:rsidRDefault="001D5098" w:rsidP="001D5098">
      <w:pPr>
        <w:spacing w:line="360" w:lineRule="auto"/>
        <w:ind w:firstLine="360"/>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 xml:space="preserve">La mise en place d’une politique de sécurité des données efficace consiste à mettre en œuvre un plan d’action. </w:t>
      </w:r>
    </w:p>
    <w:p w14:paraId="31A11E02" w14:textId="77777777" w:rsidR="001D5098" w:rsidRPr="00704025" w:rsidRDefault="001D5098" w:rsidP="001D5098">
      <w:pPr>
        <w:pStyle w:val="Paragraphedeliste"/>
        <w:numPr>
          <w:ilvl w:val="0"/>
          <w:numId w:val="35"/>
        </w:numPr>
        <w:spacing w:line="360" w:lineRule="auto"/>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 xml:space="preserve">La première étape de notre politique de sécurité des données consiste évaluation les risques et menaces, leurs conséquences et les vulnérabilités </w:t>
      </w:r>
    </w:p>
    <w:p w14:paraId="0D08EE39" w14:textId="77777777" w:rsidR="001D5098" w:rsidRPr="00704025" w:rsidRDefault="001D5098" w:rsidP="001D5098">
      <w:pPr>
        <w:pStyle w:val="Paragraphedeliste"/>
        <w:numPr>
          <w:ilvl w:val="0"/>
          <w:numId w:val="35"/>
        </w:numPr>
        <w:spacing w:line="360" w:lineRule="auto"/>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Nous avons ensuite défini le périmètre sensible, c’est-à-dire quelles données sont particulièrement essentielles ou confidentielles et nécessitent une protection renforcée :</w:t>
      </w:r>
    </w:p>
    <w:p w14:paraId="2AA7BCBA" w14:textId="77777777" w:rsidR="001D5098" w:rsidRPr="00704025" w:rsidRDefault="001D5098" w:rsidP="001D5098">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704025">
        <w:rPr>
          <w:rFonts w:ascii="Century Gothic" w:eastAsia="Arial Unicode MS" w:hAnsi="Century Gothic" w:cs="Arial Unicode MS"/>
          <w:color w:val="000000" w:themeColor="text1"/>
          <w:sz w:val="24"/>
          <w:szCs w:val="24"/>
          <w:lang w:eastAsia="en-US"/>
        </w:rPr>
        <w:t xml:space="preserve">Fichiers utilisateurs, </w:t>
      </w:r>
    </w:p>
    <w:p w14:paraId="7FFFF200" w14:textId="77777777" w:rsidR="001D5098" w:rsidRPr="00704025" w:rsidRDefault="001D5098" w:rsidP="001D5098">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704025">
        <w:rPr>
          <w:rFonts w:ascii="Century Gothic" w:eastAsia="Arial Unicode MS" w:hAnsi="Century Gothic" w:cs="Arial Unicode MS"/>
          <w:color w:val="000000" w:themeColor="text1"/>
          <w:sz w:val="24"/>
          <w:szCs w:val="24"/>
          <w:lang w:eastAsia="en-US"/>
        </w:rPr>
        <w:t xml:space="preserve">Fichiers serveurs (les points de restaurations), </w:t>
      </w:r>
    </w:p>
    <w:p w14:paraId="18F3E051" w14:textId="77777777" w:rsidR="001D5098" w:rsidRPr="00704025" w:rsidRDefault="001D5098" w:rsidP="001D5098">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704025">
        <w:rPr>
          <w:rFonts w:ascii="Century Gothic" w:eastAsia="Arial Unicode MS" w:hAnsi="Century Gothic" w:cs="Arial Unicode MS"/>
          <w:color w:val="000000" w:themeColor="text1"/>
          <w:sz w:val="24"/>
          <w:szCs w:val="24"/>
          <w:lang w:eastAsia="en-US"/>
        </w:rPr>
        <w:lastRenderedPageBreak/>
        <w:t xml:space="preserve">Documents contractuels (employés et clients), </w:t>
      </w:r>
    </w:p>
    <w:p w14:paraId="5EF12FB5" w14:textId="77777777" w:rsidR="001D5098" w:rsidRPr="00704025" w:rsidRDefault="001D5098" w:rsidP="001D5098">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704025">
        <w:rPr>
          <w:rFonts w:ascii="Century Gothic" w:eastAsia="Arial Unicode MS" w:hAnsi="Century Gothic" w:cs="Arial Unicode MS"/>
          <w:color w:val="000000" w:themeColor="text1"/>
          <w:sz w:val="24"/>
          <w:szCs w:val="24"/>
          <w:lang w:eastAsia="en-US"/>
        </w:rPr>
        <w:t xml:space="preserve">Emails, </w:t>
      </w:r>
    </w:p>
    <w:p w14:paraId="65C01A01" w14:textId="77777777" w:rsidR="001D5098" w:rsidRPr="00704025" w:rsidRDefault="001D5098" w:rsidP="001D5098">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704025">
        <w:rPr>
          <w:rFonts w:ascii="Century Gothic" w:eastAsia="Arial Unicode MS" w:hAnsi="Century Gothic" w:cs="Arial Unicode MS"/>
          <w:color w:val="000000" w:themeColor="text1"/>
          <w:sz w:val="24"/>
          <w:szCs w:val="24"/>
          <w:lang w:eastAsia="en-US"/>
        </w:rPr>
        <w:t>Bases de données de nos applications internes et de production (interactions clients avec le call center),</w:t>
      </w:r>
    </w:p>
    <w:p w14:paraId="15B27DBF" w14:textId="77777777" w:rsidR="001D5098" w:rsidRPr="00704025" w:rsidRDefault="001D5098" w:rsidP="001D5098">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704025">
        <w:rPr>
          <w:rFonts w:ascii="Century Gothic" w:eastAsia="Arial Unicode MS" w:hAnsi="Century Gothic" w:cs="Arial Unicode MS"/>
          <w:color w:val="000000" w:themeColor="text1"/>
          <w:sz w:val="24"/>
          <w:szCs w:val="24"/>
          <w:lang w:eastAsia="en-US"/>
        </w:rPr>
        <w:t>Les enregistrements vocaux, vidéos etc.</w:t>
      </w:r>
    </w:p>
    <w:p w14:paraId="7B8EB2A5" w14:textId="77777777" w:rsidR="001D5098" w:rsidRPr="00704025" w:rsidRDefault="001D5098" w:rsidP="001D5098">
      <w:pPr>
        <w:pStyle w:val="Paragraphedeliste"/>
        <w:numPr>
          <w:ilvl w:val="0"/>
          <w:numId w:val="36"/>
        </w:numPr>
        <w:spacing w:line="360" w:lineRule="auto"/>
        <w:ind w:left="993" w:hanging="284"/>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Les matériels utilisés pour protéger les informations déclarées sensibles et confidentielles :</w:t>
      </w:r>
    </w:p>
    <w:p w14:paraId="2C684EDE" w14:textId="77777777" w:rsidR="001D5098" w:rsidRPr="00704025" w:rsidRDefault="001D5098" w:rsidP="001D5098">
      <w:pPr>
        <w:pStyle w:val="Paragraphedeliste"/>
        <w:numPr>
          <w:ilvl w:val="1"/>
          <w:numId w:val="20"/>
        </w:numPr>
        <w:spacing w:after="200" w:line="360" w:lineRule="auto"/>
        <w:ind w:left="1440"/>
        <w:jc w:val="both"/>
        <w:rPr>
          <w:rFonts w:ascii="Century Gothic" w:eastAsia="Arial Unicode MS" w:hAnsi="Century Gothic" w:cs="Arial Unicode MS"/>
          <w:color w:val="000000" w:themeColor="text1"/>
          <w:sz w:val="24"/>
          <w:szCs w:val="24"/>
          <w:lang w:eastAsia="en-US"/>
        </w:rPr>
      </w:pPr>
      <w:r w:rsidRPr="00704025">
        <w:rPr>
          <w:rFonts w:ascii="Century Gothic" w:eastAsia="Arial Unicode MS" w:hAnsi="Century Gothic" w:cs="Arial Unicode MS"/>
          <w:color w:val="000000" w:themeColor="text1"/>
          <w:sz w:val="24"/>
          <w:szCs w:val="24"/>
          <w:lang w:eastAsia="en-US"/>
        </w:rPr>
        <w:t xml:space="preserve"> L’installation d’un pare-feu (Cisco ASA), </w:t>
      </w:r>
    </w:p>
    <w:p w14:paraId="38A655EB" w14:textId="77777777" w:rsidR="001D5098" w:rsidRPr="00704025" w:rsidRDefault="001D5098" w:rsidP="001D5098">
      <w:pPr>
        <w:pStyle w:val="Paragraphedeliste"/>
        <w:numPr>
          <w:ilvl w:val="1"/>
          <w:numId w:val="20"/>
        </w:numPr>
        <w:spacing w:after="200" w:line="360" w:lineRule="auto"/>
        <w:ind w:left="1440"/>
        <w:jc w:val="both"/>
        <w:rPr>
          <w:rFonts w:ascii="Century Gothic" w:eastAsia="Arial Unicode MS" w:hAnsi="Century Gothic" w:cs="Arial Unicode MS"/>
          <w:color w:val="000000" w:themeColor="text1"/>
          <w:sz w:val="24"/>
          <w:szCs w:val="24"/>
          <w:lang w:eastAsia="en-US"/>
        </w:rPr>
      </w:pPr>
      <w:r w:rsidRPr="00704025">
        <w:rPr>
          <w:rFonts w:ascii="Century Gothic" w:eastAsia="Arial Unicode MS" w:hAnsi="Century Gothic" w:cs="Arial Unicode MS"/>
          <w:color w:val="000000" w:themeColor="text1"/>
          <w:sz w:val="24"/>
          <w:szCs w:val="24"/>
          <w:lang w:eastAsia="en-US"/>
        </w:rPr>
        <w:t>Mise en place de VPN pour l’accès à distance ;</w:t>
      </w:r>
    </w:p>
    <w:p w14:paraId="603AE5D8" w14:textId="77777777" w:rsidR="001D5098" w:rsidRPr="00704025" w:rsidRDefault="001D5098" w:rsidP="001D5098">
      <w:pPr>
        <w:pStyle w:val="Paragraphedeliste"/>
        <w:numPr>
          <w:ilvl w:val="1"/>
          <w:numId w:val="20"/>
        </w:numPr>
        <w:spacing w:after="200" w:line="360" w:lineRule="auto"/>
        <w:ind w:left="1440"/>
        <w:jc w:val="both"/>
        <w:rPr>
          <w:rFonts w:ascii="Century Gothic" w:eastAsia="Arial Unicode MS" w:hAnsi="Century Gothic" w:cs="Arial Unicode MS"/>
          <w:color w:val="000000" w:themeColor="text1"/>
          <w:sz w:val="24"/>
          <w:szCs w:val="24"/>
          <w:lang w:eastAsia="en-US"/>
        </w:rPr>
      </w:pPr>
      <w:r w:rsidRPr="00704025">
        <w:rPr>
          <w:rFonts w:ascii="Century Gothic" w:eastAsia="Arial Unicode MS" w:hAnsi="Century Gothic" w:cs="Arial Unicode MS"/>
          <w:color w:val="000000" w:themeColor="text1"/>
          <w:sz w:val="24"/>
          <w:szCs w:val="24"/>
          <w:lang w:eastAsia="en-US"/>
        </w:rPr>
        <w:t xml:space="preserve">Contrôle d’accès, </w:t>
      </w:r>
    </w:p>
    <w:p w14:paraId="4E9088A1" w14:textId="77777777" w:rsidR="001D5098" w:rsidRPr="00704025" w:rsidRDefault="001D5098" w:rsidP="001D5098">
      <w:pPr>
        <w:pStyle w:val="Paragraphedeliste"/>
        <w:numPr>
          <w:ilvl w:val="1"/>
          <w:numId w:val="20"/>
        </w:numPr>
        <w:spacing w:after="200" w:line="360" w:lineRule="auto"/>
        <w:ind w:left="1440"/>
        <w:jc w:val="both"/>
        <w:rPr>
          <w:rFonts w:ascii="Century Gothic" w:eastAsia="Arial Unicode MS" w:hAnsi="Century Gothic" w:cs="Arial Unicode MS"/>
          <w:color w:val="000000" w:themeColor="text1"/>
          <w:sz w:val="24"/>
          <w:szCs w:val="24"/>
          <w:lang w:eastAsia="en-US"/>
        </w:rPr>
      </w:pPr>
      <w:r w:rsidRPr="00704025">
        <w:rPr>
          <w:rFonts w:ascii="Century Gothic" w:eastAsia="Arial Unicode MS" w:hAnsi="Century Gothic" w:cs="Arial Unicode MS"/>
          <w:color w:val="000000" w:themeColor="text1"/>
          <w:sz w:val="24"/>
          <w:szCs w:val="24"/>
          <w:lang w:eastAsia="en-US"/>
        </w:rPr>
        <w:t xml:space="preserve">Serveur de sauvegarde, etc. </w:t>
      </w:r>
    </w:p>
    <w:p w14:paraId="19D65751" w14:textId="77777777" w:rsidR="001D5098" w:rsidRPr="00704025" w:rsidRDefault="001D5098" w:rsidP="001D5098">
      <w:pPr>
        <w:pStyle w:val="Paragraphedeliste"/>
        <w:numPr>
          <w:ilvl w:val="0"/>
          <w:numId w:val="36"/>
        </w:numPr>
        <w:spacing w:line="360" w:lineRule="auto"/>
        <w:ind w:left="993"/>
        <w:jc w:val="both"/>
        <w:rPr>
          <w:rFonts w:ascii="Century Gothic" w:eastAsia="Arial Unicode MS" w:hAnsi="Century Gothic" w:cs="Arial Unicode MS"/>
          <w:color w:val="000000" w:themeColor="text1"/>
          <w:sz w:val="24"/>
          <w:szCs w:val="24"/>
        </w:rPr>
      </w:pPr>
      <w:r w:rsidRPr="00704025">
        <w:rPr>
          <w:rFonts w:ascii="Century Gothic" w:eastAsia="Arial Unicode MS" w:hAnsi="Century Gothic" w:cs="Arial Unicode MS"/>
          <w:color w:val="000000" w:themeColor="text1"/>
          <w:sz w:val="24"/>
          <w:szCs w:val="24"/>
        </w:rPr>
        <w:t>Enfin, nous communiquons régulièrement avec les services et les salariés de l’entreprise vis-à-vis des règles de sécurité informatique et diffuser aux collaborateurs les procédures (best pratique) et les réactions à adopter en cas de problème. Ces règles concernent l’utilisation des l</w:t>
      </w:r>
      <w:r>
        <w:rPr>
          <w:rFonts w:ascii="Century Gothic" w:eastAsia="Arial Unicode MS" w:hAnsi="Century Gothic" w:cs="Arial Unicode MS"/>
          <w:color w:val="000000" w:themeColor="text1"/>
          <w:sz w:val="24"/>
          <w:szCs w:val="24"/>
        </w:rPr>
        <w:t>ogiciels, de sites internet,</w:t>
      </w:r>
    </w:p>
    <w:p w14:paraId="4EE07533" w14:textId="77777777" w:rsidR="001D5098" w:rsidRDefault="001D5098" w:rsidP="001D5098">
      <w:pPr>
        <w:spacing w:line="360" w:lineRule="auto"/>
        <w:jc w:val="both"/>
        <w:rPr>
          <w:sz w:val="24"/>
          <w:szCs w:val="24"/>
        </w:rPr>
      </w:pPr>
    </w:p>
    <w:p w14:paraId="13FCF6E7" w14:textId="77777777" w:rsidR="001D5098" w:rsidRPr="00F1021C" w:rsidRDefault="001D5098" w:rsidP="001D5098">
      <w:pPr>
        <w:pStyle w:val="Paragraphedeliste"/>
        <w:numPr>
          <w:ilvl w:val="1"/>
          <w:numId w:val="28"/>
        </w:numPr>
        <w:spacing w:line="360" w:lineRule="auto"/>
        <w:jc w:val="both"/>
        <w:rPr>
          <w:rFonts w:ascii="Century Gothic" w:eastAsia="Arial Unicode MS" w:hAnsi="Century Gothic" w:cs="Arial Unicode MS"/>
          <w:b/>
          <w:bCs/>
          <w:color w:val="000000" w:themeColor="text1"/>
          <w:sz w:val="24"/>
          <w:szCs w:val="24"/>
          <w:lang w:eastAsia="en-US"/>
        </w:rPr>
      </w:pPr>
      <w:r w:rsidRPr="00F1021C">
        <w:rPr>
          <w:rFonts w:ascii="Century Gothic" w:eastAsia="Arial Unicode MS" w:hAnsi="Century Gothic" w:cs="Arial Unicode MS"/>
          <w:b/>
          <w:bCs/>
          <w:color w:val="000000" w:themeColor="text1"/>
          <w:sz w:val="24"/>
          <w:szCs w:val="24"/>
          <w:lang w:eastAsia="en-US"/>
        </w:rPr>
        <w:t>SECURITE DE L’INFRASTRUCTURE</w:t>
      </w:r>
    </w:p>
    <w:p w14:paraId="6A98B96F" w14:textId="77777777" w:rsidR="001D5098" w:rsidRPr="001B433D" w:rsidRDefault="001D5098" w:rsidP="001D5098">
      <w:pPr>
        <w:spacing w:line="360" w:lineRule="auto"/>
        <w:jc w:val="both"/>
        <w:rPr>
          <w:rFonts w:ascii="Century Gothic" w:eastAsia="Arial Unicode MS" w:hAnsi="Century Gothic" w:cs="Arial Unicode MS"/>
          <w:color w:val="000000" w:themeColor="text1"/>
          <w:sz w:val="24"/>
          <w:szCs w:val="24"/>
          <w:u w:val="single"/>
        </w:rPr>
      </w:pPr>
      <w:r w:rsidRPr="001B433D">
        <w:rPr>
          <w:rFonts w:ascii="Century Gothic" w:eastAsia="Arial Unicode MS" w:hAnsi="Century Gothic" w:cs="Arial Unicode MS"/>
          <w:color w:val="000000" w:themeColor="text1"/>
          <w:sz w:val="24"/>
          <w:szCs w:val="24"/>
          <w:u w:val="single"/>
        </w:rPr>
        <w:t>Sécurité de l’accès aux plateaux de production</w:t>
      </w:r>
    </w:p>
    <w:p w14:paraId="000EB60A" w14:textId="77777777" w:rsidR="001D5098" w:rsidRPr="00B64E71" w:rsidRDefault="001D5098" w:rsidP="001D5098">
      <w:pPr>
        <w:spacing w:line="360" w:lineRule="auto"/>
        <w:ind w:firstLine="708"/>
        <w:jc w:val="both"/>
        <w:rPr>
          <w:rFonts w:ascii="Century Gothic" w:eastAsia="Arial Unicode MS" w:hAnsi="Century Gothic" w:cs="Arial Unicode MS"/>
          <w:color w:val="000000" w:themeColor="text1"/>
          <w:sz w:val="24"/>
          <w:szCs w:val="24"/>
        </w:rPr>
      </w:pPr>
      <w:r w:rsidRPr="00B64E71">
        <w:rPr>
          <w:rFonts w:ascii="Century Gothic" w:eastAsia="Arial Unicode MS" w:hAnsi="Century Gothic" w:cs="Arial Unicode MS"/>
          <w:color w:val="000000" w:themeColor="text1"/>
          <w:sz w:val="24"/>
          <w:szCs w:val="24"/>
        </w:rPr>
        <w:t>Afin d’apporter une sécurité aux personnes et a l’ensemble de l’infrastructure, certaines précautions sont prises :</w:t>
      </w:r>
    </w:p>
    <w:p w14:paraId="4F6A4186" w14:textId="77777777" w:rsidR="001D5098" w:rsidRPr="00B64E71" w:rsidRDefault="001D5098" w:rsidP="001D5098">
      <w:pPr>
        <w:pStyle w:val="Paragraphedeliste"/>
        <w:numPr>
          <w:ilvl w:val="0"/>
          <w:numId w:val="36"/>
        </w:numPr>
        <w:spacing w:line="360" w:lineRule="auto"/>
        <w:jc w:val="both"/>
        <w:rPr>
          <w:rFonts w:ascii="Century Gothic" w:eastAsia="Arial Unicode MS" w:hAnsi="Century Gothic" w:cs="Arial Unicode MS"/>
          <w:color w:val="000000" w:themeColor="text1"/>
          <w:sz w:val="24"/>
          <w:szCs w:val="24"/>
        </w:rPr>
      </w:pPr>
      <w:r w:rsidRPr="00B64E71">
        <w:rPr>
          <w:rFonts w:ascii="Century Gothic" w:eastAsia="Arial Unicode MS" w:hAnsi="Century Gothic" w:cs="Arial Unicode MS"/>
          <w:color w:val="000000" w:themeColor="text1"/>
          <w:sz w:val="24"/>
          <w:szCs w:val="24"/>
        </w:rPr>
        <w:t>Accès contrôlé par les badgeuses (à l’intérieur comme à l’extérieur des portes) ;</w:t>
      </w:r>
    </w:p>
    <w:p w14:paraId="3A608BBF" w14:textId="77777777" w:rsidR="001D5098" w:rsidRPr="00B64E71" w:rsidRDefault="001D5098" w:rsidP="001D5098">
      <w:pPr>
        <w:pStyle w:val="Paragraphedeliste"/>
        <w:numPr>
          <w:ilvl w:val="0"/>
          <w:numId w:val="36"/>
        </w:numPr>
        <w:tabs>
          <w:tab w:val="left" w:pos="1134"/>
        </w:tabs>
        <w:spacing w:line="360" w:lineRule="auto"/>
        <w:jc w:val="both"/>
        <w:rPr>
          <w:rFonts w:ascii="Century Gothic" w:eastAsia="Arial Unicode MS" w:hAnsi="Century Gothic" w:cs="Arial Unicode MS"/>
          <w:color w:val="000000" w:themeColor="text1"/>
          <w:sz w:val="24"/>
          <w:szCs w:val="24"/>
        </w:rPr>
      </w:pPr>
      <w:r w:rsidRPr="00B64E71">
        <w:rPr>
          <w:rFonts w:ascii="Century Gothic" w:eastAsia="Arial Unicode MS" w:hAnsi="Century Gothic" w:cs="Arial Unicode MS"/>
          <w:color w:val="000000" w:themeColor="text1"/>
          <w:sz w:val="24"/>
          <w:szCs w:val="24"/>
        </w:rPr>
        <w:t>Le bâtiment est surveillé 24h/24 par des agents de sécurité ;</w:t>
      </w:r>
    </w:p>
    <w:p w14:paraId="24DDEC3D" w14:textId="77777777" w:rsidR="001D5098" w:rsidRPr="00B64E71" w:rsidRDefault="001D5098" w:rsidP="001D5098">
      <w:pPr>
        <w:pStyle w:val="Paragraphedeliste"/>
        <w:numPr>
          <w:ilvl w:val="0"/>
          <w:numId w:val="36"/>
        </w:numPr>
        <w:spacing w:line="360" w:lineRule="auto"/>
        <w:jc w:val="both"/>
        <w:rPr>
          <w:rFonts w:ascii="Century Gothic" w:eastAsia="Arial Unicode MS" w:hAnsi="Century Gothic" w:cs="Arial Unicode MS"/>
          <w:color w:val="000000" w:themeColor="text1"/>
          <w:sz w:val="24"/>
          <w:szCs w:val="24"/>
        </w:rPr>
      </w:pPr>
      <w:r w:rsidRPr="00B64E71">
        <w:rPr>
          <w:rFonts w:ascii="Century Gothic" w:eastAsia="Arial Unicode MS" w:hAnsi="Century Gothic" w:cs="Arial Unicode MS"/>
          <w:color w:val="000000" w:themeColor="text1"/>
          <w:sz w:val="24"/>
          <w:szCs w:val="24"/>
        </w:rPr>
        <w:t xml:space="preserve">Les plateaux et tout le bâtiment est contrôler par des caméras de surveillance 24h/24 et dont les données sont stockées sur un disque de grande capacité </w:t>
      </w:r>
    </w:p>
    <w:p w14:paraId="70BCAF6F" w14:textId="77777777" w:rsidR="001D5098" w:rsidRPr="00B64E71" w:rsidRDefault="001D5098" w:rsidP="001D5098">
      <w:pPr>
        <w:pStyle w:val="Paragraphedeliste"/>
        <w:numPr>
          <w:ilvl w:val="0"/>
          <w:numId w:val="36"/>
        </w:numPr>
        <w:spacing w:line="360" w:lineRule="auto"/>
        <w:jc w:val="both"/>
        <w:rPr>
          <w:rFonts w:ascii="Century Gothic" w:eastAsia="Arial Unicode MS" w:hAnsi="Century Gothic" w:cs="Arial Unicode MS"/>
          <w:color w:val="000000" w:themeColor="text1"/>
          <w:sz w:val="24"/>
          <w:szCs w:val="24"/>
        </w:rPr>
      </w:pPr>
      <w:r w:rsidRPr="00B64E71">
        <w:rPr>
          <w:rFonts w:ascii="Century Gothic" w:eastAsia="Arial Unicode MS" w:hAnsi="Century Gothic" w:cs="Arial Unicode MS"/>
          <w:color w:val="000000" w:themeColor="text1"/>
          <w:sz w:val="24"/>
          <w:szCs w:val="24"/>
        </w:rPr>
        <w:t xml:space="preserve">Mise en place d’un système de détection de fumée/feu </w:t>
      </w:r>
    </w:p>
    <w:p w14:paraId="11A315E9" w14:textId="77777777" w:rsidR="001D5098" w:rsidRPr="00B64E71" w:rsidRDefault="001D5098" w:rsidP="001D5098">
      <w:pPr>
        <w:pStyle w:val="Paragraphedeliste"/>
        <w:numPr>
          <w:ilvl w:val="0"/>
          <w:numId w:val="36"/>
        </w:numPr>
        <w:spacing w:line="360" w:lineRule="auto"/>
        <w:jc w:val="both"/>
        <w:rPr>
          <w:rFonts w:ascii="Century Gothic" w:eastAsia="Arial Unicode MS" w:hAnsi="Century Gothic" w:cs="Arial Unicode MS"/>
          <w:color w:val="000000" w:themeColor="text1"/>
          <w:sz w:val="24"/>
          <w:szCs w:val="24"/>
        </w:rPr>
      </w:pPr>
      <w:r w:rsidRPr="00B64E71">
        <w:rPr>
          <w:rFonts w:ascii="Century Gothic" w:eastAsia="Arial Unicode MS" w:hAnsi="Century Gothic" w:cs="Arial Unicode MS"/>
          <w:color w:val="000000" w:themeColor="text1"/>
          <w:sz w:val="24"/>
          <w:szCs w:val="24"/>
        </w:rPr>
        <w:lastRenderedPageBreak/>
        <w:t>Mis en place de dispositif d’extincteur de feu</w:t>
      </w:r>
    </w:p>
    <w:p w14:paraId="388C445E" w14:textId="5D19DF09" w:rsidR="001D5098" w:rsidRPr="00B64E71" w:rsidRDefault="001D5098" w:rsidP="001D5098">
      <w:pPr>
        <w:pStyle w:val="Paragraphedeliste"/>
        <w:numPr>
          <w:ilvl w:val="0"/>
          <w:numId w:val="36"/>
        </w:numPr>
        <w:spacing w:line="360" w:lineRule="auto"/>
        <w:jc w:val="both"/>
        <w:rPr>
          <w:rFonts w:ascii="Century Gothic" w:eastAsia="Arial Unicode MS" w:hAnsi="Century Gothic" w:cs="Arial Unicode MS"/>
          <w:color w:val="000000" w:themeColor="text1"/>
          <w:sz w:val="24"/>
          <w:szCs w:val="24"/>
        </w:rPr>
      </w:pPr>
      <w:r w:rsidRPr="00B64E71">
        <w:rPr>
          <w:rFonts w:ascii="Century Gothic" w:eastAsia="Arial Unicode MS" w:hAnsi="Century Gothic" w:cs="Arial Unicode MS"/>
          <w:color w:val="000000" w:themeColor="text1"/>
          <w:sz w:val="24"/>
          <w:szCs w:val="24"/>
        </w:rPr>
        <w:t>Des schéma</w:t>
      </w:r>
      <w:r>
        <w:rPr>
          <w:rFonts w:ascii="Century Gothic" w:eastAsia="Arial Unicode MS" w:hAnsi="Century Gothic" w:cs="Arial Unicode MS"/>
          <w:color w:val="000000" w:themeColor="text1"/>
          <w:sz w:val="24"/>
          <w:szCs w:val="24"/>
        </w:rPr>
        <w:t>s</w:t>
      </w:r>
      <w:r w:rsidRPr="00B64E71">
        <w:rPr>
          <w:rFonts w:ascii="Century Gothic" w:eastAsia="Arial Unicode MS" w:hAnsi="Century Gothic" w:cs="Arial Unicode MS"/>
          <w:color w:val="000000" w:themeColor="text1"/>
          <w:sz w:val="24"/>
          <w:szCs w:val="24"/>
        </w:rPr>
        <w:t xml:space="preserve"> ou circuit d’évacuation du personnel en cas d’incendie affiché partout ainsi que les personnes à contacter</w:t>
      </w:r>
    </w:p>
    <w:p w14:paraId="782790E1" w14:textId="1B2D645D" w:rsidR="001D5098" w:rsidRPr="00B64E71" w:rsidRDefault="00673AAC" w:rsidP="001D5098">
      <w:pPr>
        <w:pStyle w:val="Paragraphedeliste"/>
        <w:numPr>
          <w:ilvl w:val="0"/>
          <w:numId w:val="36"/>
        </w:numPr>
        <w:spacing w:line="360" w:lineRule="auto"/>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Bâtiment dispose</w:t>
      </w:r>
      <w:r w:rsidR="001D5098" w:rsidRPr="00B64E71">
        <w:rPr>
          <w:rFonts w:ascii="Century Gothic" w:eastAsia="Arial Unicode MS" w:hAnsi="Century Gothic" w:cs="Arial Unicode MS"/>
          <w:color w:val="000000" w:themeColor="text1"/>
          <w:sz w:val="24"/>
          <w:szCs w:val="24"/>
        </w:rPr>
        <w:t xml:space="preserve"> de deux groupes électrogènes en redondances</w:t>
      </w:r>
    </w:p>
    <w:p w14:paraId="63A59D79" w14:textId="77777777" w:rsidR="001D5098" w:rsidRPr="001B433D" w:rsidRDefault="001D5098" w:rsidP="001D5098">
      <w:pPr>
        <w:spacing w:line="360" w:lineRule="auto"/>
        <w:jc w:val="both"/>
        <w:rPr>
          <w:rFonts w:ascii="Century Gothic" w:eastAsia="Arial Unicode MS" w:hAnsi="Century Gothic" w:cs="Arial Unicode MS"/>
          <w:color w:val="000000" w:themeColor="text1"/>
          <w:sz w:val="24"/>
          <w:szCs w:val="24"/>
          <w:u w:val="single"/>
        </w:rPr>
      </w:pPr>
      <w:r w:rsidRPr="001B433D">
        <w:rPr>
          <w:rFonts w:ascii="Century Gothic" w:eastAsia="Arial Unicode MS" w:hAnsi="Century Gothic" w:cs="Arial Unicode MS"/>
          <w:color w:val="000000" w:themeColor="text1"/>
          <w:sz w:val="24"/>
          <w:szCs w:val="24"/>
          <w:u w:val="single"/>
        </w:rPr>
        <w:t>Sécurité d’accès à la salle technique</w:t>
      </w:r>
    </w:p>
    <w:p w14:paraId="639713B4" w14:textId="77777777" w:rsidR="001D5098" w:rsidRPr="001B433D" w:rsidRDefault="001D5098" w:rsidP="001D5098">
      <w:pPr>
        <w:pStyle w:val="Paragraphedeliste"/>
        <w:numPr>
          <w:ilvl w:val="0"/>
          <w:numId w:val="37"/>
        </w:numPr>
        <w:spacing w:line="360" w:lineRule="auto"/>
        <w:jc w:val="both"/>
        <w:rPr>
          <w:rFonts w:ascii="Century Gothic" w:eastAsia="Arial Unicode MS" w:hAnsi="Century Gothic" w:cs="Arial Unicode MS"/>
          <w:color w:val="000000" w:themeColor="text1"/>
          <w:sz w:val="24"/>
          <w:szCs w:val="24"/>
        </w:rPr>
      </w:pPr>
      <w:r w:rsidRPr="001B433D">
        <w:rPr>
          <w:rFonts w:ascii="Century Gothic" w:eastAsia="Arial Unicode MS" w:hAnsi="Century Gothic" w:cs="Arial Unicode MS"/>
          <w:color w:val="000000" w:themeColor="text1"/>
          <w:sz w:val="24"/>
          <w:szCs w:val="24"/>
        </w:rPr>
        <w:t>Salle bien fermé et contrôlé par un dispositif biométrique ;</w:t>
      </w:r>
    </w:p>
    <w:p w14:paraId="35DBDE0C" w14:textId="77777777" w:rsidR="001D5098" w:rsidRPr="001B433D" w:rsidRDefault="001D5098" w:rsidP="001D5098">
      <w:pPr>
        <w:pStyle w:val="Paragraphedeliste"/>
        <w:numPr>
          <w:ilvl w:val="0"/>
          <w:numId w:val="37"/>
        </w:numPr>
        <w:spacing w:line="360" w:lineRule="auto"/>
        <w:jc w:val="both"/>
        <w:rPr>
          <w:rFonts w:ascii="Century Gothic" w:eastAsia="Arial Unicode MS" w:hAnsi="Century Gothic" w:cs="Arial Unicode MS"/>
          <w:color w:val="000000" w:themeColor="text1"/>
          <w:sz w:val="24"/>
          <w:szCs w:val="24"/>
        </w:rPr>
      </w:pPr>
      <w:r w:rsidRPr="001B433D">
        <w:rPr>
          <w:rFonts w:ascii="Century Gothic" w:eastAsia="Arial Unicode MS" w:hAnsi="Century Gothic" w:cs="Arial Unicode MS"/>
          <w:color w:val="000000" w:themeColor="text1"/>
          <w:sz w:val="24"/>
          <w:szCs w:val="24"/>
        </w:rPr>
        <w:t>Le fichier de log (badgeuse) sont sauvegardés et conservés pour des besoins d’audit ;</w:t>
      </w:r>
    </w:p>
    <w:p w14:paraId="4EE23D49" w14:textId="77777777" w:rsidR="001D5098" w:rsidRPr="001B433D" w:rsidRDefault="001D5098" w:rsidP="001D5098">
      <w:pPr>
        <w:pStyle w:val="Paragraphedeliste"/>
        <w:numPr>
          <w:ilvl w:val="0"/>
          <w:numId w:val="37"/>
        </w:numPr>
        <w:spacing w:line="360" w:lineRule="auto"/>
        <w:jc w:val="both"/>
        <w:rPr>
          <w:rFonts w:ascii="Century Gothic" w:eastAsia="Arial Unicode MS" w:hAnsi="Century Gothic" w:cs="Arial Unicode MS"/>
          <w:color w:val="000000" w:themeColor="text1"/>
          <w:sz w:val="24"/>
          <w:szCs w:val="24"/>
        </w:rPr>
      </w:pPr>
      <w:r w:rsidRPr="001B433D">
        <w:rPr>
          <w:rFonts w:ascii="Century Gothic" w:eastAsia="Arial Unicode MS" w:hAnsi="Century Gothic" w:cs="Arial Unicode MS"/>
          <w:color w:val="000000" w:themeColor="text1"/>
          <w:sz w:val="24"/>
          <w:szCs w:val="24"/>
        </w:rPr>
        <w:t>Accès limités seulement aux personnels informatiques ;</w:t>
      </w:r>
    </w:p>
    <w:p w14:paraId="58560BEF" w14:textId="77777777" w:rsidR="001D5098" w:rsidRPr="001B433D" w:rsidRDefault="001D5098" w:rsidP="001D5098">
      <w:pPr>
        <w:pStyle w:val="Paragraphedeliste"/>
        <w:numPr>
          <w:ilvl w:val="0"/>
          <w:numId w:val="37"/>
        </w:numPr>
        <w:spacing w:line="360" w:lineRule="auto"/>
        <w:jc w:val="both"/>
        <w:rPr>
          <w:rFonts w:ascii="Century Gothic" w:eastAsia="Arial Unicode MS" w:hAnsi="Century Gothic" w:cs="Arial Unicode MS"/>
          <w:color w:val="000000" w:themeColor="text1"/>
          <w:sz w:val="24"/>
          <w:szCs w:val="24"/>
        </w:rPr>
      </w:pPr>
      <w:r w:rsidRPr="001B433D">
        <w:rPr>
          <w:rFonts w:ascii="Century Gothic" w:eastAsia="Arial Unicode MS" w:hAnsi="Century Gothic" w:cs="Arial Unicode MS"/>
          <w:color w:val="000000" w:themeColor="text1"/>
          <w:sz w:val="24"/>
          <w:szCs w:val="24"/>
        </w:rPr>
        <w:t>Salle bien aérée par des matériels de climatisation ;</w:t>
      </w:r>
    </w:p>
    <w:p w14:paraId="7814B7AC" w14:textId="77777777" w:rsidR="001D5098" w:rsidRPr="001B433D" w:rsidRDefault="001D5098" w:rsidP="001D5098">
      <w:pPr>
        <w:pStyle w:val="Paragraphedeliste"/>
        <w:numPr>
          <w:ilvl w:val="0"/>
          <w:numId w:val="37"/>
        </w:numPr>
        <w:spacing w:line="360" w:lineRule="auto"/>
        <w:jc w:val="both"/>
        <w:rPr>
          <w:rFonts w:ascii="Century Gothic" w:eastAsia="Arial Unicode MS" w:hAnsi="Century Gothic" w:cs="Arial Unicode MS"/>
          <w:color w:val="000000" w:themeColor="text1"/>
          <w:sz w:val="24"/>
          <w:szCs w:val="24"/>
        </w:rPr>
      </w:pPr>
      <w:r w:rsidRPr="001B433D">
        <w:rPr>
          <w:rFonts w:ascii="Century Gothic" w:eastAsia="Arial Unicode MS" w:hAnsi="Century Gothic" w:cs="Arial Unicode MS"/>
          <w:color w:val="000000" w:themeColor="text1"/>
          <w:sz w:val="24"/>
          <w:szCs w:val="24"/>
        </w:rPr>
        <w:t>Salle dotée d’un dispositif de détection de fumée et feu ;</w:t>
      </w:r>
    </w:p>
    <w:p w14:paraId="4DD7383F" w14:textId="77777777" w:rsidR="001D5098" w:rsidRPr="001B433D" w:rsidRDefault="001D5098" w:rsidP="001D5098">
      <w:pPr>
        <w:pStyle w:val="Paragraphedeliste"/>
        <w:numPr>
          <w:ilvl w:val="0"/>
          <w:numId w:val="37"/>
        </w:numPr>
        <w:spacing w:line="360" w:lineRule="auto"/>
        <w:jc w:val="both"/>
        <w:rPr>
          <w:rFonts w:ascii="Century Gothic" w:eastAsia="Arial Unicode MS" w:hAnsi="Century Gothic" w:cs="Arial Unicode MS"/>
          <w:color w:val="000000" w:themeColor="text1"/>
          <w:sz w:val="24"/>
          <w:szCs w:val="24"/>
        </w:rPr>
      </w:pPr>
      <w:r w:rsidRPr="001B433D">
        <w:rPr>
          <w:rFonts w:ascii="Century Gothic" w:eastAsia="Arial Unicode MS" w:hAnsi="Century Gothic" w:cs="Arial Unicode MS"/>
          <w:color w:val="000000" w:themeColor="text1"/>
          <w:sz w:val="24"/>
          <w:szCs w:val="24"/>
        </w:rPr>
        <w:t>Salle dotée de plusieurs dispositifs d’extinction de feu ;</w:t>
      </w:r>
    </w:p>
    <w:p w14:paraId="54959EFA" w14:textId="77777777" w:rsidR="001D5098" w:rsidRPr="001B433D" w:rsidRDefault="001D5098" w:rsidP="001D5098">
      <w:pPr>
        <w:pStyle w:val="Paragraphedeliste"/>
        <w:numPr>
          <w:ilvl w:val="0"/>
          <w:numId w:val="37"/>
        </w:numPr>
        <w:spacing w:line="360" w:lineRule="auto"/>
        <w:jc w:val="both"/>
        <w:rPr>
          <w:rFonts w:ascii="Century Gothic" w:eastAsia="Arial Unicode MS" w:hAnsi="Century Gothic" w:cs="Arial Unicode MS"/>
          <w:color w:val="000000" w:themeColor="text1"/>
          <w:sz w:val="24"/>
          <w:szCs w:val="24"/>
        </w:rPr>
      </w:pPr>
      <w:r w:rsidRPr="001B433D">
        <w:rPr>
          <w:rFonts w:ascii="Century Gothic" w:eastAsia="Arial Unicode MS" w:hAnsi="Century Gothic" w:cs="Arial Unicode MS"/>
          <w:color w:val="000000" w:themeColor="text1"/>
          <w:sz w:val="24"/>
          <w:szCs w:val="24"/>
        </w:rPr>
        <w:t>Salle sous surveillance (caméra) ;</w:t>
      </w:r>
    </w:p>
    <w:p w14:paraId="0B00D1B6" w14:textId="77777777" w:rsidR="001D5098" w:rsidRPr="001B433D" w:rsidRDefault="001D5098" w:rsidP="001D5098">
      <w:pPr>
        <w:pStyle w:val="Paragraphedeliste"/>
        <w:numPr>
          <w:ilvl w:val="0"/>
          <w:numId w:val="37"/>
        </w:numPr>
        <w:spacing w:line="360" w:lineRule="auto"/>
        <w:jc w:val="both"/>
        <w:rPr>
          <w:rFonts w:ascii="Century Gothic" w:eastAsia="Arial Unicode MS" w:hAnsi="Century Gothic" w:cs="Arial Unicode MS"/>
          <w:color w:val="000000" w:themeColor="text1"/>
          <w:sz w:val="24"/>
          <w:szCs w:val="24"/>
        </w:rPr>
      </w:pPr>
      <w:r w:rsidRPr="001B433D">
        <w:rPr>
          <w:rFonts w:ascii="Century Gothic" w:eastAsia="Arial Unicode MS" w:hAnsi="Century Gothic" w:cs="Arial Unicode MS"/>
          <w:color w:val="000000" w:themeColor="text1"/>
          <w:sz w:val="24"/>
          <w:szCs w:val="24"/>
        </w:rPr>
        <w:t>Les serveurs sont alimentés par plusieurs onduleurs ;</w:t>
      </w:r>
    </w:p>
    <w:p w14:paraId="3979F461" w14:textId="77777777" w:rsidR="001D5098" w:rsidRDefault="001D5098" w:rsidP="001D5098">
      <w:pPr>
        <w:ind w:firstLine="708"/>
      </w:pPr>
    </w:p>
    <w:p w14:paraId="16A10F19" w14:textId="77777777" w:rsidR="001D5098" w:rsidRPr="00F1021C" w:rsidRDefault="001D5098" w:rsidP="001D5098">
      <w:pPr>
        <w:pStyle w:val="Paragraphedeliste"/>
        <w:numPr>
          <w:ilvl w:val="1"/>
          <w:numId w:val="28"/>
        </w:numPr>
        <w:spacing w:line="360" w:lineRule="auto"/>
        <w:jc w:val="both"/>
        <w:rPr>
          <w:rFonts w:ascii="Century Gothic" w:eastAsia="Arial Unicode MS" w:hAnsi="Century Gothic" w:cs="Arial Unicode MS"/>
          <w:b/>
          <w:bCs/>
          <w:color w:val="000000" w:themeColor="text1"/>
          <w:sz w:val="24"/>
          <w:szCs w:val="24"/>
        </w:rPr>
      </w:pPr>
      <w:r w:rsidRPr="00F1021C">
        <w:rPr>
          <w:rFonts w:ascii="Century Gothic" w:eastAsia="Arial Unicode MS" w:hAnsi="Century Gothic" w:cs="Arial Unicode MS"/>
          <w:b/>
          <w:bCs/>
          <w:color w:val="000000" w:themeColor="text1"/>
          <w:sz w:val="24"/>
          <w:szCs w:val="24"/>
        </w:rPr>
        <w:t>SECURITE LOGICIELLES</w:t>
      </w:r>
    </w:p>
    <w:p w14:paraId="3BCCEE1A" w14:textId="77777777" w:rsidR="001D5098" w:rsidRPr="00AA3344" w:rsidRDefault="001D5098" w:rsidP="001D5098">
      <w:pPr>
        <w:pStyle w:val="Paragraphedeliste"/>
        <w:spacing w:after="200" w:line="360" w:lineRule="auto"/>
        <w:ind w:left="1776"/>
        <w:jc w:val="both"/>
        <w:rPr>
          <w:rFonts w:ascii="Century Gothic" w:eastAsia="Arial Unicode MS" w:hAnsi="Century Gothic" w:cs="Arial Unicode MS"/>
          <w:color w:val="000000" w:themeColor="text1"/>
          <w:sz w:val="24"/>
          <w:szCs w:val="24"/>
          <w:u w:val="single"/>
        </w:rPr>
      </w:pPr>
      <w:r w:rsidRPr="00AA3344">
        <w:rPr>
          <w:rFonts w:ascii="Century Gothic" w:eastAsia="Arial Unicode MS" w:hAnsi="Century Gothic" w:cs="Arial Unicode MS"/>
          <w:color w:val="000000" w:themeColor="text1"/>
          <w:sz w:val="24"/>
          <w:szCs w:val="24"/>
          <w:u w:val="single"/>
        </w:rPr>
        <w:t>Droits d’accès :</w:t>
      </w:r>
    </w:p>
    <w:p w14:paraId="3FD721E1" w14:textId="77777777" w:rsidR="001D5098" w:rsidRPr="00F1021C" w:rsidRDefault="001D5098" w:rsidP="001D5098">
      <w:pPr>
        <w:spacing w:line="360" w:lineRule="auto"/>
        <w:ind w:firstLine="708"/>
        <w:jc w:val="both"/>
        <w:rPr>
          <w:rFonts w:ascii="Century Gothic" w:eastAsia="Arial Unicode MS" w:hAnsi="Century Gothic" w:cs="Arial Unicode MS"/>
          <w:color w:val="000000" w:themeColor="text1"/>
          <w:sz w:val="24"/>
          <w:szCs w:val="24"/>
          <w:lang w:eastAsia="fr-FR"/>
        </w:rPr>
      </w:pPr>
      <w:r w:rsidRPr="00F1021C">
        <w:rPr>
          <w:rFonts w:ascii="Century Gothic" w:eastAsia="Arial Unicode MS" w:hAnsi="Century Gothic" w:cs="Arial Unicode MS"/>
          <w:color w:val="000000" w:themeColor="text1"/>
          <w:sz w:val="24"/>
          <w:szCs w:val="24"/>
          <w:lang w:eastAsia="fr-FR"/>
        </w:rPr>
        <w:t>Les identifiants d’ouverture de sessions assurent l’accès aux ressources de base (lecteurs uniquement), et ils ne garantissent pas l’accès aux applications nécessaire à l’exercice des activités. Les droits d’accès permettent de définir, situer et limité les actions utilisateurs sur des fonctionnalités bien définie dans une application. Selon le type des applications, ces droits peuvent varier mais ils comporteront sauf cas exceptionnel un droit d’administration de l’application et un droit d’accès aux fonctionnalités principales aux utilisateurs pour qui l’application est destinée. Pour les bases de données, la définition des droits revient au DSI qui les attribue aux administrateurs ou développeur selon leur profil.</w:t>
      </w:r>
    </w:p>
    <w:p w14:paraId="3B3B84B0" w14:textId="77777777" w:rsidR="001D5098" w:rsidRPr="00AA3344" w:rsidRDefault="001D5098" w:rsidP="001D5098">
      <w:pPr>
        <w:pStyle w:val="Paragraphedeliste"/>
        <w:spacing w:after="200" w:line="360" w:lineRule="auto"/>
        <w:ind w:left="1776"/>
        <w:jc w:val="both"/>
        <w:rPr>
          <w:rFonts w:ascii="Century Gothic" w:eastAsia="Arial Unicode MS" w:hAnsi="Century Gothic" w:cs="Arial Unicode MS"/>
          <w:color w:val="000000" w:themeColor="text1"/>
          <w:sz w:val="24"/>
          <w:szCs w:val="24"/>
          <w:u w:val="single"/>
        </w:rPr>
      </w:pPr>
      <w:r w:rsidRPr="00AA3344">
        <w:rPr>
          <w:rFonts w:ascii="Century Gothic" w:eastAsia="Arial Unicode MS" w:hAnsi="Century Gothic" w:cs="Arial Unicode MS"/>
          <w:color w:val="000000" w:themeColor="text1"/>
          <w:sz w:val="24"/>
          <w:szCs w:val="24"/>
          <w:u w:val="single"/>
        </w:rPr>
        <w:lastRenderedPageBreak/>
        <w:t>Autres mesures de sécurité :</w:t>
      </w:r>
    </w:p>
    <w:p w14:paraId="755E2681" w14:textId="77777777" w:rsidR="001D5098" w:rsidRPr="00F1021C" w:rsidRDefault="001D5098" w:rsidP="001D5098">
      <w:pPr>
        <w:autoSpaceDE w:val="0"/>
        <w:autoSpaceDN w:val="0"/>
        <w:adjustRightInd w:val="0"/>
        <w:spacing w:after="0" w:line="360" w:lineRule="auto"/>
        <w:jc w:val="both"/>
        <w:rPr>
          <w:rFonts w:ascii="Century Gothic" w:eastAsia="Arial Unicode MS" w:hAnsi="Century Gothic" w:cs="Arial Unicode MS"/>
          <w:color w:val="000000" w:themeColor="text1"/>
          <w:sz w:val="24"/>
          <w:szCs w:val="24"/>
          <w:lang w:eastAsia="fr-FR"/>
        </w:rPr>
      </w:pPr>
      <w:r w:rsidRPr="00F1021C">
        <w:rPr>
          <w:rFonts w:ascii="Century Gothic" w:eastAsia="Arial Unicode MS" w:hAnsi="Century Gothic" w:cs="Arial Unicode MS"/>
          <w:color w:val="000000" w:themeColor="text1"/>
          <w:sz w:val="24"/>
          <w:szCs w:val="24"/>
          <w:lang w:eastAsia="fr-FR"/>
        </w:rPr>
        <w:t>D’autres mesures de sécurité sont apportées parmi lesquels, nous pouvons noter :</w:t>
      </w:r>
    </w:p>
    <w:p w14:paraId="37F82983" w14:textId="77777777" w:rsidR="001D5098" w:rsidRPr="00F1021C" w:rsidRDefault="001D5098" w:rsidP="001D5098">
      <w:pPr>
        <w:pStyle w:val="Paragraphedeliste"/>
        <w:numPr>
          <w:ilvl w:val="0"/>
          <w:numId w:val="29"/>
        </w:numPr>
        <w:autoSpaceDE w:val="0"/>
        <w:autoSpaceDN w:val="0"/>
        <w:adjustRightInd w:val="0"/>
        <w:spacing w:after="0" w:line="360" w:lineRule="auto"/>
        <w:jc w:val="both"/>
        <w:rPr>
          <w:rFonts w:ascii="Century Gothic" w:eastAsia="Arial Unicode MS" w:hAnsi="Century Gothic" w:cs="Arial Unicode MS"/>
          <w:color w:val="000000" w:themeColor="text1"/>
          <w:sz w:val="24"/>
          <w:szCs w:val="24"/>
        </w:rPr>
      </w:pPr>
      <w:r w:rsidRPr="00F1021C">
        <w:rPr>
          <w:rFonts w:ascii="Century Gothic" w:eastAsia="Arial Unicode MS" w:hAnsi="Century Gothic" w:cs="Arial Unicode MS"/>
          <w:color w:val="000000" w:themeColor="text1"/>
          <w:sz w:val="24"/>
          <w:szCs w:val="24"/>
        </w:rPr>
        <w:t>Gestion des évènements de sécurité de l’antivirus : Les événements de sécurité de l’antivirus sont remontés sur un serveur central pour analyse statistique et gestion des problèmes a posteriori (exemples : serveur constamment infecté, virus détecté et non éradiqué par l’antivirus, etc.). Les mises à jour des bases antivirales et des moteurs d’antivirus sont déployées automatiquement sur les serveurs et les postes de travail par un dispositif prescrit par la DSI.</w:t>
      </w:r>
    </w:p>
    <w:p w14:paraId="465D49CD" w14:textId="77777777" w:rsidR="001D5098" w:rsidRPr="00C17001" w:rsidRDefault="001D5098" w:rsidP="001D5098">
      <w:pPr>
        <w:autoSpaceDE w:val="0"/>
        <w:autoSpaceDN w:val="0"/>
        <w:adjustRightInd w:val="0"/>
        <w:spacing w:after="0" w:line="360" w:lineRule="auto"/>
        <w:jc w:val="both"/>
        <w:rPr>
          <w:sz w:val="24"/>
          <w:szCs w:val="24"/>
        </w:rPr>
      </w:pPr>
    </w:p>
    <w:p w14:paraId="03E514B1" w14:textId="7B70ADC2" w:rsidR="001D5098" w:rsidRPr="00F1021C" w:rsidRDefault="001D5098" w:rsidP="001D5098">
      <w:pPr>
        <w:pStyle w:val="Paragraphedeliste"/>
        <w:numPr>
          <w:ilvl w:val="0"/>
          <w:numId w:val="29"/>
        </w:numPr>
        <w:spacing w:line="360" w:lineRule="auto"/>
        <w:jc w:val="both"/>
        <w:rPr>
          <w:rFonts w:ascii="Century Gothic" w:eastAsia="Arial Unicode MS" w:hAnsi="Century Gothic" w:cs="Arial Unicode MS"/>
          <w:color w:val="000000" w:themeColor="text1"/>
          <w:sz w:val="24"/>
          <w:szCs w:val="24"/>
        </w:rPr>
      </w:pPr>
      <w:r w:rsidRPr="00F1021C">
        <w:rPr>
          <w:rFonts w:ascii="Century Gothic" w:eastAsia="Arial Unicode MS" w:hAnsi="Century Gothic" w:cs="Arial Unicode MS"/>
          <w:color w:val="000000" w:themeColor="text1"/>
          <w:sz w:val="24"/>
          <w:szCs w:val="24"/>
        </w:rPr>
        <w:t xml:space="preserve">Configuration du navigateur Internet : Les navigateurs déployés sur le parc informatique n’ont pas d’accès sauf exception par l’équipe informatique locale et des postes de travail nécessitant un accès Internet ou Intranet sont </w:t>
      </w:r>
      <w:r w:rsidR="00EC0C69" w:rsidRPr="00F1021C">
        <w:rPr>
          <w:rFonts w:ascii="Century Gothic" w:eastAsia="Arial Unicode MS" w:hAnsi="Century Gothic" w:cs="Arial Unicode MS"/>
          <w:color w:val="000000" w:themeColor="text1"/>
          <w:sz w:val="24"/>
          <w:szCs w:val="24"/>
        </w:rPr>
        <w:t>configurés</w:t>
      </w:r>
      <w:r w:rsidRPr="00F1021C">
        <w:rPr>
          <w:rFonts w:ascii="Century Gothic" w:eastAsia="Arial Unicode MS" w:hAnsi="Century Gothic" w:cs="Arial Unicode MS"/>
          <w:color w:val="000000" w:themeColor="text1"/>
          <w:sz w:val="24"/>
          <w:szCs w:val="24"/>
        </w:rPr>
        <w:t xml:space="preserve"> de manière sécurisée (désactivation des services inutiles, nettoyage du magasin de certificats, etc.).</w:t>
      </w:r>
    </w:p>
    <w:p w14:paraId="06578E44" w14:textId="77777777" w:rsidR="001D5098" w:rsidRPr="00F1021C" w:rsidRDefault="001D5098" w:rsidP="001D5098">
      <w:pPr>
        <w:pStyle w:val="Paragraphedeliste"/>
        <w:numPr>
          <w:ilvl w:val="0"/>
          <w:numId w:val="29"/>
        </w:numPr>
        <w:spacing w:line="360" w:lineRule="auto"/>
        <w:jc w:val="both"/>
        <w:rPr>
          <w:rFonts w:ascii="Century Gothic" w:eastAsia="Arial Unicode MS" w:hAnsi="Century Gothic" w:cs="Arial Unicode MS"/>
          <w:color w:val="000000" w:themeColor="text1"/>
          <w:sz w:val="24"/>
          <w:szCs w:val="24"/>
        </w:rPr>
      </w:pPr>
      <w:r w:rsidRPr="00F1021C">
        <w:rPr>
          <w:rFonts w:ascii="Century Gothic" w:eastAsia="Arial Unicode MS" w:hAnsi="Century Gothic" w:cs="Arial Unicode MS"/>
          <w:color w:val="000000" w:themeColor="text1"/>
          <w:sz w:val="24"/>
          <w:szCs w:val="24"/>
        </w:rPr>
        <w:t>Sensibilisation à la lutte contre les codes malveillants : Les utilisateurs des Systèmes Informatiques de Media Contact sont sensibilisés et responsabilisés à la problématique des codes malveillants. Ils sont informés :</w:t>
      </w:r>
    </w:p>
    <w:p w14:paraId="67F97083" w14:textId="77777777" w:rsidR="001D5098" w:rsidRPr="00F1021C" w:rsidRDefault="001D5098" w:rsidP="001D5098">
      <w:pPr>
        <w:pStyle w:val="Paragraphedeliste"/>
        <w:numPr>
          <w:ilvl w:val="1"/>
          <w:numId w:val="29"/>
        </w:numPr>
        <w:autoSpaceDE w:val="0"/>
        <w:autoSpaceDN w:val="0"/>
        <w:adjustRightInd w:val="0"/>
        <w:spacing w:after="0" w:line="360" w:lineRule="auto"/>
        <w:jc w:val="both"/>
        <w:rPr>
          <w:rFonts w:ascii="Century Gothic" w:eastAsia="Arial Unicode MS" w:hAnsi="Century Gothic" w:cs="Arial Unicode MS"/>
          <w:color w:val="000000" w:themeColor="text1"/>
          <w:sz w:val="24"/>
          <w:szCs w:val="24"/>
        </w:rPr>
      </w:pPr>
      <w:r w:rsidRPr="00F1021C">
        <w:rPr>
          <w:rFonts w:ascii="Century Gothic" w:eastAsia="Arial Unicode MS" w:hAnsi="Century Gothic" w:cs="Arial Unicode MS"/>
          <w:color w:val="000000" w:themeColor="text1"/>
          <w:sz w:val="24"/>
          <w:szCs w:val="24"/>
        </w:rPr>
        <w:t>Des bonnes pratiques et des règles d’usage à appliquer pour s’en protéger ;</w:t>
      </w:r>
    </w:p>
    <w:p w14:paraId="675E3910" w14:textId="77777777" w:rsidR="001D5098" w:rsidRPr="00F1021C" w:rsidRDefault="001D5098" w:rsidP="001D5098">
      <w:pPr>
        <w:pStyle w:val="Paragraphedeliste"/>
        <w:numPr>
          <w:ilvl w:val="1"/>
          <w:numId w:val="29"/>
        </w:numPr>
        <w:autoSpaceDE w:val="0"/>
        <w:autoSpaceDN w:val="0"/>
        <w:adjustRightInd w:val="0"/>
        <w:spacing w:after="0" w:line="360" w:lineRule="auto"/>
        <w:jc w:val="both"/>
        <w:rPr>
          <w:rFonts w:ascii="Century Gothic" w:eastAsia="Arial Unicode MS" w:hAnsi="Century Gothic" w:cs="Arial Unicode MS"/>
          <w:color w:val="000000" w:themeColor="text1"/>
          <w:sz w:val="24"/>
          <w:szCs w:val="24"/>
        </w:rPr>
      </w:pPr>
      <w:r w:rsidRPr="00F1021C">
        <w:rPr>
          <w:rFonts w:ascii="Century Gothic" w:eastAsia="Arial Unicode MS" w:hAnsi="Century Gothic" w:cs="Arial Unicode MS"/>
          <w:color w:val="000000" w:themeColor="text1"/>
          <w:sz w:val="24"/>
          <w:szCs w:val="24"/>
        </w:rPr>
        <w:t>Des comportements de vigilance à adopter ;</w:t>
      </w:r>
    </w:p>
    <w:p w14:paraId="24C01519" w14:textId="77777777" w:rsidR="001D5098" w:rsidRPr="00F1021C" w:rsidRDefault="001D5098" w:rsidP="001D5098">
      <w:pPr>
        <w:pStyle w:val="Paragraphedeliste"/>
        <w:numPr>
          <w:ilvl w:val="1"/>
          <w:numId w:val="29"/>
        </w:numPr>
        <w:spacing w:line="360" w:lineRule="auto"/>
        <w:jc w:val="both"/>
        <w:rPr>
          <w:rFonts w:ascii="Century Gothic" w:eastAsia="Arial Unicode MS" w:hAnsi="Century Gothic" w:cs="Arial Unicode MS"/>
          <w:color w:val="000000" w:themeColor="text1"/>
          <w:sz w:val="24"/>
          <w:szCs w:val="24"/>
        </w:rPr>
      </w:pPr>
      <w:r w:rsidRPr="00F1021C">
        <w:rPr>
          <w:rFonts w:ascii="Century Gothic" w:eastAsia="Arial Unicode MS" w:hAnsi="Century Gothic" w:cs="Arial Unicode MS"/>
          <w:color w:val="000000" w:themeColor="text1"/>
          <w:sz w:val="24"/>
          <w:szCs w:val="24"/>
        </w:rPr>
        <w:t>De la conduite à tenir en cas d’incident de ce type.</w:t>
      </w:r>
    </w:p>
    <w:p w14:paraId="77F62457" w14:textId="77777777" w:rsidR="001D5098" w:rsidRPr="00F1021C" w:rsidRDefault="001D5098" w:rsidP="001D5098">
      <w:pPr>
        <w:pStyle w:val="Paragraphedeliste"/>
        <w:numPr>
          <w:ilvl w:val="0"/>
          <w:numId w:val="29"/>
        </w:numPr>
        <w:autoSpaceDE w:val="0"/>
        <w:autoSpaceDN w:val="0"/>
        <w:adjustRightInd w:val="0"/>
        <w:spacing w:after="0" w:line="360" w:lineRule="auto"/>
        <w:jc w:val="both"/>
        <w:rPr>
          <w:rFonts w:ascii="Century Gothic" w:eastAsia="Arial Unicode MS" w:hAnsi="Century Gothic" w:cs="Arial Unicode MS"/>
          <w:color w:val="000000" w:themeColor="text1"/>
          <w:sz w:val="24"/>
          <w:szCs w:val="24"/>
        </w:rPr>
      </w:pPr>
      <w:r w:rsidRPr="00F1021C">
        <w:rPr>
          <w:rFonts w:ascii="Century Gothic" w:eastAsia="Arial Unicode MS" w:hAnsi="Century Gothic" w:cs="Arial Unicode MS"/>
          <w:color w:val="000000" w:themeColor="text1"/>
          <w:sz w:val="24"/>
          <w:szCs w:val="24"/>
        </w:rPr>
        <w:t xml:space="preserve">Mise à jour des Systèmes et Logiciels : Le maintien dans le temps du niveau de sécurité d’un SI impose une gestion organisée et adaptée des mises à jour de sécurité. Un processus de gestion des correctifs propre à chaque système ou applicatif est défini, et adapté suivant les contraintes et le niveau d’exposition du système. Les correctifs de sécurité des ressources informatiques locales sont déployés en </w:t>
      </w:r>
      <w:r w:rsidRPr="00F1021C">
        <w:rPr>
          <w:rFonts w:ascii="Century Gothic" w:eastAsia="Arial Unicode MS" w:hAnsi="Century Gothic" w:cs="Arial Unicode MS"/>
          <w:color w:val="000000" w:themeColor="text1"/>
          <w:sz w:val="24"/>
          <w:szCs w:val="24"/>
        </w:rPr>
        <w:lastRenderedPageBreak/>
        <w:t>s’appuyant sur les préconisations et outils proposés par les normes de sécurité. </w:t>
      </w:r>
    </w:p>
    <w:p w14:paraId="38DD09A7" w14:textId="77777777" w:rsidR="001D5098" w:rsidRPr="00F1021C" w:rsidRDefault="001D5098" w:rsidP="001D5098">
      <w:pPr>
        <w:pStyle w:val="Paragraphedeliste"/>
        <w:numPr>
          <w:ilvl w:val="0"/>
          <w:numId w:val="29"/>
        </w:numPr>
        <w:autoSpaceDE w:val="0"/>
        <w:autoSpaceDN w:val="0"/>
        <w:adjustRightInd w:val="0"/>
        <w:spacing w:after="0" w:line="360" w:lineRule="auto"/>
        <w:jc w:val="both"/>
        <w:rPr>
          <w:rFonts w:ascii="Century Gothic" w:eastAsia="Arial Unicode MS" w:hAnsi="Century Gothic" w:cs="Arial Unicode MS"/>
          <w:color w:val="000000" w:themeColor="text1"/>
          <w:sz w:val="24"/>
          <w:szCs w:val="24"/>
        </w:rPr>
      </w:pPr>
      <w:r w:rsidRPr="00F1021C">
        <w:rPr>
          <w:rFonts w:ascii="Century Gothic" w:eastAsia="Arial Unicode MS" w:hAnsi="Century Gothic" w:cs="Arial Unicode MS"/>
          <w:color w:val="000000" w:themeColor="text1"/>
          <w:sz w:val="24"/>
          <w:szCs w:val="24"/>
        </w:rPr>
        <w:t>Assurer la migration des systèmes obsolètes : L’ensemble des logiciels utilisés sur le système d’information sont dans une version pour laquelle l’éditeur assure le support, et tenu à jour.</w:t>
      </w:r>
    </w:p>
    <w:p w14:paraId="12C822D0" w14:textId="1D947782" w:rsidR="001D5098" w:rsidRDefault="001D5098" w:rsidP="001D5098">
      <w:pPr>
        <w:pStyle w:val="Paragraphedeliste"/>
        <w:numPr>
          <w:ilvl w:val="0"/>
          <w:numId w:val="29"/>
        </w:numPr>
        <w:autoSpaceDE w:val="0"/>
        <w:autoSpaceDN w:val="0"/>
        <w:adjustRightInd w:val="0"/>
        <w:spacing w:after="0" w:line="360" w:lineRule="auto"/>
        <w:jc w:val="both"/>
        <w:rPr>
          <w:rFonts w:ascii="Century Gothic" w:eastAsia="Arial Unicode MS" w:hAnsi="Century Gothic" w:cs="Arial Unicode MS"/>
          <w:color w:val="000000" w:themeColor="text1"/>
          <w:sz w:val="24"/>
          <w:szCs w:val="24"/>
        </w:rPr>
      </w:pPr>
      <w:r w:rsidRPr="00F1021C">
        <w:rPr>
          <w:rFonts w:ascii="Century Gothic" w:eastAsia="Arial Unicode MS" w:hAnsi="Century Gothic" w:cs="Arial Unicode MS"/>
          <w:color w:val="000000" w:themeColor="text1"/>
          <w:sz w:val="24"/>
          <w:szCs w:val="24"/>
        </w:rPr>
        <w:t>Isoler les systèmes obsolètes restants : Il est nécessaire d’isoler les systèmes obsolètes, gardés volontairement pour assurer un maintien en condition opérationnelle des projets, et pour lesquels une migration n’est pas envisageable. Chaque fois que cela est possible, cette isolation est effectuée au niveau du réseau (filtrage strict), des éléments d’authentification et des applications (pas de ressources partagées avec le reste du Systèmes Informatique).</w:t>
      </w:r>
    </w:p>
    <w:p w14:paraId="63B9753D" w14:textId="75C70AB9" w:rsidR="00FF032A" w:rsidRDefault="00FF032A" w:rsidP="00FF032A">
      <w:pPr>
        <w:autoSpaceDE w:val="0"/>
        <w:autoSpaceDN w:val="0"/>
        <w:adjustRightInd w:val="0"/>
        <w:spacing w:after="0" w:line="360" w:lineRule="auto"/>
        <w:jc w:val="both"/>
        <w:rPr>
          <w:rFonts w:ascii="Century Gothic" w:eastAsia="Arial Unicode MS" w:hAnsi="Century Gothic" w:cs="Arial Unicode MS"/>
          <w:color w:val="000000" w:themeColor="text1"/>
          <w:sz w:val="24"/>
          <w:szCs w:val="24"/>
        </w:rPr>
      </w:pPr>
    </w:p>
    <w:p w14:paraId="41453F93" w14:textId="77777777" w:rsidR="00FF032A" w:rsidRDefault="00FF032A" w:rsidP="00FF032A">
      <w:pPr>
        <w:autoSpaceDE w:val="0"/>
        <w:autoSpaceDN w:val="0"/>
        <w:adjustRightInd w:val="0"/>
        <w:spacing w:after="0" w:line="360" w:lineRule="auto"/>
        <w:jc w:val="both"/>
        <w:rPr>
          <w:rFonts w:ascii="Century Gothic" w:eastAsia="Arial Unicode MS" w:hAnsi="Century Gothic" w:cs="Arial Unicode MS"/>
          <w:color w:val="000000" w:themeColor="text1"/>
          <w:sz w:val="24"/>
          <w:szCs w:val="24"/>
        </w:rPr>
      </w:pPr>
    </w:p>
    <w:p w14:paraId="1A770ACA" w14:textId="4C178020" w:rsidR="00FF032A" w:rsidRPr="00FF032A" w:rsidRDefault="00FF032A" w:rsidP="00FF032A">
      <w:pPr>
        <w:pStyle w:val="Paragraphedeliste"/>
        <w:numPr>
          <w:ilvl w:val="0"/>
          <w:numId w:val="28"/>
        </w:numPr>
        <w:spacing w:line="360" w:lineRule="auto"/>
        <w:jc w:val="both"/>
        <w:rPr>
          <w:rFonts w:ascii="Century Gothic" w:eastAsia="Arial Unicode MS" w:hAnsi="Century Gothic" w:cs="Arial Unicode MS"/>
          <w:b/>
          <w:bCs/>
          <w:color w:val="000000" w:themeColor="text1"/>
          <w:sz w:val="24"/>
          <w:szCs w:val="24"/>
        </w:rPr>
      </w:pPr>
      <w:r w:rsidRPr="00FF032A">
        <w:rPr>
          <w:rFonts w:ascii="Century Gothic" w:eastAsia="Arial Unicode MS" w:hAnsi="Century Gothic" w:cs="Arial Unicode MS"/>
          <w:b/>
          <w:bCs/>
          <w:color w:val="000000" w:themeColor="text1"/>
          <w:sz w:val="24"/>
          <w:szCs w:val="24"/>
        </w:rPr>
        <w:t>SYNTHESE DES EQUIPEMENTS TECHNIQUES</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9"/>
        <w:gridCol w:w="3261"/>
        <w:gridCol w:w="2185"/>
      </w:tblGrid>
      <w:tr w:rsidR="00C457CE" w:rsidRPr="00D37213" w14:paraId="65B93873" w14:textId="77777777" w:rsidTr="00C457CE">
        <w:trPr>
          <w:trHeight w:val="530"/>
        </w:trPr>
        <w:tc>
          <w:tcPr>
            <w:tcW w:w="4039" w:type="dxa"/>
            <w:shd w:val="clear" w:color="auto" w:fill="auto"/>
            <w:noWrap/>
            <w:vAlign w:val="bottom"/>
            <w:hideMark/>
          </w:tcPr>
          <w:p w14:paraId="23C2E61C" w14:textId="77777777" w:rsidR="00C457CE" w:rsidRPr="00A942C9" w:rsidRDefault="00C457CE" w:rsidP="00415E9F">
            <w:pPr>
              <w:spacing w:after="0" w:line="360" w:lineRule="auto"/>
              <w:jc w:val="center"/>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TYPE</w:t>
            </w:r>
          </w:p>
        </w:tc>
        <w:tc>
          <w:tcPr>
            <w:tcW w:w="3261" w:type="dxa"/>
            <w:shd w:val="clear" w:color="auto" w:fill="auto"/>
            <w:noWrap/>
            <w:vAlign w:val="bottom"/>
            <w:hideMark/>
          </w:tcPr>
          <w:p w14:paraId="07028290" w14:textId="77777777" w:rsidR="00C457CE" w:rsidRPr="00A942C9" w:rsidRDefault="00C457CE" w:rsidP="00415E9F">
            <w:pPr>
              <w:spacing w:after="0" w:line="360" w:lineRule="auto"/>
              <w:jc w:val="center"/>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Marque</w:t>
            </w:r>
          </w:p>
        </w:tc>
        <w:tc>
          <w:tcPr>
            <w:tcW w:w="2185" w:type="dxa"/>
          </w:tcPr>
          <w:p w14:paraId="06577F3F" w14:textId="77777777" w:rsidR="00C457CE" w:rsidRDefault="00C457CE" w:rsidP="00415E9F">
            <w:pPr>
              <w:tabs>
                <w:tab w:val="left" w:pos="450"/>
              </w:tabs>
              <w:spacing w:after="0" w:line="360" w:lineRule="auto"/>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ab/>
              <w:t>Quantité</w:t>
            </w:r>
          </w:p>
        </w:tc>
      </w:tr>
      <w:tr w:rsidR="00C457CE" w:rsidRPr="00E7197D" w14:paraId="63669231" w14:textId="77777777" w:rsidTr="00C457CE">
        <w:trPr>
          <w:trHeight w:val="327"/>
        </w:trPr>
        <w:tc>
          <w:tcPr>
            <w:tcW w:w="4039" w:type="dxa"/>
            <w:shd w:val="clear" w:color="auto" w:fill="auto"/>
            <w:noWrap/>
            <w:vAlign w:val="bottom"/>
            <w:hideMark/>
          </w:tcPr>
          <w:p w14:paraId="0DB78632" w14:textId="77777777" w:rsidR="00C457CE" w:rsidRPr="00A942C9" w:rsidRDefault="00C457CE" w:rsidP="00415E9F">
            <w:pPr>
              <w:spacing w:after="0" w:line="360" w:lineRule="auto"/>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Routeur</w:t>
            </w:r>
          </w:p>
        </w:tc>
        <w:tc>
          <w:tcPr>
            <w:tcW w:w="3261" w:type="dxa"/>
            <w:shd w:val="clear" w:color="auto" w:fill="auto"/>
            <w:noWrap/>
            <w:vAlign w:val="bottom"/>
            <w:hideMark/>
          </w:tcPr>
          <w:p w14:paraId="54A3EDA7" w14:textId="77777777" w:rsidR="00C457CE" w:rsidRPr="00A942C9"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Cisco 2901</w:t>
            </w:r>
          </w:p>
        </w:tc>
        <w:tc>
          <w:tcPr>
            <w:tcW w:w="2185" w:type="dxa"/>
          </w:tcPr>
          <w:p w14:paraId="2FE0F011"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13</w:t>
            </w:r>
          </w:p>
        </w:tc>
      </w:tr>
      <w:tr w:rsidR="00C457CE" w:rsidRPr="00E7197D" w14:paraId="5DEB3BE2" w14:textId="77777777" w:rsidTr="00C457CE">
        <w:trPr>
          <w:trHeight w:val="327"/>
        </w:trPr>
        <w:tc>
          <w:tcPr>
            <w:tcW w:w="4039" w:type="dxa"/>
            <w:shd w:val="clear" w:color="auto" w:fill="auto"/>
            <w:noWrap/>
            <w:vAlign w:val="bottom"/>
            <w:hideMark/>
          </w:tcPr>
          <w:p w14:paraId="71034FB8" w14:textId="77777777" w:rsidR="00C457CE" w:rsidRPr="00A942C9" w:rsidRDefault="00C457CE" w:rsidP="00415E9F">
            <w:pPr>
              <w:spacing w:after="0" w:line="360" w:lineRule="auto"/>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Pare-feu</w:t>
            </w:r>
          </w:p>
        </w:tc>
        <w:tc>
          <w:tcPr>
            <w:tcW w:w="3261" w:type="dxa"/>
            <w:shd w:val="clear" w:color="auto" w:fill="auto"/>
            <w:noWrap/>
            <w:vAlign w:val="bottom"/>
            <w:hideMark/>
          </w:tcPr>
          <w:p w14:paraId="27163198" w14:textId="77777777" w:rsidR="00C457CE" w:rsidRPr="00A942C9"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ASA 5540</w:t>
            </w:r>
          </w:p>
        </w:tc>
        <w:tc>
          <w:tcPr>
            <w:tcW w:w="2185" w:type="dxa"/>
          </w:tcPr>
          <w:p w14:paraId="19794F7D" w14:textId="77777777" w:rsidR="00C457CE" w:rsidRPr="00A942C9"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1</w:t>
            </w:r>
          </w:p>
        </w:tc>
      </w:tr>
      <w:tr w:rsidR="00C457CE" w:rsidRPr="00E7197D" w14:paraId="59D13B10" w14:textId="77777777" w:rsidTr="00C457CE">
        <w:trPr>
          <w:trHeight w:val="327"/>
        </w:trPr>
        <w:tc>
          <w:tcPr>
            <w:tcW w:w="4039" w:type="dxa"/>
            <w:shd w:val="clear" w:color="auto" w:fill="auto"/>
            <w:noWrap/>
            <w:vAlign w:val="bottom"/>
            <w:hideMark/>
          </w:tcPr>
          <w:p w14:paraId="24654643" w14:textId="77777777" w:rsidR="00C457CE" w:rsidRPr="00A942C9" w:rsidRDefault="00C457CE" w:rsidP="00415E9F">
            <w:pPr>
              <w:spacing w:after="0" w:line="360" w:lineRule="auto"/>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 xml:space="preserve">Switch </w:t>
            </w:r>
          </w:p>
        </w:tc>
        <w:tc>
          <w:tcPr>
            <w:tcW w:w="3261" w:type="dxa"/>
            <w:shd w:val="clear" w:color="auto" w:fill="auto"/>
            <w:noWrap/>
            <w:vAlign w:val="bottom"/>
            <w:hideMark/>
          </w:tcPr>
          <w:p w14:paraId="5C45472A" w14:textId="77777777" w:rsidR="00C457CE" w:rsidRPr="00A942C9"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Cisco 2960</w:t>
            </w:r>
          </w:p>
        </w:tc>
        <w:tc>
          <w:tcPr>
            <w:tcW w:w="2185" w:type="dxa"/>
          </w:tcPr>
          <w:p w14:paraId="68C7F364"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13</w:t>
            </w:r>
          </w:p>
        </w:tc>
      </w:tr>
      <w:tr w:rsidR="00C457CE" w:rsidRPr="00E7197D" w14:paraId="2E591809" w14:textId="77777777" w:rsidTr="00C457CE">
        <w:trPr>
          <w:trHeight w:val="327"/>
        </w:trPr>
        <w:tc>
          <w:tcPr>
            <w:tcW w:w="4039" w:type="dxa"/>
            <w:shd w:val="clear" w:color="auto" w:fill="auto"/>
            <w:noWrap/>
            <w:vAlign w:val="bottom"/>
          </w:tcPr>
          <w:p w14:paraId="4AD3B8B1" w14:textId="77777777" w:rsidR="00C457CE" w:rsidRDefault="00C457CE" w:rsidP="00415E9F">
            <w:pPr>
              <w:spacing w:after="0" w:line="360" w:lineRule="auto"/>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Serveurs</w:t>
            </w:r>
          </w:p>
        </w:tc>
        <w:tc>
          <w:tcPr>
            <w:tcW w:w="3261" w:type="dxa"/>
            <w:shd w:val="clear" w:color="auto" w:fill="auto"/>
            <w:noWrap/>
            <w:vAlign w:val="bottom"/>
          </w:tcPr>
          <w:p w14:paraId="37613D03"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HP</w:t>
            </w:r>
          </w:p>
        </w:tc>
        <w:tc>
          <w:tcPr>
            <w:tcW w:w="2185" w:type="dxa"/>
          </w:tcPr>
          <w:p w14:paraId="286E6658"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15</w:t>
            </w:r>
          </w:p>
        </w:tc>
      </w:tr>
      <w:tr w:rsidR="00C457CE" w:rsidRPr="00E7197D" w14:paraId="2CE78DCD" w14:textId="77777777" w:rsidTr="00C457CE">
        <w:trPr>
          <w:trHeight w:val="327"/>
        </w:trPr>
        <w:tc>
          <w:tcPr>
            <w:tcW w:w="4039" w:type="dxa"/>
            <w:shd w:val="clear" w:color="auto" w:fill="auto"/>
            <w:noWrap/>
            <w:vAlign w:val="bottom"/>
          </w:tcPr>
          <w:p w14:paraId="2AFBD17C" w14:textId="77777777" w:rsidR="00C457CE" w:rsidRDefault="00C457CE" w:rsidP="00415E9F">
            <w:pPr>
              <w:spacing w:after="0" w:line="360" w:lineRule="auto"/>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Licence hermes serveur centralisé</w:t>
            </w:r>
          </w:p>
        </w:tc>
        <w:tc>
          <w:tcPr>
            <w:tcW w:w="3261" w:type="dxa"/>
            <w:shd w:val="clear" w:color="auto" w:fill="auto"/>
            <w:noWrap/>
            <w:vAlign w:val="bottom"/>
          </w:tcPr>
          <w:p w14:paraId="19A04F13"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Hermes.Net 360</w:t>
            </w:r>
          </w:p>
        </w:tc>
        <w:tc>
          <w:tcPr>
            <w:tcW w:w="2185" w:type="dxa"/>
          </w:tcPr>
          <w:p w14:paraId="36065B41"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 xml:space="preserve">90 Licences </w:t>
            </w:r>
          </w:p>
        </w:tc>
      </w:tr>
      <w:tr w:rsidR="00C457CE" w:rsidRPr="00E7197D" w14:paraId="61371700" w14:textId="77777777" w:rsidTr="00C457CE">
        <w:trPr>
          <w:trHeight w:val="327"/>
        </w:trPr>
        <w:tc>
          <w:tcPr>
            <w:tcW w:w="4039" w:type="dxa"/>
            <w:shd w:val="clear" w:color="auto" w:fill="auto"/>
            <w:noWrap/>
            <w:vAlign w:val="bottom"/>
          </w:tcPr>
          <w:p w14:paraId="4A37CC5C" w14:textId="77777777" w:rsidR="00C457CE" w:rsidRDefault="00C457CE" w:rsidP="00415E9F">
            <w:pPr>
              <w:spacing w:after="0" w:line="360" w:lineRule="auto"/>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Licence Hermes sur serveur back up</w:t>
            </w:r>
          </w:p>
        </w:tc>
        <w:tc>
          <w:tcPr>
            <w:tcW w:w="3261" w:type="dxa"/>
            <w:shd w:val="clear" w:color="auto" w:fill="auto"/>
            <w:noWrap/>
            <w:vAlign w:val="bottom"/>
          </w:tcPr>
          <w:p w14:paraId="59A7CBEC"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Hermes.Net 360</w:t>
            </w:r>
          </w:p>
        </w:tc>
        <w:tc>
          <w:tcPr>
            <w:tcW w:w="2185" w:type="dxa"/>
          </w:tcPr>
          <w:p w14:paraId="15470929"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 xml:space="preserve">45 Licences </w:t>
            </w:r>
          </w:p>
        </w:tc>
      </w:tr>
      <w:tr w:rsidR="00C457CE" w:rsidRPr="00E7197D" w14:paraId="3B1CFFE5" w14:textId="77777777" w:rsidTr="00C457CE">
        <w:trPr>
          <w:trHeight w:val="327"/>
        </w:trPr>
        <w:tc>
          <w:tcPr>
            <w:tcW w:w="4039" w:type="dxa"/>
            <w:shd w:val="clear" w:color="auto" w:fill="auto"/>
            <w:noWrap/>
            <w:vAlign w:val="bottom"/>
          </w:tcPr>
          <w:p w14:paraId="197A422E" w14:textId="77777777" w:rsidR="00C457CE" w:rsidRDefault="00C457CE" w:rsidP="00415E9F">
            <w:pPr>
              <w:spacing w:after="0" w:line="360" w:lineRule="auto"/>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Licence Microsoft pour les postes</w:t>
            </w:r>
          </w:p>
        </w:tc>
        <w:tc>
          <w:tcPr>
            <w:tcW w:w="3261" w:type="dxa"/>
            <w:shd w:val="clear" w:color="auto" w:fill="auto"/>
            <w:noWrap/>
            <w:vAlign w:val="bottom"/>
          </w:tcPr>
          <w:p w14:paraId="024996C3"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Windows 10 Pro</w:t>
            </w:r>
          </w:p>
        </w:tc>
        <w:tc>
          <w:tcPr>
            <w:tcW w:w="2185" w:type="dxa"/>
          </w:tcPr>
          <w:p w14:paraId="5C296538"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Pour 90 Postes</w:t>
            </w:r>
          </w:p>
        </w:tc>
      </w:tr>
      <w:tr w:rsidR="00C457CE" w:rsidRPr="00E7197D" w14:paraId="272F469B" w14:textId="77777777" w:rsidTr="00C457CE">
        <w:trPr>
          <w:trHeight w:val="327"/>
        </w:trPr>
        <w:tc>
          <w:tcPr>
            <w:tcW w:w="4039" w:type="dxa"/>
            <w:shd w:val="clear" w:color="auto" w:fill="auto"/>
            <w:noWrap/>
            <w:vAlign w:val="bottom"/>
          </w:tcPr>
          <w:p w14:paraId="6291C9E8" w14:textId="77777777" w:rsidR="00C457CE" w:rsidRDefault="00C457CE" w:rsidP="00415E9F">
            <w:pPr>
              <w:spacing w:after="0" w:line="360" w:lineRule="auto"/>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Licences Microsoft pour les serveurs</w:t>
            </w:r>
          </w:p>
        </w:tc>
        <w:tc>
          <w:tcPr>
            <w:tcW w:w="3261" w:type="dxa"/>
            <w:shd w:val="clear" w:color="auto" w:fill="auto"/>
            <w:noWrap/>
            <w:vAlign w:val="bottom"/>
          </w:tcPr>
          <w:p w14:paraId="0DFBC1B2"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Windows serveur 2019</w:t>
            </w:r>
          </w:p>
        </w:tc>
        <w:tc>
          <w:tcPr>
            <w:tcW w:w="2185" w:type="dxa"/>
          </w:tcPr>
          <w:p w14:paraId="0E42792C"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18</w:t>
            </w:r>
          </w:p>
        </w:tc>
      </w:tr>
      <w:tr w:rsidR="00C457CE" w:rsidRPr="00E7197D" w14:paraId="1A1C654B" w14:textId="77777777" w:rsidTr="00C457CE">
        <w:trPr>
          <w:trHeight w:val="327"/>
        </w:trPr>
        <w:tc>
          <w:tcPr>
            <w:tcW w:w="4039" w:type="dxa"/>
            <w:shd w:val="clear" w:color="auto" w:fill="auto"/>
            <w:noWrap/>
            <w:vAlign w:val="bottom"/>
          </w:tcPr>
          <w:p w14:paraId="5BB475EF" w14:textId="77777777" w:rsidR="00C457CE" w:rsidRDefault="00C457CE" w:rsidP="00415E9F">
            <w:pPr>
              <w:spacing w:after="0" w:line="360" w:lineRule="auto"/>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Licence SQL serveur</w:t>
            </w:r>
          </w:p>
        </w:tc>
        <w:tc>
          <w:tcPr>
            <w:tcW w:w="3261" w:type="dxa"/>
            <w:shd w:val="clear" w:color="auto" w:fill="auto"/>
            <w:noWrap/>
            <w:vAlign w:val="bottom"/>
          </w:tcPr>
          <w:p w14:paraId="351D328F"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Microsoft SQL serveur 2019</w:t>
            </w:r>
          </w:p>
        </w:tc>
        <w:tc>
          <w:tcPr>
            <w:tcW w:w="2185" w:type="dxa"/>
          </w:tcPr>
          <w:p w14:paraId="3C295E88" w14:textId="77777777" w:rsidR="00C457CE" w:rsidRDefault="00C457CE" w:rsidP="00415E9F">
            <w:pPr>
              <w:spacing w:after="0" w:line="36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16</w:t>
            </w:r>
          </w:p>
        </w:tc>
      </w:tr>
    </w:tbl>
    <w:p w14:paraId="73E4FEE0" w14:textId="0FD2B715" w:rsidR="003F434A" w:rsidRDefault="003F434A" w:rsidP="003F434A"/>
    <w:sectPr w:rsidR="003F434A" w:rsidSect="00D1731B">
      <w:pgSz w:w="11906" w:h="16838" w:code="9"/>
      <w:pgMar w:top="1417" w:right="1276" w:bottom="762"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E04FD" w14:textId="77777777" w:rsidR="001B7F98" w:rsidRDefault="001B7F98" w:rsidP="00F42228">
      <w:pPr>
        <w:spacing w:after="0" w:line="240" w:lineRule="auto"/>
      </w:pPr>
      <w:r>
        <w:separator/>
      </w:r>
    </w:p>
  </w:endnote>
  <w:endnote w:type="continuationSeparator" w:id="0">
    <w:p w14:paraId="2B0046F9" w14:textId="77777777" w:rsidR="001B7F98" w:rsidRDefault="001B7F98" w:rsidP="00F4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WenQuanYi Zen Hei">
    <w:panose1 w:val="00000000000000000000"/>
    <w:charset w:val="00"/>
    <w:family w:val="roman"/>
    <w:notTrueType/>
    <w:pitch w:val="default"/>
  </w:font>
  <w:font w:name="Lohit Devanagari">
    <w:altName w:val="Calibri"/>
    <w:panose1 w:val="00000000000000000000"/>
    <w:charset w:val="00"/>
    <w:family w:val="roman"/>
    <w:notTrueType/>
    <w:pitch w:val="default"/>
  </w:font>
  <w:font w:name="Eras Medium ITC">
    <w:panose1 w:val="020B06020305040208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C770" w14:textId="77777777" w:rsidR="007E0118" w:rsidRDefault="007E0118">
    <w:pPr>
      <w:pStyle w:val="Pieddepage"/>
    </w:pPr>
    <w:r>
      <w:rPr>
        <w:noProof/>
        <w:lang w:eastAsia="fr-FR"/>
      </w:rPr>
      <w:drawing>
        <wp:anchor distT="0" distB="0" distL="114300" distR="114300" simplePos="0" relativeHeight="251659264" behindDoc="0" locked="0" layoutInCell="1" allowOverlap="1" wp14:anchorId="1AA4DC2E" wp14:editId="419F92A6">
          <wp:simplePos x="0" y="0"/>
          <wp:positionH relativeFrom="column">
            <wp:posOffset>-899795</wp:posOffset>
          </wp:positionH>
          <wp:positionV relativeFrom="paragraph">
            <wp:posOffset>-481330</wp:posOffset>
          </wp:positionV>
          <wp:extent cx="7553325" cy="1111885"/>
          <wp:effectExtent l="0" t="0" r="9525" b="0"/>
          <wp:wrapSquare wrapText="bothSides"/>
          <wp:docPr id="30" name="Image 30" descr="Z:\EN TETE\ACTUALISEE\GROUPE\Papier ENTETE ALL in 1-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 TETE\ACTUALISEE\GROUPE\Papier ENTETE ALL in 1-Group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CC99C" w14:textId="77777777" w:rsidR="001B7F98" w:rsidRDefault="001B7F98" w:rsidP="00F42228">
      <w:pPr>
        <w:spacing w:after="0" w:line="240" w:lineRule="auto"/>
      </w:pPr>
      <w:r>
        <w:separator/>
      </w:r>
    </w:p>
  </w:footnote>
  <w:footnote w:type="continuationSeparator" w:id="0">
    <w:p w14:paraId="1127DE06" w14:textId="77777777" w:rsidR="001B7F98" w:rsidRDefault="001B7F98" w:rsidP="00F42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550A" w14:textId="77777777" w:rsidR="007E0118" w:rsidRDefault="007E0118">
    <w:pPr>
      <w:pStyle w:val="En-tte"/>
    </w:pPr>
    <w:r>
      <w:rPr>
        <w:noProof/>
        <w:lang w:eastAsia="fr-FR"/>
      </w:rPr>
      <w:drawing>
        <wp:anchor distT="0" distB="0" distL="114300" distR="114300" simplePos="0" relativeHeight="251656192" behindDoc="0" locked="0" layoutInCell="1" allowOverlap="1" wp14:anchorId="7C8CD32F" wp14:editId="418EB43A">
          <wp:simplePos x="0" y="0"/>
          <wp:positionH relativeFrom="column">
            <wp:posOffset>-899795</wp:posOffset>
          </wp:positionH>
          <wp:positionV relativeFrom="paragraph">
            <wp:posOffset>-450215</wp:posOffset>
          </wp:positionV>
          <wp:extent cx="7553325" cy="902970"/>
          <wp:effectExtent l="0" t="0" r="9525" b="0"/>
          <wp:wrapSquare wrapText="bothSides"/>
          <wp:docPr id="12" name="Image 12"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57FD"/>
    <w:multiLevelType w:val="hybridMultilevel"/>
    <w:tmpl w:val="90626E9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6273E65"/>
    <w:multiLevelType w:val="hybridMultilevel"/>
    <w:tmpl w:val="FB4421AA"/>
    <w:lvl w:ilvl="0" w:tplc="032E3AE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896E06"/>
    <w:multiLevelType w:val="hybridMultilevel"/>
    <w:tmpl w:val="54E429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2F41EF"/>
    <w:multiLevelType w:val="hybridMultilevel"/>
    <w:tmpl w:val="2B0CBB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4C2733"/>
    <w:multiLevelType w:val="multilevel"/>
    <w:tmpl w:val="9DEE4DB6"/>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decimal"/>
      <w:lvlText w:val="%3."/>
      <w:lvlJc w:val="left"/>
      <w:pPr>
        <w:ind w:left="2276" w:hanging="180"/>
      </w:pPr>
      <w:rPr>
        <w:rFonts w:ascii="Century Gothic" w:eastAsia="Times New Roman" w:hAnsi="Century Gothic" w:cs="Maiandra GD"/>
      </w:r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5" w15:restartNumberingAfterBreak="0">
    <w:nsid w:val="1564511A"/>
    <w:multiLevelType w:val="hybridMultilevel"/>
    <w:tmpl w:val="A5042660"/>
    <w:lvl w:ilvl="0" w:tplc="64BAA808">
      <w:start w:val="6"/>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77940E4"/>
    <w:multiLevelType w:val="multilevel"/>
    <w:tmpl w:val="63366B58"/>
    <w:styleLink w:val="WWNum6"/>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A804422"/>
    <w:multiLevelType w:val="hybridMultilevel"/>
    <w:tmpl w:val="113EE5B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1C5B0394"/>
    <w:multiLevelType w:val="hybridMultilevel"/>
    <w:tmpl w:val="EAF42FF2"/>
    <w:lvl w:ilvl="0" w:tplc="251ABC4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2C62E05"/>
    <w:multiLevelType w:val="hybridMultilevel"/>
    <w:tmpl w:val="A46A14A6"/>
    <w:lvl w:ilvl="0" w:tplc="6092197A">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15:restartNumberingAfterBreak="0">
    <w:nsid w:val="22FB28FB"/>
    <w:multiLevelType w:val="hybridMultilevel"/>
    <w:tmpl w:val="115C7876"/>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1" w15:restartNumberingAfterBreak="0">
    <w:nsid w:val="26A95AD7"/>
    <w:multiLevelType w:val="multilevel"/>
    <w:tmpl w:val="7AEAC266"/>
    <w:lvl w:ilvl="0">
      <w:start w:val="1"/>
      <w:numFmt w:val="upperRoman"/>
      <w:lvlText w:val="%1-"/>
      <w:lvlJc w:val="left"/>
      <w:pPr>
        <w:ind w:left="1916" w:hanging="720"/>
      </w:pPr>
      <w:rPr>
        <w:rFonts w:ascii="Maiandra GD" w:hAnsi="Maiandra GD"/>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12" w15:restartNumberingAfterBreak="0">
    <w:nsid w:val="26AC49F7"/>
    <w:multiLevelType w:val="hybridMultilevel"/>
    <w:tmpl w:val="F3E88AC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366BA0"/>
    <w:multiLevelType w:val="hybridMultilevel"/>
    <w:tmpl w:val="C55AC8E2"/>
    <w:lvl w:ilvl="0" w:tplc="BC5EEE18">
      <w:start w:val="1"/>
      <w:numFmt w:val="upperLetter"/>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82A5C73"/>
    <w:multiLevelType w:val="hybridMultilevel"/>
    <w:tmpl w:val="240C66B0"/>
    <w:lvl w:ilvl="0" w:tplc="040C0015">
      <w:start w:val="1"/>
      <w:numFmt w:val="upp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38AA1D5B"/>
    <w:multiLevelType w:val="hybridMultilevel"/>
    <w:tmpl w:val="51EC3BBC"/>
    <w:lvl w:ilvl="0" w:tplc="251ABC42">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38C6401C"/>
    <w:multiLevelType w:val="multilevel"/>
    <w:tmpl w:val="C29448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Baskerville Old Face" w:eastAsia="Times New Roman" w:hAnsi="Baskerville Old Face" w:cs="Times New Roman"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3A587504"/>
    <w:multiLevelType w:val="hybridMultilevel"/>
    <w:tmpl w:val="40545A84"/>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3A725F58"/>
    <w:multiLevelType w:val="hybridMultilevel"/>
    <w:tmpl w:val="321015D4"/>
    <w:lvl w:ilvl="0" w:tplc="AA0068D4">
      <w:start w:val="1"/>
      <w:numFmt w:val="lowerLetter"/>
      <w:lvlText w:val="%1-"/>
      <w:lvlJc w:val="left"/>
      <w:pPr>
        <w:ind w:left="1440" w:hanging="360"/>
      </w:pPr>
      <w:rPr>
        <w:rFonts w:ascii="Century Gothic" w:eastAsia="Arial Unicode MS" w:hAnsi="Century Gothic" w:cs="Arial Unicode M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3ACD7F40"/>
    <w:multiLevelType w:val="hybridMultilevel"/>
    <w:tmpl w:val="2D904114"/>
    <w:lvl w:ilvl="0" w:tplc="BFE65CF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431BA8"/>
    <w:multiLevelType w:val="hybridMultilevel"/>
    <w:tmpl w:val="510CC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7C1141"/>
    <w:multiLevelType w:val="hybridMultilevel"/>
    <w:tmpl w:val="BE402916"/>
    <w:lvl w:ilvl="0" w:tplc="ACCCC04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D967CB"/>
    <w:multiLevelType w:val="hybridMultilevel"/>
    <w:tmpl w:val="230CEAD0"/>
    <w:lvl w:ilvl="0" w:tplc="07FA6444">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29A5993"/>
    <w:multiLevelType w:val="hybridMultilevel"/>
    <w:tmpl w:val="96FE28A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43D223A5"/>
    <w:multiLevelType w:val="hybridMultilevel"/>
    <w:tmpl w:val="7B4A658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B62800"/>
    <w:multiLevelType w:val="hybridMultilevel"/>
    <w:tmpl w:val="EE42FFA6"/>
    <w:lvl w:ilvl="0" w:tplc="040C0003">
      <w:start w:val="1"/>
      <w:numFmt w:val="bullet"/>
      <w:lvlText w:val="o"/>
      <w:lvlJc w:val="left"/>
      <w:pPr>
        <w:ind w:left="1500" w:hanging="360"/>
      </w:pPr>
      <w:rPr>
        <w:rFonts w:ascii="Courier New" w:hAnsi="Courier New" w:cs="Courier New"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6" w15:restartNumberingAfterBreak="0">
    <w:nsid w:val="4A6A76C2"/>
    <w:multiLevelType w:val="hybridMultilevel"/>
    <w:tmpl w:val="AA6449C0"/>
    <w:lvl w:ilvl="0" w:tplc="040C0015">
      <w:start w:val="1"/>
      <w:numFmt w:val="upperLetter"/>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27" w15:restartNumberingAfterBreak="0">
    <w:nsid w:val="4E154D33"/>
    <w:multiLevelType w:val="hybridMultilevel"/>
    <w:tmpl w:val="2BAE0B9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8" w15:restartNumberingAfterBreak="0">
    <w:nsid w:val="50A75B9B"/>
    <w:multiLevelType w:val="multilevel"/>
    <w:tmpl w:val="4594A174"/>
    <w:styleLink w:val="WWNum7"/>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9" w15:restartNumberingAfterBreak="0">
    <w:nsid w:val="50AD3B37"/>
    <w:multiLevelType w:val="hybridMultilevel"/>
    <w:tmpl w:val="4EF44AA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3522FCE"/>
    <w:multiLevelType w:val="hybridMultilevel"/>
    <w:tmpl w:val="E9DE936E"/>
    <w:lvl w:ilvl="0" w:tplc="F5A8EA8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36E61A5"/>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32" w15:restartNumberingAfterBreak="0">
    <w:nsid w:val="54B572FD"/>
    <w:multiLevelType w:val="hybridMultilevel"/>
    <w:tmpl w:val="31E0C6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B73CBF"/>
    <w:multiLevelType w:val="hybridMultilevel"/>
    <w:tmpl w:val="5AB8DBE6"/>
    <w:lvl w:ilvl="0" w:tplc="251ABC4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56FE2061"/>
    <w:multiLevelType w:val="hybridMultilevel"/>
    <w:tmpl w:val="D8EEAA8A"/>
    <w:lvl w:ilvl="0" w:tplc="CDA49CB4">
      <w:start w:val="5"/>
      <w:numFmt w:val="bullet"/>
      <w:lvlText w:val="-"/>
      <w:lvlJc w:val="left"/>
      <w:pPr>
        <w:ind w:left="720" w:hanging="360"/>
      </w:pPr>
      <w:rPr>
        <w:rFonts w:ascii="Century Gothic" w:eastAsia="Times New Roman" w:hAnsi="Century Gothic" w:cs="Maiandra GD"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A24854"/>
    <w:multiLevelType w:val="multilevel"/>
    <w:tmpl w:val="15408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FD5315F"/>
    <w:multiLevelType w:val="hybridMultilevel"/>
    <w:tmpl w:val="6C78A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8803D6"/>
    <w:multiLevelType w:val="hybridMultilevel"/>
    <w:tmpl w:val="ED9C36B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F4185C"/>
    <w:multiLevelType w:val="hybridMultilevel"/>
    <w:tmpl w:val="6984779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D800531"/>
    <w:multiLevelType w:val="hybridMultilevel"/>
    <w:tmpl w:val="DA78DB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6E224A8B"/>
    <w:multiLevelType w:val="hybridMultilevel"/>
    <w:tmpl w:val="E73C9882"/>
    <w:lvl w:ilvl="0" w:tplc="46EAFB48">
      <w:start w:val="1"/>
      <w:numFmt w:val="decimal"/>
      <w:lvlText w:val="%1."/>
      <w:lvlJc w:val="left"/>
      <w:pPr>
        <w:ind w:left="1776" w:hanging="360"/>
      </w:pPr>
      <w:rPr>
        <w:b/>
        <w:bCs/>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1" w15:restartNumberingAfterBreak="0">
    <w:nsid w:val="6FF6106C"/>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42" w15:restartNumberingAfterBreak="0">
    <w:nsid w:val="70843955"/>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43" w15:restartNumberingAfterBreak="0">
    <w:nsid w:val="7A1E1B1D"/>
    <w:multiLevelType w:val="multilevel"/>
    <w:tmpl w:val="A3AEFDAA"/>
    <w:lvl w:ilvl="0">
      <w:start w:val="1"/>
      <w:numFmt w:val="bullet"/>
      <w:lvlText w:val=""/>
      <w:lvlJc w:val="left"/>
      <w:pPr>
        <w:ind w:left="476" w:hanging="360"/>
      </w:pPr>
      <w:rPr>
        <w:rFonts w:ascii="Wingdings" w:hAnsi="Wingdings" w:cs="Wingdings" w:hint="default"/>
      </w:rPr>
    </w:lvl>
    <w:lvl w:ilvl="1">
      <w:start w:val="1"/>
      <w:numFmt w:val="bullet"/>
      <w:lvlText w:val="o"/>
      <w:lvlJc w:val="left"/>
      <w:pPr>
        <w:ind w:left="1196" w:hanging="360"/>
      </w:pPr>
      <w:rPr>
        <w:rFonts w:ascii="Courier New" w:hAnsi="Courier New" w:cs="Courier New" w:hint="default"/>
      </w:rPr>
    </w:lvl>
    <w:lvl w:ilvl="2">
      <w:start w:val="1"/>
      <w:numFmt w:val="bullet"/>
      <w:lvlText w:val=""/>
      <w:lvlJc w:val="left"/>
      <w:pPr>
        <w:ind w:left="1916" w:hanging="360"/>
      </w:pPr>
      <w:rPr>
        <w:rFonts w:ascii="Wingdings" w:hAnsi="Wingdings" w:cs="Wingdings" w:hint="default"/>
      </w:rPr>
    </w:lvl>
    <w:lvl w:ilvl="3">
      <w:start w:val="1"/>
      <w:numFmt w:val="bullet"/>
      <w:lvlText w:val=""/>
      <w:lvlJc w:val="left"/>
      <w:pPr>
        <w:ind w:left="2636" w:hanging="360"/>
      </w:pPr>
      <w:rPr>
        <w:rFonts w:ascii="Symbol" w:hAnsi="Symbol" w:cs="Symbol" w:hint="default"/>
      </w:rPr>
    </w:lvl>
    <w:lvl w:ilvl="4">
      <w:start w:val="1"/>
      <w:numFmt w:val="bullet"/>
      <w:lvlText w:val="o"/>
      <w:lvlJc w:val="left"/>
      <w:pPr>
        <w:ind w:left="3356" w:hanging="360"/>
      </w:pPr>
      <w:rPr>
        <w:rFonts w:ascii="Courier New" w:hAnsi="Courier New" w:cs="Courier New" w:hint="default"/>
      </w:rPr>
    </w:lvl>
    <w:lvl w:ilvl="5">
      <w:start w:val="1"/>
      <w:numFmt w:val="bullet"/>
      <w:lvlText w:val=""/>
      <w:lvlJc w:val="left"/>
      <w:pPr>
        <w:ind w:left="4076" w:hanging="360"/>
      </w:pPr>
      <w:rPr>
        <w:rFonts w:ascii="Wingdings" w:hAnsi="Wingdings" w:cs="Wingdings" w:hint="default"/>
      </w:rPr>
    </w:lvl>
    <w:lvl w:ilvl="6">
      <w:start w:val="1"/>
      <w:numFmt w:val="bullet"/>
      <w:lvlText w:val=""/>
      <w:lvlJc w:val="left"/>
      <w:pPr>
        <w:ind w:left="4796" w:hanging="360"/>
      </w:pPr>
      <w:rPr>
        <w:rFonts w:ascii="Symbol" w:hAnsi="Symbol" w:cs="Symbol" w:hint="default"/>
      </w:rPr>
    </w:lvl>
    <w:lvl w:ilvl="7">
      <w:start w:val="1"/>
      <w:numFmt w:val="bullet"/>
      <w:lvlText w:val="o"/>
      <w:lvlJc w:val="left"/>
      <w:pPr>
        <w:ind w:left="5516" w:hanging="360"/>
      </w:pPr>
      <w:rPr>
        <w:rFonts w:ascii="Courier New" w:hAnsi="Courier New" w:cs="Courier New" w:hint="default"/>
      </w:rPr>
    </w:lvl>
    <w:lvl w:ilvl="8">
      <w:start w:val="1"/>
      <w:numFmt w:val="bullet"/>
      <w:lvlText w:val=""/>
      <w:lvlJc w:val="left"/>
      <w:pPr>
        <w:ind w:left="6236" w:hanging="360"/>
      </w:pPr>
      <w:rPr>
        <w:rFonts w:ascii="Wingdings" w:hAnsi="Wingdings" w:cs="Wingdings" w:hint="default"/>
      </w:rPr>
    </w:lvl>
  </w:abstractNum>
  <w:abstractNum w:abstractNumId="44" w15:restartNumberingAfterBreak="0">
    <w:nsid w:val="7C6F7E77"/>
    <w:multiLevelType w:val="hybridMultilevel"/>
    <w:tmpl w:val="D56287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D922F33"/>
    <w:multiLevelType w:val="multilevel"/>
    <w:tmpl w:val="CC1CC998"/>
    <w:lvl w:ilvl="0">
      <w:start w:val="1"/>
      <w:numFmt w:val="bullet"/>
      <w:lvlText w:val="-"/>
      <w:lvlJc w:val="left"/>
      <w:pPr>
        <w:ind w:left="904" w:hanging="360"/>
      </w:pPr>
      <w:rPr>
        <w:rFonts w:ascii="Courier New" w:hAnsi="Courier New" w:cs="Courier New" w:hint="default"/>
        <w:b/>
      </w:rPr>
    </w:lvl>
    <w:lvl w:ilvl="1">
      <w:start w:val="1"/>
      <w:numFmt w:val="bullet"/>
      <w:lvlText w:val="o"/>
      <w:lvlJc w:val="left"/>
      <w:pPr>
        <w:ind w:left="1624" w:hanging="360"/>
      </w:pPr>
      <w:rPr>
        <w:rFonts w:ascii="Courier New" w:hAnsi="Courier New" w:cs="Courier New" w:hint="default"/>
      </w:rPr>
    </w:lvl>
    <w:lvl w:ilvl="2">
      <w:start w:val="1"/>
      <w:numFmt w:val="bullet"/>
      <w:lvlText w:val=""/>
      <w:lvlJc w:val="left"/>
      <w:pPr>
        <w:ind w:left="2344" w:hanging="360"/>
      </w:pPr>
      <w:rPr>
        <w:rFonts w:ascii="Wingdings" w:hAnsi="Wingdings" w:cs="Wingdings" w:hint="default"/>
      </w:rPr>
    </w:lvl>
    <w:lvl w:ilvl="3">
      <w:start w:val="1"/>
      <w:numFmt w:val="bullet"/>
      <w:lvlText w:val=""/>
      <w:lvlJc w:val="left"/>
      <w:pPr>
        <w:ind w:left="3064" w:hanging="360"/>
      </w:pPr>
      <w:rPr>
        <w:rFonts w:ascii="Symbol" w:hAnsi="Symbol" w:cs="Symbol" w:hint="default"/>
      </w:rPr>
    </w:lvl>
    <w:lvl w:ilvl="4">
      <w:start w:val="1"/>
      <w:numFmt w:val="bullet"/>
      <w:lvlText w:val="o"/>
      <w:lvlJc w:val="left"/>
      <w:pPr>
        <w:ind w:left="3784" w:hanging="360"/>
      </w:pPr>
      <w:rPr>
        <w:rFonts w:ascii="Courier New" w:hAnsi="Courier New" w:cs="Courier New" w:hint="default"/>
      </w:rPr>
    </w:lvl>
    <w:lvl w:ilvl="5">
      <w:start w:val="1"/>
      <w:numFmt w:val="bullet"/>
      <w:lvlText w:val=""/>
      <w:lvlJc w:val="left"/>
      <w:pPr>
        <w:ind w:left="4504" w:hanging="360"/>
      </w:pPr>
      <w:rPr>
        <w:rFonts w:ascii="Wingdings" w:hAnsi="Wingdings" w:cs="Wingdings" w:hint="default"/>
      </w:rPr>
    </w:lvl>
    <w:lvl w:ilvl="6">
      <w:start w:val="1"/>
      <w:numFmt w:val="bullet"/>
      <w:lvlText w:val=""/>
      <w:lvlJc w:val="left"/>
      <w:pPr>
        <w:ind w:left="5224" w:hanging="360"/>
      </w:pPr>
      <w:rPr>
        <w:rFonts w:ascii="Symbol" w:hAnsi="Symbol" w:cs="Symbol" w:hint="default"/>
      </w:rPr>
    </w:lvl>
    <w:lvl w:ilvl="7">
      <w:start w:val="1"/>
      <w:numFmt w:val="bullet"/>
      <w:lvlText w:val="o"/>
      <w:lvlJc w:val="left"/>
      <w:pPr>
        <w:ind w:left="5944" w:hanging="360"/>
      </w:pPr>
      <w:rPr>
        <w:rFonts w:ascii="Courier New" w:hAnsi="Courier New" w:cs="Courier New" w:hint="default"/>
      </w:rPr>
    </w:lvl>
    <w:lvl w:ilvl="8">
      <w:start w:val="1"/>
      <w:numFmt w:val="bullet"/>
      <w:lvlText w:val=""/>
      <w:lvlJc w:val="left"/>
      <w:pPr>
        <w:ind w:left="6664" w:hanging="360"/>
      </w:pPr>
      <w:rPr>
        <w:rFonts w:ascii="Wingdings" w:hAnsi="Wingdings" w:cs="Wingdings" w:hint="default"/>
      </w:rPr>
    </w:lvl>
  </w:abstractNum>
  <w:abstractNum w:abstractNumId="46" w15:restartNumberingAfterBreak="0">
    <w:nsid w:val="7EE30E21"/>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num w:numId="1">
    <w:abstractNumId w:val="4"/>
  </w:num>
  <w:num w:numId="2">
    <w:abstractNumId w:val="41"/>
  </w:num>
  <w:num w:numId="3">
    <w:abstractNumId w:val="34"/>
  </w:num>
  <w:num w:numId="4">
    <w:abstractNumId w:val="22"/>
  </w:num>
  <w:num w:numId="5">
    <w:abstractNumId w:val="46"/>
  </w:num>
  <w:num w:numId="6">
    <w:abstractNumId w:val="43"/>
  </w:num>
  <w:num w:numId="7">
    <w:abstractNumId w:val="45"/>
  </w:num>
  <w:num w:numId="8">
    <w:abstractNumId w:val="11"/>
  </w:num>
  <w:num w:numId="9">
    <w:abstractNumId w:val="37"/>
  </w:num>
  <w:num w:numId="10">
    <w:abstractNumId w:val="32"/>
  </w:num>
  <w:num w:numId="11">
    <w:abstractNumId w:val="36"/>
  </w:num>
  <w:num w:numId="12">
    <w:abstractNumId w:val="20"/>
  </w:num>
  <w:num w:numId="13">
    <w:abstractNumId w:val="42"/>
  </w:num>
  <w:num w:numId="14">
    <w:abstractNumId w:val="6"/>
  </w:num>
  <w:num w:numId="15">
    <w:abstractNumId w:val="28"/>
  </w:num>
  <w:num w:numId="16">
    <w:abstractNumId w:val="8"/>
  </w:num>
  <w:num w:numId="17">
    <w:abstractNumId w:val="21"/>
  </w:num>
  <w:num w:numId="18">
    <w:abstractNumId w:val="24"/>
  </w:num>
  <w:num w:numId="19">
    <w:abstractNumId w:val="31"/>
  </w:num>
  <w:num w:numId="20">
    <w:abstractNumId w:val="5"/>
  </w:num>
  <w:num w:numId="21">
    <w:abstractNumId w:val="2"/>
  </w:num>
  <w:num w:numId="22">
    <w:abstractNumId w:val="16"/>
  </w:num>
  <w:num w:numId="23">
    <w:abstractNumId w:val="7"/>
  </w:num>
  <w:num w:numId="24">
    <w:abstractNumId w:val="39"/>
  </w:num>
  <w:num w:numId="25">
    <w:abstractNumId w:val="10"/>
  </w:num>
  <w:num w:numId="26">
    <w:abstractNumId w:val="25"/>
  </w:num>
  <w:num w:numId="27">
    <w:abstractNumId w:val="14"/>
  </w:num>
  <w:num w:numId="28">
    <w:abstractNumId w:val="30"/>
  </w:num>
  <w:num w:numId="29">
    <w:abstractNumId w:val="12"/>
  </w:num>
  <w:num w:numId="30">
    <w:abstractNumId w:val="40"/>
  </w:num>
  <w:num w:numId="31">
    <w:abstractNumId w:val="38"/>
  </w:num>
  <w:num w:numId="32">
    <w:abstractNumId w:val="1"/>
  </w:num>
  <w:num w:numId="33">
    <w:abstractNumId w:val="29"/>
  </w:num>
  <w:num w:numId="34">
    <w:abstractNumId w:val="0"/>
  </w:num>
  <w:num w:numId="35">
    <w:abstractNumId w:val="23"/>
  </w:num>
  <w:num w:numId="36">
    <w:abstractNumId w:val="27"/>
  </w:num>
  <w:num w:numId="37">
    <w:abstractNumId w:val="17"/>
  </w:num>
  <w:num w:numId="38">
    <w:abstractNumId w:val="44"/>
  </w:num>
  <w:num w:numId="39">
    <w:abstractNumId w:val="18"/>
  </w:num>
  <w:num w:numId="40">
    <w:abstractNumId w:val="26"/>
  </w:num>
  <w:num w:numId="41">
    <w:abstractNumId w:val="15"/>
  </w:num>
  <w:num w:numId="42">
    <w:abstractNumId w:val="13"/>
  </w:num>
  <w:num w:numId="43">
    <w:abstractNumId w:val="9"/>
  </w:num>
  <w:num w:numId="44">
    <w:abstractNumId w:val="33"/>
  </w:num>
  <w:num w:numId="45">
    <w:abstractNumId w:val="19"/>
  </w:num>
  <w:num w:numId="46">
    <w:abstractNumId w:val="3"/>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228"/>
    <w:rsid w:val="000057F0"/>
    <w:rsid w:val="00017E87"/>
    <w:rsid w:val="0002005D"/>
    <w:rsid w:val="00044796"/>
    <w:rsid w:val="000507D5"/>
    <w:rsid w:val="00051B05"/>
    <w:rsid w:val="0005726F"/>
    <w:rsid w:val="00080238"/>
    <w:rsid w:val="00085F8E"/>
    <w:rsid w:val="00087497"/>
    <w:rsid w:val="000C24B4"/>
    <w:rsid w:val="000D34B7"/>
    <w:rsid w:val="000F0CB3"/>
    <w:rsid w:val="00102B86"/>
    <w:rsid w:val="001045FB"/>
    <w:rsid w:val="00107CAF"/>
    <w:rsid w:val="001133B4"/>
    <w:rsid w:val="001220DD"/>
    <w:rsid w:val="00122867"/>
    <w:rsid w:val="00125A87"/>
    <w:rsid w:val="001347A0"/>
    <w:rsid w:val="00140F4D"/>
    <w:rsid w:val="00151F60"/>
    <w:rsid w:val="00164CC0"/>
    <w:rsid w:val="00181203"/>
    <w:rsid w:val="001914E5"/>
    <w:rsid w:val="0019546F"/>
    <w:rsid w:val="0019607C"/>
    <w:rsid w:val="001B433D"/>
    <w:rsid w:val="001B71A8"/>
    <w:rsid w:val="001B7F98"/>
    <w:rsid w:val="001D5098"/>
    <w:rsid w:val="001F1F7C"/>
    <w:rsid w:val="00226153"/>
    <w:rsid w:val="002332A8"/>
    <w:rsid w:val="002375DF"/>
    <w:rsid w:val="002401AA"/>
    <w:rsid w:val="00251859"/>
    <w:rsid w:val="00260560"/>
    <w:rsid w:val="00267540"/>
    <w:rsid w:val="00267A67"/>
    <w:rsid w:val="00277C85"/>
    <w:rsid w:val="002802DB"/>
    <w:rsid w:val="00297371"/>
    <w:rsid w:val="002A029D"/>
    <w:rsid w:val="002A7095"/>
    <w:rsid w:val="002C32FA"/>
    <w:rsid w:val="002C57F0"/>
    <w:rsid w:val="002D244F"/>
    <w:rsid w:val="002D3E95"/>
    <w:rsid w:val="002D5A71"/>
    <w:rsid w:val="002D6FAA"/>
    <w:rsid w:val="003055C9"/>
    <w:rsid w:val="0034422B"/>
    <w:rsid w:val="00344BD1"/>
    <w:rsid w:val="00345473"/>
    <w:rsid w:val="003663E1"/>
    <w:rsid w:val="003724E4"/>
    <w:rsid w:val="0037251A"/>
    <w:rsid w:val="00382483"/>
    <w:rsid w:val="003A3052"/>
    <w:rsid w:val="003B5756"/>
    <w:rsid w:val="003C4329"/>
    <w:rsid w:val="003C4A7D"/>
    <w:rsid w:val="003D3F4A"/>
    <w:rsid w:val="003D71AD"/>
    <w:rsid w:val="003E096C"/>
    <w:rsid w:val="003F434A"/>
    <w:rsid w:val="00407ADA"/>
    <w:rsid w:val="00445C24"/>
    <w:rsid w:val="0045306F"/>
    <w:rsid w:val="00460DA8"/>
    <w:rsid w:val="00472E45"/>
    <w:rsid w:val="004873F5"/>
    <w:rsid w:val="0049374D"/>
    <w:rsid w:val="004A3B53"/>
    <w:rsid w:val="004B103C"/>
    <w:rsid w:val="00513E1B"/>
    <w:rsid w:val="005174E8"/>
    <w:rsid w:val="00541F7E"/>
    <w:rsid w:val="00553CC8"/>
    <w:rsid w:val="00572472"/>
    <w:rsid w:val="00582B34"/>
    <w:rsid w:val="005C094E"/>
    <w:rsid w:val="005C585F"/>
    <w:rsid w:val="005C7894"/>
    <w:rsid w:val="005D34F9"/>
    <w:rsid w:val="005F06EC"/>
    <w:rsid w:val="005F1364"/>
    <w:rsid w:val="00601675"/>
    <w:rsid w:val="006019C0"/>
    <w:rsid w:val="00606A4E"/>
    <w:rsid w:val="00606DB9"/>
    <w:rsid w:val="006156A7"/>
    <w:rsid w:val="00617DB3"/>
    <w:rsid w:val="0062116E"/>
    <w:rsid w:val="00627EDB"/>
    <w:rsid w:val="00630709"/>
    <w:rsid w:val="00643100"/>
    <w:rsid w:val="006440D6"/>
    <w:rsid w:val="006453A7"/>
    <w:rsid w:val="00654915"/>
    <w:rsid w:val="0066066F"/>
    <w:rsid w:val="00673AAC"/>
    <w:rsid w:val="0069111F"/>
    <w:rsid w:val="00692AEB"/>
    <w:rsid w:val="006A3CD3"/>
    <w:rsid w:val="006A4CC8"/>
    <w:rsid w:val="006B5508"/>
    <w:rsid w:val="0070304F"/>
    <w:rsid w:val="00703E40"/>
    <w:rsid w:val="00704025"/>
    <w:rsid w:val="00705C82"/>
    <w:rsid w:val="0070697E"/>
    <w:rsid w:val="00722987"/>
    <w:rsid w:val="00722B2E"/>
    <w:rsid w:val="0073063B"/>
    <w:rsid w:val="00730EED"/>
    <w:rsid w:val="007838E9"/>
    <w:rsid w:val="007855CB"/>
    <w:rsid w:val="007A259D"/>
    <w:rsid w:val="007A6D9C"/>
    <w:rsid w:val="007D64BA"/>
    <w:rsid w:val="007E0118"/>
    <w:rsid w:val="007E2C6B"/>
    <w:rsid w:val="007F6C41"/>
    <w:rsid w:val="0080077B"/>
    <w:rsid w:val="00805F06"/>
    <w:rsid w:val="00813276"/>
    <w:rsid w:val="008272D6"/>
    <w:rsid w:val="00830570"/>
    <w:rsid w:val="00835479"/>
    <w:rsid w:val="00841CA4"/>
    <w:rsid w:val="00842EF9"/>
    <w:rsid w:val="00850B64"/>
    <w:rsid w:val="00853609"/>
    <w:rsid w:val="00853ABB"/>
    <w:rsid w:val="00861033"/>
    <w:rsid w:val="00877B0A"/>
    <w:rsid w:val="00885A8D"/>
    <w:rsid w:val="00893A97"/>
    <w:rsid w:val="00894D11"/>
    <w:rsid w:val="00897611"/>
    <w:rsid w:val="008A4D14"/>
    <w:rsid w:val="008A5506"/>
    <w:rsid w:val="008B30D2"/>
    <w:rsid w:val="008B50E4"/>
    <w:rsid w:val="008B5B83"/>
    <w:rsid w:val="008C2333"/>
    <w:rsid w:val="008D488C"/>
    <w:rsid w:val="008E72E8"/>
    <w:rsid w:val="008F10FE"/>
    <w:rsid w:val="008F2391"/>
    <w:rsid w:val="008F3B83"/>
    <w:rsid w:val="0090260A"/>
    <w:rsid w:val="00922838"/>
    <w:rsid w:val="00922E32"/>
    <w:rsid w:val="00923524"/>
    <w:rsid w:val="00923A7D"/>
    <w:rsid w:val="00924D5D"/>
    <w:rsid w:val="0094135E"/>
    <w:rsid w:val="00946BC1"/>
    <w:rsid w:val="00976FA5"/>
    <w:rsid w:val="009B706B"/>
    <w:rsid w:val="009C7659"/>
    <w:rsid w:val="00A00F07"/>
    <w:rsid w:val="00A366AF"/>
    <w:rsid w:val="00A36BAF"/>
    <w:rsid w:val="00A52CA5"/>
    <w:rsid w:val="00A61C3F"/>
    <w:rsid w:val="00A808A5"/>
    <w:rsid w:val="00A90442"/>
    <w:rsid w:val="00A942C9"/>
    <w:rsid w:val="00AA3344"/>
    <w:rsid w:val="00AA6B59"/>
    <w:rsid w:val="00AC0417"/>
    <w:rsid w:val="00AC1984"/>
    <w:rsid w:val="00AC35EE"/>
    <w:rsid w:val="00AC5306"/>
    <w:rsid w:val="00AC607E"/>
    <w:rsid w:val="00AE28B0"/>
    <w:rsid w:val="00AF4B27"/>
    <w:rsid w:val="00AF591C"/>
    <w:rsid w:val="00B049CC"/>
    <w:rsid w:val="00B113FD"/>
    <w:rsid w:val="00B1762F"/>
    <w:rsid w:val="00B2344A"/>
    <w:rsid w:val="00B31012"/>
    <w:rsid w:val="00B450CF"/>
    <w:rsid w:val="00B534E3"/>
    <w:rsid w:val="00B64E71"/>
    <w:rsid w:val="00B80C12"/>
    <w:rsid w:val="00B81C6B"/>
    <w:rsid w:val="00B90C9E"/>
    <w:rsid w:val="00B91B34"/>
    <w:rsid w:val="00B97B66"/>
    <w:rsid w:val="00BB55E9"/>
    <w:rsid w:val="00BB5CC4"/>
    <w:rsid w:val="00BB62D3"/>
    <w:rsid w:val="00BB6774"/>
    <w:rsid w:val="00BD26C7"/>
    <w:rsid w:val="00BF2B72"/>
    <w:rsid w:val="00C01743"/>
    <w:rsid w:val="00C12721"/>
    <w:rsid w:val="00C206E3"/>
    <w:rsid w:val="00C22059"/>
    <w:rsid w:val="00C24C5A"/>
    <w:rsid w:val="00C457CE"/>
    <w:rsid w:val="00C55CD3"/>
    <w:rsid w:val="00C71191"/>
    <w:rsid w:val="00C72C0A"/>
    <w:rsid w:val="00C745D0"/>
    <w:rsid w:val="00C81E6D"/>
    <w:rsid w:val="00CA51F9"/>
    <w:rsid w:val="00CA59B5"/>
    <w:rsid w:val="00CB5F5D"/>
    <w:rsid w:val="00D02397"/>
    <w:rsid w:val="00D0632F"/>
    <w:rsid w:val="00D102A6"/>
    <w:rsid w:val="00D1731B"/>
    <w:rsid w:val="00D37213"/>
    <w:rsid w:val="00D41E0F"/>
    <w:rsid w:val="00D420B6"/>
    <w:rsid w:val="00D43956"/>
    <w:rsid w:val="00D96964"/>
    <w:rsid w:val="00D96E9D"/>
    <w:rsid w:val="00DC1A82"/>
    <w:rsid w:val="00DE6B7F"/>
    <w:rsid w:val="00DF5C73"/>
    <w:rsid w:val="00E22FAA"/>
    <w:rsid w:val="00E27932"/>
    <w:rsid w:val="00E41071"/>
    <w:rsid w:val="00E4315E"/>
    <w:rsid w:val="00E50EDB"/>
    <w:rsid w:val="00E6764C"/>
    <w:rsid w:val="00E96349"/>
    <w:rsid w:val="00EA29B3"/>
    <w:rsid w:val="00EB1B48"/>
    <w:rsid w:val="00EC0C69"/>
    <w:rsid w:val="00EE05EF"/>
    <w:rsid w:val="00EF599B"/>
    <w:rsid w:val="00F01C20"/>
    <w:rsid w:val="00F01C3E"/>
    <w:rsid w:val="00F04AC9"/>
    <w:rsid w:val="00F1021C"/>
    <w:rsid w:val="00F15AEC"/>
    <w:rsid w:val="00F23DA6"/>
    <w:rsid w:val="00F317CC"/>
    <w:rsid w:val="00F42228"/>
    <w:rsid w:val="00F44FE2"/>
    <w:rsid w:val="00F46077"/>
    <w:rsid w:val="00F61A88"/>
    <w:rsid w:val="00F7165B"/>
    <w:rsid w:val="00FB3636"/>
    <w:rsid w:val="00FE7DDB"/>
    <w:rsid w:val="00FF03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09B75"/>
  <w15:docId w15:val="{CB50D750-04DA-4156-8450-E24D9861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4F9"/>
  </w:style>
  <w:style w:type="paragraph" w:styleId="Titre1">
    <w:name w:val="heading 1"/>
    <w:basedOn w:val="Normal"/>
    <w:next w:val="Normal"/>
    <w:link w:val="Titre1Car"/>
    <w:uiPriority w:val="9"/>
    <w:qFormat/>
    <w:rsid w:val="00660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2228"/>
    <w:pPr>
      <w:tabs>
        <w:tab w:val="center" w:pos="4536"/>
        <w:tab w:val="right" w:pos="9072"/>
      </w:tabs>
      <w:spacing w:after="0" w:line="240" w:lineRule="auto"/>
    </w:pPr>
  </w:style>
  <w:style w:type="character" w:customStyle="1" w:styleId="En-tteCar">
    <w:name w:val="En-tête Car"/>
    <w:basedOn w:val="Policepardfaut"/>
    <w:link w:val="En-tte"/>
    <w:uiPriority w:val="99"/>
    <w:rsid w:val="00F42228"/>
  </w:style>
  <w:style w:type="paragraph" w:styleId="Pieddepage">
    <w:name w:val="footer"/>
    <w:basedOn w:val="Normal"/>
    <w:link w:val="PieddepageCar"/>
    <w:uiPriority w:val="99"/>
    <w:unhideWhenUsed/>
    <w:rsid w:val="00F422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228"/>
  </w:style>
  <w:style w:type="paragraph" w:styleId="Textedebulles">
    <w:name w:val="Balloon Text"/>
    <w:basedOn w:val="Normal"/>
    <w:link w:val="TextedebullesCar"/>
    <w:uiPriority w:val="99"/>
    <w:semiHidden/>
    <w:unhideWhenUsed/>
    <w:rsid w:val="00F422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2228"/>
    <w:rPr>
      <w:rFonts w:ascii="Tahoma" w:hAnsi="Tahoma" w:cs="Tahoma"/>
      <w:sz w:val="16"/>
      <w:szCs w:val="16"/>
    </w:rPr>
  </w:style>
  <w:style w:type="paragraph" w:styleId="Paragraphedeliste">
    <w:name w:val="List Paragraph"/>
    <w:aliases w:val="List,Viñeta1,lp1"/>
    <w:basedOn w:val="Normal"/>
    <w:link w:val="ParagraphedelisteCar"/>
    <w:uiPriority w:val="34"/>
    <w:qFormat/>
    <w:rsid w:val="002C57F0"/>
    <w:pPr>
      <w:spacing w:after="160" w:line="259" w:lineRule="auto"/>
      <w:ind w:left="720"/>
      <w:contextualSpacing/>
    </w:pPr>
    <w:rPr>
      <w:rFonts w:eastAsia="Times New Roman" w:cs="Times New Roman"/>
      <w:lang w:eastAsia="fr-FR"/>
    </w:rPr>
  </w:style>
  <w:style w:type="paragraph" w:customStyle="1" w:styleId="Default">
    <w:name w:val="Default"/>
    <w:rsid w:val="00D0632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tandard">
    <w:name w:val="Standard"/>
    <w:rsid w:val="007E0118"/>
    <w:pPr>
      <w:suppressAutoHyphens/>
      <w:autoSpaceDN w:val="0"/>
      <w:spacing w:after="0" w:line="240" w:lineRule="auto"/>
      <w:textAlignment w:val="baseline"/>
    </w:pPr>
    <w:rPr>
      <w:rFonts w:ascii="Liberation Serif" w:eastAsia="WenQuanYi Zen Hei" w:hAnsi="Liberation Serif" w:cs="Lohit Devanagari"/>
      <w:kern w:val="3"/>
      <w:sz w:val="24"/>
      <w:szCs w:val="24"/>
      <w:lang w:eastAsia="zh-CN" w:bidi="hi-IN"/>
    </w:rPr>
  </w:style>
  <w:style w:type="numbering" w:customStyle="1" w:styleId="WWNum6">
    <w:name w:val="WWNum6"/>
    <w:basedOn w:val="Aucuneliste"/>
    <w:rsid w:val="007E0118"/>
    <w:pPr>
      <w:numPr>
        <w:numId w:val="14"/>
      </w:numPr>
    </w:pPr>
  </w:style>
  <w:style w:type="numbering" w:customStyle="1" w:styleId="WWNum7">
    <w:name w:val="WWNum7"/>
    <w:basedOn w:val="Aucuneliste"/>
    <w:rsid w:val="007E0118"/>
    <w:pPr>
      <w:numPr>
        <w:numId w:val="15"/>
      </w:numPr>
    </w:pPr>
  </w:style>
  <w:style w:type="character" w:styleId="Accentuation">
    <w:name w:val="Emphasis"/>
    <w:basedOn w:val="Policepardfaut"/>
    <w:uiPriority w:val="20"/>
    <w:qFormat/>
    <w:rsid w:val="005F06EC"/>
    <w:rPr>
      <w:i/>
      <w:iCs/>
    </w:rPr>
  </w:style>
  <w:style w:type="character" w:customStyle="1" w:styleId="ParagraphedelisteCar">
    <w:name w:val="Paragraphe de liste Car"/>
    <w:aliases w:val="List Car,Viñeta1 Car,lp1 Car"/>
    <w:basedOn w:val="Policepardfaut"/>
    <w:link w:val="Paragraphedeliste"/>
    <w:locked/>
    <w:rsid w:val="00D102A6"/>
    <w:rPr>
      <w:rFonts w:eastAsia="Times New Roman" w:cs="Times New Roman"/>
      <w:lang w:eastAsia="fr-FR"/>
    </w:rPr>
  </w:style>
  <w:style w:type="character" w:customStyle="1" w:styleId="Titre1Car">
    <w:name w:val="Titre 1 Car"/>
    <w:basedOn w:val="Policepardfaut"/>
    <w:link w:val="Titre1"/>
    <w:uiPriority w:val="9"/>
    <w:rsid w:val="0066066F"/>
    <w:rPr>
      <w:rFonts w:asciiTheme="majorHAnsi" w:eastAsiaTheme="majorEastAsia" w:hAnsiTheme="majorHAnsi" w:cstheme="majorBidi"/>
      <w:b/>
      <w:bCs/>
      <w:color w:val="365F91" w:themeColor="accent1" w:themeShade="BF"/>
      <w:sz w:val="28"/>
      <w:szCs w:val="28"/>
    </w:rPr>
  </w:style>
  <w:style w:type="paragraph" w:customStyle="1" w:styleId="Textbody">
    <w:name w:val="Text body"/>
    <w:basedOn w:val="Normal"/>
    <w:qFormat/>
    <w:rsid w:val="0066066F"/>
    <w:pPr>
      <w:spacing w:after="140" w:line="288" w:lineRule="auto"/>
    </w:pPr>
    <w:rPr>
      <w:rFonts w:ascii="Liberation Serif" w:eastAsia="WenQuanYi Zen Hei" w:hAnsi="Liberation Serif" w:cs="Lohit Devanagari"/>
      <w:sz w:val="24"/>
      <w:szCs w:val="24"/>
      <w:lang w:eastAsia="zh-CN" w:bidi="hi-IN"/>
    </w:rPr>
  </w:style>
  <w:style w:type="character" w:styleId="Marquedecommentaire">
    <w:name w:val="annotation reference"/>
    <w:basedOn w:val="Policepardfaut"/>
    <w:uiPriority w:val="99"/>
    <w:semiHidden/>
    <w:unhideWhenUsed/>
    <w:rsid w:val="00C81E6D"/>
    <w:rPr>
      <w:sz w:val="16"/>
      <w:szCs w:val="16"/>
    </w:rPr>
  </w:style>
  <w:style w:type="paragraph" w:styleId="Commentaire">
    <w:name w:val="annotation text"/>
    <w:basedOn w:val="Normal"/>
    <w:link w:val="CommentaireCar"/>
    <w:uiPriority w:val="99"/>
    <w:semiHidden/>
    <w:unhideWhenUsed/>
    <w:rsid w:val="00C81E6D"/>
    <w:pPr>
      <w:spacing w:line="240" w:lineRule="auto"/>
    </w:pPr>
    <w:rPr>
      <w:sz w:val="20"/>
      <w:szCs w:val="20"/>
    </w:rPr>
  </w:style>
  <w:style w:type="character" w:customStyle="1" w:styleId="CommentaireCar">
    <w:name w:val="Commentaire Car"/>
    <w:basedOn w:val="Policepardfaut"/>
    <w:link w:val="Commentaire"/>
    <w:uiPriority w:val="99"/>
    <w:semiHidden/>
    <w:rsid w:val="00C81E6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5359D-7B8B-4FA6-9C89-5B3CF7CA2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26</Pages>
  <Words>3299</Words>
  <Characters>18150</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leandre AGUIAH</dc:creator>
  <cp:lastModifiedBy>Léandre Aguiah</cp:lastModifiedBy>
  <cp:revision>37</cp:revision>
  <cp:lastPrinted>2020-11-13T18:45:00Z</cp:lastPrinted>
  <dcterms:created xsi:type="dcterms:W3CDTF">2021-12-20T18:12:00Z</dcterms:created>
  <dcterms:modified xsi:type="dcterms:W3CDTF">2021-12-23T15:43:00Z</dcterms:modified>
</cp:coreProperties>
</file>