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08FEE" w14:textId="77777777" w:rsidR="0015283B" w:rsidRDefault="0015283B" w:rsidP="0015283B">
      <w:pPr>
        <w:spacing w:line="360" w:lineRule="auto"/>
        <w:jc w:val="center"/>
        <w:rPr>
          <w:rFonts w:ascii="Century Gothic" w:eastAsia="Calibri" w:hAnsi="Century Gothic" w:cs="MV Boli"/>
          <w:b/>
          <w:sz w:val="32"/>
          <w:szCs w:val="18"/>
          <w:lang w:eastAsia="fr-FR"/>
        </w:rPr>
      </w:pPr>
      <w:r w:rsidRPr="0015283B">
        <w:rPr>
          <w:rFonts w:ascii="Century Gothic" w:eastAsia="Calibri" w:hAnsi="Century Gothic" w:cs="MV Boli"/>
          <w:b/>
          <w:sz w:val="32"/>
          <w:szCs w:val="18"/>
          <w:lang w:eastAsia="fr-FR"/>
        </w:rPr>
        <w:t>LA TECHNOLOGIE - CENTRE DE CONTACT</w:t>
      </w:r>
    </w:p>
    <w:p w14:paraId="6D00DFF8" w14:textId="799E74E6" w:rsidR="005D34F9" w:rsidRPr="0015283B" w:rsidRDefault="0015283B" w:rsidP="0015283B">
      <w:pPr>
        <w:spacing w:line="360" w:lineRule="auto"/>
        <w:jc w:val="center"/>
        <w:rPr>
          <w:rFonts w:ascii="Century Gothic" w:eastAsia="Calibri" w:hAnsi="Century Gothic" w:cs="MV Boli"/>
          <w:b/>
          <w:sz w:val="28"/>
          <w:szCs w:val="16"/>
          <w:lang w:eastAsia="fr-FR"/>
        </w:rPr>
      </w:pPr>
      <w:r w:rsidRPr="0015283B">
        <w:rPr>
          <w:rFonts w:ascii="Century Gothic" w:eastAsia="Calibri" w:hAnsi="Century Gothic" w:cs="MV Boli"/>
          <w:b/>
          <w:sz w:val="28"/>
          <w:szCs w:val="16"/>
          <w:lang w:eastAsia="fr-FR"/>
        </w:rPr>
        <w:t>2- MULTICANAL</w:t>
      </w:r>
    </w:p>
    <w:p w14:paraId="0D405C85" w14:textId="6689E1AB" w:rsidR="002E0EF3" w:rsidRPr="002E0EF3" w:rsidRDefault="002E0EF3" w:rsidP="002E0EF3">
      <w:pPr>
        <w:pStyle w:val="Standard"/>
        <w:spacing w:line="360" w:lineRule="auto"/>
        <w:jc w:val="both"/>
        <w:rPr>
          <w:rFonts w:ascii="Century Gothic" w:hAnsi="Century Gothic"/>
        </w:rPr>
      </w:pPr>
      <w:r w:rsidRPr="002E0EF3">
        <w:rPr>
          <w:rFonts w:ascii="Century Gothic" w:hAnsi="Century Gothic"/>
        </w:rPr>
        <w:t xml:space="preserve">L’approche unique de notre CRM va au-delà des plateformes individuelles et segmentées afin de permettre </w:t>
      </w:r>
      <w:r>
        <w:rPr>
          <w:rFonts w:ascii="Century Gothic" w:hAnsi="Century Gothic"/>
        </w:rPr>
        <w:t>un</w:t>
      </w:r>
      <w:r w:rsidRPr="002E0EF3">
        <w:rPr>
          <w:rFonts w:ascii="Century Gothic" w:hAnsi="Century Gothic"/>
        </w:rPr>
        <w:t xml:space="preserve"> groupe</w:t>
      </w:r>
      <w:r>
        <w:rPr>
          <w:rFonts w:ascii="Century Gothic" w:hAnsi="Century Gothic"/>
        </w:rPr>
        <w:t>ment</w:t>
      </w:r>
      <w:r w:rsidRPr="002E0EF3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d</w:t>
      </w:r>
      <w:r w:rsidRPr="002E0EF3">
        <w:rPr>
          <w:rFonts w:ascii="Century Gothic" w:hAnsi="Century Gothic"/>
        </w:rPr>
        <w:t>es canaux de manière centrée sur les agents via ce que nous appelons dans le jargon les cinq piliers de la communication</w:t>
      </w:r>
      <w:r>
        <w:rPr>
          <w:rFonts w:ascii="Century Gothic" w:hAnsi="Century Gothic"/>
        </w:rPr>
        <w:t> :</w:t>
      </w:r>
    </w:p>
    <w:p w14:paraId="792A1CA0" w14:textId="77777777" w:rsidR="002E0EF3" w:rsidRPr="002E0EF3" w:rsidRDefault="002E0EF3" w:rsidP="002E0EF3">
      <w:pPr>
        <w:pStyle w:val="Standard"/>
        <w:spacing w:line="360" w:lineRule="auto"/>
        <w:jc w:val="both"/>
        <w:rPr>
          <w:rFonts w:ascii="Century Gothic" w:hAnsi="Century Gothic"/>
        </w:rPr>
      </w:pPr>
    </w:p>
    <w:p w14:paraId="5F991CCF" w14:textId="77777777" w:rsidR="002E0EF3" w:rsidRPr="002E0EF3" w:rsidRDefault="002E0EF3" w:rsidP="002E0EF3">
      <w:pPr>
        <w:pStyle w:val="Standard"/>
        <w:spacing w:line="360" w:lineRule="auto"/>
        <w:jc w:val="both"/>
        <w:rPr>
          <w:rFonts w:ascii="Century Gothic" w:hAnsi="Century Gothic"/>
        </w:rPr>
      </w:pPr>
      <w:r w:rsidRPr="002E0EF3">
        <w:rPr>
          <w:rFonts w:ascii="Century Gothic" w:hAnsi="Century Gothic"/>
        </w:rPr>
        <w:t xml:space="preserve">• </w:t>
      </w:r>
      <w:r w:rsidRPr="002E0EF3">
        <w:rPr>
          <w:rFonts w:ascii="Century Gothic" w:hAnsi="Century Gothic"/>
          <w:b/>
          <w:bCs/>
        </w:rPr>
        <w:t>Voix</w:t>
      </w:r>
      <w:r w:rsidRPr="002E0EF3">
        <w:rPr>
          <w:rFonts w:ascii="Century Gothic" w:hAnsi="Century Gothic"/>
        </w:rPr>
        <w:t xml:space="preserve"> : Le canal traditionnel du centre de contact - individuel avec un haut niveau d’urgence et de réactivité.</w:t>
      </w:r>
    </w:p>
    <w:p w14:paraId="3E7CD17D" w14:textId="142A5442" w:rsidR="002E0EF3" w:rsidRPr="002E0EF3" w:rsidRDefault="002E0EF3" w:rsidP="002E0EF3">
      <w:pPr>
        <w:pStyle w:val="Standard"/>
        <w:spacing w:line="360" w:lineRule="auto"/>
        <w:jc w:val="both"/>
        <w:rPr>
          <w:rFonts w:ascii="Century Gothic" w:hAnsi="Century Gothic"/>
        </w:rPr>
      </w:pPr>
      <w:r w:rsidRPr="002E0EF3">
        <w:rPr>
          <w:rFonts w:ascii="Century Gothic" w:hAnsi="Century Gothic"/>
        </w:rPr>
        <w:t xml:space="preserve">• </w:t>
      </w:r>
      <w:r w:rsidRPr="002E0EF3">
        <w:rPr>
          <w:rFonts w:ascii="Century Gothic" w:hAnsi="Century Gothic"/>
          <w:b/>
          <w:bCs/>
        </w:rPr>
        <w:t xml:space="preserve">Vidéo </w:t>
      </w:r>
      <w:r w:rsidRPr="002E0EF3">
        <w:rPr>
          <w:rFonts w:ascii="Century Gothic" w:hAnsi="Century Gothic"/>
        </w:rPr>
        <w:t>: Un canal qui est de plus en plus adopté pour créer une expérience client « Premium ».</w:t>
      </w:r>
      <w:r>
        <w:rPr>
          <w:rFonts w:ascii="Century Gothic" w:hAnsi="Century Gothic"/>
        </w:rPr>
        <w:t xml:space="preserve"> </w:t>
      </w:r>
    </w:p>
    <w:p w14:paraId="557D8D7D" w14:textId="77777777" w:rsidR="002E0EF3" w:rsidRPr="002E0EF3" w:rsidRDefault="002E0EF3" w:rsidP="002E0EF3">
      <w:pPr>
        <w:pStyle w:val="Standard"/>
        <w:spacing w:line="360" w:lineRule="auto"/>
        <w:jc w:val="both"/>
        <w:rPr>
          <w:rFonts w:ascii="Century Gothic" w:hAnsi="Century Gothic"/>
        </w:rPr>
      </w:pPr>
      <w:r w:rsidRPr="002E0EF3">
        <w:rPr>
          <w:rFonts w:ascii="Century Gothic" w:hAnsi="Century Gothic"/>
        </w:rPr>
        <w:t xml:space="preserve">• </w:t>
      </w:r>
      <w:r w:rsidRPr="002E0EF3">
        <w:rPr>
          <w:rFonts w:ascii="Century Gothic" w:hAnsi="Century Gothic"/>
          <w:b/>
          <w:bCs/>
        </w:rPr>
        <w:t xml:space="preserve">Email </w:t>
      </w:r>
      <w:r w:rsidRPr="002E0EF3">
        <w:rPr>
          <w:rFonts w:ascii="Century Gothic" w:hAnsi="Century Gothic"/>
        </w:rPr>
        <w:t>: Canal traditionnel avec des attentes beaucoup moins grandes de la part des consommateurs ; permet de créer un texte complexe et long et d’inclure facilement des tiers dans la conversation.</w:t>
      </w:r>
    </w:p>
    <w:p w14:paraId="298B1CBA" w14:textId="48822DEA" w:rsidR="002E0EF3" w:rsidRPr="002E0EF3" w:rsidRDefault="002E0EF3" w:rsidP="002E0EF3">
      <w:pPr>
        <w:pStyle w:val="Standard"/>
        <w:spacing w:line="360" w:lineRule="auto"/>
        <w:jc w:val="both"/>
        <w:rPr>
          <w:rFonts w:ascii="Century Gothic" w:hAnsi="Century Gothic"/>
        </w:rPr>
      </w:pPr>
      <w:r w:rsidRPr="002E0EF3">
        <w:rPr>
          <w:rFonts w:ascii="Century Gothic" w:hAnsi="Century Gothic"/>
        </w:rPr>
        <w:t xml:space="preserve">• </w:t>
      </w:r>
      <w:r w:rsidRPr="002E0EF3">
        <w:rPr>
          <w:rFonts w:ascii="Century Gothic" w:hAnsi="Century Gothic"/>
          <w:b/>
          <w:bCs/>
        </w:rPr>
        <w:t>Messagerie</w:t>
      </w:r>
      <w:r w:rsidRPr="002E0EF3">
        <w:rPr>
          <w:rFonts w:ascii="Century Gothic" w:hAnsi="Century Gothic"/>
        </w:rPr>
        <w:t xml:space="preserve"> : Toute forme de discussion basée sur du texte individuel (par exemple, discussion chat Web, WhatsApp, </w:t>
      </w:r>
      <w:r w:rsidRPr="002E0EF3">
        <w:rPr>
          <w:rFonts w:ascii="Century Gothic" w:hAnsi="Century Gothic"/>
        </w:rPr>
        <w:t>Messenger, twitter</w:t>
      </w:r>
      <w:r w:rsidRPr="002E0EF3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</w:t>
      </w:r>
      <w:r w:rsidRPr="002E0EF3">
        <w:rPr>
          <w:rFonts w:ascii="Century Gothic" w:hAnsi="Century Gothic"/>
        </w:rPr>
        <w:t>Instagram</w:t>
      </w:r>
      <w:r w:rsidRPr="002E0EF3">
        <w:rPr>
          <w:rFonts w:ascii="Century Gothic" w:hAnsi="Century Gothic"/>
        </w:rPr>
        <w:t xml:space="preserve">). Hyper efficaces, ces canaux peuvent être gérés en parallèle afin que plusieurs conversations puissent avoir lieu simultanément. </w:t>
      </w:r>
    </w:p>
    <w:p w14:paraId="58D9C544" w14:textId="452850CF" w:rsidR="002E0EF3" w:rsidRPr="002E0EF3" w:rsidRDefault="002E0EF3" w:rsidP="002E0EF3">
      <w:pPr>
        <w:pStyle w:val="Standard"/>
        <w:spacing w:line="360" w:lineRule="auto"/>
        <w:jc w:val="both"/>
        <w:rPr>
          <w:rFonts w:ascii="Century Gothic" w:hAnsi="Century Gothic"/>
        </w:rPr>
      </w:pPr>
      <w:r w:rsidRPr="002E0EF3">
        <w:rPr>
          <w:rFonts w:ascii="Century Gothic" w:hAnsi="Century Gothic"/>
        </w:rPr>
        <w:t xml:space="preserve">• </w:t>
      </w:r>
      <w:r w:rsidRPr="002E0EF3">
        <w:rPr>
          <w:rFonts w:ascii="Century Gothic" w:hAnsi="Century Gothic"/>
          <w:b/>
          <w:bCs/>
        </w:rPr>
        <w:t>Conversation Sociale</w:t>
      </w:r>
      <w:r w:rsidRPr="002E0EF3">
        <w:rPr>
          <w:rFonts w:ascii="Century Gothic" w:hAnsi="Century Gothic"/>
        </w:rPr>
        <w:t xml:space="preserve"> : En règle générale, une conversation individuelle qui est vue par beaucoup de gens. </w:t>
      </w:r>
    </w:p>
    <w:p w14:paraId="3571964C" w14:textId="77777777" w:rsidR="002E0EF3" w:rsidRDefault="002E0EF3" w:rsidP="002E0EF3">
      <w:pPr>
        <w:pStyle w:val="Standard"/>
        <w:rPr>
          <w:rFonts w:ascii="Maiandra GDLiberation Serif" w:hAnsi="Maiandra GDLiberation Serif"/>
          <w:color w:val="000000"/>
        </w:rPr>
      </w:pPr>
    </w:p>
    <w:p w14:paraId="5EE8A36E" w14:textId="77777777" w:rsidR="002E0EF3" w:rsidRDefault="002E0EF3" w:rsidP="002E0EF3">
      <w:pPr>
        <w:pStyle w:val="Standard"/>
        <w:rPr>
          <w:rFonts w:ascii="Maiandra GDLiberation Serif" w:hAnsi="Maiandra GDLiberation Serif"/>
          <w:color w:val="000000"/>
        </w:rPr>
      </w:pPr>
    </w:p>
    <w:p w14:paraId="5F745727" w14:textId="77777777" w:rsidR="002E0EF3" w:rsidRDefault="002E0EF3" w:rsidP="002E0EF3">
      <w:pPr>
        <w:pStyle w:val="Standard"/>
        <w:spacing w:line="360" w:lineRule="auto"/>
        <w:jc w:val="both"/>
        <w:rPr>
          <w:rFonts w:ascii="Century Gothic" w:hAnsi="Century Gothic"/>
        </w:rPr>
      </w:pPr>
    </w:p>
    <w:p w14:paraId="377D383A" w14:textId="1DD28F93" w:rsidR="0015283B" w:rsidRDefault="0015283B" w:rsidP="002E0EF3">
      <w:pPr>
        <w:pStyle w:val="Standard"/>
        <w:spacing w:line="360" w:lineRule="auto"/>
        <w:jc w:val="both"/>
        <w:rPr>
          <w:rFonts w:ascii="Century Gothic" w:hAnsi="Century Gothic"/>
        </w:rPr>
      </w:pPr>
      <w:r w:rsidRPr="002E0EF3">
        <w:rPr>
          <w:rFonts w:ascii="Century Gothic" w:hAnsi="Century Gothic"/>
        </w:rPr>
        <w:t xml:space="preserve">Le tableau </w:t>
      </w:r>
      <w:r w:rsidR="002E0EF3" w:rsidRPr="002E0EF3">
        <w:rPr>
          <w:rFonts w:ascii="Century Gothic" w:hAnsi="Century Gothic"/>
        </w:rPr>
        <w:t>ci-dessous</w:t>
      </w:r>
      <w:r w:rsidRPr="002E0EF3">
        <w:rPr>
          <w:rFonts w:ascii="Century Gothic" w:hAnsi="Century Gothic"/>
        </w:rPr>
        <w:t xml:space="preserve"> est un résumé </w:t>
      </w:r>
      <w:r w:rsidR="002E0EF3" w:rsidRPr="002E0EF3">
        <w:rPr>
          <w:rFonts w:ascii="Century Gothic" w:hAnsi="Century Gothic"/>
        </w:rPr>
        <w:t>des fonctionnalités</w:t>
      </w:r>
      <w:r w:rsidRPr="002E0EF3">
        <w:rPr>
          <w:rFonts w:ascii="Century Gothic" w:hAnsi="Century Gothic"/>
        </w:rPr>
        <w:t xml:space="preserve"> de notre </w:t>
      </w:r>
      <w:r w:rsidR="002E0EF3" w:rsidRPr="002E0EF3">
        <w:rPr>
          <w:rFonts w:ascii="Century Gothic" w:hAnsi="Century Gothic"/>
        </w:rPr>
        <w:t>plateforme</w:t>
      </w:r>
      <w:r w:rsidRPr="002E0EF3">
        <w:rPr>
          <w:rFonts w:ascii="Century Gothic" w:hAnsi="Century Gothic"/>
        </w:rPr>
        <w:t xml:space="preserve"> omnicanal.</w:t>
      </w:r>
    </w:p>
    <w:p w14:paraId="31DAC15C" w14:textId="3038C0C9" w:rsidR="002E0EF3" w:rsidRDefault="002E0EF3" w:rsidP="002E0EF3">
      <w:pPr>
        <w:pStyle w:val="Standard"/>
        <w:spacing w:line="360" w:lineRule="auto"/>
        <w:jc w:val="both"/>
        <w:rPr>
          <w:rFonts w:ascii="Century Gothic" w:hAnsi="Century Gothic"/>
        </w:rPr>
      </w:pPr>
    </w:p>
    <w:p w14:paraId="0C48BB1C" w14:textId="5D3EDDB6" w:rsidR="002E0EF3" w:rsidRDefault="002E0EF3" w:rsidP="002E0EF3">
      <w:pPr>
        <w:pStyle w:val="Standard"/>
        <w:spacing w:line="360" w:lineRule="auto"/>
        <w:jc w:val="both"/>
        <w:rPr>
          <w:rFonts w:ascii="Century Gothic" w:hAnsi="Century Gothic"/>
        </w:rPr>
      </w:pPr>
    </w:p>
    <w:p w14:paraId="4FCC8654" w14:textId="37D66FCB" w:rsidR="002E0EF3" w:rsidRDefault="002E0EF3" w:rsidP="002E0EF3">
      <w:pPr>
        <w:pStyle w:val="Standard"/>
        <w:spacing w:line="360" w:lineRule="auto"/>
        <w:jc w:val="both"/>
        <w:rPr>
          <w:rFonts w:ascii="Century Gothic" w:hAnsi="Century Gothic"/>
        </w:rPr>
      </w:pPr>
    </w:p>
    <w:p w14:paraId="388B9870" w14:textId="77777777" w:rsidR="00A60C27" w:rsidRDefault="00A60C27" w:rsidP="002E0EF3">
      <w:pPr>
        <w:pStyle w:val="Standard"/>
        <w:spacing w:line="360" w:lineRule="auto"/>
        <w:jc w:val="both"/>
        <w:rPr>
          <w:rFonts w:ascii="Century Gothic" w:hAnsi="Century Gothic"/>
        </w:rPr>
      </w:pPr>
    </w:p>
    <w:p w14:paraId="5A6CFB60" w14:textId="77777777" w:rsidR="002E0EF3" w:rsidRPr="002E0EF3" w:rsidRDefault="002E0EF3" w:rsidP="002E0EF3">
      <w:pPr>
        <w:pStyle w:val="Standard"/>
        <w:spacing w:line="360" w:lineRule="auto"/>
        <w:jc w:val="both"/>
        <w:rPr>
          <w:rFonts w:ascii="Century Gothic" w:hAnsi="Century Gothic"/>
        </w:rPr>
      </w:pPr>
    </w:p>
    <w:p w14:paraId="59E2D772" w14:textId="77777777" w:rsidR="0015283B" w:rsidRDefault="0015283B" w:rsidP="0015283B">
      <w:pPr>
        <w:pStyle w:val="Standard"/>
      </w:pPr>
    </w:p>
    <w:tbl>
      <w:tblPr>
        <w:tblW w:w="100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6"/>
        <w:gridCol w:w="2826"/>
        <w:gridCol w:w="4534"/>
        <w:gridCol w:w="7"/>
      </w:tblGrid>
      <w:tr w:rsidR="0015283B" w14:paraId="5B40718B" w14:textId="77777777" w:rsidTr="002E0EF3">
        <w:tblPrEx>
          <w:tblCellMar>
            <w:top w:w="0" w:type="dxa"/>
            <w:bottom w:w="0" w:type="dxa"/>
          </w:tblCellMar>
        </w:tblPrEx>
        <w:trPr>
          <w:trHeight w:val="626"/>
          <w:jc w:val="center"/>
        </w:trPr>
        <w:tc>
          <w:tcPr>
            <w:tcW w:w="10013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17365D"/>
            <w:tcMar>
              <w:top w:w="0" w:type="dxa"/>
              <w:left w:w="60" w:type="dxa"/>
              <w:bottom w:w="0" w:type="dxa"/>
              <w:right w:w="70" w:type="dxa"/>
            </w:tcMar>
            <w:vAlign w:val="bottom"/>
          </w:tcPr>
          <w:p w14:paraId="6E700A1A" w14:textId="77777777" w:rsidR="0015283B" w:rsidRDefault="0015283B" w:rsidP="00932857">
            <w:pPr>
              <w:pStyle w:val="Standard"/>
              <w:jc w:val="center"/>
              <w:rPr>
                <w:rFonts w:ascii="Gill Sans MT" w:hAnsi="Gill Sans MT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Gill Sans MT" w:hAnsi="Gill Sans MT"/>
                <w:b/>
                <w:bCs/>
                <w:color w:val="FFFFFF"/>
                <w:sz w:val="28"/>
                <w:szCs w:val="28"/>
              </w:rPr>
              <w:t>Solution OMNICANAL</w:t>
            </w:r>
          </w:p>
        </w:tc>
      </w:tr>
      <w:tr w:rsidR="0015283B" w14:paraId="4AFEA971" w14:textId="77777777" w:rsidTr="002E0EF3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501"/>
          <w:jc w:val="center"/>
        </w:trPr>
        <w:tc>
          <w:tcPr>
            <w:tcW w:w="264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5250C320" w14:textId="77777777" w:rsidR="0015283B" w:rsidRDefault="0015283B" w:rsidP="00932857">
            <w:pPr>
              <w:pStyle w:val="Standard"/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>
              <w:rPr>
                <w:rFonts w:ascii="Gill Sans MT" w:hAnsi="Gill Sans MT"/>
                <w:b/>
                <w:bCs/>
                <w:color w:val="000000"/>
              </w:rPr>
              <w:t>FONCTIONNALITES</w:t>
            </w:r>
          </w:p>
        </w:tc>
        <w:tc>
          <w:tcPr>
            <w:tcW w:w="282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A9676" w14:textId="77777777" w:rsidR="0015283B" w:rsidRDefault="0015283B" w:rsidP="00932857">
            <w:pPr>
              <w:pStyle w:val="Standard"/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>
              <w:rPr>
                <w:rFonts w:ascii="Gill Sans MT" w:hAnsi="Gill Sans MT"/>
                <w:b/>
                <w:bCs/>
                <w:color w:val="000000"/>
              </w:rPr>
              <w:t>Gestions des requêtes traditionnelles</w:t>
            </w:r>
          </w:p>
        </w:tc>
        <w:tc>
          <w:tcPr>
            <w:tcW w:w="45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4B2607" w14:textId="26ED70C0" w:rsidR="0015283B" w:rsidRDefault="002E0EF3" w:rsidP="00932857">
            <w:pPr>
              <w:pStyle w:val="Standard"/>
              <w:rPr>
                <w:rFonts w:ascii="Gill Sans MT" w:hAnsi="Gill Sans MT"/>
                <w:color w:val="000000"/>
              </w:rPr>
            </w:pPr>
            <w:r>
              <w:rPr>
                <w:rFonts w:ascii="Gill Sans MT" w:hAnsi="Gill Sans MT"/>
                <w:color w:val="000000"/>
              </w:rPr>
              <w:t>Voix</w:t>
            </w:r>
          </w:p>
        </w:tc>
      </w:tr>
      <w:tr w:rsidR="0015283B" w14:paraId="7A5E2CD4" w14:textId="77777777" w:rsidTr="002E0EF3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501"/>
          <w:jc w:val="center"/>
        </w:trPr>
        <w:tc>
          <w:tcPr>
            <w:tcW w:w="264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26B73828" w14:textId="77777777" w:rsidR="0015283B" w:rsidRDefault="0015283B" w:rsidP="00932857"/>
        </w:tc>
        <w:tc>
          <w:tcPr>
            <w:tcW w:w="282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F223C8" w14:textId="77777777" w:rsidR="0015283B" w:rsidRDefault="0015283B" w:rsidP="00932857"/>
        </w:tc>
        <w:tc>
          <w:tcPr>
            <w:tcW w:w="45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5393E9" w14:textId="77777777" w:rsidR="0015283B" w:rsidRDefault="0015283B" w:rsidP="00932857">
            <w:pPr>
              <w:pStyle w:val="Standard"/>
              <w:rPr>
                <w:rFonts w:ascii="Gill Sans MT" w:hAnsi="Gill Sans MT"/>
                <w:color w:val="000000"/>
              </w:rPr>
            </w:pPr>
            <w:r>
              <w:rPr>
                <w:rFonts w:ascii="Gill Sans MT" w:hAnsi="Gill Sans MT"/>
                <w:color w:val="000000"/>
              </w:rPr>
              <w:t>SMS</w:t>
            </w:r>
          </w:p>
        </w:tc>
      </w:tr>
      <w:tr w:rsidR="0015283B" w14:paraId="2F83D793" w14:textId="77777777" w:rsidTr="002E0EF3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501"/>
          <w:jc w:val="center"/>
        </w:trPr>
        <w:tc>
          <w:tcPr>
            <w:tcW w:w="264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09EAC365" w14:textId="77777777" w:rsidR="0015283B" w:rsidRDefault="0015283B" w:rsidP="00932857"/>
        </w:tc>
        <w:tc>
          <w:tcPr>
            <w:tcW w:w="282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56AF45" w14:textId="77777777" w:rsidR="0015283B" w:rsidRDefault="0015283B" w:rsidP="00932857">
            <w:pPr>
              <w:pStyle w:val="Standard"/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>
              <w:rPr>
                <w:rFonts w:ascii="Gill Sans MT" w:hAnsi="Gill Sans MT"/>
                <w:b/>
                <w:bCs/>
                <w:color w:val="000000"/>
              </w:rPr>
              <w:t>Chat bot</w:t>
            </w:r>
          </w:p>
        </w:tc>
        <w:tc>
          <w:tcPr>
            <w:tcW w:w="45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E98AC" w14:textId="77777777" w:rsidR="0015283B" w:rsidRDefault="0015283B" w:rsidP="00932857">
            <w:pPr>
              <w:pStyle w:val="Standard"/>
              <w:rPr>
                <w:rFonts w:ascii="Gill Sans MT" w:hAnsi="Gill Sans MT"/>
                <w:color w:val="000000"/>
              </w:rPr>
            </w:pPr>
            <w:r>
              <w:rPr>
                <w:rFonts w:ascii="Gill Sans MT" w:hAnsi="Gill Sans MT"/>
                <w:color w:val="000000"/>
              </w:rPr>
              <w:t>Bot</w:t>
            </w:r>
          </w:p>
        </w:tc>
      </w:tr>
      <w:tr w:rsidR="0015283B" w14:paraId="309BC5A4" w14:textId="77777777" w:rsidTr="002E0EF3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501"/>
          <w:jc w:val="center"/>
        </w:trPr>
        <w:tc>
          <w:tcPr>
            <w:tcW w:w="264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6FF1FB1D" w14:textId="77777777" w:rsidR="0015283B" w:rsidRDefault="0015283B" w:rsidP="00932857"/>
        </w:tc>
        <w:tc>
          <w:tcPr>
            <w:tcW w:w="282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3B8A23" w14:textId="77777777" w:rsidR="0015283B" w:rsidRDefault="0015283B" w:rsidP="00932857"/>
        </w:tc>
        <w:tc>
          <w:tcPr>
            <w:tcW w:w="45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2F2B45" w14:textId="77777777" w:rsidR="0015283B" w:rsidRDefault="0015283B" w:rsidP="00932857">
            <w:pPr>
              <w:pStyle w:val="Standard"/>
              <w:rPr>
                <w:rFonts w:ascii="Gill Sans MT" w:hAnsi="Gill Sans MT"/>
                <w:color w:val="000000"/>
              </w:rPr>
            </w:pPr>
            <w:r>
              <w:rPr>
                <w:rFonts w:ascii="Gill Sans MT" w:hAnsi="Gill Sans MT"/>
                <w:color w:val="000000"/>
              </w:rPr>
              <w:t>Intelligence Artificielle</w:t>
            </w:r>
          </w:p>
        </w:tc>
      </w:tr>
      <w:tr w:rsidR="002E0EF3" w14:paraId="251C218E" w14:textId="77777777" w:rsidTr="008F284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501"/>
          <w:jc w:val="center"/>
        </w:trPr>
        <w:tc>
          <w:tcPr>
            <w:tcW w:w="264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62F9FAAB" w14:textId="77777777" w:rsidR="002E0EF3" w:rsidRDefault="002E0EF3" w:rsidP="00932857"/>
        </w:tc>
        <w:tc>
          <w:tcPr>
            <w:tcW w:w="2826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126703" w14:textId="77777777" w:rsidR="002E0EF3" w:rsidRDefault="002E0EF3" w:rsidP="00932857">
            <w:pPr>
              <w:pStyle w:val="Standard"/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>
              <w:rPr>
                <w:rFonts w:ascii="Gill Sans MT" w:hAnsi="Gill Sans MT"/>
                <w:b/>
                <w:bCs/>
                <w:color w:val="000000"/>
              </w:rPr>
              <w:t>Gestions des requêtes des réseaux sociaux et application de messagerie</w:t>
            </w:r>
          </w:p>
        </w:tc>
        <w:tc>
          <w:tcPr>
            <w:tcW w:w="45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069F59" w14:textId="77777777" w:rsidR="002E0EF3" w:rsidRDefault="002E0EF3" w:rsidP="00932857">
            <w:pPr>
              <w:pStyle w:val="Standard"/>
              <w:rPr>
                <w:rFonts w:ascii="Gill Sans MT" w:hAnsi="Gill Sans MT"/>
                <w:color w:val="000000"/>
              </w:rPr>
            </w:pPr>
            <w:r>
              <w:rPr>
                <w:rFonts w:ascii="Gill Sans MT" w:hAnsi="Gill Sans MT"/>
                <w:color w:val="000000"/>
              </w:rPr>
              <w:t>Facebook</w:t>
            </w:r>
          </w:p>
        </w:tc>
      </w:tr>
      <w:tr w:rsidR="002E0EF3" w14:paraId="53FDEB6F" w14:textId="77777777" w:rsidTr="008F284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501"/>
          <w:jc w:val="center"/>
        </w:trPr>
        <w:tc>
          <w:tcPr>
            <w:tcW w:w="264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434000C1" w14:textId="77777777" w:rsidR="002E0EF3" w:rsidRDefault="002E0EF3" w:rsidP="00932857"/>
        </w:tc>
        <w:tc>
          <w:tcPr>
            <w:tcW w:w="2826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69C07C" w14:textId="77777777" w:rsidR="002E0EF3" w:rsidRDefault="002E0EF3" w:rsidP="00932857"/>
        </w:tc>
        <w:tc>
          <w:tcPr>
            <w:tcW w:w="45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0A1CC1" w14:textId="77777777" w:rsidR="002E0EF3" w:rsidRDefault="002E0EF3" w:rsidP="00932857">
            <w:pPr>
              <w:pStyle w:val="Standard"/>
              <w:rPr>
                <w:rFonts w:ascii="Gill Sans MT" w:hAnsi="Gill Sans MT"/>
                <w:color w:val="000000"/>
              </w:rPr>
            </w:pPr>
            <w:r>
              <w:rPr>
                <w:rFonts w:ascii="Gill Sans MT" w:hAnsi="Gill Sans MT"/>
                <w:color w:val="000000"/>
              </w:rPr>
              <w:t>Twitter</w:t>
            </w:r>
          </w:p>
        </w:tc>
      </w:tr>
      <w:tr w:rsidR="002E0EF3" w14:paraId="36D6D1CD" w14:textId="77777777" w:rsidTr="008F284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501"/>
          <w:jc w:val="center"/>
        </w:trPr>
        <w:tc>
          <w:tcPr>
            <w:tcW w:w="264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4F3DDA90" w14:textId="77777777" w:rsidR="002E0EF3" w:rsidRDefault="002E0EF3" w:rsidP="00932857"/>
        </w:tc>
        <w:tc>
          <w:tcPr>
            <w:tcW w:w="2826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6ACF8" w14:textId="77777777" w:rsidR="002E0EF3" w:rsidRDefault="002E0EF3" w:rsidP="00932857"/>
        </w:tc>
        <w:tc>
          <w:tcPr>
            <w:tcW w:w="45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5653BA" w14:textId="77777777" w:rsidR="002E0EF3" w:rsidRDefault="002E0EF3" w:rsidP="00932857">
            <w:pPr>
              <w:pStyle w:val="Standard"/>
              <w:rPr>
                <w:rFonts w:ascii="Gill Sans MT" w:hAnsi="Gill Sans MT"/>
                <w:color w:val="000000"/>
              </w:rPr>
            </w:pPr>
            <w:r>
              <w:rPr>
                <w:rFonts w:ascii="Gill Sans MT" w:hAnsi="Gill Sans MT"/>
                <w:color w:val="000000"/>
              </w:rPr>
              <w:t>Instagram</w:t>
            </w:r>
          </w:p>
        </w:tc>
      </w:tr>
      <w:tr w:rsidR="002E0EF3" w14:paraId="6727B677" w14:textId="77777777" w:rsidTr="008F284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501"/>
          <w:jc w:val="center"/>
        </w:trPr>
        <w:tc>
          <w:tcPr>
            <w:tcW w:w="264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6A3B6708" w14:textId="77777777" w:rsidR="002E0EF3" w:rsidRDefault="002E0EF3" w:rsidP="00932857"/>
        </w:tc>
        <w:tc>
          <w:tcPr>
            <w:tcW w:w="2826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EC9BA4" w14:textId="77777777" w:rsidR="002E0EF3" w:rsidRDefault="002E0EF3" w:rsidP="00932857"/>
        </w:tc>
        <w:tc>
          <w:tcPr>
            <w:tcW w:w="45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B8E1D" w14:textId="42CB1773" w:rsidR="002E0EF3" w:rsidRDefault="002E0EF3" w:rsidP="00932857">
            <w:pPr>
              <w:pStyle w:val="Standard"/>
              <w:rPr>
                <w:rFonts w:ascii="Gill Sans MT" w:hAnsi="Gill Sans MT"/>
                <w:color w:val="000000"/>
              </w:rPr>
            </w:pPr>
            <w:r>
              <w:rPr>
                <w:rFonts w:ascii="Gill Sans MT" w:hAnsi="Gill Sans MT"/>
                <w:color w:val="000000"/>
              </w:rPr>
              <w:t>YouTube</w:t>
            </w:r>
          </w:p>
        </w:tc>
      </w:tr>
      <w:tr w:rsidR="002E0EF3" w14:paraId="654A339F" w14:textId="77777777" w:rsidTr="008F284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501"/>
          <w:jc w:val="center"/>
        </w:trPr>
        <w:tc>
          <w:tcPr>
            <w:tcW w:w="264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798FDB74" w14:textId="77777777" w:rsidR="002E0EF3" w:rsidRDefault="002E0EF3" w:rsidP="00932857"/>
        </w:tc>
        <w:tc>
          <w:tcPr>
            <w:tcW w:w="2826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E2E462" w14:textId="77777777" w:rsidR="002E0EF3" w:rsidRDefault="002E0EF3" w:rsidP="00932857"/>
        </w:tc>
        <w:tc>
          <w:tcPr>
            <w:tcW w:w="45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60452B" w14:textId="77777777" w:rsidR="002E0EF3" w:rsidRDefault="002E0EF3" w:rsidP="00932857">
            <w:pPr>
              <w:pStyle w:val="Standard"/>
              <w:rPr>
                <w:rFonts w:ascii="Gill Sans MT" w:hAnsi="Gill Sans MT"/>
                <w:color w:val="000000"/>
              </w:rPr>
            </w:pPr>
            <w:r>
              <w:rPr>
                <w:rFonts w:ascii="Gill Sans MT" w:hAnsi="Gill Sans MT"/>
                <w:color w:val="000000"/>
              </w:rPr>
              <w:t>Mail</w:t>
            </w:r>
          </w:p>
        </w:tc>
      </w:tr>
      <w:tr w:rsidR="002E0EF3" w14:paraId="00F89ADF" w14:textId="77777777" w:rsidTr="008F284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501"/>
          <w:jc w:val="center"/>
        </w:trPr>
        <w:tc>
          <w:tcPr>
            <w:tcW w:w="264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3C0DE480" w14:textId="77777777" w:rsidR="002E0EF3" w:rsidRDefault="002E0EF3" w:rsidP="00932857"/>
        </w:tc>
        <w:tc>
          <w:tcPr>
            <w:tcW w:w="2826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03DEA9" w14:textId="77777777" w:rsidR="002E0EF3" w:rsidRDefault="002E0EF3" w:rsidP="00932857"/>
        </w:tc>
        <w:tc>
          <w:tcPr>
            <w:tcW w:w="45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1E345" w14:textId="379FBA46" w:rsidR="002E0EF3" w:rsidRDefault="002E0EF3" w:rsidP="00932857">
            <w:pPr>
              <w:pStyle w:val="Standard"/>
              <w:rPr>
                <w:rFonts w:ascii="Gill Sans MT" w:hAnsi="Gill Sans MT"/>
                <w:color w:val="000000"/>
              </w:rPr>
            </w:pPr>
            <w:r>
              <w:rPr>
                <w:rFonts w:ascii="Gill Sans MT" w:hAnsi="Gill Sans MT"/>
                <w:color w:val="000000"/>
              </w:rPr>
              <w:t>WhatsApp</w:t>
            </w:r>
          </w:p>
        </w:tc>
      </w:tr>
      <w:tr w:rsidR="00A60C27" w14:paraId="62A80E33" w14:textId="77777777" w:rsidTr="00A60C2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548"/>
          <w:jc w:val="center"/>
        </w:trPr>
        <w:tc>
          <w:tcPr>
            <w:tcW w:w="264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6AAB5305" w14:textId="77777777" w:rsidR="00A60C27" w:rsidRDefault="00A60C27" w:rsidP="00932857"/>
        </w:tc>
        <w:tc>
          <w:tcPr>
            <w:tcW w:w="282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9CE093" w14:textId="77777777" w:rsidR="00A60C27" w:rsidRDefault="00A60C27" w:rsidP="00932857">
            <w:pPr>
              <w:pStyle w:val="Standard"/>
              <w:jc w:val="center"/>
            </w:pPr>
            <w:r>
              <w:rPr>
                <w:rFonts w:ascii="Gill Sans MT" w:hAnsi="Gill Sans MT"/>
                <w:b/>
                <w:bCs/>
                <w:color w:val="000000"/>
              </w:rPr>
              <w:t>Gestions des requêtes du SITE</w:t>
            </w:r>
            <w:r>
              <w:rPr>
                <w:rFonts w:ascii="Gill Sans MT" w:hAnsi="Gill Sans MT"/>
                <w:b/>
                <w:bCs/>
                <w:color w:val="1F497D"/>
              </w:rPr>
              <w:t xml:space="preserve"> </w:t>
            </w:r>
            <w:r>
              <w:rPr>
                <w:rFonts w:ascii="Gill Sans MT" w:hAnsi="Gill Sans MT"/>
                <w:b/>
                <w:bCs/>
                <w:color w:val="000000"/>
              </w:rPr>
              <w:t>WEB</w:t>
            </w:r>
          </w:p>
        </w:tc>
        <w:tc>
          <w:tcPr>
            <w:tcW w:w="453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60479D" w14:textId="5CC8F51B" w:rsidR="00A60C27" w:rsidRDefault="00A60C27" w:rsidP="00932857">
            <w:pPr>
              <w:pStyle w:val="Standard"/>
              <w:rPr>
                <w:rFonts w:ascii="Gill Sans MT" w:hAnsi="Gill Sans MT"/>
                <w:color w:val="000000"/>
              </w:rPr>
            </w:pPr>
            <w:r>
              <w:rPr>
                <w:rFonts w:ascii="Gill Sans MT" w:hAnsi="Gill Sans MT"/>
                <w:color w:val="000000"/>
              </w:rPr>
              <w:t>Hangouts</w:t>
            </w:r>
          </w:p>
        </w:tc>
      </w:tr>
      <w:tr w:rsidR="0015283B" w14:paraId="11B7B093" w14:textId="77777777" w:rsidTr="002E0EF3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501"/>
          <w:jc w:val="center"/>
        </w:trPr>
        <w:tc>
          <w:tcPr>
            <w:tcW w:w="264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6755946D" w14:textId="77777777" w:rsidR="0015283B" w:rsidRDefault="0015283B" w:rsidP="00932857"/>
        </w:tc>
        <w:tc>
          <w:tcPr>
            <w:tcW w:w="282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2C13F5" w14:textId="77777777" w:rsidR="0015283B" w:rsidRDefault="0015283B" w:rsidP="00932857"/>
        </w:tc>
        <w:tc>
          <w:tcPr>
            <w:tcW w:w="45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0674B3" w14:textId="77777777" w:rsidR="0015283B" w:rsidRDefault="0015283B" w:rsidP="00932857">
            <w:pPr>
              <w:pStyle w:val="Standard"/>
              <w:rPr>
                <w:rFonts w:ascii="Gill Sans MT" w:hAnsi="Gill Sans MT"/>
                <w:color w:val="000000"/>
              </w:rPr>
            </w:pPr>
            <w:r>
              <w:rPr>
                <w:rFonts w:ascii="Gill Sans MT" w:hAnsi="Gill Sans MT"/>
                <w:color w:val="000000"/>
              </w:rPr>
              <w:t>Messenger</w:t>
            </w:r>
          </w:p>
        </w:tc>
      </w:tr>
      <w:tr w:rsidR="0015283B" w14:paraId="3E648DFA" w14:textId="77777777" w:rsidTr="002E0EF3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501"/>
          <w:jc w:val="center"/>
        </w:trPr>
        <w:tc>
          <w:tcPr>
            <w:tcW w:w="264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4EFDBE0F" w14:textId="77777777" w:rsidR="0015283B" w:rsidRDefault="0015283B" w:rsidP="00932857"/>
        </w:tc>
        <w:tc>
          <w:tcPr>
            <w:tcW w:w="282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712A4D" w14:textId="77777777" w:rsidR="0015283B" w:rsidRDefault="0015283B" w:rsidP="00932857"/>
        </w:tc>
        <w:tc>
          <w:tcPr>
            <w:tcW w:w="45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70B88B" w14:textId="77777777" w:rsidR="0015283B" w:rsidRDefault="0015283B" w:rsidP="00932857">
            <w:pPr>
              <w:pStyle w:val="Standard"/>
              <w:rPr>
                <w:rFonts w:ascii="Gill Sans MT" w:hAnsi="Gill Sans MT"/>
                <w:color w:val="000000"/>
              </w:rPr>
            </w:pPr>
            <w:r>
              <w:rPr>
                <w:rFonts w:ascii="Gill Sans MT" w:hAnsi="Gill Sans MT"/>
                <w:color w:val="000000"/>
              </w:rPr>
              <w:t>Chat</w:t>
            </w:r>
          </w:p>
        </w:tc>
      </w:tr>
      <w:tr w:rsidR="0015283B" w14:paraId="2C48648C" w14:textId="77777777" w:rsidTr="002E0EF3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501"/>
          <w:jc w:val="center"/>
        </w:trPr>
        <w:tc>
          <w:tcPr>
            <w:tcW w:w="264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32A795B9" w14:textId="77777777" w:rsidR="0015283B" w:rsidRDefault="0015283B" w:rsidP="00932857"/>
        </w:tc>
        <w:tc>
          <w:tcPr>
            <w:tcW w:w="282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27B53E" w14:textId="77777777" w:rsidR="0015283B" w:rsidRDefault="0015283B" w:rsidP="00932857"/>
        </w:tc>
        <w:tc>
          <w:tcPr>
            <w:tcW w:w="45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60FFF7" w14:textId="77777777" w:rsidR="0015283B" w:rsidRDefault="0015283B" w:rsidP="00932857">
            <w:pPr>
              <w:pStyle w:val="Standard"/>
              <w:rPr>
                <w:rFonts w:ascii="Gill Sans MT" w:hAnsi="Gill Sans MT"/>
                <w:color w:val="000000"/>
              </w:rPr>
            </w:pPr>
            <w:r>
              <w:rPr>
                <w:rFonts w:ascii="Gill Sans MT" w:hAnsi="Gill Sans MT"/>
                <w:color w:val="000000"/>
              </w:rPr>
              <w:t>Chat vocal</w:t>
            </w:r>
          </w:p>
        </w:tc>
      </w:tr>
      <w:tr w:rsidR="0015283B" w14:paraId="4F883FC2" w14:textId="77777777" w:rsidTr="002E0EF3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501"/>
          <w:jc w:val="center"/>
        </w:trPr>
        <w:tc>
          <w:tcPr>
            <w:tcW w:w="264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70462313" w14:textId="77777777" w:rsidR="0015283B" w:rsidRDefault="0015283B" w:rsidP="00932857"/>
        </w:tc>
        <w:tc>
          <w:tcPr>
            <w:tcW w:w="282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BC9666" w14:textId="77777777" w:rsidR="0015283B" w:rsidRDefault="0015283B" w:rsidP="00932857"/>
        </w:tc>
        <w:tc>
          <w:tcPr>
            <w:tcW w:w="45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E2A2B1" w14:textId="77777777" w:rsidR="0015283B" w:rsidRDefault="0015283B" w:rsidP="00932857">
            <w:pPr>
              <w:pStyle w:val="Standard"/>
              <w:rPr>
                <w:rFonts w:ascii="Gill Sans MT" w:hAnsi="Gill Sans MT"/>
                <w:color w:val="000000"/>
              </w:rPr>
            </w:pPr>
            <w:r>
              <w:rPr>
                <w:rFonts w:ascii="Gill Sans MT" w:hAnsi="Gill Sans MT"/>
                <w:color w:val="000000"/>
              </w:rPr>
              <w:t>Vidéo chat</w:t>
            </w:r>
          </w:p>
        </w:tc>
      </w:tr>
      <w:tr w:rsidR="0015283B" w14:paraId="058F5AC4" w14:textId="77777777" w:rsidTr="002E0EF3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501"/>
          <w:jc w:val="center"/>
        </w:trPr>
        <w:tc>
          <w:tcPr>
            <w:tcW w:w="264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3902DF0D" w14:textId="77777777" w:rsidR="0015283B" w:rsidRDefault="0015283B" w:rsidP="00932857"/>
        </w:tc>
        <w:tc>
          <w:tcPr>
            <w:tcW w:w="282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3CCF1" w14:textId="77777777" w:rsidR="0015283B" w:rsidRDefault="0015283B" w:rsidP="00932857">
            <w:pPr>
              <w:pStyle w:val="Standard"/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>
              <w:rPr>
                <w:rFonts w:ascii="Gill Sans MT" w:hAnsi="Gill Sans MT"/>
                <w:b/>
                <w:bCs/>
                <w:color w:val="000000"/>
              </w:rPr>
              <w:t>Autres Spécificités</w:t>
            </w:r>
          </w:p>
        </w:tc>
        <w:tc>
          <w:tcPr>
            <w:tcW w:w="45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49FD82" w14:textId="77777777" w:rsidR="0015283B" w:rsidRDefault="0015283B" w:rsidP="00932857">
            <w:pPr>
              <w:pStyle w:val="Standard"/>
              <w:rPr>
                <w:rFonts w:ascii="Gill Sans MT" w:hAnsi="Gill Sans MT"/>
                <w:color w:val="000000"/>
              </w:rPr>
            </w:pPr>
            <w:r>
              <w:rPr>
                <w:rFonts w:ascii="Gill Sans MT" w:hAnsi="Gill Sans MT"/>
                <w:color w:val="000000"/>
              </w:rPr>
              <w:t>Survey satisfaction client</w:t>
            </w:r>
          </w:p>
        </w:tc>
      </w:tr>
      <w:tr w:rsidR="0015283B" w14:paraId="198107E8" w14:textId="77777777" w:rsidTr="002E0EF3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002"/>
          <w:jc w:val="center"/>
        </w:trPr>
        <w:tc>
          <w:tcPr>
            <w:tcW w:w="264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6799D250" w14:textId="77777777" w:rsidR="0015283B" w:rsidRDefault="0015283B" w:rsidP="00932857"/>
        </w:tc>
        <w:tc>
          <w:tcPr>
            <w:tcW w:w="282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264159" w14:textId="77777777" w:rsidR="0015283B" w:rsidRDefault="0015283B" w:rsidP="00932857"/>
        </w:tc>
        <w:tc>
          <w:tcPr>
            <w:tcW w:w="45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5B798" w14:textId="77777777" w:rsidR="0015283B" w:rsidRDefault="0015283B" w:rsidP="00932857">
            <w:pPr>
              <w:pStyle w:val="Standard"/>
              <w:rPr>
                <w:rFonts w:ascii="Gill Sans MT" w:hAnsi="Gill Sans MT"/>
                <w:color w:val="000000"/>
              </w:rPr>
            </w:pPr>
            <w:r>
              <w:rPr>
                <w:rFonts w:ascii="Gill Sans MT" w:hAnsi="Gill Sans MT"/>
                <w:color w:val="000000"/>
              </w:rPr>
              <w:t>Suivi parcours client d'un outil de contact vers un autre</w:t>
            </w:r>
          </w:p>
        </w:tc>
      </w:tr>
    </w:tbl>
    <w:p w14:paraId="33C1141E" w14:textId="77777777" w:rsidR="0015283B" w:rsidRDefault="0015283B" w:rsidP="0015283B">
      <w:pPr>
        <w:pStyle w:val="Standard"/>
        <w:rPr>
          <w:color w:val="800000"/>
        </w:rPr>
      </w:pPr>
    </w:p>
    <w:p w14:paraId="112D8357" w14:textId="77777777" w:rsidR="0015283B" w:rsidRDefault="0015283B" w:rsidP="0015283B">
      <w:pPr>
        <w:pStyle w:val="Paragraphedeliste"/>
        <w:rPr>
          <w:color w:val="800000"/>
        </w:rPr>
      </w:pPr>
    </w:p>
    <w:p w14:paraId="30338F93" w14:textId="77777777" w:rsidR="005D34F9" w:rsidRDefault="005D34F9" w:rsidP="005D34F9">
      <w:pPr>
        <w:spacing w:line="360" w:lineRule="auto"/>
        <w:jc w:val="both"/>
        <w:rPr>
          <w:rFonts w:ascii="Brush Script MT" w:eastAsia="Calibri" w:hAnsi="Brush Script MT" w:cs="MV Boli"/>
          <w:b/>
          <w:sz w:val="40"/>
          <w:lang w:eastAsia="fr-FR"/>
        </w:rPr>
      </w:pPr>
    </w:p>
    <w:sectPr w:rsidR="005D34F9" w:rsidSect="00F04AC9">
      <w:headerReference w:type="default" r:id="rId6"/>
      <w:footerReference w:type="default" r:id="rId7"/>
      <w:pgSz w:w="11906" w:h="16838" w:code="9"/>
      <w:pgMar w:top="762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FA7F7" w14:textId="77777777" w:rsidR="00CC7532" w:rsidRDefault="00CC7532" w:rsidP="00F42228">
      <w:pPr>
        <w:spacing w:after="0" w:line="240" w:lineRule="auto"/>
      </w:pPr>
      <w:r>
        <w:separator/>
      </w:r>
    </w:p>
  </w:endnote>
  <w:endnote w:type="continuationSeparator" w:id="0">
    <w:p w14:paraId="748DEC3A" w14:textId="77777777" w:rsidR="00CC7532" w:rsidRDefault="00CC7532" w:rsidP="00F4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Zen Hei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aiandra GDLiberation Serif">
    <w:altName w:val="Cambria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AD4DB" w14:textId="77777777" w:rsidR="00F42228" w:rsidRDefault="00F4222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AB0A8B8" wp14:editId="564574C2">
          <wp:simplePos x="0" y="0"/>
          <wp:positionH relativeFrom="column">
            <wp:posOffset>-899795</wp:posOffset>
          </wp:positionH>
          <wp:positionV relativeFrom="paragraph">
            <wp:posOffset>-481330</wp:posOffset>
          </wp:positionV>
          <wp:extent cx="7553325" cy="1111885"/>
          <wp:effectExtent l="0" t="0" r="9525" b="0"/>
          <wp:wrapSquare wrapText="bothSides"/>
          <wp:docPr id="2" name="Image 2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AA1F0" w14:textId="77777777" w:rsidR="00CC7532" w:rsidRDefault="00CC7532" w:rsidP="00F42228">
      <w:pPr>
        <w:spacing w:after="0" w:line="240" w:lineRule="auto"/>
      </w:pPr>
      <w:r>
        <w:separator/>
      </w:r>
    </w:p>
  </w:footnote>
  <w:footnote w:type="continuationSeparator" w:id="0">
    <w:p w14:paraId="386496BB" w14:textId="77777777" w:rsidR="00CC7532" w:rsidRDefault="00CC7532" w:rsidP="00F4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80F40" w14:textId="77777777" w:rsidR="00F42228" w:rsidRDefault="00F4222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3028E8E" wp14:editId="4423C105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1" name="Image 1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228"/>
    <w:rsid w:val="0002005D"/>
    <w:rsid w:val="0015283B"/>
    <w:rsid w:val="00226153"/>
    <w:rsid w:val="002E0EF3"/>
    <w:rsid w:val="005D34F9"/>
    <w:rsid w:val="006A4CC8"/>
    <w:rsid w:val="00A60C27"/>
    <w:rsid w:val="00A61C3F"/>
    <w:rsid w:val="00AC0417"/>
    <w:rsid w:val="00C01743"/>
    <w:rsid w:val="00CC7532"/>
    <w:rsid w:val="00DE6B7F"/>
    <w:rsid w:val="00F04AC9"/>
    <w:rsid w:val="00F16BE9"/>
    <w:rsid w:val="00F42228"/>
    <w:rsid w:val="00FD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9C72B"/>
  <w15:docId w15:val="{CB50D750-04DA-4156-8450-E24D9861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4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2228"/>
  </w:style>
  <w:style w:type="paragraph" w:styleId="Pieddepage">
    <w:name w:val="footer"/>
    <w:basedOn w:val="Normal"/>
    <w:link w:val="Pieddepag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2228"/>
  </w:style>
  <w:style w:type="paragraph" w:styleId="Textedebulles">
    <w:name w:val="Balloon Text"/>
    <w:basedOn w:val="Normal"/>
    <w:link w:val="TextedebullesCar"/>
    <w:uiPriority w:val="99"/>
    <w:semiHidden/>
    <w:unhideWhenUsed/>
    <w:rsid w:val="00F4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22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5283B"/>
    <w:pPr>
      <w:suppressAutoHyphens/>
      <w:autoSpaceDN w:val="0"/>
      <w:spacing w:after="0" w:line="240" w:lineRule="auto"/>
      <w:textAlignment w:val="baseline"/>
    </w:pPr>
    <w:rPr>
      <w:rFonts w:ascii="Liberation Serif" w:eastAsia="WenQuanYi Zen Hei" w:hAnsi="Liberation Serif" w:cs="Lohit Devanagari"/>
      <w:kern w:val="3"/>
      <w:sz w:val="24"/>
      <w:szCs w:val="24"/>
      <w:lang w:eastAsia="zh-CN" w:bidi="hi-IN"/>
    </w:rPr>
  </w:style>
  <w:style w:type="paragraph" w:styleId="Paragraphedeliste">
    <w:name w:val="List Paragraph"/>
    <w:basedOn w:val="Standard"/>
    <w:rsid w:val="0015283B"/>
    <w:pPr>
      <w:spacing w:after="2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Léandre  AGUIAH</dc:creator>
  <cp:lastModifiedBy>Léandre Aguiah</cp:lastModifiedBy>
  <cp:revision>3</cp:revision>
  <dcterms:created xsi:type="dcterms:W3CDTF">2020-11-12T12:06:00Z</dcterms:created>
  <dcterms:modified xsi:type="dcterms:W3CDTF">2020-11-12T14:46:00Z</dcterms:modified>
</cp:coreProperties>
</file>