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52B6050" w14:textId="77777777" w:rsidR="00C4181D" w:rsidRDefault="00C4181D" w:rsidP="00C4181D">
      <w:pPr>
        <w:spacing w:line="360" w:lineRule="auto"/>
        <w:jc w:val="center"/>
        <w:rPr>
          <w:rFonts w:ascii="Century Gothic" w:eastAsia="Calibri" w:hAnsi="Century Gothic" w:cs="MV Boli"/>
          <w:b/>
          <w:sz w:val="32"/>
          <w:szCs w:val="18"/>
          <w:lang w:eastAsia="fr-FR"/>
        </w:rPr>
      </w:pPr>
      <w:r w:rsidRPr="00C4181D">
        <w:rPr>
          <w:rFonts w:ascii="Century Gothic" w:eastAsia="Calibri" w:hAnsi="Century Gothic" w:cs="MV Boli"/>
          <w:b/>
          <w:sz w:val="32"/>
          <w:szCs w:val="18"/>
          <w:lang w:eastAsia="fr-FR"/>
        </w:rPr>
        <w:t>LA TECHNOLOGIE - CENTRE DE CONTACT</w:t>
      </w:r>
    </w:p>
    <w:p w14:paraId="6D00DFF8" w14:textId="4B34A7A4" w:rsidR="005D34F9" w:rsidRPr="00C4181D" w:rsidRDefault="00C4181D" w:rsidP="00C4181D">
      <w:pPr>
        <w:spacing w:line="360" w:lineRule="auto"/>
        <w:jc w:val="center"/>
        <w:rPr>
          <w:rFonts w:ascii="Century Gothic" w:eastAsia="Calibri" w:hAnsi="Century Gothic" w:cs="MV Boli"/>
          <w:b/>
          <w:sz w:val="28"/>
          <w:szCs w:val="16"/>
          <w:lang w:eastAsia="fr-FR"/>
        </w:rPr>
      </w:pPr>
      <w:r w:rsidRPr="00C4181D">
        <w:rPr>
          <w:rFonts w:ascii="Century Gothic" w:eastAsia="Calibri" w:hAnsi="Century Gothic" w:cs="MV Boli"/>
          <w:b/>
          <w:sz w:val="28"/>
          <w:szCs w:val="16"/>
          <w:lang w:eastAsia="fr-FR"/>
        </w:rPr>
        <w:t>1- INTEGRATION INFORMATIQUE</w:t>
      </w:r>
    </w:p>
    <w:p w14:paraId="0D909FAE" w14:textId="76C2FCF2" w:rsidR="00C4181D" w:rsidRPr="00C4181D" w:rsidRDefault="00C4181D" w:rsidP="00C4181D">
      <w:pPr>
        <w:pStyle w:val="Standard"/>
        <w:spacing w:line="360" w:lineRule="auto"/>
        <w:jc w:val="both"/>
        <w:rPr>
          <w:rFonts w:ascii="Century Gothic" w:hAnsi="Century Gothic"/>
          <w:color w:val="000000"/>
        </w:rPr>
      </w:pPr>
      <w:r w:rsidRPr="00C4181D">
        <w:rPr>
          <w:rFonts w:ascii="Century Gothic" w:hAnsi="Century Gothic"/>
        </w:rPr>
        <w:t>Notre plateforme</w:t>
      </w:r>
      <w:r w:rsidRPr="00C4181D">
        <w:rPr>
          <w:rFonts w:ascii="Century Gothic" w:hAnsi="Century Gothic"/>
        </w:rPr>
        <w:t xml:space="preserve"> </w:t>
      </w:r>
      <w:r w:rsidR="00BB17E8">
        <w:rPr>
          <w:rFonts w:ascii="Century Gothic" w:hAnsi="Century Gothic"/>
        </w:rPr>
        <w:t xml:space="preserve">est </w:t>
      </w:r>
      <w:r w:rsidRPr="00C4181D">
        <w:rPr>
          <w:rFonts w:ascii="Century Gothic" w:hAnsi="Century Gothic"/>
        </w:rPr>
        <w:t>la</w:t>
      </w:r>
      <w:r w:rsidRPr="00C4181D">
        <w:rPr>
          <w:rFonts w:ascii="Century Gothic" w:hAnsi="Century Gothic"/>
        </w:rPr>
        <w:t xml:space="preserve"> solution de centre de contact omnicanal la plus complète disponible à ce jour.</w:t>
      </w:r>
      <w:r>
        <w:rPr>
          <w:rFonts w:ascii="Century Gothic" w:hAnsi="Century Gothic"/>
        </w:rPr>
        <w:t xml:space="preserve"> </w:t>
      </w:r>
      <w:r w:rsidRPr="00C4181D">
        <w:rPr>
          <w:rFonts w:ascii="Century Gothic" w:hAnsi="Century Gothic"/>
          <w:color w:val="000000"/>
        </w:rPr>
        <w:t>Intégrant une panoplie d’applications, elle vous offre un choix de possibilités sans précédent.</w:t>
      </w:r>
    </w:p>
    <w:p w14:paraId="4731EF5E" w14:textId="5F50DCB5" w:rsidR="00C4181D" w:rsidRPr="00C4181D" w:rsidRDefault="00C4181D" w:rsidP="00C4181D">
      <w:pPr>
        <w:pStyle w:val="Standard"/>
        <w:spacing w:line="360" w:lineRule="auto"/>
        <w:jc w:val="both"/>
        <w:rPr>
          <w:rFonts w:ascii="Century Gothic" w:hAnsi="Century Gothic" w:cs="Maiandra GD"/>
          <w:color w:val="000000"/>
        </w:rPr>
      </w:pPr>
      <w:r w:rsidRPr="00C4181D">
        <w:rPr>
          <w:rFonts w:ascii="Century Gothic" w:hAnsi="Century Gothic" w:cs="Maiandra GD"/>
          <w:color w:val="000000"/>
        </w:rPr>
        <w:t xml:space="preserve">La </w:t>
      </w:r>
      <w:r w:rsidRPr="00C4181D">
        <w:rPr>
          <w:rFonts w:ascii="Century Gothic" w:hAnsi="Century Gothic" w:cs="Maiandra GD"/>
          <w:color w:val="000000"/>
        </w:rPr>
        <w:t>partie</w:t>
      </w:r>
      <w:r w:rsidRPr="00C4181D">
        <w:rPr>
          <w:rFonts w:ascii="Century Gothic" w:hAnsi="Century Gothic" w:cs="Maiandra GD"/>
          <w:color w:val="000000"/>
        </w:rPr>
        <w:t xml:space="preserve"> conversationnelle</w:t>
      </w:r>
      <w:r w:rsidRPr="00C4181D">
        <w:rPr>
          <w:rFonts w:ascii="Century Gothic" w:hAnsi="Century Gothic" w:cs="Maiandra GD"/>
          <w:color w:val="000000"/>
        </w:rPr>
        <w:t>,</w:t>
      </w:r>
      <w:r w:rsidRPr="00C4181D">
        <w:rPr>
          <w:rFonts w:ascii="Century Gothic" w:hAnsi="Century Gothic" w:cs="Maiandra GD"/>
          <w:color w:val="000000"/>
        </w:rPr>
        <w:t xml:space="preserve"> pour la gestion de la </w:t>
      </w:r>
      <w:r w:rsidRPr="00C4181D">
        <w:rPr>
          <w:rFonts w:ascii="Century Gothic" w:hAnsi="Century Gothic" w:cs="Maiandra GD"/>
          <w:color w:val="000000"/>
        </w:rPr>
        <w:t>voix permet</w:t>
      </w:r>
      <w:r w:rsidRPr="00C4181D">
        <w:rPr>
          <w:rFonts w:ascii="Century Gothic" w:hAnsi="Century Gothic" w:cs="Maiandra GD"/>
          <w:color w:val="000000"/>
        </w:rPr>
        <w:t xml:space="preserve"> de piloter à partir d’un simple navigateur</w:t>
      </w:r>
      <w:r w:rsidRPr="00C4181D">
        <w:rPr>
          <w:rFonts w:ascii="Century Gothic" w:hAnsi="Century Gothic" w:cs="Maiandra GD"/>
          <w:color w:val="000000"/>
        </w:rPr>
        <w:t>.</w:t>
      </w:r>
    </w:p>
    <w:p w14:paraId="61B8C1F0" w14:textId="47964DF5" w:rsidR="00C4181D" w:rsidRPr="00C4181D" w:rsidRDefault="00C4181D" w:rsidP="00C4181D">
      <w:pPr>
        <w:pStyle w:val="Paragraphedeliste"/>
        <w:numPr>
          <w:ilvl w:val="0"/>
          <w:numId w:val="5"/>
        </w:numPr>
        <w:spacing w:line="360" w:lineRule="auto"/>
        <w:jc w:val="both"/>
        <w:rPr>
          <w:rFonts w:ascii="Century Gothic" w:hAnsi="Century Gothic" w:cs="Maiandra GD"/>
          <w:color w:val="000000"/>
        </w:rPr>
      </w:pPr>
      <w:r>
        <w:rPr>
          <w:rFonts w:ascii="Century Gothic" w:hAnsi="Century Gothic" w:cs="Maiandra GD"/>
          <w:color w:val="000000"/>
        </w:rPr>
        <w:t xml:space="preserve">Systèmes </w:t>
      </w:r>
      <w:r w:rsidRPr="00C4181D">
        <w:rPr>
          <w:rFonts w:ascii="Century Gothic" w:hAnsi="Century Gothic" w:cs="Maiandra GD"/>
          <w:color w:val="000000"/>
        </w:rPr>
        <w:t>ACD multimédia</w:t>
      </w:r>
      <w:r>
        <w:rPr>
          <w:rFonts w:ascii="Century Gothic" w:hAnsi="Century Gothic" w:cs="Maiandra GD"/>
          <w:color w:val="000000"/>
        </w:rPr>
        <w:t xml:space="preserve"> et intégré à l’intelligence Artificiel afin de permet une meilleure distribution des appels et gestion des files d’attente et compétence </w:t>
      </w:r>
      <w:r w:rsidR="00BB17E8" w:rsidRPr="00C4181D">
        <w:rPr>
          <w:rFonts w:ascii="Century Gothic" w:hAnsi="Century Gothic"/>
        </w:rPr>
        <w:t xml:space="preserve">maximisant ainsi les </w:t>
      </w:r>
      <w:r w:rsidR="00BB17E8" w:rsidRPr="00C4181D">
        <w:rPr>
          <w:rFonts w:ascii="Century Gothic" w:hAnsi="Century Gothic"/>
        </w:rPr>
        <w:t>SLA</w:t>
      </w:r>
      <w:r w:rsidR="00BB17E8">
        <w:rPr>
          <w:rFonts w:ascii="Century Gothic" w:hAnsi="Century Gothic" w:cs="Maiandra GD"/>
          <w:color w:val="000000"/>
        </w:rPr>
        <w:t xml:space="preserve"> ;</w:t>
      </w:r>
    </w:p>
    <w:p w14:paraId="07F505C8" w14:textId="79C261F2" w:rsidR="00C4181D" w:rsidRPr="00C4181D" w:rsidRDefault="00C4181D" w:rsidP="00C4181D">
      <w:pPr>
        <w:pStyle w:val="Paragraphedeliste"/>
        <w:numPr>
          <w:ilvl w:val="0"/>
          <w:numId w:val="5"/>
        </w:numPr>
        <w:spacing w:line="360" w:lineRule="auto"/>
        <w:jc w:val="both"/>
        <w:rPr>
          <w:rFonts w:ascii="Century Gothic" w:hAnsi="Century Gothic" w:cs="Maiandra GD"/>
          <w:color w:val="000000"/>
        </w:rPr>
      </w:pPr>
      <w:r w:rsidRPr="00C4181D">
        <w:rPr>
          <w:rFonts w:ascii="Century Gothic" w:hAnsi="Century Gothic" w:cs="Maiandra GD"/>
          <w:color w:val="000000"/>
        </w:rPr>
        <w:t>Un IVR transactionnel</w:t>
      </w:r>
      <w:r w:rsidRPr="00C4181D">
        <w:rPr>
          <w:rFonts w:ascii="Century Gothic" w:hAnsi="Century Gothic" w:cs="Maiandra GD"/>
          <w:color w:val="000000"/>
        </w:rPr>
        <w:t xml:space="preserve"> (interaction avec des bases de donnes</w:t>
      </w:r>
      <w:r w:rsidRPr="00C4181D">
        <w:rPr>
          <w:rFonts w:ascii="Century Gothic" w:hAnsi="Century Gothic" w:cs="Maiandra GD"/>
          <w:color w:val="000000"/>
        </w:rPr>
        <w:t>, Webservice</w:t>
      </w:r>
      <w:r w:rsidRPr="00C4181D">
        <w:rPr>
          <w:rFonts w:ascii="Century Gothic" w:hAnsi="Century Gothic" w:cs="Maiandra GD"/>
          <w:color w:val="000000"/>
        </w:rPr>
        <w:t xml:space="preserve"> et </w:t>
      </w:r>
      <w:r w:rsidRPr="00C4181D">
        <w:rPr>
          <w:rFonts w:ascii="Century Gothic" w:hAnsi="Century Gothic" w:cs="Maiandra GD"/>
          <w:color w:val="000000"/>
        </w:rPr>
        <w:t>Intelligence Artificielle</w:t>
      </w:r>
      <w:r w:rsidRPr="00C4181D">
        <w:rPr>
          <w:rFonts w:ascii="Century Gothic" w:hAnsi="Century Gothic" w:cs="Maiandra GD"/>
          <w:color w:val="000000"/>
        </w:rPr>
        <w:t>).</w:t>
      </w:r>
    </w:p>
    <w:p w14:paraId="5DEB8B38" w14:textId="671BAB27" w:rsidR="00C4181D" w:rsidRPr="00BB17E8" w:rsidRDefault="00C4181D" w:rsidP="00BB17E8">
      <w:pPr>
        <w:pStyle w:val="Standard"/>
        <w:numPr>
          <w:ilvl w:val="0"/>
          <w:numId w:val="1"/>
        </w:numPr>
        <w:spacing w:line="360" w:lineRule="auto"/>
        <w:jc w:val="both"/>
        <w:rPr>
          <w:rFonts w:ascii="Century Gothic" w:hAnsi="Century Gothic"/>
        </w:rPr>
      </w:pPr>
      <w:r w:rsidRPr="00C4181D">
        <w:rPr>
          <w:rFonts w:ascii="Century Gothic" w:hAnsi="Century Gothic" w:cs="Maiandra GD"/>
          <w:color w:val="000000"/>
        </w:rPr>
        <w:t>Un</w:t>
      </w:r>
      <w:r w:rsidRPr="00C4181D">
        <w:rPr>
          <w:rFonts w:ascii="Century Gothic" w:hAnsi="Century Gothic" w:cs="Maiandra GD"/>
          <w:color w:val="000000"/>
        </w:rPr>
        <w:t xml:space="preserve"> </w:t>
      </w:r>
      <w:r w:rsidRPr="00C4181D">
        <w:rPr>
          <w:rFonts w:ascii="Century Gothic" w:hAnsi="Century Gothic" w:cs="Maiandra GD"/>
          <w:color w:val="000000"/>
        </w:rPr>
        <w:t>système d’enregistrement automatique</w:t>
      </w:r>
      <w:r w:rsidRPr="00C4181D">
        <w:rPr>
          <w:rFonts w:ascii="Century Gothic" w:hAnsi="Century Gothic" w:cs="Maiandra GD"/>
          <w:color w:val="000000"/>
        </w:rPr>
        <w:t>,</w:t>
      </w:r>
      <w:r w:rsidRPr="00C4181D">
        <w:rPr>
          <w:rFonts w:ascii="Century Gothic" w:hAnsi="Century Gothic" w:cs="Maiandra GD"/>
          <w:color w:val="000000"/>
        </w:rPr>
        <w:t xml:space="preserve"> de supervision et de statistique</w:t>
      </w:r>
      <w:r w:rsidR="00BB17E8">
        <w:rPr>
          <w:rFonts w:ascii="Century Gothic" w:hAnsi="Century Gothic" w:cs="Maiandra GD"/>
          <w:color w:val="000000"/>
        </w:rPr>
        <w:t xml:space="preserve">. </w:t>
      </w:r>
      <w:r w:rsidR="00BB17E8">
        <w:rPr>
          <w:rFonts w:ascii="Century Gothic" w:hAnsi="Century Gothic"/>
        </w:rPr>
        <w:t>D</w:t>
      </w:r>
      <w:r w:rsidR="00BB17E8" w:rsidRPr="00C4181D">
        <w:rPr>
          <w:rFonts w:ascii="Century Gothic" w:hAnsi="Century Gothic"/>
        </w:rPr>
        <w:t>es tableaux de bord unifiés pour tous les canaux, synchrones et asynchrones</w:t>
      </w:r>
      <w:r w:rsidR="00BB17E8">
        <w:rPr>
          <w:rFonts w:ascii="Century Gothic" w:hAnsi="Century Gothic"/>
        </w:rPr>
        <w:t xml:space="preserve"> p</w:t>
      </w:r>
      <w:r w:rsidR="00BB17E8" w:rsidRPr="00C4181D">
        <w:rPr>
          <w:rFonts w:ascii="Century Gothic" w:hAnsi="Century Gothic"/>
        </w:rPr>
        <w:t xml:space="preserve">our accompagner les managers dans </w:t>
      </w:r>
      <w:r w:rsidR="00BB17E8" w:rsidRPr="00C4181D">
        <w:rPr>
          <w:rFonts w:ascii="Century Gothic" w:hAnsi="Century Gothic"/>
        </w:rPr>
        <w:t>la meilleure gestion</w:t>
      </w:r>
      <w:r w:rsidR="00BB17E8" w:rsidRPr="00C4181D">
        <w:rPr>
          <w:rFonts w:ascii="Century Gothic" w:hAnsi="Century Gothic"/>
        </w:rPr>
        <w:t xml:space="preserve"> possible des équipes.</w:t>
      </w:r>
      <w:r w:rsidR="00BB17E8">
        <w:rPr>
          <w:rFonts w:ascii="Century Gothic" w:hAnsi="Century Gothic"/>
        </w:rPr>
        <w:t xml:space="preserve"> </w:t>
      </w:r>
      <w:r w:rsidR="00BB17E8" w:rsidRPr="00C4181D">
        <w:rPr>
          <w:rFonts w:ascii="Century Gothic" w:eastAsia="Arial Unicode MS" w:hAnsi="Century Gothic" w:cs="Arial Unicode MS"/>
          <w:color w:val="000000"/>
        </w:rPr>
        <w:t>Une série d’indicateurs de performance clés sont proposés afin de constituer un tableau de bord sur mesure pour chaque utilisateur. Ces indicateurs reprennent les données en temps réels pour les canaux qui sont pris en compte par le profil de l’utilisateur</w:t>
      </w:r>
    </w:p>
    <w:p w14:paraId="3048BAB6" w14:textId="7CD1FA9F" w:rsidR="00C4181D" w:rsidRPr="00C4181D" w:rsidRDefault="00C4181D" w:rsidP="00C4181D">
      <w:pPr>
        <w:pStyle w:val="Paragraphedeliste"/>
        <w:numPr>
          <w:ilvl w:val="0"/>
          <w:numId w:val="1"/>
        </w:numPr>
        <w:spacing w:line="360" w:lineRule="auto"/>
        <w:jc w:val="both"/>
        <w:rPr>
          <w:rFonts w:ascii="Century Gothic" w:hAnsi="Century Gothic" w:cs="Maiandra GD"/>
          <w:color w:val="000000"/>
        </w:rPr>
      </w:pPr>
      <w:r>
        <w:rPr>
          <w:rFonts w:ascii="Century Gothic" w:hAnsi="Century Gothic" w:cs="Maiandra GD"/>
          <w:color w:val="000000"/>
        </w:rPr>
        <w:t xml:space="preserve">Un </w:t>
      </w:r>
      <w:proofErr w:type="spellStart"/>
      <w:r>
        <w:rPr>
          <w:rFonts w:ascii="Century Gothic" w:hAnsi="Century Gothic" w:cs="Maiandra GD"/>
          <w:color w:val="000000"/>
        </w:rPr>
        <w:t>dialer</w:t>
      </w:r>
      <w:proofErr w:type="spellEnd"/>
      <w:r>
        <w:rPr>
          <w:rFonts w:ascii="Century Gothic" w:hAnsi="Century Gothic" w:cs="Maiandra GD"/>
          <w:color w:val="000000"/>
        </w:rPr>
        <w:t xml:space="preserve"> puissant </w:t>
      </w:r>
      <w:r w:rsidR="00BB17E8">
        <w:rPr>
          <w:rFonts w:ascii="Century Gothic" w:hAnsi="Century Gothic" w:cs="Maiandra GD"/>
          <w:color w:val="000000"/>
        </w:rPr>
        <w:t xml:space="preserve">qui </w:t>
      </w:r>
      <w:r w:rsidR="00BB17E8" w:rsidRPr="00C4181D">
        <w:rPr>
          <w:rFonts w:ascii="Century Gothic" w:hAnsi="Century Gothic" w:cs="Maiandra GD"/>
          <w:color w:val="000000"/>
        </w:rPr>
        <w:t>Grace à sa fonction « prédictive », il optimise le temps des agents et permet de gagner jusqu’à 70% de temps de productivités supplémentaires</w:t>
      </w:r>
    </w:p>
    <w:p w14:paraId="712FAA03" w14:textId="30A30223" w:rsidR="00C4181D" w:rsidRDefault="00C4181D" w:rsidP="00C4181D">
      <w:pPr>
        <w:pStyle w:val="Paragraphedeliste"/>
        <w:numPr>
          <w:ilvl w:val="0"/>
          <w:numId w:val="1"/>
        </w:numPr>
        <w:spacing w:line="360" w:lineRule="auto"/>
        <w:jc w:val="both"/>
        <w:rPr>
          <w:rFonts w:ascii="Century Gothic" w:hAnsi="Century Gothic" w:cs="Maiandra GD"/>
          <w:color w:val="000000"/>
        </w:rPr>
      </w:pPr>
      <w:r w:rsidRPr="00C4181D">
        <w:rPr>
          <w:rFonts w:ascii="Century Gothic" w:hAnsi="Century Gothic" w:cs="Maiandra GD"/>
          <w:color w:val="000000"/>
        </w:rPr>
        <w:t>Campagne de prise de rendez-vous</w:t>
      </w:r>
      <w:r w:rsidRPr="00C4181D">
        <w:rPr>
          <w:rFonts w:ascii="Century Gothic" w:hAnsi="Century Gothic" w:cs="Maiandra GD"/>
          <w:color w:val="000000"/>
        </w:rPr>
        <w:t>, agent mobile ou commerciaux Terrain</w:t>
      </w:r>
    </w:p>
    <w:p w14:paraId="7895C42A" w14:textId="24937C17" w:rsidR="001971B0" w:rsidRPr="00C4181D" w:rsidRDefault="001971B0" w:rsidP="00C4181D">
      <w:pPr>
        <w:pStyle w:val="Paragraphedeliste"/>
        <w:numPr>
          <w:ilvl w:val="0"/>
          <w:numId w:val="1"/>
        </w:numPr>
        <w:spacing w:line="360" w:lineRule="auto"/>
        <w:jc w:val="both"/>
        <w:rPr>
          <w:rFonts w:ascii="Century Gothic" w:hAnsi="Century Gothic" w:cs="Maiandra GD"/>
          <w:color w:val="000000"/>
        </w:rPr>
      </w:pPr>
      <w:r>
        <w:rPr>
          <w:noProof/>
        </w:rPr>
        <w:lastRenderedPageBreak/>
        <w:drawing>
          <wp:inline distT="0" distB="0" distL="0" distR="0" wp14:anchorId="490C4982" wp14:editId="50CE29D1">
            <wp:extent cx="5760720" cy="4045870"/>
            <wp:effectExtent l="0" t="0" r="0" b="0"/>
            <wp:docPr id="12" name="Ima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760720" cy="4045870"/>
                    </a:xfrm>
                    <a:prstGeom prst="rect">
                      <a:avLst/>
                    </a:prstGeom>
                  </pic:spPr>
                </pic:pic>
              </a:graphicData>
            </a:graphic>
          </wp:inline>
        </w:drawing>
      </w:r>
    </w:p>
    <w:p w14:paraId="2E0D691E" w14:textId="77777777" w:rsidR="001971B0" w:rsidRDefault="001971B0" w:rsidP="00BB17E8">
      <w:pPr>
        <w:pStyle w:val="Standard"/>
        <w:spacing w:line="360" w:lineRule="auto"/>
        <w:jc w:val="both"/>
        <w:rPr>
          <w:rFonts w:ascii="Century Gothic" w:hAnsi="Century Gothic"/>
        </w:rPr>
      </w:pPr>
    </w:p>
    <w:p w14:paraId="5B9A2281" w14:textId="643A5CF7" w:rsidR="00BB17E8" w:rsidRDefault="00BB17E8" w:rsidP="00BB17E8">
      <w:pPr>
        <w:pStyle w:val="Standard"/>
        <w:spacing w:line="360" w:lineRule="auto"/>
        <w:jc w:val="both"/>
        <w:rPr>
          <w:rFonts w:ascii="Century Gothic" w:hAnsi="Century Gothic"/>
        </w:rPr>
      </w:pPr>
      <w:r>
        <w:rPr>
          <w:rFonts w:ascii="Century Gothic" w:hAnsi="Century Gothic"/>
        </w:rPr>
        <w:t xml:space="preserve">CRM </w:t>
      </w:r>
      <w:r w:rsidRPr="00C4181D">
        <w:rPr>
          <w:rFonts w:ascii="Century Gothic" w:hAnsi="Century Gothic"/>
        </w:rPr>
        <w:t xml:space="preserve">omnicanale est conçue pour rester en contact avec le client à tout moment, sur n'importe quel canal, là où il se trouve dans son parcours client. </w:t>
      </w:r>
    </w:p>
    <w:p w14:paraId="37176FAB" w14:textId="53866144" w:rsidR="001971B0" w:rsidRDefault="001971B0" w:rsidP="00BB17E8">
      <w:pPr>
        <w:pStyle w:val="Standard"/>
        <w:spacing w:line="360" w:lineRule="auto"/>
        <w:jc w:val="both"/>
        <w:rPr>
          <w:rFonts w:ascii="Century Gothic" w:hAnsi="Century Gothic" w:cs="Maiandra GD"/>
          <w:color w:val="000000"/>
        </w:rPr>
      </w:pPr>
      <w:r>
        <w:rPr>
          <w:noProof/>
        </w:rPr>
        <w:lastRenderedPageBreak/>
        <w:drawing>
          <wp:inline distT="0" distB="0" distL="0" distR="0" wp14:anchorId="0C1C1AD2" wp14:editId="2D3DA15D">
            <wp:extent cx="5760223" cy="3718560"/>
            <wp:effectExtent l="0" t="0" r="0" b="0"/>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62238" cy="3719861"/>
                    </a:xfrm>
                    <a:prstGeom prst="rect">
                      <a:avLst/>
                    </a:prstGeom>
                  </pic:spPr>
                </pic:pic>
              </a:graphicData>
            </a:graphic>
          </wp:inline>
        </w:drawing>
      </w:r>
    </w:p>
    <w:p w14:paraId="654E3E79" w14:textId="77777777" w:rsidR="001971B0" w:rsidRPr="00C4181D" w:rsidRDefault="001971B0" w:rsidP="00BB17E8">
      <w:pPr>
        <w:pStyle w:val="Standard"/>
        <w:spacing w:line="360" w:lineRule="auto"/>
        <w:jc w:val="both"/>
        <w:rPr>
          <w:rFonts w:ascii="Century Gothic" w:hAnsi="Century Gothic" w:cs="Maiandra GD"/>
          <w:color w:val="000000"/>
        </w:rPr>
      </w:pPr>
    </w:p>
    <w:p w14:paraId="1A78E7E5" w14:textId="77777777" w:rsidR="00C4181D" w:rsidRPr="00C4181D" w:rsidRDefault="00C4181D" w:rsidP="00C4181D">
      <w:pPr>
        <w:pStyle w:val="Standard"/>
        <w:spacing w:line="360" w:lineRule="auto"/>
        <w:jc w:val="both"/>
        <w:rPr>
          <w:rFonts w:ascii="Century Gothic" w:hAnsi="Century Gothic" w:cs="Maiandra GD"/>
          <w:color w:val="000000"/>
        </w:rPr>
      </w:pPr>
    </w:p>
    <w:p w14:paraId="2B64FD9B" w14:textId="77777777" w:rsidR="00C4181D" w:rsidRPr="00C4181D" w:rsidRDefault="00C4181D" w:rsidP="00C4181D">
      <w:pPr>
        <w:pStyle w:val="Standard"/>
        <w:spacing w:line="360" w:lineRule="auto"/>
        <w:jc w:val="both"/>
        <w:rPr>
          <w:rFonts w:ascii="Century Gothic" w:hAnsi="Century Gothic" w:cs="Maiandra GD"/>
          <w:color w:val="000000"/>
        </w:rPr>
      </w:pPr>
      <w:r w:rsidRPr="00C4181D">
        <w:rPr>
          <w:rFonts w:ascii="Century Gothic" w:hAnsi="Century Gothic" w:cs="Maiandra GD"/>
          <w:noProof/>
          <w:color w:val="000000"/>
        </w:rPr>
        <w:drawing>
          <wp:anchor distT="0" distB="0" distL="114300" distR="114300" simplePos="0" relativeHeight="251658240" behindDoc="0" locked="0" layoutInCell="1" allowOverlap="1" wp14:anchorId="0E4E5C03" wp14:editId="6F2CA957">
            <wp:simplePos x="0" y="0"/>
            <wp:positionH relativeFrom="column">
              <wp:posOffset>485640</wp:posOffset>
            </wp:positionH>
            <wp:positionV relativeFrom="paragraph">
              <wp:posOffset>106560</wp:posOffset>
            </wp:positionV>
            <wp:extent cx="4343400" cy="3591000"/>
            <wp:effectExtent l="0" t="0" r="0" b="9450"/>
            <wp:wrapSquare wrapText="bothSides"/>
            <wp:docPr id="3" name="Image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lum/>
                      <a:alphaModFix/>
                    </a:blip>
                    <a:srcRect/>
                    <a:stretch>
                      <a:fillRect/>
                    </a:stretch>
                  </pic:blipFill>
                  <pic:spPr>
                    <a:xfrm>
                      <a:off x="0" y="0"/>
                      <a:ext cx="4343400" cy="3591000"/>
                    </a:xfrm>
                    <a:prstGeom prst="rect">
                      <a:avLst/>
                    </a:prstGeom>
                    <a:noFill/>
                    <a:ln>
                      <a:noFill/>
                      <a:prstDash/>
                    </a:ln>
                  </pic:spPr>
                </pic:pic>
              </a:graphicData>
            </a:graphic>
          </wp:anchor>
        </w:drawing>
      </w:r>
    </w:p>
    <w:p w14:paraId="5C61ECBD" w14:textId="77777777" w:rsidR="00C4181D" w:rsidRPr="00C4181D" w:rsidRDefault="00C4181D" w:rsidP="00C4181D">
      <w:pPr>
        <w:pStyle w:val="Standard"/>
        <w:spacing w:line="360" w:lineRule="auto"/>
        <w:jc w:val="both"/>
        <w:rPr>
          <w:rFonts w:ascii="Century Gothic" w:hAnsi="Century Gothic" w:cs="Maiandra GD"/>
          <w:color w:val="000000"/>
        </w:rPr>
      </w:pPr>
    </w:p>
    <w:p w14:paraId="33C3E8CD" w14:textId="77777777" w:rsidR="00C4181D" w:rsidRPr="00C4181D" w:rsidRDefault="00C4181D" w:rsidP="00C4181D">
      <w:pPr>
        <w:pStyle w:val="Standard"/>
        <w:spacing w:line="360" w:lineRule="auto"/>
        <w:jc w:val="both"/>
        <w:rPr>
          <w:rFonts w:ascii="Century Gothic" w:hAnsi="Century Gothic" w:cs="Maiandra GD"/>
          <w:color w:val="000000"/>
        </w:rPr>
      </w:pPr>
    </w:p>
    <w:p w14:paraId="7DC6C7A7" w14:textId="77777777" w:rsidR="00C4181D" w:rsidRPr="00C4181D" w:rsidRDefault="00C4181D" w:rsidP="00C4181D">
      <w:pPr>
        <w:pStyle w:val="Standard"/>
        <w:spacing w:line="360" w:lineRule="auto"/>
        <w:jc w:val="both"/>
        <w:rPr>
          <w:rFonts w:ascii="Century Gothic" w:hAnsi="Century Gothic" w:cs="Maiandra GD"/>
          <w:color w:val="000000"/>
        </w:rPr>
      </w:pPr>
    </w:p>
    <w:p w14:paraId="4DE640F0" w14:textId="77777777" w:rsidR="00C4181D" w:rsidRPr="00C4181D" w:rsidRDefault="00C4181D" w:rsidP="00C4181D">
      <w:pPr>
        <w:pStyle w:val="Standard"/>
        <w:spacing w:line="360" w:lineRule="auto"/>
        <w:jc w:val="both"/>
        <w:rPr>
          <w:rFonts w:ascii="Century Gothic" w:hAnsi="Century Gothic" w:cs="Maiandra GD"/>
          <w:color w:val="000000"/>
        </w:rPr>
      </w:pPr>
    </w:p>
    <w:p w14:paraId="155606FD" w14:textId="77777777" w:rsidR="00C4181D" w:rsidRPr="00C4181D" w:rsidRDefault="00C4181D" w:rsidP="00C4181D">
      <w:pPr>
        <w:pStyle w:val="Standard"/>
        <w:spacing w:line="360" w:lineRule="auto"/>
        <w:jc w:val="both"/>
        <w:rPr>
          <w:rFonts w:ascii="Century Gothic" w:hAnsi="Century Gothic" w:cs="Maiandra GD"/>
          <w:color w:val="000000"/>
        </w:rPr>
      </w:pPr>
    </w:p>
    <w:p w14:paraId="2056DC8C" w14:textId="77777777" w:rsidR="00C4181D" w:rsidRPr="00C4181D" w:rsidRDefault="00C4181D" w:rsidP="00C4181D">
      <w:pPr>
        <w:pStyle w:val="Standard"/>
        <w:spacing w:line="360" w:lineRule="auto"/>
        <w:jc w:val="both"/>
        <w:rPr>
          <w:rFonts w:ascii="Century Gothic" w:hAnsi="Century Gothic" w:cs="Maiandra GD"/>
          <w:color w:val="000000"/>
        </w:rPr>
      </w:pPr>
    </w:p>
    <w:p w14:paraId="3F57A905" w14:textId="77777777" w:rsidR="00C4181D" w:rsidRPr="00C4181D" w:rsidRDefault="00C4181D" w:rsidP="00C4181D">
      <w:pPr>
        <w:pStyle w:val="Standard"/>
        <w:spacing w:line="360" w:lineRule="auto"/>
        <w:jc w:val="both"/>
        <w:rPr>
          <w:rFonts w:ascii="Century Gothic" w:hAnsi="Century Gothic" w:cs="Maiandra GD"/>
          <w:color w:val="000000"/>
        </w:rPr>
      </w:pPr>
    </w:p>
    <w:p w14:paraId="20FC0D92" w14:textId="77777777" w:rsidR="00C4181D" w:rsidRPr="00C4181D" w:rsidRDefault="00C4181D" w:rsidP="00C4181D">
      <w:pPr>
        <w:pStyle w:val="Standard"/>
        <w:spacing w:line="360" w:lineRule="auto"/>
        <w:jc w:val="both"/>
        <w:rPr>
          <w:rFonts w:ascii="Century Gothic" w:hAnsi="Century Gothic" w:cs="Maiandra GD"/>
          <w:color w:val="000000"/>
        </w:rPr>
      </w:pPr>
    </w:p>
    <w:p w14:paraId="00A14AF9" w14:textId="77777777" w:rsidR="00C4181D" w:rsidRPr="00C4181D" w:rsidRDefault="00C4181D" w:rsidP="00C4181D">
      <w:pPr>
        <w:pStyle w:val="Standard"/>
        <w:spacing w:line="360" w:lineRule="auto"/>
        <w:jc w:val="both"/>
        <w:rPr>
          <w:rFonts w:ascii="Century Gothic" w:hAnsi="Century Gothic" w:cs="Maiandra GD"/>
          <w:color w:val="000000"/>
        </w:rPr>
      </w:pPr>
    </w:p>
    <w:p w14:paraId="46C5D706" w14:textId="77777777" w:rsidR="00C4181D" w:rsidRPr="00C4181D" w:rsidRDefault="00C4181D" w:rsidP="00C4181D">
      <w:pPr>
        <w:pStyle w:val="Standard"/>
        <w:spacing w:line="360" w:lineRule="auto"/>
        <w:jc w:val="both"/>
        <w:rPr>
          <w:rFonts w:ascii="Century Gothic" w:hAnsi="Century Gothic" w:cs="Maiandra GD"/>
          <w:color w:val="000000"/>
        </w:rPr>
      </w:pPr>
    </w:p>
    <w:p w14:paraId="2ED6CD3C" w14:textId="77777777" w:rsidR="00C4181D" w:rsidRPr="00C4181D" w:rsidRDefault="00C4181D" w:rsidP="00C4181D">
      <w:pPr>
        <w:pStyle w:val="Standard"/>
        <w:spacing w:line="360" w:lineRule="auto"/>
        <w:jc w:val="both"/>
        <w:rPr>
          <w:rFonts w:ascii="Century Gothic" w:hAnsi="Century Gothic" w:cs="Maiandra GD"/>
          <w:color w:val="000000"/>
        </w:rPr>
      </w:pPr>
    </w:p>
    <w:p w14:paraId="018C43C1" w14:textId="70DFD887" w:rsidR="00C4181D" w:rsidRDefault="00C4181D" w:rsidP="00C4181D">
      <w:pPr>
        <w:pStyle w:val="Standard"/>
        <w:spacing w:line="360" w:lineRule="auto"/>
        <w:jc w:val="both"/>
        <w:rPr>
          <w:rFonts w:ascii="Century Gothic" w:hAnsi="Century Gothic" w:cs="Maiandra GD"/>
          <w:color w:val="000000"/>
        </w:rPr>
      </w:pPr>
    </w:p>
    <w:p w14:paraId="5682A502" w14:textId="77777777" w:rsidR="001971B0" w:rsidRPr="00C4181D" w:rsidRDefault="001971B0" w:rsidP="00C4181D">
      <w:pPr>
        <w:pStyle w:val="Standard"/>
        <w:spacing w:line="360" w:lineRule="auto"/>
        <w:jc w:val="both"/>
        <w:rPr>
          <w:rFonts w:ascii="Century Gothic" w:hAnsi="Century Gothic" w:cs="Maiandra GD"/>
          <w:color w:val="000000"/>
        </w:rPr>
      </w:pPr>
    </w:p>
    <w:p w14:paraId="7D0FE521" w14:textId="15FE08DE" w:rsidR="00C4181D" w:rsidRDefault="00C4181D" w:rsidP="00C4181D">
      <w:pPr>
        <w:pStyle w:val="Standard"/>
        <w:spacing w:line="360" w:lineRule="auto"/>
        <w:jc w:val="both"/>
        <w:rPr>
          <w:rFonts w:ascii="Century Gothic" w:hAnsi="Century Gothic" w:cs="Maiandra GD"/>
          <w:color w:val="000000"/>
        </w:rPr>
      </w:pPr>
    </w:p>
    <w:p w14:paraId="4DA6F6E7" w14:textId="6AEFE151" w:rsidR="001971B0" w:rsidRPr="001971B0" w:rsidRDefault="001971B0" w:rsidP="00C4181D">
      <w:pPr>
        <w:pStyle w:val="Standard"/>
        <w:spacing w:line="360" w:lineRule="auto"/>
        <w:jc w:val="both"/>
        <w:rPr>
          <w:rFonts w:ascii="Century Gothic" w:hAnsi="Century Gothic" w:cs="Maiandra GD"/>
          <w:color w:val="000000"/>
        </w:rPr>
      </w:pPr>
      <w:r>
        <w:rPr>
          <w:rFonts w:ascii="Century Gothic" w:hAnsi="Century Gothic" w:cs="Maiandra GD"/>
          <w:color w:val="000000"/>
        </w:rPr>
        <w:lastRenderedPageBreak/>
        <w:t xml:space="preserve">Notre solution est une plateforme ouverte </w:t>
      </w:r>
      <w:r w:rsidRPr="001971B0">
        <w:rPr>
          <w:rFonts w:ascii="Century Gothic" w:hAnsi="Century Gothic" w:cs="Maiandra GD"/>
          <w:color w:val="000000"/>
        </w:rPr>
        <w:t>doté d’un nombre étendu de méthode d’interfaçage vers vos applications qu’elles soient standard ou développées sur mesure.</w:t>
      </w:r>
    </w:p>
    <w:p w14:paraId="0FA3C189" w14:textId="184467D5" w:rsidR="001971B0" w:rsidRDefault="001971B0" w:rsidP="00C4181D">
      <w:pPr>
        <w:pStyle w:val="Standard"/>
        <w:spacing w:line="360" w:lineRule="auto"/>
        <w:jc w:val="both"/>
        <w:rPr>
          <w:sz w:val="18"/>
          <w:szCs w:val="18"/>
        </w:rPr>
      </w:pPr>
    </w:p>
    <w:p w14:paraId="13501FA9" w14:textId="5F8A14FB" w:rsidR="001971B0" w:rsidRDefault="001971B0" w:rsidP="001971B0">
      <w:pPr>
        <w:pStyle w:val="Standard"/>
        <w:spacing w:line="360" w:lineRule="auto"/>
        <w:jc w:val="center"/>
        <w:rPr>
          <w:rFonts w:ascii="Century Gothic" w:hAnsi="Century Gothic" w:cs="Maiandra GD"/>
          <w:color w:val="000000"/>
        </w:rPr>
      </w:pPr>
      <w:r>
        <w:rPr>
          <w:noProof/>
        </w:rPr>
        <w:drawing>
          <wp:inline distT="0" distB="0" distL="0" distR="0" wp14:anchorId="12625702" wp14:editId="3EB5EC63">
            <wp:extent cx="5839259" cy="4053840"/>
            <wp:effectExtent l="0" t="0" r="9525" b="3810"/>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880298" cy="4082331"/>
                    </a:xfrm>
                    <a:prstGeom prst="rect">
                      <a:avLst/>
                    </a:prstGeom>
                  </pic:spPr>
                </pic:pic>
              </a:graphicData>
            </a:graphic>
          </wp:inline>
        </w:drawing>
      </w:r>
    </w:p>
    <w:p w14:paraId="4F53D732" w14:textId="43EBBB57" w:rsidR="001971B0" w:rsidRDefault="001971B0" w:rsidP="001971B0">
      <w:pPr>
        <w:pStyle w:val="Standard"/>
        <w:spacing w:line="360" w:lineRule="auto"/>
        <w:jc w:val="center"/>
        <w:rPr>
          <w:rFonts w:ascii="Century Gothic" w:hAnsi="Century Gothic" w:cs="Maiandra GD"/>
          <w:color w:val="000000"/>
        </w:rPr>
      </w:pPr>
    </w:p>
    <w:p w14:paraId="6FA2895B" w14:textId="49D1787B" w:rsidR="001971B0" w:rsidRDefault="001971B0" w:rsidP="001971B0">
      <w:pPr>
        <w:pStyle w:val="Default"/>
        <w:rPr>
          <w:rFonts w:eastAsia="WenQuanYi Zen Hei" w:cs="Maiandra GD"/>
          <w:b/>
          <w:bCs/>
          <w:kern w:val="3"/>
          <w:lang w:eastAsia="zh-CN" w:bidi="hi-IN"/>
        </w:rPr>
      </w:pPr>
      <w:r w:rsidRPr="001971B0">
        <w:rPr>
          <w:rFonts w:eastAsia="WenQuanYi Zen Hei" w:cs="Maiandra GD"/>
          <w:b/>
          <w:bCs/>
          <w:kern w:val="3"/>
          <w:lang w:eastAsia="zh-CN" w:bidi="hi-IN"/>
        </w:rPr>
        <w:t xml:space="preserve">Sécurité </w:t>
      </w:r>
    </w:p>
    <w:p w14:paraId="0407F3B5" w14:textId="77777777" w:rsidR="001971B0" w:rsidRPr="001971B0" w:rsidRDefault="001971B0" w:rsidP="001971B0">
      <w:pPr>
        <w:pStyle w:val="Default"/>
        <w:rPr>
          <w:rFonts w:eastAsia="WenQuanYi Zen Hei" w:cs="Maiandra GD"/>
          <w:b/>
          <w:bCs/>
          <w:kern w:val="3"/>
          <w:lang w:eastAsia="zh-CN" w:bidi="hi-IN"/>
        </w:rPr>
      </w:pPr>
    </w:p>
    <w:p w14:paraId="45651C54" w14:textId="1FF1D76F" w:rsidR="001971B0" w:rsidRPr="001971B0" w:rsidRDefault="001971B0" w:rsidP="001971B0">
      <w:pPr>
        <w:pStyle w:val="Default"/>
        <w:spacing w:line="360" w:lineRule="auto"/>
        <w:jc w:val="both"/>
        <w:rPr>
          <w:rFonts w:eastAsia="WenQuanYi Zen Hei" w:cs="Maiandra GD"/>
          <w:kern w:val="3"/>
          <w:lang w:eastAsia="zh-CN" w:bidi="hi-IN"/>
        </w:rPr>
      </w:pPr>
      <w:r w:rsidRPr="001971B0">
        <w:rPr>
          <w:rFonts w:eastAsia="WenQuanYi Zen Hei" w:cs="Maiandra GD"/>
          <w:kern w:val="3"/>
          <w:lang w:eastAsia="zh-CN" w:bidi="hi-IN"/>
        </w:rPr>
        <w:t>L'API REST est desservie via HTTPS</w:t>
      </w:r>
      <w:r w:rsidRPr="001971B0">
        <w:rPr>
          <w:rFonts w:eastAsia="WenQuanYi Zen Hei" w:cs="Maiandra GD"/>
          <w:kern w:val="3"/>
          <w:lang w:eastAsia="zh-CN" w:bidi="hi-IN"/>
        </w:rPr>
        <w:t xml:space="preserve"> p</w:t>
      </w:r>
      <w:r w:rsidRPr="001971B0">
        <w:rPr>
          <w:rFonts w:eastAsia="WenQuanYi Zen Hei" w:cs="Maiandra GD"/>
          <w:kern w:val="3"/>
          <w:lang w:eastAsia="zh-CN" w:bidi="hi-IN"/>
        </w:rPr>
        <w:t xml:space="preserve">our garantir la confidentialité des données, le protocole HTTP non chiffré n'est pas pris en charge. De plus, toutes les demandes doivent obligatoirement transmettre un jeton d'accès pour l'authentification. </w:t>
      </w:r>
    </w:p>
    <w:p w14:paraId="457EC662" w14:textId="1BE271ED" w:rsidR="001971B0" w:rsidRPr="00C4181D" w:rsidRDefault="001971B0" w:rsidP="001971B0">
      <w:pPr>
        <w:pStyle w:val="Standard"/>
        <w:spacing w:line="360" w:lineRule="auto"/>
        <w:jc w:val="both"/>
        <w:rPr>
          <w:rFonts w:ascii="Century Gothic" w:hAnsi="Century Gothic" w:cs="Maiandra GD"/>
          <w:color w:val="000000"/>
        </w:rPr>
      </w:pPr>
    </w:p>
    <w:sectPr w:rsidR="001971B0" w:rsidRPr="00C4181D" w:rsidSect="00F04AC9">
      <w:headerReference w:type="default" r:id="rId11"/>
      <w:footerReference w:type="default" r:id="rId12"/>
      <w:pgSz w:w="11906" w:h="16838" w:code="9"/>
      <w:pgMar w:top="762"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AFD29F1" w14:textId="77777777" w:rsidR="00DF7962" w:rsidRDefault="00DF7962" w:rsidP="00F42228">
      <w:pPr>
        <w:spacing w:after="0" w:line="240" w:lineRule="auto"/>
      </w:pPr>
      <w:r>
        <w:separator/>
      </w:r>
    </w:p>
  </w:endnote>
  <w:endnote w:type="continuationSeparator" w:id="0">
    <w:p w14:paraId="5B6C6A1C" w14:textId="77777777" w:rsidR="00DF7962" w:rsidRDefault="00DF7962" w:rsidP="00F422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Liberation Serif">
    <w:panose1 w:val="02020603050405020304"/>
    <w:charset w:val="00"/>
    <w:family w:val="roman"/>
    <w:pitch w:val="variable"/>
    <w:sig w:usb0="E0000AFF" w:usb1="500078FF" w:usb2="00000021" w:usb3="00000000" w:csb0="000001BF" w:csb1="00000000"/>
  </w:font>
  <w:font w:name="WenQuanYi Zen Hei">
    <w:charset w:val="00"/>
    <w:family w:val="auto"/>
    <w:pitch w:val="variable"/>
  </w:font>
  <w:font w:name="Lohit Devanagari">
    <w:altName w:val="Calibri"/>
    <w:charset w:val="00"/>
    <w:family w:val="auto"/>
    <w:pitch w:val="variable"/>
  </w:font>
  <w:font w:name="Century Gothic">
    <w:altName w:val="Century Gothic"/>
    <w:panose1 w:val="020B0502020202020204"/>
    <w:charset w:val="00"/>
    <w:family w:val="swiss"/>
    <w:pitch w:val="variable"/>
    <w:sig w:usb0="00000287" w:usb1="00000000" w:usb2="00000000" w:usb3="00000000" w:csb0="0000009F" w:csb1="00000000"/>
  </w:font>
  <w:font w:name="MV Boli">
    <w:panose1 w:val="02000500030200090000"/>
    <w:charset w:val="00"/>
    <w:family w:val="auto"/>
    <w:pitch w:val="variable"/>
    <w:sig w:usb0="00000003" w:usb1="00000000" w:usb2="00000100" w:usb3="00000000" w:csb0="00000001" w:csb1="00000000"/>
  </w:font>
  <w:font w:name="Maiandra GD">
    <w:panose1 w:val="020E050203030802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3AD4DB" w14:textId="77777777" w:rsidR="00F42228" w:rsidRDefault="00F42228">
    <w:pPr>
      <w:pStyle w:val="Pieddepage"/>
    </w:pPr>
    <w:r>
      <w:rPr>
        <w:noProof/>
        <w:lang w:eastAsia="fr-FR"/>
      </w:rPr>
      <w:drawing>
        <wp:anchor distT="0" distB="0" distL="114300" distR="114300" simplePos="0" relativeHeight="251659264" behindDoc="0" locked="0" layoutInCell="1" allowOverlap="1" wp14:anchorId="2AB0A8B8" wp14:editId="564574C2">
          <wp:simplePos x="0" y="0"/>
          <wp:positionH relativeFrom="column">
            <wp:posOffset>-899795</wp:posOffset>
          </wp:positionH>
          <wp:positionV relativeFrom="paragraph">
            <wp:posOffset>-481330</wp:posOffset>
          </wp:positionV>
          <wp:extent cx="7553325" cy="1111885"/>
          <wp:effectExtent l="0" t="0" r="9525" b="0"/>
          <wp:wrapSquare wrapText="bothSides"/>
          <wp:docPr id="2" name="Image 2" descr="Z:\EN TETE\ACTUALISEE\GROUPE\Papier ENTETE ALL in 1-Group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Z:\EN TETE\ACTUALISEE\GROUPE\Papier ENTETE ALL in 1-Group02.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553325" cy="111188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58BDEB6" w14:textId="77777777" w:rsidR="00DF7962" w:rsidRDefault="00DF7962" w:rsidP="00F42228">
      <w:pPr>
        <w:spacing w:after="0" w:line="240" w:lineRule="auto"/>
      </w:pPr>
      <w:r>
        <w:separator/>
      </w:r>
    </w:p>
  </w:footnote>
  <w:footnote w:type="continuationSeparator" w:id="0">
    <w:p w14:paraId="0F54FFD0" w14:textId="77777777" w:rsidR="00DF7962" w:rsidRDefault="00DF7962" w:rsidP="00F4222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080F40" w14:textId="77777777" w:rsidR="00F42228" w:rsidRDefault="00F42228">
    <w:pPr>
      <w:pStyle w:val="En-tte"/>
    </w:pPr>
    <w:r>
      <w:rPr>
        <w:noProof/>
        <w:lang w:eastAsia="fr-FR"/>
      </w:rPr>
      <w:drawing>
        <wp:anchor distT="0" distB="0" distL="114300" distR="114300" simplePos="0" relativeHeight="251658240" behindDoc="0" locked="0" layoutInCell="1" allowOverlap="1" wp14:anchorId="73028E8E" wp14:editId="4423C105">
          <wp:simplePos x="0" y="0"/>
          <wp:positionH relativeFrom="column">
            <wp:posOffset>-899795</wp:posOffset>
          </wp:positionH>
          <wp:positionV relativeFrom="paragraph">
            <wp:posOffset>-450215</wp:posOffset>
          </wp:positionV>
          <wp:extent cx="7553325" cy="902970"/>
          <wp:effectExtent l="0" t="0" r="9525" b="0"/>
          <wp:wrapSquare wrapText="bothSides"/>
          <wp:docPr id="1" name="Image 1" descr="Z:\EN TETE\ACTUALISEE\GROUPE\Papier ENTETE ALL in 1-Group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EN TETE\ACTUALISEE\GROUPE\Papier ENTETE ALL in 1-Group01.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553325" cy="90297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77940E4"/>
    <w:multiLevelType w:val="multilevel"/>
    <w:tmpl w:val="63366B58"/>
    <w:styleLink w:val="WWNum6"/>
    <w:lvl w:ilvl="0">
      <w:numFmt w:val="bullet"/>
      <w:lvlText w:val="-"/>
      <w:lvlJc w:val="left"/>
      <w:pPr>
        <w:ind w:left="720" w:hanging="360"/>
      </w:pPr>
      <w:rPr>
        <w:rFonts w:ascii="Calibri" w:hAnsi="Calibri" w:cs="Calibri"/>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 w15:restartNumberingAfterBreak="0">
    <w:nsid w:val="44425EBB"/>
    <w:multiLevelType w:val="multilevel"/>
    <w:tmpl w:val="E140F7F4"/>
    <w:styleLink w:val="WWNum8"/>
    <w:lvl w:ilvl="0">
      <w:numFmt w:val="bullet"/>
      <w:lvlText w:val=""/>
      <w:lvlJc w:val="left"/>
      <w:pPr>
        <w:ind w:left="720" w:hanging="360"/>
      </w:pPr>
      <w:rPr>
        <w:rFonts w:hAnsi="Symbol" w:hint="default"/>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2" w15:restartNumberingAfterBreak="0">
    <w:nsid w:val="50A75B9B"/>
    <w:multiLevelType w:val="multilevel"/>
    <w:tmpl w:val="4594A174"/>
    <w:styleLink w:val="WWNum7"/>
    <w:lvl w:ilvl="0">
      <w:numFmt w:val="bullet"/>
      <w:lvlText w:val="-"/>
      <w:lvlJc w:val="left"/>
      <w:pPr>
        <w:ind w:left="720" w:hanging="360"/>
      </w:pPr>
      <w:rPr>
        <w:rFonts w:ascii="Calibri" w:hAnsi="Calibri" w:cs="Calibri"/>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num w:numId="1">
    <w:abstractNumId w:val="0"/>
  </w:num>
  <w:num w:numId="2">
    <w:abstractNumId w:val="2"/>
  </w:num>
  <w:num w:numId="3">
    <w:abstractNumId w:val="1"/>
  </w:num>
  <w:num w:numId="4">
    <w:abstractNumId w:val="0"/>
    <w:lvlOverride w:ilvl="0"/>
  </w:num>
  <w:num w:numId="5">
    <w:abstractNumId w:val="2"/>
    <w:lvlOverride w:ilvl="0"/>
  </w:num>
  <w:num w:numId="6">
    <w:abstractNumId w:val="1"/>
    <w:lvlOverride w:ilv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42228"/>
    <w:rsid w:val="0002005D"/>
    <w:rsid w:val="001971B0"/>
    <w:rsid w:val="00226153"/>
    <w:rsid w:val="005D34F9"/>
    <w:rsid w:val="006A4CC8"/>
    <w:rsid w:val="00A61C3F"/>
    <w:rsid w:val="00AC0417"/>
    <w:rsid w:val="00BB17E8"/>
    <w:rsid w:val="00C01743"/>
    <w:rsid w:val="00C4181D"/>
    <w:rsid w:val="00DE6B7F"/>
    <w:rsid w:val="00DF7962"/>
    <w:rsid w:val="00F04AC9"/>
    <w:rsid w:val="00F16BE9"/>
    <w:rsid w:val="00F42228"/>
    <w:rsid w:val="00FD006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159C72B"/>
  <w15:docId w15:val="{CB50D750-04DA-4156-8450-E24D986150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34F9"/>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F42228"/>
    <w:pPr>
      <w:tabs>
        <w:tab w:val="center" w:pos="4536"/>
        <w:tab w:val="right" w:pos="9072"/>
      </w:tabs>
      <w:spacing w:after="0" w:line="240" w:lineRule="auto"/>
    </w:pPr>
  </w:style>
  <w:style w:type="character" w:customStyle="1" w:styleId="En-tteCar">
    <w:name w:val="En-tête Car"/>
    <w:basedOn w:val="Policepardfaut"/>
    <w:link w:val="En-tte"/>
    <w:uiPriority w:val="99"/>
    <w:rsid w:val="00F42228"/>
  </w:style>
  <w:style w:type="paragraph" w:styleId="Pieddepage">
    <w:name w:val="footer"/>
    <w:basedOn w:val="Normal"/>
    <w:link w:val="PieddepageCar"/>
    <w:uiPriority w:val="99"/>
    <w:unhideWhenUsed/>
    <w:rsid w:val="00F42228"/>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F42228"/>
  </w:style>
  <w:style w:type="paragraph" w:styleId="Textedebulles">
    <w:name w:val="Balloon Text"/>
    <w:basedOn w:val="Normal"/>
    <w:link w:val="TextedebullesCar"/>
    <w:uiPriority w:val="99"/>
    <w:semiHidden/>
    <w:unhideWhenUsed/>
    <w:rsid w:val="00F42228"/>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F42228"/>
    <w:rPr>
      <w:rFonts w:ascii="Tahoma" w:hAnsi="Tahoma" w:cs="Tahoma"/>
      <w:sz w:val="16"/>
      <w:szCs w:val="16"/>
    </w:rPr>
  </w:style>
  <w:style w:type="paragraph" w:customStyle="1" w:styleId="Standard">
    <w:name w:val="Standard"/>
    <w:rsid w:val="00C4181D"/>
    <w:pPr>
      <w:suppressAutoHyphens/>
      <w:autoSpaceDN w:val="0"/>
      <w:spacing w:after="0" w:line="240" w:lineRule="auto"/>
      <w:textAlignment w:val="baseline"/>
    </w:pPr>
    <w:rPr>
      <w:rFonts w:ascii="Liberation Serif" w:eastAsia="WenQuanYi Zen Hei" w:hAnsi="Liberation Serif" w:cs="Lohit Devanagari"/>
      <w:kern w:val="3"/>
      <w:sz w:val="24"/>
      <w:szCs w:val="24"/>
      <w:lang w:eastAsia="zh-CN" w:bidi="hi-IN"/>
    </w:rPr>
  </w:style>
  <w:style w:type="paragraph" w:styleId="Paragraphedeliste">
    <w:name w:val="List Paragraph"/>
    <w:basedOn w:val="Standard"/>
    <w:rsid w:val="00C4181D"/>
    <w:pPr>
      <w:spacing w:after="200"/>
      <w:ind w:left="720"/>
    </w:pPr>
  </w:style>
  <w:style w:type="numbering" w:customStyle="1" w:styleId="WWNum6">
    <w:name w:val="WWNum6"/>
    <w:basedOn w:val="Aucuneliste"/>
    <w:rsid w:val="00C4181D"/>
    <w:pPr>
      <w:numPr>
        <w:numId w:val="1"/>
      </w:numPr>
    </w:pPr>
  </w:style>
  <w:style w:type="numbering" w:customStyle="1" w:styleId="WWNum7">
    <w:name w:val="WWNum7"/>
    <w:basedOn w:val="Aucuneliste"/>
    <w:rsid w:val="00C4181D"/>
    <w:pPr>
      <w:numPr>
        <w:numId w:val="2"/>
      </w:numPr>
    </w:pPr>
  </w:style>
  <w:style w:type="numbering" w:customStyle="1" w:styleId="WWNum8">
    <w:name w:val="WWNum8"/>
    <w:basedOn w:val="Aucuneliste"/>
    <w:rsid w:val="00C4181D"/>
    <w:pPr>
      <w:numPr>
        <w:numId w:val="3"/>
      </w:numPr>
    </w:pPr>
  </w:style>
  <w:style w:type="paragraph" w:customStyle="1" w:styleId="Default">
    <w:name w:val="Default"/>
    <w:rsid w:val="001971B0"/>
    <w:pPr>
      <w:autoSpaceDE w:val="0"/>
      <w:autoSpaceDN w:val="0"/>
      <w:adjustRightInd w:val="0"/>
      <w:spacing w:after="0" w:line="240" w:lineRule="auto"/>
    </w:pPr>
    <w:rPr>
      <w:rFonts w:ascii="Century Gothic" w:hAnsi="Century Gothic" w:cs="Century Gothic"/>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6.jpeg"/></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TotalTime>
  <Pages>4</Pages>
  <Words>304</Words>
  <Characters>1678</Characters>
  <Application>Microsoft Office Word</Application>
  <DocSecurity>0</DocSecurity>
  <Lines>13</Lines>
  <Paragraphs>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Léandre  AGUIAH</dc:creator>
  <cp:lastModifiedBy>Léandre Aguiah</cp:lastModifiedBy>
  <cp:revision>3</cp:revision>
  <dcterms:created xsi:type="dcterms:W3CDTF">2020-11-12T12:06:00Z</dcterms:created>
  <dcterms:modified xsi:type="dcterms:W3CDTF">2020-11-12T14:13:00Z</dcterms:modified>
</cp:coreProperties>
</file>