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59D654" w14:textId="523091A0" w:rsidR="00A81D57" w:rsidRDefault="00A81D57" w:rsidP="00F31F88"/>
    <w:p w14:paraId="113A739C" w14:textId="43682AAB" w:rsidR="00F31F88" w:rsidRDefault="00BF06E2" w:rsidP="00F31F88">
      <w:r>
        <w:rPr>
          <w:noProof/>
          <w:lang w:val="fr"/>
        </w:rPr>
        <w:drawing>
          <wp:anchor distT="0" distB="0" distL="114300" distR="114300" simplePos="0" relativeHeight="251662336" behindDoc="0" locked="0" layoutInCell="1" allowOverlap="1" wp14:anchorId="5C66F9DA" wp14:editId="4C032EF4">
            <wp:simplePos x="0" y="0"/>
            <wp:positionH relativeFrom="column">
              <wp:posOffset>3855474</wp:posOffset>
            </wp:positionH>
            <wp:positionV relativeFrom="paragraph">
              <wp:posOffset>95136</wp:posOffset>
            </wp:positionV>
            <wp:extent cx="2329180" cy="7994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29180" cy="799465"/>
                    </a:xfrm>
                    <a:prstGeom prst="rect">
                      <a:avLst/>
                    </a:prstGeom>
                  </pic:spPr>
                </pic:pic>
              </a:graphicData>
            </a:graphic>
            <wp14:sizeRelH relativeFrom="margin">
              <wp14:pctWidth>0</wp14:pctWidth>
            </wp14:sizeRelH>
            <wp14:sizeRelV relativeFrom="margin">
              <wp14:pctHeight>0</wp14:pctHeight>
            </wp14:sizeRelV>
          </wp:anchor>
        </w:drawing>
      </w:r>
      <w:r>
        <w:rPr>
          <w:noProof/>
          <w:lang w:val="fr"/>
        </w:rPr>
        <w:drawing>
          <wp:anchor distT="0" distB="0" distL="114300" distR="114300" simplePos="0" relativeHeight="251663360" behindDoc="0" locked="0" layoutInCell="1" allowOverlap="1" wp14:anchorId="29C3394D" wp14:editId="2099A7CA">
            <wp:simplePos x="0" y="0"/>
            <wp:positionH relativeFrom="column">
              <wp:posOffset>91889</wp:posOffset>
            </wp:positionH>
            <wp:positionV relativeFrom="paragraph">
              <wp:posOffset>94681</wp:posOffset>
            </wp:positionV>
            <wp:extent cx="2065867" cy="656442"/>
            <wp:effectExtent l="0" t="0" r="0" b="0"/>
            <wp:wrapTopAndBottom/>
            <wp:docPr id="358032675"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5867" cy="656442"/>
                    </a:xfrm>
                    <a:prstGeom prst="rect">
                      <a:avLst/>
                    </a:prstGeom>
                  </pic:spPr>
                </pic:pic>
              </a:graphicData>
            </a:graphic>
          </wp:anchor>
        </w:drawing>
      </w:r>
    </w:p>
    <w:p w14:paraId="41C01DCC" w14:textId="506D9353" w:rsidR="007C4A4C" w:rsidRDefault="007C4A4C" w:rsidP="00F31F88"/>
    <w:p w14:paraId="4EFBB05D" w14:textId="77246DF0" w:rsidR="006B3DB7" w:rsidRDefault="006B3DB7" w:rsidP="00F31F88"/>
    <w:p w14:paraId="4B9A7591" w14:textId="77777777" w:rsidR="00BF06E2" w:rsidRDefault="00BF06E2" w:rsidP="00F31F88"/>
    <w:p w14:paraId="110F6EA3" w14:textId="18142933" w:rsidR="006B3DB7" w:rsidRDefault="006B3DB7" w:rsidP="00F31F88"/>
    <w:p w14:paraId="587D5607" w14:textId="77777777" w:rsidR="006B3DB7" w:rsidRDefault="006B3DB7" w:rsidP="00F31F88"/>
    <w:p w14:paraId="71560F2C" w14:textId="0D91111C" w:rsidR="00CA6C97" w:rsidRDefault="00CA6C97" w:rsidP="00F31F88"/>
    <w:p w14:paraId="114A180C" w14:textId="628932AA" w:rsidR="00CA6C97" w:rsidRDefault="00CA6C97" w:rsidP="00F31F88"/>
    <w:p w14:paraId="44698756" w14:textId="6135E917" w:rsidR="00CA6C97" w:rsidRDefault="00CA6C97" w:rsidP="00F31F88"/>
    <w:p w14:paraId="4F1F3A19" w14:textId="6C879281" w:rsidR="00CA6C97" w:rsidRDefault="00CA6C97" w:rsidP="00F31F88"/>
    <w:p w14:paraId="5B16D999" w14:textId="738D10A0" w:rsidR="00CA6C97" w:rsidRDefault="00CA6C97" w:rsidP="00F31F88"/>
    <w:p w14:paraId="503E8D33" w14:textId="792A94D3" w:rsidR="00CA6C97" w:rsidRDefault="00CA6C97" w:rsidP="00F31F88"/>
    <w:p w14:paraId="60BDE891" w14:textId="1C630056" w:rsidR="00CA6C97" w:rsidRDefault="00CA6C97" w:rsidP="00F31F88"/>
    <w:p w14:paraId="61AE1620" w14:textId="53E81661" w:rsidR="007C4A4C" w:rsidRDefault="007C4A4C" w:rsidP="00F31F88"/>
    <w:p w14:paraId="33122576" w14:textId="6EF2E7CD" w:rsidR="007C4A4C" w:rsidRDefault="007C4A4C" w:rsidP="00F31F88"/>
    <w:p w14:paraId="15337B1F" w14:textId="0F2EABC1" w:rsidR="007C4A4C" w:rsidRDefault="007C4A4C" w:rsidP="00F31F88"/>
    <w:p w14:paraId="70C363B1" w14:textId="6C57D78D" w:rsidR="007C4A4C" w:rsidRDefault="007C4A4C" w:rsidP="00F31F88"/>
    <w:p w14:paraId="5FD7C61B" w14:textId="7FB04A62" w:rsidR="007C4A4C" w:rsidRDefault="007C4A4C" w:rsidP="00F31F88"/>
    <w:p w14:paraId="78F73C9D" w14:textId="42FCADF5" w:rsidR="007C4A4C" w:rsidRDefault="007C4A4C" w:rsidP="00F31F88"/>
    <w:tbl>
      <w:tblPr>
        <w:tblpPr w:leftFromText="187" w:rightFromText="187" w:horzAnchor="margin" w:tblpXSpec="center" w:tblpY="2881"/>
        <w:tblW w:w="4000" w:type="pct"/>
        <w:tblBorders>
          <w:left w:val="single" w:sz="12" w:space="0" w:color="C00000"/>
        </w:tblBorders>
        <w:tblCellMar>
          <w:left w:w="144" w:type="dxa"/>
          <w:right w:w="115" w:type="dxa"/>
        </w:tblCellMar>
        <w:tblLook w:val="04A0" w:firstRow="1" w:lastRow="0" w:firstColumn="1" w:lastColumn="0" w:noHBand="0" w:noVBand="1"/>
      </w:tblPr>
      <w:tblGrid>
        <w:gridCol w:w="8268"/>
      </w:tblGrid>
      <w:tr w:rsidR="00CA6C97" w14:paraId="17651E6E" w14:textId="77777777" w:rsidTr="00CA6C97">
        <w:trPr>
          <w:trHeight w:val="1764"/>
        </w:trPr>
        <w:tc>
          <w:tcPr>
            <w:tcW w:w="7672" w:type="dxa"/>
            <w:tcMar>
              <w:top w:w="216" w:type="dxa"/>
              <w:left w:w="115" w:type="dxa"/>
              <w:bottom w:w="216" w:type="dxa"/>
              <w:right w:w="115" w:type="dxa"/>
            </w:tcMar>
          </w:tcPr>
          <w:p w14:paraId="0C864DD8" w14:textId="6C3C056C" w:rsidR="00CA6C97" w:rsidRDefault="00CA6C97" w:rsidP="001E7B45">
            <w:pPr>
              <w:pStyle w:val="Sansinterligne"/>
              <w:rPr>
                <w:color w:val="2F5496" w:themeColor="accent1" w:themeShade="BF"/>
                <w:sz w:val="24"/>
              </w:rPr>
            </w:pPr>
            <w:r>
              <w:rPr>
                <w:noProof/>
                <w:lang w:val="fr"/>
              </w:rPr>
              <w:drawing>
                <wp:anchor distT="0" distB="0" distL="114300" distR="114300" simplePos="0" relativeHeight="251661312" behindDoc="0" locked="0" layoutInCell="1" allowOverlap="1" wp14:anchorId="3638FB5F" wp14:editId="32E4DC01">
                  <wp:simplePos x="0" y="0"/>
                  <wp:positionH relativeFrom="column">
                    <wp:posOffset>-237</wp:posOffset>
                  </wp:positionH>
                  <wp:positionV relativeFrom="paragraph">
                    <wp:posOffset>380</wp:posOffset>
                  </wp:positionV>
                  <wp:extent cx="1473958" cy="147395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7259" cy="14872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A6C97" w14:paraId="31505A75" w14:textId="77777777" w:rsidTr="00CA6C97">
        <w:trPr>
          <w:trHeight w:val="594"/>
        </w:trPr>
        <w:tc>
          <w:tcPr>
            <w:tcW w:w="7672" w:type="dxa"/>
          </w:tcPr>
          <w:sdt>
            <w:sdtPr>
              <w:rPr>
                <w:rFonts w:eastAsiaTheme="majorEastAsia" w:cstheme="minorHAnsi"/>
                <w:color w:val="767171" w:themeColor="background2" w:themeShade="80"/>
                <w:sz w:val="70"/>
                <w:szCs w:val="70"/>
              </w:rPr>
              <w:alias w:val="Title"/>
              <w:id w:val="-1713574105"/>
              <w:placeholder>
                <w:docPart w:val="958DC243BC1E4C56844AC6FEF63400A9"/>
              </w:placeholder>
              <w:dataBinding w:prefixMappings="xmlns:ns0='http://schemas.openxmlformats.org/package/2006/metadata/core-properties' xmlns:ns1='http://purl.org/dc/elements/1.1/'" w:xpath="/ns0:coreProperties[1]/ns1:title[1]" w:storeItemID="{6C3C8BC8-F283-45AE-878A-BAB7291924A1}"/>
              <w:text/>
            </w:sdtPr>
            <w:sdtEndPr/>
            <w:sdtContent>
              <w:p w14:paraId="1D4D15F7" w14:textId="77777777" w:rsidR="00CA6C97" w:rsidRPr="00CA6C97" w:rsidRDefault="00CA6C97" w:rsidP="001E7B45">
                <w:pPr>
                  <w:pStyle w:val="Sansinterligne"/>
                  <w:spacing w:line="216" w:lineRule="auto"/>
                  <w:rPr>
                    <w:rFonts w:eastAsiaTheme="majorEastAsia" w:cstheme="minorHAnsi"/>
                    <w:color w:val="767171" w:themeColor="background2" w:themeShade="80"/>
                    <w:sz w:val="88"/>
                    <w:szCs w:val="88"/>
                  </w:rPr>
                </w:pPr>
                <w:r w:rsidRPr="00CA6C97">
                  <w:rPr>
                    <w:color w:val="767171" w:themeColor="background2" w:themeShade="80"/>
                    <w:sz w:val="70"/>
                    <w:szCs w:val="70"/>
                    <w:lang w:val="fr"/>
                  </w:rPr>
                  <w:t>Réponse de la DP MTN</w:t>
                </w:r>
              </w:p>
            </w:sdtContent>
          </w:sdt>
        </w:tc>
      </w:tr>
      <w:tr w:rsidR="00CA6C97" w14:paraId="23D45836" w14:textId="77777777" w:rsidTr="001E7B45">
        <w:sdt>
          <w:sdtPr>
            <w:rPr>
              <w:rFonts w:ascii="CIDFont+F6" w:hAnsi="CIDFont+F6" w:cs="CIDFont+F6"/>
              <w:sz w:val="19"/>
              <w:szCs w:val="19"/>
            </w:rPr>
            <w:alias w:val="Subtitle"/>
            <w:id w:val="13406923"/>
            <w:placeholder>
              <w:docPart w:val="F384DC621CEA4A59B92640CD0DE5E9A9"/>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2AAF70B" w14:textId="77777777" w:rsidR="00CA6C97" w:rsidRPr="004C41AF" w:rsidRDefault="00CA6C97" w:rsidP="001E7B45">
                <w:pPr>
                  <w:pStyle w:val="Sansinterligne"/>
                  <w:rPr>
                    <w:sz w:val="24"/>
                  </w:rPr>
                </w:pPr>
                <w:r w:rsidRPr="007C4A4C">
                  <w:rPr>
                    <w:sz w:val="19"/>
                    <w:szCs w:val="19"/>
                    <w:lang w:val="fr"/>
                  </w:rPr>
                  <w:t>BPO SERVICES POUR LA GESTION DES CENTRES DE CONTACT POUR MTN GROUP</w:t>
                </w:r>
              </w:p>
            </w:tc>
          </w:sdtContent>
        </w:sdt>
      </w:tr>
    </w:tbl>
    <w:p w14:paraId="72AA5B87" w14:textId="77777777" w:rsidR="00CA6C97" w:rsidRDefault="00CA6C97" w:rsidP="00F31F88"/>
    <w:p w14:paraId="60A0A5A4" w14:textId="4D99EBA6" w:rsidR="007C4A4C" w:rsidRDefault="007C4A4C" w:rsidP="00F31F88"/>
    <w:p w14:paraId="186BA555" w14:textId="74B25FEE" w:rsidR="007C4A4C" w:rsidRDefault="007C4A4C" w:rsidP="00F31F88"/>
    <w:p w14:paraId="445B4CD7" w14:textId="20C7F269" w:rsidR="007C4A4C" w:rsidRDefault="006B3DB7" w:rsidP="00391094">
      <w:pPr>
        <w:ind w:left="1440" w:firstLine="720"/>
        <w:rPr>
          <w:rFonts w:cstheme="minorHAnsi"/>
        </w:rPr>
      </w:pPr>
      <w:r w:rsidRPr="006B3DB7">
        <w:rPr>
          <w:color w:val="000000"/>
          <w:shd w:val="clear" w:color="auto" w:fill="FFFFFF"/>
          <w:lang w:val="fr"/>
        </w:rPr>
        <w:t>© Copyright 2020 NobelBiz, Inc. | Toutes les réserves de droits</w:t>
      </w:r>
      <w:r w:rsidR="00305019">
        <w:rPr>
          <w:color w:val="000000"/>
          <w:shd w:val="clear" w:color="auto" w:fill="FFFFFF"/>
          <w:lang w:val="fr"/>
        </w:rPr>
        <w:t>d</w:t>
      </w:r>
    </w:p>
    <w:p w14:paraId="605B6993" w14:textId="2DEE1D9F" w:rsidR="00D40236" w:rsidRDefault="00D40236" w:rsidP="006B3DB7">
      <w:pPr>
        <w:jc w:val="center"/>
        <w:rPr>
          <w:rFonts w:cstheme="minorHAnsi"/>
        </w:rPr>
      </w:pPr>
    </w:p>
    <w:p w14:paraId="22F321D9" w14:textId="77777777" w:rsidR="00D40236" w:rsidRDefault="00D40236" w:rsidP="006B3DB7">
      <w:pPr>
        <w:jc w:val="center"/>
        <w:rPr>
          <w:rFonts w:cstheme="minorHAnsi"/>
        </w:rPr>
      </w:pPr>
    </w:p>
    <w:p w14:paraId="46F08A67" w14:textId="16B09203" w:rsidR="00BF06E2" w:rsidRPr="006B3DB7" w:rsidRDefault="00BF06E2" w:rsidP="006B3DB7">
      <w:pPr>
        <w:jc w:val="center"/>
        <w:rPr>
          <w:rFonts w:cstheme="minorHAnsi"/>
        </w:rPr>
      </w:pPr>
    </w:p>
    <w:p w14:paraId="70B03C4B" w14:textId="3405F179" w:rsidR="007C4A4C" w:rsidRDefault="007C4A4C" w:rsidP="00F31F88"/>
    <w:p w14:paraId="630D7BE8" w14:textId="17576207" w:rsidR="007C4A4C" w:rsidRDefault="007C4A4C" w:rsidP="00A9360A">
      <w:pPr>
        <w:jc w:val="right"/>
      </w:pPr>
    </w:p>
    <w:sdt>
      <w:sdtPr>
        <w:rPr>
          <w:rFonts w:asciiTheme="minorHAnsi" w:eastAsiaTheme="minorHAnsi" w:hAnsiTheme="minorHAnsi" w:cstheme="minorBidi"/>
          <w:color w:val="auto"/>
          <w:sz w:val="22"/>
          <w:szCs w:val="22"/>
        </w:rPr>
        <w:id w:val="-888724209"/>
        <w:docPartObj>
          <w:docPartGallery w:val="Table of Contents"/>
          <w:docPartUnique/>
        </w:docPartObj>
      </w:sdtPr>
      <w:sdtEndPr>
        <w:rPr>
          <w:b/>
          <w:bCs/>
          <w:noProof/>
        </w:rPr>
      </w:sdtEndPr>
      <w:sdtContent>
        <w:p w14:paraId="75191A6B" w14:textId="77777777" w:rsidR="007C4A4C" w:rsidRDefault="007C4A4C" w:rsidP="007C4A4C">
          <w:pPr>
            <w:pStyle w:val="En-ttedetabledesmatires"/>
          </w:pPr>
          <w:r>
            <w:rPr>
              <w:lang w:val="fr"/>
            </w:rPr>
            <w:t>Tableau des matières</w:t>
          </w:r>
        </w:p>
        <w:p w14:paraId="4449E168" w14:textId="1937AC6E" w:rsidR="00360F35" w:rsidRDefault="007C4A4C" w:rsidP="004A1945">
          <w:pPr>
            <w:pStyle w:val="TM1"/>
            <w:rPr>
              <w:rFonts w:eastAsiaTheme="minorEastAsia"/>
              <w:noProof/>
            </w:rPr>
          </w:pPr>
          <w:r w:rsidRPr="00D40236">
            <w:rPr>
              <w:sz w:val="20"/>
              <w:szCs w:val="20"/>
              <w:lang w:val="fr"/>
            </w:rPr>
            <w:fldChar w:fldCharType="begin"/>
          </w:r>
          <w:r w:rsidRPr="00D40236">
            <w:rPr>
              <w:sz w:val="20"/>
              <w:szCs w:val="20"/>
              <w:lang w:val="fr"/>
            </w:rPr>
            <w:instrText xml:space="preserve"> TOC \o "1-3" \h \z \u </w:instrText>
          </w:r>
          <w:r w:rsidRPr="00D40236">
            <w:rPr>
              <w:sz w:val="20"/>
              <w:szCs w:val="20"/>
              <w:lang w:val="fr"/>
            </w:rPr>
            <w:fldChar w:fldCharType="separate"/>
          </w:r>
          <w:hyperlink w:anchor="_Toc60134748" w:history="1">
            <w:r w:rsidR="00360F35" w:rsidRPr="00FB4044">
              <w:rPr>
                <w:rStyle w:val="Lienhypertexte"/>
                <w:noProof/>
                <w:lang w:val="fr"/>
              </w:rPr>
              <w:t>Présentation de l’entreprise et profil</w:t>
            </w:r>
            <w:r w:rsidR="00360F35">
              <w:rPr>
                <w:noProof/>
                <w:webHidden/>
                <w:lang w:val="fr"/>
              </w:rPr>
              <w:tab/>
            </w:r>
            <w:r w:rsidR="00360F35">
              <w:rPr>
                <w:noProof/>
                <w:webHidden/>
                <w:lang w:val="fr"/>
              </w:rPr>
              <w:fldChar w:fldCharType="begin"/>
            </w:r>
            <w:r w:rsidR="00360F35">
              <w:rPr>
                <w:noProof/>
                <w:webHidden/>
                <w:lang w:val="fr"/>
              </w:rPr>
              <w:instrText xml:space="preserve"> PAGEREF _Toc60134748 \h </w:instrText>
            </w:r>
            <w:r w:rsidR="00360F35">
              <w:rPr>
                <w:noProof/>
                <w:webHidden/>
                <w:lang w:val="fr"/>
              </w:rPr>
            </w:r>
            <w:r w:rsidR="00360F35">
              <w:rPr>
                <w:noProof/>
                <w:webHidden/>
                <w:lang w:val="fr"/>
              </w:rPr>
              <w:fldChar w:fldCharType="end"/>
            </w:r>
          </w:hyperlink>
          <w:hyperlink w:anchor="_Toc60134748" w:history="1">
            <w:r w:rsidR="00360F35" w:rsidRPr="00FB4044">
              <w:rPr>
                <w:rStyle w:val="Lienhypertexte"/>
                <w:noProof/>
                <w:lang w:val="fr"/>
              </w:rPr>
              <w:t>5</w:t>
            </w:r>
            <w:r w:rsidR="00360F35">
              <w:rPr>
                <w:noProof/>
                <w:webHidden/>
                <w:lang w:val="fr"/>
              </w:rPr>
              <w:tab/>
            </w:r>
            <w:r w:rsidR="00360F35">
              <w:rPr>
                <w:noProof/>
                <w:webHidden/>
                <w:lang w:val="fr"/>
              </w:rPr>
              <w:fldChar w:fldCharType="begin"/>
            </w:r>
            <w:r w:rsidR="00360F35">
              <w:rPr>
                <w:noProof/>
                <w:webHidden/>
                <w:lang w:val="fr"/>
              </w:rPr>
              <w:instrText xml:space="preserve"> PAGEREF _Toc60134748 \h </w:instrText>
            </w:r>
            <w:r w:rsidR="00360F35">
              <w:rPr>
                <w:noProof/>
                <w:webHidden/>
                <w:lang w:val="fr"/>
              </w:rPr>
            </w:r>
            <w:r w:rsidR="00360F35">
              <w:rPr>
                <w:noProof/>
                <w:webHidden/>
                <w:lang w:val="fr"/>
              </w:rPr>
              <w:fldChar w:fldCharType="end"/>
            </w:r>
          </w:hyperlink>
        </w:p>
        <w:p w14:paraId="6159316A" w14:textId="1892B4A6" w:rsidR="00360F35" w:rsidRDefault="00044850" w:rsidP="004A1945">
          <w:pPr>
            <w:pStyle w:val="TM2"/>
            <w:rPr>
              <w:rFonts w:eastAsiaTheme="minorEastAsia"/>
              <w:noProof/>
            </w:rPr>
          </w:pPr>
          <w:hyperlink w:anchor="_Toc60134749" w:history="1">
            <w:r w:rsidR="00360F35" w:rsidRPr="00FB4044">
              <w:rPr>
                <w:rStyle w:val="Lienhypertexte"/>
                <w:noProof/>
                <w:lang w:val="fr"/>
              </w:rPr>
              <w:t>À propos de US</w:t>
            </w:r>
            <w:r w:rsidR="00360F35">
              <w:rPr>
                <w:noProof/>
                <w:webHidden/>
                <w:lang w:val="fr"/>
              </w:rPr>
              <w:tab/>
            </w:r>
            <w:r w:rsidR="00360F35">
              <w:rPr>
                <w:noProof/>
                <w:webHidden/>
                <w:lang w:val="fr"/>
              </w:rPr>
              <w:fldChar w:fldCharType="begin"/>
            </w:r>
            <w:r w:rsidR="00360F35">
              <w:rPr>
                <w:noProof/>
                <w:webHidden/>
                <w:lang w:val="fr"/>
              </w:rPr>
              <w:instrText xml:space="preserve"> PAGEREF _Toc60134749 \h </w:instrText>
            </w:r>
            <w:r w:rsidR="00360F35">
              <w:rPr>
                <w:noProof/>
                <w:webHidden/>
                <w:lang w:val="fr"/>
              </w:rPr>
            </w:r>
            <w:r w:rsidR="00360F35">
              <w:rPr>
                <w:noProof/>
                <w:webHidden/>
                <w:lang w:val="fr"/>
              </w:rPr>
              <w:fldChar w:fldCharType="end"/>
            </w:r>
          </w:hyperlink>
          <w:hyperlink w:anchor="_Toc60134749" w:history="1">
            <w:r w:rsidR="00360F35" w:rsidRPr="00FB4044">
              <w:rPr>
                <w:rStyle w:val="Lienhypertexte"/>
                <w:noProof/>
                <w:lang w:val="fr"/>
              </w:rPr>
              <w:t>5</w:t>
            </w:r>
            <w:r w:rsidR="00360F35">
              <w:rPr>
                <w:noProof/>
                <w:webHidden/>
                <w:lang w:val="fr"/>
              </w:rPr>
              <w:tab/>
            </w:r>
            <w:r w:rsidR="00360F35">
              <w:rPr>
                <w:noProof/>
                <w:webHidden/>
                <w:lang w:val="fr"/>
              </w:rPr>
              <w:fldChar w:fldCharType="begin"/>
            </w:r>
            <w:r w:rsidR="00360F35">
              <w:rPr>
                <w:noProof/>
                <w:webHidden/>
                <w:lang w:val="fr"/>
              </w:rPr>
              <w:instrText xml:space="preserve"> PAGEREF _Toc60134749 \h </w:instrText>
            </w:r>
            <w:r w:rsidR="00360F35">
              <w:rPr>
                <w:noProof/>
                <w:webHidden/>
                <w:lang w:val="fr"/>
              </w:rPr>
            </w:r>
            <w:r w:rsidR="00360F35">
              <w:rPr>
                <w:noProof/>
                <w:webHidden/>
                <w:lang w:val="fr"/>
              </w:rPr>
              <w:fldChar w:fldCharType="end"/>
            </w:r>
          </w:hyperlink>
        </w:p>
        <w:p w14:paraId="35C99928" w14:textId="71E76320" w:rsidR="00360F35" w:rsidRDefault="00044850" w:rsidP="004A1945">
          <w:pPr>
            <w:pStyle w:val="TM2"/>
            <w:rPr>
              <w:rFonts w:eastAsiaTheme="minorEastAsia"/>
              <w:noProof/>
            </w:rPr>
          </w:pPr>
          <w:hyperlink w:anchor="_Toc60134750" w:history="1">
            <w:r w:rsidR="00360F35" w:rsidRPr="00FB4044">
              <w:rPr>
                <w:rStyle w:val="Lienhypertexte"/>
                <w:noProof/>
                <w:lang w:val="fr"/>
              </w:rPr>
              <w:t>Historique de</w:t>
            </w:r>
            <w:r w:rsidR="00360F35">
              <w:rPr>
                <w:noProof/>
                <w:webHidden/>
                <w:lang w:val="fr"/>
              </w:rPr>
              <w:tab/>
            </w:r>
            <w:r w:rsidR="00360F35">
              <w:rPr>
                <w:noProof/>
                <w:webHidden/>
                <w:lang w:val="fr"/>
              </w:rPr>
              <w:fldChar w:fldCharType="begin"/>
            </w:r>
            <w:r w:rsidR="00360F35">
              <w:rPr>
                <w:noProof/>
                <w:webHidden/>
                <w:lang w:val="fr"/>
              </w:rPr>
              <w:instrText xml:space="preserve"> PAGEREF _Toc60134750 \h </w:instrText>
            </w:r>
            <w:r w:rsidR="00360F35">
              <w:rPr>
                <w:noProof/>
                <w:webHidden/>
                <w:lang w:val="fr"/>
              </w:rPr>
            </w:r>
            <w:r w:rsidR="00360F35">
              <w:rPr>
                <w:noProof/>
                <w:webHidden/>
                <w:lang w:val="fr"/>
              </w:rPr>
              <w:fldChar w:fldCharType="end"/>
            </w:r>
          </w:hyperlink>
          <w:hyperlink w:anchor="_Toc60134750" w:history="1">
            <w:r w:rsidR="00360F35" w:rsidRPr="00FB4044">
              <w:rPr>
                <w:rStyle w:val="Lienhypertexte"/>
                <w:noProof/>
                <w:lang w:val="fr"/>
              </w:rPr>
              <w:t>l’entreprise 5</w:t>
            </w:r>
            <w:r w:rsidR="00360F35">
              <w:rPr>
                <w:noProof/>
                <w:webHidden/>
                <w:lang w:val="fr"/>
              </w:rPr>
              <w:tab/>
            </w:r>
            <w:r w:rsidR="00360F35">
              <w:rPr>
                <w:noProof/>
                <w:webHidden/>
                <w:lang w:val="fr"/>
              </w:rPr>
              <w:fldChar w:fldCharType="begin"/>
            </w:r>
            <w:r w:rsidR="00360F35">
              <w:rPr>
                <w:noProof/>
                <w:webHidden/>
                <w:lang w:val="fr"/>
              </w:rPr>
              <w:instrText xml:space="preserve"> PAGEREF _Toc60134750 \h </w:instrText>
            </w:r>
            <w:r w:rsidR="00360F35">
              <w:rPr>
                <w:noProof/>
                <w:webHidden/>
                <w:lang w:val="fr"/>
              </w:rPr>
            </w:r>
            <w:r w:rsidR="00360F35">
              <w:rPr>
                <w:noProof/>
                <w:webHidden/>
                <w:lang w:val="fr"/>
              </w:rPr>
              <w:fldChar w:fldCharType="end"/>
            </w:r>
          </w:hyperlink>
        </w:p>
        <w:p w14:paraId="120571B8" w14:textId="3577A61B" w:rsidR="00360F35" w:rsidRDefault="00044850" w:rsidP="004A1945">
          <w:pPr>
            <w:pStyle w:val="TM2"/>
            <w:rPr>
              <w:rFonts w:eastAsiaTheme="minorEastAsia"/>
              <w:noProof/>
            </w:rPr>
          </w:pPr>
          <w:hyperlink w:anchor="_Toc60134751" w:history="1">
            <w:r w:rsidR="00360F35" w:rsidRPr="00FB4044">
              <w:rPr>
                <w:rStyle w:val="Lienhypertexte"/>
                <w:noProof/>
                <w:lang w:val="fr"/>
              </w:rPr>
              <w:t>Avantages concurrentiels</w:t>
            </w:r>
            <w:r w:rsidR="00360F35">
              <w:rPr>
                <w:noProof/>
                <w:webHidden/>
                <w:lang w:val="fr"/>
              </w:rPr>
              <w:tab/>
            </w:r>
            <w:r w:rsidR="00360F35">
              <w:rPr>
                <w:noProof/>
                <w:webHidden/>
                <w:lang w:val="fr"/>
              </w:rPr>
              <w:fldChar w:fldCharType="begin"/>
            </w:r>
            <w:r w:rsidR="00360F35">
              <w:rPr>
                <w:noProof/>
                <w:webHidden/>
                <w:lang w:val="fr"/>
              </w:rPr>
              <w:instrText xml:space="preserve"> PAGEREF _Toc60134751 \h </w:instrText>
            </w:r>
            <w:r w:rsidR="00360F35">
              <w:rPr>
                <w:noProof/>
                <w:webHidden/>
                <w:lang w:val="fr"/>
              </w:rPr>
            </w:r>
            <w:r w:rsidR="00360F35">
              <w:rPr>
                <w:noProof/>
                <w:webHidden/>
                <w:lang w:val="fr"/>
              </w:rPr>
              <w:fldChar w:fldCharType="end"/>
            </w:r>
          </w:hyperlink>
          <w:hyperlink w:anchor="_Toc60134751" w:history="1">
            <w:r w:rsidR="00360F35" w:rsidRPr="00FB4044">
              <w:rPr>
                <w:rStyle w:val="Lienhypertexte"/>
                <w:noProof/>
                <w:lang w:val="fr"/>
              </w:rPr>
              <w:t>5</w:t>
            </w:r>
            <w:r w:rsidR="00360F35">
              <w:rPr>
                <w:noProof/>
                <w:webHidden/>
                <w:lang w:val="fr"/>
              </w:rPr>
              <w:tab/>
            </w:r>
            <w:r w:rsidR="00360F35">
              <w:rPr>
                <w:noProof/>
                <w:webHidden/>
                <w:lang w:val="fr"/>
              </w:rPr>
              <w:fldChar w:fldCharType="begin"/>
            </w:r>
            <w:r w:rsidR="00360F35">
              <w:rPr>
                <w:noProof/>
                <w:webHidden/>
                <w:lang w:val="fr"/>
              </w:rPr>
              <w:instrText xml:space="preserve"> PAGEREF _Toc60134751 \h </w:instrText>
            </w:r>
            <w:r w:rsidR="00360F35">
              <w:rPr>
                <w:noProof/>
                <w:webHidden/>
                <w:lang w:val="fr"/>
              </w:rPr>
            </w:r>
            <w:r w:rsidR="00360F35">
              <w:rPr>
                <w:noProof/>
                <w:webHidden/>
                <w:lang w:val="fr"/>
              </w:rPr>
              <w:fldChar w:fldCharType="end"/>
            </w:r>
          </w:hyperlink>
        </w:p>
        <w:p w14:paraId="75E85FAE" w14:textId="19877E5B" w:rsidR="00360F35" w:rsidRDefault="00044850" w:rsidP="004A1945">
          <w:pPr>
            <w:pStyle w:val="TM2"/>
            <w:rPr>
              <w:rFonts w:eastAsiaTheme="minorEastAsia"/>
              <w:noProof/>
            </w:rPr>
          </w:pPr>
          <w:hyperlink w:anchor="_Toc60134752" w:history="1">
            <w:r w:rsidR="00360F35" w:rsidRPr="00FB4044">
              <w:rPr>
                <w:rStyle w:val="Lienhypertexte"/>
                <w:noProof/>
                <w:lang w:val="fr"/>
              </w:rPr>
              <w:t>Présent &amp; Futur</w:t>
            </w:r>
            <w:r w:rsidR="00360F35">
              <w:rPr>
                <w:noProof/>
                <w:webHidden/>
                <w:lang w:val="fr"/>
              </w:rPr>
              <w:tab/>
            </w:r>
            <w:r w:rsidR="00360F35">
              <w:rPr>
                <w:noProof/>
                <w:webHidden/>
                <w:lang w:val="fr"/>
              </w:rPr>
              <w:fldChar w:fldCharType="begin"/>
            </w:r>
            <w:r w:rsidR="00360F35">
              <w:rPr>
                <w:noProof/>
                <w:webHidden/>
                <w:lang w:val="fr"/>
              </w:rPr>
              <w:instrText xml:space="preserve"> PAGEREF _Toc60134752 \h </w:instrText>
            </w:r>
            <w:r w:rsidR="00360F35">
              <w:rPr>
                <w:noProof/>
                <w:webHidden/>
                <w:lang w:val="fr"/>
              </w:rPr>
            </w:r>
            <w:r w:rsidR="00360F35">
              <w:rPr>
                <w:noProof/>
                <w:webHidden/>
                <w:lang w:val="fr"/>
              </w:rPr>
              <w:fldChar w:fldCharType="end"/>
            </w:r>
          </w:hyperlink>
          <w:hyperlink w:anchor="_Toc60134752" w:history="1">
            <w:r w:rsidR="00360F35" w:rsidRPr="00FB4044">
              <w:rPr>
                <w:rStyle w:val="Lienhypertexte"/>
                <w:noProof/>
                <w:lang w:val="fr"/>
              </w:rPr>
              <w:t>5</w:t>
            </w:r>
            <w:r w:rsidR="00360F35">
              <w:rPr>
                <w:noProof/>
                <w:webHidden/>
                <w:lang w:val="fr"/>
              </w:rPr>
              <w:tab/>
            </w:r>
            <w:r w:rsidR="00360F35">
              <w:rPr>
                <w:noProof/>
                <w:webHidden/>
                <w:lang w:val="fr"/>
              </w:rPr>
              <w:fldChar w:fldCharType="begin"/>
            </w:r>
            <w:r w:rsidR="00360F35">
              <w:rPr>
                <w:noProof/>
                <w:webHidden/>
                <w:lang w:val="fr"/>
              </w:rPr>
              <w:instrText xml:space="preserve"> PAGEREF _Toc60134752 \h </w:instrText>
            </w:r>
            <w:r w:rsidR="00360F35">
              <w:rPr>
                <w:noProof/>
                <w:webHidden/>
                <w:lang w:val="fr"/>
              </w:rPr>
            </w:r>
            <w:r w:rsidR="00360F35">
              <w:rPr>
                <w:noProof/>
                <w:webHidden/>
                <w:lang w:val="fr"/>
              </w:rPr>
              <w:fldChar w:fldCharType="end"/>
            </w:r>
          </w:hyperlink>
        </w:p>
        <w:p w14:paraId="6EAB8D1F" w14:textId="720F633D" w:rsidR="00360F35" w:rsidRDefault="00044850" w:rsidP="004A1945">
          <w:pPr>
            <w:pStyle w:val="TM2"/>
            <w:rPr>
              <w:rFonts w:eastAsiaTheme="minorEastAsia"/>
              <w:noProof/>
            </w:rPr>
          </w:pPr>
          <w:hyperlink w:anchor="_Toc60134753" w:history="1">
            <w:r w:rsidR="00360F35" w:rsidRPr="00FB4044">
              <w:rPr>
                <w:rStyle w:val="Lienhypertexte"/>
                <w:noProof/>
                <w:lang w:val="fr"/>
              </w:rPr>
              <w:t>Nombres et profil</w:t>
            </w:r>
            <w:r w:rsidR="00360F35">
              <w:rPr>
                <w:noProof/>
                <w:webHidden/>
                <w:lang w:val="fr"/>
              </w:rPr>
              <w:tab/>
            </w:r>
            <w:r w:rsidR="00360F35">
              <w:rPr>
                <w:noProof/>
                <w:webHidden/>
                <w:lang w:val="fr"/>
              </w:rPr>
              <w:fldChar w:fldCharType="begin"/>
            </w:r>
            <w:r w:rsidR="00360F35">
              <w:rPr>
                <w:noProof/>
                <w:webHidden/>
                <w:lang w:val="fr"/>
              </w:rPr>
              <w:instrText xml:space="preserve"> PAGEREF _Toc60134753 \h </w:instrText>
            </w:r>
            <w:r w:rsidR="00360F35">
              <w:rPr>
                <w:noProof/>
                <w:webHidden/>
                <w:lang w:val="fr"/>
              </w:rPr>
            </w:r>
            <w:r w:rsidR="00360F35">
              <w:rPr>
                <w:noProof/>
                <w:webHidden/>
                <w:lang w:val="fr"/>
              </w:rPr>
              <w:fldChar w:fldCharType="end"/>
            </w:r>
          </w:hyperlink>
          <w:hyperlink w:anchor="_Toc60134753" w:history="1">
            <w:r w:rsidR="00360F35" w:rsidRPr="00FB4044">
              <w:rPr>
                <w:rStyle w:val="Lienhypertexte"/>
                <w:noProof/>
                <w:lang w:val="fr"/>
              </w:rPr>
              <w:t>6</w:t>
            </w:r>
            <w:r w:rsidR="00360F35">
              <w:rPr>
                <w:noProof/>
                <w:webHidden/>
                <w:lang w:val="fr"/>
              </w:rPr>
              <w:tab/>
            </w:r>
            <w:r w:rsidR="00360F35">
              <w:rPr>
                <w:noProof/>
                <w:webHidden/>
                <w:lang w:val="fr"/>
              </w:rPr>
              <w:fldChar w:fldCharType="begin"/>
            </w:r>
            <w:r w:rsidR="00360F35">
              <w:rPr>
                <w:noProof/>
                <w:webHidden/>
                <w:lang w:val="fr"/>
              </w:rPr>
              <w:instrText xml:space="preserve"> PAGEREF _Toc60134753 \h </w:instrText>
            </w:r>
            <w:r w:rsidR="00360F35">
              <w:rPr>
                <w:noProof/>
                <w:webHidden/>
                <w:lang w:val="fr"/>
              </w:rPr>
            </w:r>
            <w:r w:rsidR="00360F35">
              <w:rPr>
                <w:noProof/>
                <w:webHidden/>
                <w:lang w:val="fr"/>
              </w:rPr>
              <w:fldChar w:fldCharType="end"/>
            </w:r>
          </w:hyperlink>
        </w:p>
        <w:p w14:paraId="4651C24A" w14:textId="039B05AC" w:rsidR="00360F35" w:rsidRDefault="00044850" w:rsidP="004A1945">
          <w:pPr>
            <w:pStyle w:val="TM2"/>
            <w:rPr>
              <w:rFonts w:eastAsiaTheme="minorEastAsia"/>
              <w:noProof/>
            </w:rPr>
          </w:pPr>
          <w:hyperlink w:anchor="_Toc60134754" w:history="1">
            <w:r w:rsidR="00360F35" w:rsidRPr="00FB4044">
              <w:rPr>
                <w:rStyle w:val="Lienhypertexte"/>
                <w:noProof/>
                <w:lang w:val="fr"/>
              </w:rPr>
              <w:t>Pourquoi NobelBiz</w:t>
            </w:r>
            <w:r w:rsidR="00360F35">
              <w:rPr>
                <w:noProof/>
                <w:webHidden/>
                <w:lang w:val="fr"/>
              </w:rPr>
              <w:tab/>
            </w:r>
            <w:r w:rsidR="00360F35">
              <w:rPr>
                <w:noProof/>
                <w:webHidden/>
                <w:lang w:val="fr"/>
              </w:rPr>
              <w:fldChar w:fldCharType="begin"/>
            </w:r>
            <w:r w:rsidR="00360F35">
              <w:rPr>
                <w:noProof/>
                <w:webHidden/>
                <w:lang w:val="fr"/>
              </w:rPr>
              <w:instrText xml:space="preserve"> PAGEREF _Toc60134754 \h </w:instrText>
            </w:r>
            <w:r w:rsidR="00360F35">
              <w:rPr>
                <w:noProof/>
                <w:webHidden/>
                <w:lang w:val="fr"/>
              </w:rPr>
            </w:r>
            <w:r w:rsidR="00360F35">
              <w:rPr>
                <w:noProof/>
                <w:webHidden/>
                <w:lang w:val="fr"/>
              </w:rPr>
              <w:fldChar w:fldCharType="end"/>
            </w:r>
          </w:hyperlink>
          <w:hyperlink w:anchor="_Toc60134754" w:history="1">
            <w:r w:rsidR="00360F35" w:rsidRPr="00FB4044">
              <w:rPr>
                <w:rStyle w:val="Lienhypertexte"/>
                <w:noProof/>
                <w:lang w:val="fr"/>
              </w:rPr>
              <w:t>6</w:t>
            </w:r>
            <w:r w:rsidR="00360F35">
              <w:rPr>
                <w:noProof/>
                <w:webHidden/>
                <w:lang w:val="fr"/>
              </w:rPr>
              <w:tab/>
            </w:r>
            <w:r w:rsidR="00360F35">
              <w:rPr>
                <w:noProof/>
                <w:webHidden/>
                <w:lang w:val="fr"/>
              </w:rPr>
              <w:fldChar w:fldCharType="begin"/>
            </w:r>
            <w:r w:rsidR="00360F35">
              <w:rPr>
                <w:noProof/>
                <w:webHidden/>
                <w:lang w:val="fr"/>
              </w:rPr>
              <w:instrText xml:space="preserve"> PAGEREF _Toc60134754 \h </w:instrText>
            </w:r>
            <w:r w:rsidR="00360F35">
              <w:rPr>
                <w:noProof/>
                <w:webHidden/>
                <w:lang w:val="fr"/>
              </w:rPr>
            </w:r>
            <w:r w:rsidR="00360F35">
              <w:rPr>
                <w:noProof/>
                <w:webHidden/>
                <w:lang w:val="fr"/>
              </w:rPr>
              <w:fldChar w:fldCharType="end"/>
            </w:r>
          </w:hyperlink>
        </w:p>
        <w:p w14:paraId="49977D9A" w14:textId="31612757" w:rsidR="00360F35" w:rsidRDefault="00044850" w:rsidP="004A1945">
          <w:pPr>
            <w:pStyle w:val="TM1"/>
            <w:rPr>
              <w:rFonts w:eastAsiaTheme="minorEastAsia"/>
              <w:noProof/>
            </w:rPr>
          </w:pPr>
          <w:hyperlink w:anchor="_Toc60134755" w:history="1">
            <w:r w:rsidR="00360F35" w:rsidRPr="00FB4044">
              <w:rPr>
                <w:rStyle w:val="Lienhypertexte"/>
                <w:noProof/>
                <w:lang w:val="fr"/>
              </w:rPr>
              <w:t>Présence mondiale &amp; Filiales</w:t>
            </w:r>
            <w:r w:rsidR="00360F35">
              <w:rPr>
                <w:noProof/>
                <w:webHidden/>
                <w:lang w:val="fr"/>
              </w:rPr>
              <w:tab/>
            </w:r>
            <w:r w:rsidR="00360F35">
              <w:rPr>
                <w:noProof/>
                <w:webHidden/>
                <w:lang w:val="fr"/>
              </w:rPr>
              <w:fldChar w:fldCharType="begin"/>
            </w:r>
            <w:r w:rsidR="00360F35">
              <w:rPr>
                <w:noProof/>
                <w:webHidden/>
                <w:lang w:val="fr"/>
              </w:rPr>
              <w:instrText xml:space="preserve"> PAGEREF _Toc60134755 \h </w:instrText>
            </w:r>
            <w:r w:rsidR="00360F35">
              <w:rPr>
                <w:noProof/>
                <w:webHidden/>
                <w:lang w:val="fr"/>
              </w:rPr>
            </w:r>
            <w:r w:rsidR="00360F35">
              <w:rPr>
                <w:noProof/>
                <w:webHidden/>
                <w:lang w:val="fr"/>
              </w:rPr>
              <w:fldChar w:fldCharType="end"/>
            </w:r>
          </w:hyperlink>
          <w:hyperlink w:anchor="_Toc60134755" w:history="1">
            <w:r w:rsidR="00360F35" w:rsidRPr="00FB4044">
              <w:rPr>
                <w:rStyle w:val="Lienhypertexte"/>
                <w:noProof/>
                <w:lang w:val="fr"/>
              </w:rPr>
              <w:t>6</w:t>
            </w:r>
            <w:r w:rsidR="00360F35">
              <w:rPr>
                <w:noProof/>
                <w:webHidden/>
                <w:lang w:val="fr"/>
              </w:rPr>
              <w:tab/>
            </w:r>
            <w:r w:rsidR="00360F35">
              <w:rPr>
                <w:noProof/>
                <w:webHidden/>
                <w:lang w:val="fr"/>
              </w:rPr>
              <w:fldChar w:fldCharType="begin"/>
            </w:r>
            <w:r w:rsidR="00360F35">
              <w:rPr>
                <w:noProof/>
                <w:webHidden/>
                <w:lang w:val="fr"/>
              </w:rPr>
              <w:instrText xml:space="preserve"> PAGEREF _Toc60134755 \h </w:instrText>
            </w:r>
            <w:r w:rsidR="00360F35">
              <w:rPr>
                <w:noProof/>
                <w:webHidden/>
                <w:lang w:val="fr"/>
              </w:rPr>
            </w:r>
            <w:r w:rsidR="00360F35">
              <w:rPr>
                <w:noProof/>
                <w:webHidden/>
                <w:lang w:val="fr"/>
              </w:rPr>
              <w:fldChar w:fldCharType="end"/>
            </w:r>
          </w:hyperlink>
        </w:p>
        <w:p w14:paraId="53BA6C4A" w14:textId="62E8417B" w:rsidR="00360F35" w:rsidRDefault="00044850" w:rsidP="004A1945">
          <w:pPr>
            <w:pStyle w:val="TM1"/>
            <w:rPr>
              <w:rFonts w:eastAsiaTheme="minorEastAsia"/>
              <w:noProof/>
            </w:rPr>
          </w:pPr>
          <w:hyperlink w:anchor="_Toc60134756" w:history="1">
            <w:r w:rsidR="00360F35" w:rsidRPr="00FB4044">
              <w:rPr>
                <w:rStyle w:val="Lienhypertexte"/>
                <w:noProof/>
                <w:lang w:val="fr"/>
              </w:rPr>
              <w:t>À propos de NobelBiz Omni+ Cloud Contact Center Solution</w:t>
            </w:r>
            <w:r w:rsidR="00360F35">
              <w:rPr>
                <w:noProof/>
                <w:webHidden/>
                <w:lang w:val="fr"/>
              </w:rPr>
              <w:tab/>
            </w:r>
            <w:r w:rsidR="00360F35">
              <w:rPr>
                <w:noProof/>
                <w:webHidden/>
                <w:lang w:val="fr"/>
              </w:rPr>
              <w:fldChar w:fldCharType="begin"/>
            </w:r>
            <w:r w:rsidR="00360F35">
              <w:rPr>
                <w:noProof/>
                <w:webHidden/>
                <w:lang w:val="fr"/>
              </w:rPr>
              <w:instrText xml:space="preserve"> PAGEREF _Toc60134756 \h </w:instrText>
            </w:r>
            <w:r w:rsidR="00360F35">
              <w:rPr>
                <w:noProof/>
                <w:webHidden/>
                <w:lang w:val="fr"/>
              </w:rPr>
            </w:r>
            <w:r w:rsidR="00360F35">
              <w:rPr>
                <w:noProof/>
                <w:webHidden/>
                <w:lang w:val="fr"/>
              </w:rPr>
              <w:fldChar w:fldCharType="end"/>
            </w:r>
          </w:hyperlink>
          <w:hyperlink w:anchor="_Toc60134756" w:history="1">
            <w:r w:rsidR="00360F35" w:rsidRPr="00FB4044">
              <w:rPr>
                <w:rStyle w:val="Lienhypertexte"/>
                <w:noProof/>
                <w:lang w:val="fr"/>
              </w:rPr>
              <w:t>6</w:t>
            </w:r>
            <w:r w:rsidR="00360F35">
              <w:rPr>
                <w:noProof/>
                <w:webHidden/>
                <w:lang w:val="fr"/>
              </w:rPr>
              <w:tab/>
            </w:r>
            <w:r w:rsidR="00360F35">
              <w:rPr>
                <w:noProof/>
                <w:webHidden/>
                <w:lang w:val="fr"/>
              </w:rPr>
              <w:fldChar w:fldCharType="begin"/>
            </w:r>
            <w:r w:rsidR="00360F35">
              <w:rPr>
                <w:noProof/>
                <w:webHidden/>
                <w:lang w:val="fr"/>
              </w:rPr>
              <w:instrText xml:space="preserve"> PAGEREF _Toc60134756 \h </w:instrText>
            </w:r>
            <w:r w:rsidR="00360F35">
              <w:rPr>
                <w:noProof/>
                <w:webHidden/>
                <w:lang w:val="fr"/>
              </w:rPr>
            </w:r>
            <w:r w:rsidR="00360F35">
              <w:rPr>
                <w:noProof/>
                <w:webHidden/>
                <w:lang w:val="fr"/>
              </w:rPr>
              <w:fldChar w:fldCharType="end"/>
            </w:r>
          </w:hyperlink>
        </w:p>
        <w:p w14:paraId="31D92993" w14:textId="3D34ECEF" w:rsidR="00360F35" w:rsidRDefault="00044850" w:rsidP="004A1945">
          <w:pPr>
            <w:pStyle w:val="TM2"/>
            <w:rPr>
              <w:rFonts w:eastAsiaTheme="minorEastAsia"/>
              <w:noProof/>
            </w:rPr>
          </w:pPr>
          <w:hyperlink w:anchor="_Toc60134757" w:history="1">
            <w:r w:rsidR="00360F35" w:rsidRPr="00FB4044">
              <w:rPr>
                <w:rStyle w:val="Lienhypertexte"/>
                <w:noProof/>
                <w:lang w:val="fr"/>
              </w:rPr>
              <w:t>Architecture et intégrations Faits saillants</w:t>
            </w:r>
            <w:r w:rsidR="00360F35">
              <w:rPr>
                <w:noProof/>
                <w:webHidden/>
                <w:lang w:val="fr"/>
              </w:rPr>
              <w:tab/>
            </w:r>
            <w:r w:rsidR="00360F35">
              <w:rPr>
                <w:noProof/>
                <w:webHidden/>
                <w:lang w:val="fr"/>
              </w:rPr>
              <w:fldChar w:fldCharType="begin"/>
            </w:r>
            <w:r w:rsidR="00360F35">
              <w:rPr>
                <w:noProof/>
                <w:webHidden/>
                <w:lang w:val="fr"/>
              </w:rPr>
              <w:instrText xml:space="preserve"> PAGEREF _Toc60134757 \h </w:instrText>
            </w:r>
            <w:r w:rsidR="00360F35">
              <w:rPr>
                <w:noProof/>
                <w:webHidden/>
                <w:lang w:val="fr"/>
              </w:rPr>
            </w:r>
            <w:r w:rsidR="00360F35">
              <w:rPr>
                <w:noProof/>
                <w:webHidden/>
                <w:lang w:val="fr"/>
              </w:rPr>
              <w:fldChar w:fldCharType="end"/>
            </w:r>
          </w:hyperlink>
          <w:hyperlink w:anchor="_Toc60134757" w:history="1">
            <w:r w:rsidR="00360F35" w:rsidRPr="00FB4044">
              <w:rPr>
                <w:rStyle w:val="Lienhypertexte"/>
                <w:noProof/>
                <w:lang w:val="fr"/>
              </w:rPr>
              <w:t>7</w:t>
            </w:r>
            <w:r w:rsidR="00360F35">
              <w:rPr>
                <w:noProof/>
                <w:webHidden/>
                <w:lang w:val="fr"/>
              </w:rPr>
              <w:tab/>
            </w:r>
            <w:r w:rsidR="00360F35">
              <w:rPr>
                <w:noProof/>
                <w:webHidden/>
                <w:lang w:val="fr"/>
              </w:rPr>
              <w:fldChar w:fldCharType="begin"/>
            </w:r>
            <w:r w:rsidR="00360F35">
              <w:rPr>
                <w:noProof/>
                <w:webHidden/>
                <w:lang w:val="fr"/>
              </w:rPr>
              <w:instrText xml:space="preserve"> PAGEREF _Toc60134757 \h </w:instrText>
            </w:r>
            <w:r w:rsidR="00360F35">
              <w:rPr>
                <w:noProof/>
                <w:webHidden/>
                <w:lang w:val="fr"/>
              </w:rPr>
            </w:r>
            <w:r w:rsidR="00360F35">
              <w:rPr>
                <w:noProof/>
                <w:webHidden/>
                <w:lang w:val="fr"/>
              </w:rPr>
              <w:fldChar w:fldCharType="end"/>
            </w:r>
          </w:hyperlink>
        </w:p>
        <w:p w14:paraId="731CCC4F" w14:textId="686F40BA" w:rsidR="00360F35" w:rsidRDefault="00044850" w:rsidP="004A1945">
          <w:pPr>
            <w:pStyle w:val="TM2"/>
            <w:rPr>
              <w:rFonts w:eastAsiaTheme="minorEastAsia"/>
              <w:noProof/>
            </w:rPr>
          </w:pPr>
          <w:hyperlink w:anchor="_Toc60134758" w:history="1">
            <w:r w:rsidR="00360F35" w:rsidRPr="00FB4044">
              <w:rPr>
                <w:rStyle w:val="Lienhypertexte"/>
                <w:noProof/>
                <w:lang w:val="fr"/>
              </w:rPr>
              <w:t>Medias &amp; Communication Faits saillants</w:t>
            </w:r>
            <w:r w:rsidR="00360F35">
              <w:rPr>
                <w:noProof/>
                <w:webHidden/>
                <w:lang w:val="fr"/>
              </w:rPr>
              <w:tab/>
            </w:r>
            <w:r w:rsidR="00360F35">
              <w:rPr>
                <w:noProof/>
                <w:webHidden/>
                <w:lang w:val="fr"/>
              </w:rPr>
              <w:fldChar w:fldCharType="begin"/>
            </w:r>
            <w:r w:rsidR="00360F35">
              <w:rPr>
                <w:noProof/>
                <w:webHidden/>
                <w:lang w:val="fr"/>
              </w:rPr>
              <w:instrText xml:space="preserve"> PAGEREF _Toc60134758 \h </w:instrText>
            </w:r>
            <w:r w:rsidR="00360F35">
              <w:rPr>
                <w:noProof/>
                <w:webHidden/>
                <w:lang w:val="fr"/>
              </w:rPr>
            </w:r>
            <w:r w:rsidR="00360F35">
              <w:rPr>
                <w:noProof/>
                <w:webHidden/>
                <w:lang w:val="fr"/>
              </w:rPr>
              <w:fldChar w:fldCharType="end"/>
            </w:r>
          </w:hyperlink>
          <w:hyperlink w:anchor="_Toc60134758" w:history="1">
            <w:r w:rsidR="00360F35" w:rsidRPr="00FB4044">
              <w:rPr>
                <w:rStyle w:val="Lienhypertexte"/>
                <w:noProof/>
                <w:lang w:val="fr"/>
              </w:rPr>
              <w:t>7</w:t>
            </w:r>
            <w:r w:rsidR="00360F35">
              <w:rPr>
                <w:noProof/>
                <w:webHidden/>
                <w:lang w:val="fr"/>
              </w:rPr>
              <w:tab/>
            </w:r>
            <w:r w:rsidR="00360F35">
              <w:rPr>
                <w:noProof/>
                <w:webHidden/>
                <w:lang w:val="fr"/>
              </w:rPr>
              <w:fldChar w:fldCharType="begin"/>
            </w:r>
            <w:r w:rsidR="00360F35">
              <w:rPr>
                <w:noProof/>
                <w:webHidden/>
                <w:lang w:val="fr"/>
              </w:rPr>
              <w:instrText xml:space="preserve"> PAGEREF _Toc60134758 \h </w:instrText>
            </w:r>
            <w:r w:rsidR="00360F35">
              <w:rPr>
                <w:noProof/>
                <w:webHidden/>
                <w:lang w:val="fr"/>
              </w:rPr>
            </w:r>
            <w:r w:rsidR="00360F35">
              <w:rPr>
                <w:noProof/>
                <w:webHidden/>
                <w:lang w:val="fr"/>
              </w:rPr>
              <w:fldChar w:fldCharType="end"/>
            </w:r>
          </w:hyperlink>
        </w:p>
        <w:p w14:paraId="32D6DFB9" w14:textId="679D8FCE" w:rsidR="00360F35" w:rsidRDefault="00044850" w:rsidP="004A1945">
          <w:pPr>
            <w:pStyle w:val="TM1"/>
            <w:rPr>
              <w:rFonts w:eastAsiaTheme="minorEastAsia"/>
              <w:noProof/>
            </w:rPr>
          </w:pPr>
          <w:hyperlink w:anchor="_Toc60134759" w:history="1">
            <w:r w:rsidR="00360F35" w:rsidRPr="00FB4044">
              <w:rPr>
                <w:rStyle w:val="Lienhypertexte"/>
                <w:noProof/>
                <w:lang w:val="fr"/>
              </w:rPr>
              <w:t>Notre présence mondiale</w:t>
            </w:r>
            <w:r w:rsidR="00360F35">
              <w:rPr>
                <w:noProof/>
                <w:webHidden/>
                <w:lang w:val="fr"/>
              </w:rPr>
              <w:tab/>
            </w:r>
            <w:r w:rsidR="00360F35">
              <w:rPr>
                <w:noProof/>
                <w:webHidden/>
                <w:lang w:val="fr"/>
              </w:rPr>
              <w:fldChar w:fldCharType="begin"/>
            </w:r>
            <w:r w:rsidR="00360F35">
              <w:rPr>
                <w:noProof/>
                <w:webHidden/>
                <w:lang w:val="fr"/>
              </w:rPr>
              <w:instrText xml:space="preserve"> PAGEREF _Toc60134759 \h </w:instrText>
            </w:r>
            <w:r w:rsidR="00360F35">
              <w:rPr>
                <w:noProof/>
                <w:webHidden/>
                <w:lang w:val="fr"/>
              </w:rPr>
            </w:r>
            <w:r w:rsidR="00360F35">
              <w:rPr>
                <w:noProof/>
                <w:webHidden/>
                <w:lang w:val="fr"/>
              </w:rPr>
              <w:fldChar w:fldCharType="end"/>
            </w:r>
          </w:hyperlink>
          <w:hyperlink w:anchor="_Toc60134759" w:history="1">
            <w:r w:rsidR="00360F35" w:rsidRPr="00FB4044">
              <w:rPr>
                <w:rStyle w:val="Lienhypertexte"/>
                <w:noProof/>
                <w:lang w:val="fr"/>
              </w:rPr>
              <w:t>8</w:t>
            </w:r>
            <w:r w:rsidR="00360F35">
              <w:rPr>
                <w:noProof/>
                <w:webHidden/>
                <w:lang w:val="fr"/>
              </w:rPr>
              <w:tab/>
            </w:r>
            <w:r w:rsidR="00360F35">
              <w:rPr>
                <w:noProof/>
                <w:webHidden/>
                <w:lang w:val="fr"/>
              </w:rPr>
              <w:fldChar w:fldCharType="begin"/>
            </w:r>
            <w:r w:rsidR="00360F35">
              <w:rPr>
                <w:noProof/>
                <w:webHidden/>
                <w:lang w:val="fr"/>
              </w:rPr>
              <w:instrText xml:space="preserve"> PAGEREF _Toc60134759 \h </w:instrText>
            </w:r>
            <w:r w:rsidR="00360F35">
              <w:rPr>
                <w:noProof/>
                <w:webHidden/>
                <w:lang w:val="fr"/>
              </w:rPr>
            </w:r>
            <w:r w:rsidR="00360F35">
              <w:rPr>
                <w:noProof/>
                <w:webHidden/>
                <w:lang w:val="fr"/>
              </w:rPr>
              <w:fldChar w:fldCharType="end"/>
            </w:r>
          </w:hyperlink>
        </w:p>
        <w:p w14:paraId="78517AC5" w14:textId="56C33075" w:rsidR="00360F35" w:rsidRDefault="00044850" w:rsidP="004A1945">
          <w:pPr>
            <w:pStyle w:val="TM1"/>
            <w:rPr>
              <w:rFonts w:eastAsiaTheme="minorEastAsia"/>
              <w:noProof/>
            </w:rPr>
          </w:pPr>
          <w:hyperlink w:anchor="_Toc60134760" w:history="1">
            <w:r w:rsidR="00360F35" w:rsidRPr="00FB4044">
              <w:rPr>
                <w:rStyle w:val="Lienhypertexte"/>
                <w:noProof/>
                <w:lang w:val="fr"/>
              </w:rPr>
              <w:t>Architectures proposées</w:t>
            </w:r>
            <w:r w:rsidR="00360F35">
              <w:rPr>
                <w:noProof/>
                <w:webHidden/>
                <w:lang w:val="fr"/>
              </w:rPr>
              <w:tab/>
            </w:r>
            <w:r w:rsidR="00360F35">
              <w:rPr>
                <w:noProof/>
                <w:webHidden/>
                <w:lang w:val="fr"/>
              </w:rPr>
              <w:fldChar w:fldCharType="begin"/>
            </w:r>
            <w:r w:rsidR="00360F35">
              <w:rPr>
                <w:noProof/>
                <w:webHidden/>
                <w:lang w:val="fr"/>
              </w:rPr>
              <w:instrText xml:space="preserve"> PAGEREF _Toc60134760 \h </w:instrText>
            </w:r>
            <w:r w:rsidR="00360F35">
              <w:rPr>
                <w:noProof/>
                <w:webHidden/>
                <w:lang w:val="fr"/>
              </w:rPr>
            </w:r>
            <w:r w:rsidR="00360F35">
              <w:rPr>
                <w:noProof/>
                <w:webHidden/>
                <w:lang w:val="fr"/>
              </w:rPr>
              <w:fldChar w:fldCharType="end"/>
            </w:r>
          </w:hyperlink>
          <w:hyperlink w:anchor="_Toc60134760" w:history="1">
            <w:r w:rsidR="00360F35" w:rsidRPr="00FB4044">
              <w:rPr>
                <w:rStyle w:val="Lienhypertexte"/>
                <w:noProof/>
                <w:lang w:val="fr"/>
              </w:rPr>
              <w:t>8</w:t>
            </w:r>
            <w:r w:rsidR="00360F35">
              <w:rPr>
                <w:noProof/>
                <w:webHidden/>
                <w:lang w:val="fr"/>
              </w:rPr>
              <w:tab/>
            </w:r>
            <w:r w:rsidR="00360F35">
              <w:rPr>
                <w:noProof/>
                <w:webHidden/>
                <w:lang w:val="fr"/>
              </w:rPr>
              <w:fldChar w:fldCharType="begin"/>
            </w:r>
            <w:r w:rsidR="00360F35">
              <w:rPr>
                <w:noProof/>
                <w:webHidden/>
                <w:lang w:val="fr"/>
              </w:rPr>
              <w:instrText xml:space="preserve"> PAGEREF _Toc60134760 \h </w:instrText>
            </w:r>
            <w:r w:rsidR="00360F35">
              <w:rPr>
                <w:noProof/>
                <w:webHidden/>
                <w:lang w:val="fr"/>
              </w:rPr>
            </w:r>
            <w:r w:rsidR="00360F35">
              <w:rPr>
                <w:noProof/>
                <w:webHidden/>
                <w:lang w:val="fr"/>
              </w:rPr>
              <w:fldChar w:fldCharType="end"/>
            </w:r>
          </w:hyperlink>
        </w:p>
        <w:p w14:paraId="68DFCB1B" w14:textId="022C6276" w:rsidR="00360F35" w:rsidRDefault="00044850" w:rsidP="004A1945">
          <w:pPr>
            <w:pStyle w:val="TM2"/>
            <w:rPr>
              <w:rFonts w:eastAsiaTheme="minorEastAsia"/>
              <w:noProof/>
            </w:rPr>
          </w:pPr>
          <w:hyperlink w:anchor="_Toc60134761" w:history="1">
            <w:r w:rsidR="00360F35" w:rsidRPr="00FB4044">
              <w:rPr>
                <w:rStyle w:val="Lienhypertexte"/>
                <w:noProof/>
                <w:lang w:val="fr"/>
              </w:rPr>
              <w:t>Omni+ Cloud AWS ou Private Cloud</w:t>
            </w:r>
            <w:r w:rsidR="00360F35">
              <w:rPr>
                <w:noProof/>
                <w:webHidden/>
                <w:lang w:val="fr"/>
              </w:rPr>
              <w:tab/>
            </w:r>
            <w:r w:rsidR="00360F35">
              <w:rPr>
                <w:noProof/>
                <w:webHidden/>
                <w:lang w:val="fr"/>
              </w:rPr>
              <w:fldChar w:fldCharType="begin"/>
            </w:r>
            <w:r w:rsidR="00360F35">
              <w:rPr>
                <w:noProof/>
                <w:webHidden/>
                <w:lang w:val="fr"/>
              </w:rPr>
              <w:instrText xml:space="preserve"> PAGEREF _Toc60134761 \h </w:instrText>
            </w:r>
            <w:r w:rsidR="00360F35">
              <w:rPr>
                <w:noProof/>
                <w:webHidden/>
                <w:lang w:val="fr"/>
              </w:rPr>
            </w:r>
            <w:r w:rsidR="00360F35">
              <w:rPr>
                <w:noProof/>
                <w:webHidden/>
                <w:lang w:val="fr"/>
              </w:rPr>
              <w:fldChar w:fldCharType="end"/>
            </w:r>
          </w:hyperlink>
          <w:hyperlink w:anchor="_Toc60134761" w:history="1">
            <w:r w:rsidR="00360F35" w:rsidRPr="00FB4044">
              <w:rPr>
                <w:rStyle w:val="Lienhypertexte"/>
                <w:noProof/>
                <w:lang w:val="fr"/>
              </w:rPr>
              <w:t>8</w:t>
            </w:r>
            <w:r w:rsidR="00360F35">
              <w:rPr>
                <w:noProof/>
                <w:webHidden/>
                <w:lang w:val="fr"/>
              </w:rPr>
              <w:tab/>
            </w:r>
            <w:r w:rsidR="00360F35">
              <w:rPr>
                <w:noProof/>
                <w:webHidden/>
                <w:lang w:val="fr"/>
              </w:rPr>
              <w:fldChar w:fldCharType="begin"/>
            </w:r>
            <w:r w:rsidR="00360F35">
              <w:rPr>
                <w:noProof/>
                <w:webHidden/>
                <w:lang w:val="fr"/>
              </w:rPr>
              <w:instrText xml:space="preserve"> PAGEREF _Toc60134761 \h </w:instrText>
            </w:r>
            <w:r w:rsidR="00360F35">
              <w:rPr>
                <w:noProof/>
                <w:webHidden/>
                <w:lang w:val="fr"/>
              </w:rPr>
            </w:r>
            <w:r w:rsidR="00360F35">
              <w:rPr>
                <w:noProof/>
                <w:webHidden/>
                <w:lang w:val="fr"/>
              </w:rPr>
              <w:fldChar w:fldCharType="end"/>
            </w:r>
          </w:hyperlink>
        </w:p>
        <w:p w14:paraId="6C7FA83E" w14:textId="10F655B9" w:rsidR="00360F35" w:rsidRDefault="00044850" w:rsidP="004A1945">
          <w:pPr>
            <w:pStyle w:val="TM2"/>
            <w:rPr>
              <w:rFonts w:eastAsiaTheme="minorEastAsia"/>
              <w:noProof/>
            </w:rPr>
          </w:pPr>
          <w:hyperlink w:anchor="_Toc60134762" w:history="1">
            <w:r w:rsidR="00360F35" w:rsidRPr="00FB4044">
              <w:rPr>
                <w:rStyle w:val="Lienhypertexte"/>
                <w:noProof/>
                <w:lang w:val="fr"/>
              </w:rPr>
              <w:t>Omni+ Cloud AWS ou Private Cloud avec Redondance</w:t>
            </w:r>
            <w:r w:rsidR="00360F35">
              <w:rPr>
                <w:noProof/>
                <w:webHidden/>
                <w:lang w:val="fr"/>
              </w:rPr>
              <w:tab/>
            </w:r>
            <w:r w:rsidR="00360F35">
              <w:rPr>
                <w:noProof/>
                <w:webHidden/>
                <w:lang w:val="fr"/>
              </w:rPr>
              <w:fldChar w:fldCharType="begin"/>
            </w:r>
            <w:r w:rsidR="00360F35">
              <w:rPr>
                <w:noProof/>
                <w:webHidden/>
                <w:lang w:val="fr"/>
              </w:rPr>
              <w:instrText xml:space="preserve"> PAGEREF _Toc60134762 \h </w:instrText>
            </w:r>
            <w:r w:rsidR="00360F35">
              <w:rPr>
                <w:noProof/>
                <w:webHidden/>
                <w:lang w:val="fr"/>
              </w:rPr>
            </w:r>
            <w:r w:rsidR="00360F35">
              <w:rPr>
                <w:noProof/>
                <w:webHidden/>
                <w:lang w:val="fr"/>
              </w:rPr>
              <w:fldChar w:fldCharType="end"/>
            </w:r>
          </w:hyperlink>
          <w:hyperlink w:anchor="_Toc60134762" w:history="1">
            <w:r w:rsidR="00360F35" w:rsidRPr="00FB4044">
              <w:rPr>
                <w:rStyle w:val="Lienhypertexte"/>
                <w:noProof/>
                <w:lang w:val="fr"/>
              </w:rPr>
              <w:t>9</w:t>
            </w:r>
            <w:r w:rsidR="00360F35">
              <w:rPr>
                <w:noProof/>
                <w:webHidden/>
                <w:lang w:val="fr"/>
              </w:rPr>
              <w:tab/>
            </w:r>
            <w:r w:rsidR="00360F35">
              <w:rPr>
                <w:noProof/>
                <w:webHidden/>
                <w:lang w:val="fr"/>
              </w:rPr>
              <w:fldChar w:fldCharType="begin"/>
            </w:r>
            <w:r w:rsidR="00360F35">
              <w:rPr>
                <w:noProof/>
                <w:webHidden/>
                <w:lang w:val="fr"/>
              </w:rPr>
              <w:instrText xml:space="preserve"> PAGEREF _Toc60134762 \h </w:instrText>
            </w:r>
            <w:r w:rsidR="00360F35">
              <w:rPr>
                <w:noProof/>
                <w:webHidden/>
                <w:lang w:val="fr"/>
              </w:rPr>
            </w:r>
            <w:r w:rsidR="00360F35">
              <w:rPr>
                <w:noProof/>
                <w:webHidden/>
                <w:lang w:val="fr"/>
              </w:rPr>
              <w:fldChar w:fldCharType="end"/>
            </w:r>
          </w:hyperlink>
        </w:p>
        <w:p w14:paraId="78663FC4" w14:textId="10645722" w:rsidR="00360F35" w:rsidRDefault="00044850" w:rsidP="004A1945">
          <w:pPr>
            <w:pStyle w:val="TM2"/>
            <w:rPr>
              <w:rFonts w:eastAsiaTheme="minorEastAsia"/>
              <w:noProof/>
            </w:rPr>
          </w:pPr>
          <w:hyperlink w:anchor="_Toc60134763" w:history="1">
            <w:r w:rsidR="00360F35" w:rsidRPr="00FB4044">
              <w:rPr>
                <w:rStyle w:val="Lienhypertexte"/>
                <w:noProof/>
                <w:lang w:val="fr"/>
              </w:rPr>
              <w:t>Omni+ Prémisse</w:t>
            </w:r>
            <w:r w:rsidR="00360F35">
              <w:rPr>
                <w:noProof/>
                <w:webHidden/>
                <w:lang w:val="fr"/>
              </w:rPr>
              <w:tab/>
            </w:r>
            <w:r w:rsidR="00360F35">
              <w:rPr>
                <w:noProof/>
                <w:webHidden/>
                <w:lang w:val="fr"/>
              </w:rPr>
              <w:fldChar w:fldCharType="begin"/>
            </w:r>
            <w:r w:rsidR="00360F35">
              <w:rPr>
                <w:noProof/>
                <w:webHidden/>
                <w:lang w:val="fr"/>
              </w:rPr>
              <w:instrText xml:space="preserve"> PAGEREF _Toc60134763 \h </w:instrText>
            </w:r>
            <w:r w:rsidR="00360F35">
              <w:rPr>
                <w:noProof/>
                <w:webHidden/>
                <w:lang w:val="fr"/>
              </w:rPr>
            </w:r>
            <w:r w:rsidR="00360F35">
              <w:rPr>
                <w:noProof/>
                <w:webHidden/>
                <w:lang w:val="fr"/>
              </w:rPr>
              <w:fldChar w:fldCharType="end"/>
            </w:r>
          </w:hyperlink>
          <w:hyperlink w:anchor="_Toc60134763" w:history="1">
            <w:r w:rsidR="00360F35" w:rsidRPr="00FB4044">
              <w:rPr>
                <w:rStyle w:val="Lienhypertexte"/>
                <w:noProof/>
                <w:lang w:val="fr"/>
              </w:rPr>
              <w:t>9</w:t>
            </w:r>
            <w:r w:rsidR="00360F35">
              <w:rPr>
                <w:noProof/>
                <w:webHidden/>
                <w:lang w:val="fr"/>
              </w:rPr>
              <w:tab/>
            </w:r>
            <w:r w:rsidR="00360F35">
              <w:rPr>
                <w:noProof/>
                <w:webHidden/>
                <w:lang w:val="fr"/>
              </w:rPr>
              <w:fldChar w:fldCharType="begin"/>
            </w:r>
            <w:r w:rsidR="00360F35">
              <w:rPr>
                <w:noProof/>
                <w:webHidden/>
                <w:lang w:val="fr"/>
              </w:rPr>
              <w:instrText xml:space="preserve"> PAGEREF _Toc60134763 \h </w:instrText>
            </w:r>
            <w:r w:rsidR="00360F35">
              <w:rPr>
                <w:noProof/>
                <w:webHidden/>
                <w:lang w:val="fr"/>
              </w:rPr>
            </w:r>
            <w:r w:rsidR="00360F35">
              <w:rPr>
                <w:noProof/>
                <w:webHidden/>
                <w:lang w:val="fr"/>
              </w:rPr>
              <w:fldChar w:fldCharType="end"/>
            </w:r>
          </w:hyperlink>
        </w:p>
        <w:p w14:paraId="05A93C1E" w14:textId="6EE5BA69" w:rsidR="00360F35" w:rsidRDefault="00044850" w:rsidP="004A1945">
          <w:pPr>
            <w:pStyle w:val="TM2"/>
            <w:rPr>
              <w:rFonts w:eastAsiaTheme="minorEastAsia"/>
              <w:noProof/>
            </w:rPr>
          </w:pPr>
          <w:hyperlink w:anchor="_Toc60134764" w:history="1">
            <w:r w:rsidR="00360F35" w:rsidRPr="00FB4044">
              <w:rPr>
                <w:rStyle w:val="Lienhypertexte"/>
                <w:noProof/>
                <w:lang w:val="fr"/>
              </w:rPr>
              <w:t>Omni+ Prémisse avec redondance</w:t>
            </w:r>
            <w:r w:rsidR="00360F35">
              <w:rPr>
                <w:noProof/>
                <w:webHidden/>
                <w:lang w:val="fr"/>
              </w:rPr>
              <w:tab/>
            </w:r>
            <w:r w:rsidR="00360F35">
              <w:rPr>
                <w:noProof/>
                <w:webHidden/>
                <w:lang w:val="fr"/>
              </w:rPr>
              <w:fldChar w:fldCharType="begin"/>
            </w:r>
            <w:r w:rsidR="00360F35">
              <w:rPr>
                <w:noProof/>
                <w:webHidden/>
                <w:lang w:val="fr"/>
              </w:rPr>
              <w:instrText xml:space="preserve"> PAGEREF _Toc60134764 \h </w:instrText>
            </w:r>
            <w:r w:rsidR="00360F35">
              <w:rPr>
                <w:noProof/>
                <w:webHidden/>
                <w:lang w:val="fr"/>
              </w:rPr>
            </w:r>
            <w:r w:rsidR="00360F35">
              <w:rPr>
                <w:noProof/>
                <w:webHidden/>
                <w:lang w:val="fr"/>
              </w:rPr>
              <w:fldChar w:fldCharType="end"/>
            </w:r>
          </w:hyperlink>
          <w:hyperlink w:anchor="_Toc60134764" w:history="1">
            <w:r w:rsidR="00360F35" w:rsidRPr="00FB4044">
              <w:rPr>
                <w:rStyle w:val="Lienhypertexte"/>
                <w:noProof/>
                <w:lang w:val="fr"/>
              </w:rPr>
              <w:t>10</w:t>
            </w:r>
            <w:r w:rsidR="00360F35">
              <w:rPr>
                <w:noProof/>
                <w:webHidden/>
                <w:lang w:val="fr"/>
              </w:rPr>
              <w:tab/>
            </w:r>
            <w:r w:rsidR="00360F35">
              <w:rPr>
                <w:noProof/>
                <w:webHidden/>
                <w:lang w:val="fr"/>
              </w:rPr>
              <w:fldChar w:fldCharType="begin"/>
            </w:r>
            <w:r w:rsidR="00360F35">
              <w:rPr>
                <w:noProof/>
                <w:webHidden/>
                <w:lang w:val="fr"/>
              </w:rPr>
              <w:instrText xml:space="preserve"> PAGEREF _Toc60134764 \h </w:instrText>
            </w:r>
            <w:r w:rsidR="00360F35">
              <w:rPr>
                <w:noProof/>
                <w:webHidden/>
                <w:lang w:val="fr"/>
              </w:rPr>
            </w:r>
            <w:r w:rsidR="00360F35">
              <w:rPr>
                <w:noProof/>
                <w:webHidden/>
                <w:lang w:val="fr"/>
              </w:rPr>
              <w:fldChar w:fldCharType="end"/>
            </w:r>
          </w:hyperlink>
        </w:p>
        <w:p w14:paraId="4873EC64" w14:textId="2B5CFB7E" w:rsidR="00360F35" w:rsidRDefault="00044850" w:rsidP="004A1945">
          <w:pPr>
            <w:pStyle w:val="TM2"/>
            <w:rPr>
              <w:rFonts w:eastAsiaTheme="minorEastAsia"/>
              <w:noProof/>
            </w:rPr>
          </w:pPr>
          <w:hyperlink w:anchor="_Toc60134765" w:history="1">
            <w:r w:rsidR="00360F35" w:rsidRPr="00FB4044">
              <w:rPr>
                <w:rStyle w:val="Lienhypertexte"/>
                <w:noProof/>
                <w:lang w:val="fr"/>
              </w:rPr>
              <w:t>Omni+ Cloud avec CRM centralisé centralisé Centralisé</w:t>
            </w:r>
            <w:r w:rsidR="00360F35">
              <w:rPr>
                <w:noProof/>
                <w:webHidden/>
                <w:lang w:val="fr"/>
              </w:rPr>
              <w:tab/>
            </w:r>
            <w:r w:rsidR="00360F35">
              <w:rPr>
                <w:noProof/>
                <w:webHidden/>
                <w:lang w:val="fr"/>
              </w:rPr>
              <w:fldChar w:fldCharType="begin"/>
            </w:r>
            <w:r w:rsidR="00360F35">
              <w:rPr>
                <w:noProof/>
                <w:webHidden/>
                <w:lang w:val="fr"/>
              </w:rPr>
              <w:instrText xml:space="preserve"> PAGEREF _Toc60134765 \h </w:instrText>
            </w:r>
            <w:r w:rsidR="00360F35">
              <w:rPr>
                <w:noProof/>
                <w:webHidden/>
                <w:lang w:val="fr"/>
              </w:rPr>
            </w:r>
            <w:r w:rsidR="00360F35">
              <w:rPr>
                <w:noProof/>
                <w:webHidden/>
                <w:lang w:val="fr"/>
              </w:rPr>
              <w:fldChar w:fldCharType="end"/>
            </w:r>
          </w:hyperlink>
          <w:hyperlink w:anchor="_Toc60134765" w:history="1">
            <w:r w:rsidR="00360F35" w:rsidRPr="00FB4044">
              <w:rPr>
                <w:rStyle w:val="Lienhypertexte"/>
                <w:noProof/>
                <w:lang w:val="fr"/>
              </w:rPr>
              <w:t>10</w:t>
            </w:r>
            <w:r w:rsidR="00360F35">
              <w:rPr>
                <w:noProof/>
                <w:webHidden/>
                <w:lang w:val="fr"/>
              </w:rPr>
              <w:tab/>
            </w:r>
            <w:r w:rsidR="00360F35">
              <w:rPr>
                <w:noProof/>
                <w:webHidden/>
                <w:lang w:val="fr"/>
              </w:rPr>
              <w:fldChar w:fldCharType="begin"/>
            </w:r>
            <w:r w:rsidR="00360F35">
              <w:rPr>
                <w:noProof/>
                <w:webHidden/>
                <w:lang w:val="fr"/>
              </w:rPr>
              <w:instrText xml:space="preserve"> PAGEREF _Toc60134765 \h </w:instrText>
            </w:r>
            <w:r w:rsidR="00360F35">
              <w:rPr>
                <w:noProof/>
                <w:webHidden/>
                <w:lang w:val="fr"/>
              </w:rPr>
            </w:r>
            <w:r w:rsidR="00360F35">
              <w:rPr>
                <w:noProof/>
                <w:webHidden/>
                <w:lang w:val="fr"/>
              </w:rPr>
              <w:fldChar w:fldCharType="end"/>
            </w:r>
          </w:hyperlink>
        </w:p>
        <w:p w14:paraId="22409996" w14:textId="21DFD928" w:rsidR="00360F35" w:rsidRDefault="00044850" w:rsidP="004A1945">
          <w:pPr>
            <w:pStyle w:val="TM2"/>
            <w:rPr>
              <w:rFonts w:eastAsiaTheme="minorEastAsia"/>
              <w:noProof/>
            </w:rPr>
          </w:pPr>
          <w:hyperlink w:anchor="_Toc60134766" w:history="1">
            <w:r w:rsidR="00360F35" w:rsidRPr="00FB4044">
              <w:rPr>
                <w:rStyle w:val="Lienhypertexte"/>
                <w:noProof/>
                <w:lang w:val="fr"/>
              </w:rPr>
              <w:t>Omni+ Cloud et Premise Hybride Synchronisé Centralisé CRM</w:t>
            </w:r>
            <w:r w:rsidR="00360F35">
              <w:rPr>
                <w:noProof/>
                <w:webHidden/>
                <w:lang w:val="fr"/>
              </w:rPr>
              <w:tab/>
            </w:r>
            <w:r w:rsidR="00360F35">
              <w:rPr>
                <w:noProof/>
                <w:webHidden/>
                <w:lang w:val="fr"/>
              </w:rPr>
              <w:fldChar w:fldCharType="begin"/>
            </w:r>
            <w:r w:rsidR="00360F35">
              <w:rPr>
                <w:noProof/>
                <w:webHidden/>
                <w:lang w:val="fr"/>
              </w:rPr>
              <w:instrText xml:space="preserve"> PAGEREF _Toc60134766 \h </w:instrText>
            </w:r>
            <w:r w:rsidR="00360F35">
              <w:rPr>
                <w:noProof/>
                <w:webHidden/>
                <w:lang w:val="fr"/>
              </w:rPr>
            </w:r>
            <w:r w:rsidR="00360F35">
              <w:rPr>
                <w:noProof/>
                <w:webHidden/>
                <w:lang w:val="fr"/>
              </w:rPr>
              <w:fldChar w:fldCharType="end"/>
            </w:r>
          </w:hyperlink>
          <w:hyperlink w:anchor="_Toc60134766" w:history="1">
            <w:r w:rsidR="00360F35" w:rsidRPr="00FB4044">
              <w:rPr>
                <w:rStyle w:val="Lienhypertexte"/>
                <w:noProof/>
                <w:lang w:val="fr"/>
              </w:rPr>
              <w:t>11</w:t>
            </w:r>
            <w:r w:rsidR="00360F35">
              <w:rPr>
                <w:noProof/>
                <w:webHidden/>
                <w:lang w:val="fr"/>
              </w:rPr>
              <w:tab/>
            </w:r>
            <w:r w:rsidR="00360F35">
              <w:rPr>
                <w:noProof/>
                <w:webHidden/>
                <w:lang w:val="fr"/>
              </w:rPr>
              <w:fldChar w:fldCharType="begin"/>
            </w:r>
            <w:r w:rsidR="00360F35">
              <w:rPr>
                <w:noProof/>
                <w:webHidden/>
                <w:lang w:val="fr"/>
              </w:rPr>
              <w:instrText xml:space="preserve"> PAGEREF _Toc60134766 \h </w:instrText>
            </w:r>
            <w:r w:rsidR="00360F35">
              <w:rPr>
                <w:noProof/>
                <w:webHidden/>
                <w:lang w:val="fr"/>
              </w:rPr>
            </w:r>
            <w:r w:rsidR="00360F35">
              <w:rPr>
                <w:noProof/>
                <w:webHidden/>
                <w:lang w:val="fr"/>
              </w:rPr>
              <w:fldChar w:fldCharType="end"/>
            </w:r>
          </w:hyperlink>
        </w:p>
        <w:p w14:paraId="2350E07E" w14:textId="7E3F3B19" w:rsidR="00360F35" w:rsidRDefault="00044850" w:rsidP="004A1945">
          <w:pPr>
            <w:pStyle w:val="TM1"/>
            <w:rPr>
              <w:rFonts w:eastAsiaTheme="minorEastAsia"/>
              <w:noProof/>
            </w:rPr>
          </w:pPr>
          <w:hyperlink w:anchor="_Toc60134767" w:history="1">
            <w:r w:rsidR="00360F35" w:rsidRPr="00FB4044">
              <w:rPr>
                <w:rStyle w:val="Lienhypertexte"/>
                <w:noProof/>
                <w:lang w:val="fr"/>
              </w:rPr>
              <w:t>Référence de la DP : 2.2.2.5 Sortant - Centre de contact</w:t>
            </w:r>
            <w:r w:rsidR="00360F35">
              <w:rPr>
                <w:noProof/>
                <w:webHidden/>
                <w:lang w:val="fr"/>
              </w:rPr>
              <w:tab/>
            </w:r>
            <w:r w:rsidR="00360F35">
              <w:rPr>
                <w:noProof/>
                <w:webHidden/>
                <w:lang w:val="fr"/>
              </w:rPr>
              <w:fldChar w:fldCharType="begin"/>
            </w:r>
            <w:r w:rsidR="00360F35">
              <w:rPr>
                <w:noProof/>
                <w:webHidden/>
                <w:lang w:val="fr"/>
              </w:rPr>
              <w:instrText xml:space="preserve"> PAGEREF _Toc60134767 \h </w:instrText>
            </w:r>
            <w:r w:rsidR="00360F35">
              <w:rPr>
                <w:noProof/>
                <w:webHidden/>
                <w:lang w:val="fr"/>
              </w:rPr>
            </w:r>
            <w:r w:rsidR="00360F35">
              <w:rPr>
                <w:noProof/>
                <w:webHidden/>
                <w:lang w:val="fr"/>
              </w:rPr>
              <w:fldChar w:fldCharType="end"/>
            </w:r>
          </w:hyperlink>
          <w:hyperlink w:anchor="_Toc60134767" w:history="1">
            <w:r w:rsidR="00360F35" w:rsidRPr="00FB4044">
              <w:rPr>
                <w:rStyle w:val="Lienhypertexte"/>
                <w:noProof/>
                <w:lang w:val="fr"/>
              </w:rPr>
              <w:t>11</w:t>
            </w:r>
            <w:r w:rsidR="00360F35">
              <w:rPr>
                <w:noProof/>
                <w:webHidden/>
                <w:lang w:val="fr"/>
              </w:rPr>
              <w:tab/>
            </w:r>
            <w:r w:rsidR="00360F35">
              <w:rPr>
                <w:noProof/>
                <w:webHidden/>
                <w:lang w:val="fr"/>
              </w:rPr>
              <w:fldChar w:fldCharType="begin"/>
            </w:r>
            <w:r w:rsidR="00360F35">
              <w:rPr>
                <w:noProof/>
                <w:webHidden/>
                <w:lang w:val="fr"/>
              </w:rPr>
              <w:instrText xml:space="preserve"> PAGEREF _Toc60134767 \h </w:instrText>
            </w:r>
            <w:r w:rsidR="00360F35">
              <w:rPr>
                <w:noProof/>
                <w:webHidden/>
                <w:lang w:val="fr"/>
              </w:rPr>
            </w:r>
            <w:r w:rsidR="00360F35">
              <w:rPr>
                <w:noProof/>
                <w:webHidden/>
                <w:lang w:val="fr"/>
              </w:rPr>
              <w:fldChar w:fldCharType="end"/>
            </w:r>
          </w:hyperlink>
        </w:p>
        <w:p w14:paraId="70C102CF" w14:textId="3D09974E" w:rsidR="00360F35" w:rsidRDefault="00044850" w:rsidP="004A1945">
          <w:pPr>
            <w:pStyle w:val="TM1"/>
            <w:rPr>
              <w:rFonts w:eastAsiaTheme="minorEastAsia"/>
              <w:noProof/>
            </w:rPr>
          </w:pPr>
          <w:hyperlink w:anchor="_Toc60134768" w:history="1">
            <w:r w:rsidR="00360F35" w:rsidRPr="00FB4044">
              <w:rPr>
                <w:rStyle w:val="Lienhypertexte"/>
                <w:noProof/>
                <w:lang w:val="fr"/>
              </w:rPr>
              <w:t>1. Outils d’appel sortants – Composer le moteur</w:t>
            </w:r>
            <w:r w:rsidR="00360F35">
              <w:rPr>
                <w:noProof/>
                <w:webHidden/>
                <w:lang w:val="fr"/>
              </w:rPr>
              <w:tab/>
            </w:r>
            <w:r w:rsidR="00360F35">
              <w:rPr>
                <w:noProof/>
                <w:webHidden/>
                <w:lang w:val="fr"/>
              </w:rPr>
              <w:fldChar w:fldCharType="begin"/>
            </w:r>
            <w:r w:rsidR="00360F35">
              <w:rPr>
                <w:noProof/>
                <w:webHidden/>
                <w:lang w:val="fr"/>
              </w:rPr>
              <w:instrText xml:space="preserve"> PAGEREF _Toc60134768 \h </w:instrText>
            </w:r>
            <w:r w:rsidR="00360F35">
              <w:rPr>
                <w:noProof/>
                <w:webHidden/>
                <w:lang w:val="fr"/>
              </w:rPr>
            </w:r>
            <w:r w:rsidR="00360F35">
              <w:rPr>
                <w:noProof/>
                <w:webHidden/>
                <w:lang w:val="fr"/>
              </w:rPr>
              <w:fldChar w:fldCharType="end"/>
            </w:r>
          </w:hyperlink>
          <w:hyperlink w:anchor="_Toc60134768" w:history="1">
            <w:r w:rsidR="00360F35" w:rsidRPr="00FB4044">
              <w:rPr>
                <w:rStyle w:val="Lienhypertexte"/>
                <w:noProof/>
                <w:lang w:val="fr"/>
              </w:rPr>
              <w:t>11</w:t>
            </w:r>
            <w:r w:rsidR="00360F35">
              <w:rPr>
                <w:noProof/>
                <w:webHidden/>
                <w:lang w:val="fr"/>
              </w:rPr>
              <w:tab/>
            </w:r>
            <w:r w:rsidR="00360F35">
              <w:rPr>
                <w:noProof/>
                <w:webHidden/>
                <w:lang w:val="fr"/>
              </w:rPr>
              <w:fldChar w:fldCharType="begin"/>
            </w:r>
            <w:r w:rsidR="00360F35">
              <w:rPr>
                <w:noProof/>
                <w:webHidden/>
                <w:lang w:val="fr"/>
              </w:rPr>
              <w:instrText xml:space="preserve"> PAGEREF _Toc60134768 \h </w:instrText>
            </w:r>
            <w:r w:rsidR="00360F35">
              <w:rPr>
                <w:noProof/>
                <w:webHidden/>
                <w:lang w:val="fr"/>
              </w:rPr>
            </w:r>
            <w:r w:rsidR="00360F35">
              <w:rPr>
                <w:noProof/>
                <w:webHidden/>
                <w:lang w:val="fr"/>
              </w:rPr>
              <w:fldChar w:fldCharType="end"/>
            </w:r>
          </w:hyperlink>
        </w:p>
        <w:p w14:paraId="3795B284" w14:textId="41346441" w:rsidR="00360F35" w:rsidRDefault="00044850" w:rsidP="004A1945">
          <w:pPr>
            <w:pStyle w:val="TM2"/>
            <w:rPr>
              <w:rFonts w:eastAsiaTheme="minorEastAsia"/>
              <w:noProof/>
            </w:rPr>
          </w:pPr>
          <w:hyperlink w:anchor="_Toc60134769" w:history="1">
            <w:r w:rsidR="00360F35" w:rsidRPr="00FB4044">
              <w:rPr>
                <w:rStyle w:val="Lienhypertexte"/>
                <w:noProof/>
                <w:lang w:val="fr"/>
              </w:rPr>
              <w:t>Composeur prédictif</w:t>
            </w:r>
            <w:r w:rsidR="00360F35">
              <w:rPr>
                <w:noProof/>
                <w:webHidden/>
                <w:lang w:val="fr"/>
              </w:rPr>
              <w:tab/>
            </w:r>
            <w:r w:rsidR="00360F35">
              <w:rPr>
                <w:noProof/>
                <w:webHidden/>
                <w:lang w:val="fr"/>
              </w:rPr>
              <w:fldChar w:fldCharType="begin"/>
            </w:r>
            <w:r w:rsidR="00360F35">
              <w:rPr>
                <w:noProof/>
                <w:webHidden/>
                <w:lang w:val="fr"/>
              </w:rPr>
              <w:instrText xml:space="preserve"> PAGEREF _Toc60134769 \h </w:instrText>
            </w:r>
            <w:r w:rsidR="00360F35">
              <w:rPr>
                <w:noProof/>
                <w:webHidden/>
                <w:lang w:val="fr"/>
              </w:rPr>
            </w:r>
            <w:r w:rsidR="00360F35">
              <w:rPr>
                <w:noProof/>
                <w:webHidden/>
                <w:lang w:val="fr"/>
              </w:rPr>
              <w:fldChar w:fldCharType="end"/>
            </w:r>
          </w:hyperlink>
          <w:hyperlink w:anchor="_Toc60134769" w:history="1">
            <w:r w:rsidR="00360F35" w:rsidRPr="00FB4044">
              <w:rPr>
                <w:rStyle w:val="Lienhypertexte"/>
                <w:noProof/>
                <w:lang w:val="fr"/>
              </w:rPr>
              <w:t>11</w:t>
            </w:r>
            <w:r w:rsidR="00360F35">
              <w:rPr>
                <w:noProof/>
                <w:webHidden/>
                <w:lang w:val="fr"/>
              </w:rPr>
              <w:tab/>
            </w:r>
            <w:r w:rsidR="00360F35">
              <w:rPr>
                <w:noProof/>
                <w:webHidden/>
                <w:lang w:val="fr"/>
              </w:rPr>
              <w:fldChar w:fldCharType="begin"/>
            </w:r>
            <w:r w:rsidR="00360F35">
              <w:rPr>
                <w:noProof/>
                <w:webHidden/>
                <w:lang w:val="fr"/>
              </w:rPr>
              <w:instrText xml:space="preserve"> PAGEREF _Toc60134769 \h </w:instrText>
            </w:r>
            <w:r w:rsidR="00360F35">
              <w:rPr>
                <w:noProof/>
                <w:webHidden/>
                <w:lang w:val="fr"/>
              </w:rPr>
            </w:r>
            <w:r w:rsidR="00360F35">
              <w:rPr>
                <w:noProof/>
                <w:webHidden/>
                <w:lang w:val="fr"/>
              </w:rPr>
              <w:fldChar w:fldCharType="end"/>
            </w:r>
          </w:hyperlink>
        </w:p>
        <w:p w14:paraId="04EE3A6A" w14:textId="46D38869" w:rsidR="00360F35" w:rsidRDefault="00044850" w:rsidP="004A1945">
          <w:pPr>
            <w:pStyle w:val="TM2"/>
            <w:rPr>
              <w:rFonts w:eastAsiaTheme="minorEastAsia"/>
              <w:noProof/>
            </w:rPr>
          </w:pPr>
          <w:hyperlink w:anchor="_Toc60134770" w:history="1">
            <w:r w:rsidR="00360F35" w:rsidRPr="00FB4044">
              <w:rPr>
                <w:rStyle w:val="Lienhypertexte"/>
                <w:noProof/>
                <w:lang w:val="fr"/>
              </w:rPr>
              <w:t>Extrait Dialer</w:t>
            </w:r>
            <w:r w:rsidR="00360F35">
              <w:rPr>
                <w:noProof/>
                <w:webHidden/>
                <w:lang w:val="fr"/>
              </w:rPr>
              <w:tab/>
            </w:r>
            <w:r w:rsidR="00360F35">
              <w:rPr>
                <w:noProof/>
                <w:webHidden/>
                <w:lang w:val="fr"/>
              </w:rPr>
              <w:fldChar w:fldCharType="begin"/>
            </w:r>
            <w:r w:rsidR="00360F35">
              <w:rPr>
                <w:noProof/>
                <w:webHidden/>
                <w:lang w:val="fr"/>
              </w:rPr>
              <w:instrText xml:space="preserve"> PAGEREF _Toc60134770 \h </w:instrText>
            </w:r>
            <w:r w:rsidR="00360F35">
              <w:rPr>
                <w:noProof/>
                <w:webHidden/>
                <w:lang w:val="fr"/>
              </w:rPr>
            </w:r>
            <w:r w:rsidR="00360F35">
              <w:rPr>
                <w:noProof/>
                <w:webHidden/>
                <w:lang w:val="fr"/>
              </w:rPr>
              <w:fldChar w:fldCharType="end"/>
            </w:r>
          </w:hyperlink>
          <w:hyperlink w:anchor="_Toc60134770" w:history="1">
            <w:r w:rsidR="00360F35" w:rsidRPr="00FB4044">
              <w:rPr>
                <w:rStyle w:val="Lienhypertexte"/>
                <w:noProof/>
                <w:lang w:val="fr"/>
              </w:rPr>
              <w:t>11</w:t>
            </w:r>
            <w:r w:rsidR="00360F35">
              <w:rPr>
                <w:noProof/>
                <w:webHidden/>
                <w:lang w:val="fr"/>
              </w:rPr>
              <w:tab/>
            </w:r>
            <w:r w:rsidR="00360F35">
              <w:rPr>
                <w:noProof/>
                <w:webHidden/>
                <w:lang w:val="fr"/>
              </w:rPr>
              <w:fldChar w:fldCharType="begin"/>
            </w:r>
            <w:r w:rsidR="00360F35">
              <w:rPr>
                <w:noProof/>
                <w:webHidden/>
                <w:lang w:val="fr"/>
              </w:rPr>
              <w:instrText xml:space="preserve"> PAGEREF _Toc60134770 \h </w:instrText>
            </w:r>
            <w:r w:rsidR="00360F35">
              <w:rPr>
                <w:noProof/>
                <w:webHidden/>
                <w:lang w:val="fr"/>
              </w:rPr>
            </w:r>
            <w:r w:rsidR="00360F35">
              <w:rPr>
                <w:noProof/>
                <w:webHidden/>
                <w:lang w:val="fr"/>
              </w:rPr>
              <w:fldChar w:fldCharType="end"/>
            </w:r>
          </w:hyperlink>
        </w:p>
        <w:p w14:paraId="42439A6C" w14:textId="71C62300" w:rsidR="00360F35" w:rsidRDefault="00044850" w:rsidP="004A1945">
          <w:pPr>
            <w:pStyle w:val="TM2"/>
            <w:rPr>
              <w:rFonts w:eastAsiaTheme="minorEastAsia"/>
              <w:noProof/>
            </w:rPr>
          </w:pPr>
          <w:hyperlink w:anchor="_Toc60134771" w:history="1">
            <w:r w:rsidR="00360F35" w:rsidRPr="00FB4044">
              <w:rPr>
                <w:rStyle w:val="Lienhypertexte"/>
                <w:noProof/>
                <w:lang w:val="fr"/>
              </w:rPr>
              <w:t>Aperçu automatique</w:t>
            </w:r>
            <w:r w:rsidR="00360F35">
              <w:rPr>
                <w:noProof/>
                <w:webHidden/>
                <w:lang w:val="fr"/>
              </w:rPr>
              <w:tab/>
            </w:r>
            <w:r w:rsidR="00360F35">
              <w:rPr>
                <w:noProof/>
                <w:webHidden/>
                <w:lang w:val="fr"/>
              </w:rPr>
              <w:fldChar w:fldCharType="begin"/>
            </w:r>
            <w:r w:rsidR="00360F35">
              <w:rPr>
                <w:noProof/>
                <w:webHidden/>
                <w:lang w:val="fr"/>
              </w:rPr>
              <w:instrText xml:space="preserve"> PAGEREF _Toc60134771 \h </w:instrText>
            </w:r>
            <w:r w:rsidR="00360F35">
              <w:rPr>
                <w:noProof/>
                <w:webHidden/>
                <w:lang w:val="fr"/>
              </w:rPr>
            </w:r>
            <w:r w:rsidR="00360F35">
              <w:rPr>
                <w:noProof/>
                <w:webHidden/>
                <w:lang w:val="fr"/>
              </w:rPr>
              <w:fldChar w:fldCharType="end"/>
            </w:r>
          </w:hyperlink>
          <w:hyperlink w:anchor="_Toc60134771" w:history="1">
            <w:r w:rsidR="00360F35" w:rsidRPr="00FB4044">
              <w:rPr>
                <w:rStyle w:val="Lienhypertexte"/>
                <w:noProof/>
                <w:lang w:val="fr"/>
              </w:rPr>
              <w:t>11</w:t>
            </w:r>
            <w:r w:rsidR="00360F35">
              <w:rPr>
                <w:noProof/>
                <w:webHidden/>
                <w:lang w:val="fr"/>
              </w:rPr>
              <w:tab/>
            </w:r>
            <w:r w:rsidR="00360F35">
              <w:rPr>
                <w:noProof/>
                <w:webHidden/>
                <w:lang w:val="fr"/>
              </w:rPr>
              <w:fldChar w:fldCharType="begin"/>
            </w:r>
            <w:r w:rsidR="00360F35">
              <w:rPr>
                <w:noProof/>
                <w:webHidden/>
                <w:lang w:val="fr"/>
              </w:rPr>
              <w:instrText xml:space="preserve"> PAGEREF _Toc60134771 \h </w:instrText>
            </w:r>
            <w:r w:rsidR="00360F35">
              <w:rPr>
                <w:noProof/>
                <w:webHidden/>
                <w:lang w:val="fr"/>
              </w:rPr>
            </w:r>
            <w:r w:rsidR="00360F35">
              <w:rPr>
                <w:noProof/>
                <w:webHidden/>
                <w:lang w:val="fr"/>
              </w:rPr>
              <w:fldChar w:fldCharType="end"/>
            </w:r>
          </w:hyperlink>
        </w:p>
        <w:p w14:paraId="3687F7A1" w14:textId="15FF7A06" w:rsidR="00360F35" w:rsidRDefault="00044850" w:rsidP="004A1945">
          <w:pPr>
            <w:pStyle w:val="TM2"/>
            <w:rPr>
              <w:rFonts w:eastAsiaTheme="minorEastAsia"/>
              <w:noProof/>
            </w:rPr>
          </w:pPr>
          <w:hyperlink w:anchor="_Toc60134772" w:history="1">
            <w:r w:rsidR="00360F35" w:rsidRPr="00FB4044">
              <w:rPr>
                <w:rStyle w:val="Lienhypertexte"/>
                <w:noProof/>
                <w:lang w:val="fr"/>
              </w:rPr>
              <w:t>Composeur progressif</w:t>
            </w:r>
            <w:r w:rsidR="00360F35">
              <w:rPr>
                <w:noProof/>
                <w:webHidden/>
                <w:lang w:val="fr"/>
              </w:rPr>
              <w:tab/>
            </w:r>
            <w:r w:rsidR="00360F35">
              <w:rPr>
                <w:noProof/>
                <w:webHidden/>
                <w:lang w:val="fr"/>
              </w:rPr>
              <w:fldChar w:fldCharType="begin"/>
            </w:r>
            <w:r w:rsidR="00360F35">
              <w:rPr>
                <w:noProof/>
                <w:webHidden/>
                <w:lang w:val="fr"/>
              </w:rPr>
              <w:instrText xml:space="preserve"> PAGEREF _Toc60134772 \h </w:instrText>
            </w:r>
            <w:r w:rsidR="00360F35">
              <w:rPr>
                <w:noProof/>
                <w:webHidden/>
                <w:lang w:val="fr"/>
              </w:rPr>
            </w:r>
            <w:r w:rsidR="00360F35">
              <w:rPr>
                <w:noProof/>
                <w:webHidden/>
                <w:lang w:val="fr"/>
              </w:rPr>
              <w:fldChar w:fldCharType="end"/>
            </w:r>
          </w:hyperlink>
          <w:hyperlink w:anchor="_Toc60134772" w:history="1">
            <w:r w:rsidR="00360F35" w:rsidRPr="00FB4044">
              <w:rPr>
                <w:rStyle w:val="Lienhypertexte"/>
                <w:noProof/>
                <w:lang w:val="fr"/>
              </w:rPr>
              <w:t>11</w:t>
            </w:r>
            <w:r w:rsidR="00360F35">
              <w:rPr>
                <w:noProof/>
                <w:webHidden/>
                <w:lang w:val="fr"/>
              </w:rPr>
              <w:tab/>
            </w:r>
            <w:r w:rsidR="00360F35">
              <w:rPr>
                <w:noProof/>
                <w:webHidden/>
                <w:lang w:val="fr"/>
              </w:rPr>
              <w:fldChar w:fldCharType="begin"/>
            </w:r>
            <w:r w:rsidR="00360F35">
              <w:rPr>
                <w:noProof/>
                <w:webHidden/>
                <w:lang w:val="fr"/>
              </w:rPr>
              <w:instrText xml:space="preserve"> PAGEREF _Toc60134772 \h </w:instrText>
            </w:r>
            <w:r w:rsidR="00360F35">
              <w:rPr>
                <w:noProof/>
                <w:webHidden/>
                <w:lang w:val="fr"/>
              </w:rPr>
            </w:r>
            <w:r w:rsidR="00360F35">
              <w:rPr>
                <w:noProof/>
                <w:webHidden/>
                <w:lang w:val="fr"/>
              </w:rPr>
              <w:fldChar w:fldCharType="end"/>
            </w:r>
          </w:hyperlink>
        </w:p>
        <w:p w14:paraId="19339F87" w14:textId="5CA07BC3" w:rsidR="00360F35" w:rsidRDefault="00044850" w:rsidP="004A1945">
          <w:pPr>
            <w:pStyle w:val="TM2"/>
            <w:rPr>
              <w:rFonts w:eastAsiaTheme="minorEastAsia"/>
              <w:noProof/>
            </w:rPr>
          </w:pPr>
          <w:hyperlink w:anchor="_Toc60134773" w:history="1">
            <w:r w:rsidR="00360F35" w:rsidRPr="00FB4044">
              <w:rPr>
                <w:rStyle w:val="Lienhypertexte"/>
                <w:noProof/>
                <w:lang w:val="fr"/>
              </w:rPr>
              <w:t>Message Broadcast Blaster</w:t>
            </w:r>
            <w:r w:rsidR="00360F35">
              <w:rPr>
                <w:noProof/>
                <w:webHidden/>
                <w:lang w:val="fr"/>
              </w:rPr>
              <w:tab/>
            </w:r>
            <w:r w:rsidR="00360F35">
              <w:rPr>
                <w:noProof/>
                <w:webHidden/>
                <w:lang w:val="fr"/>
              </w:rPr>
              <w:fldChar w:fldCharType="begin"/>
            </w:r>
            <w:r w:rsidR="00360F35">
              <w:rPr>
                <w:noProof/>
                <w:webHidden/>
                <w:lang w:val="fr"/>
              </w:rPr>
              <w:instrText xml:space="preserve"> PAGEREF _Toc60134773 \h </w:instrText>
            </w:r>
            <w:r w:rsidR="00360F35">
              <w:rPr>
                <w:noProof/>
                <w:webHidden/>
                <w:lang w:val="fr"/>
              </w:rPr>
            </w:r>
            <w:r w:rsidR="00360F35">
              <w:rPr>
                <w:noProof/>
                <w:webHidden/>
                <w:lang w:val="fr"/>
              </w:rPr>
              <w:fldChar w:fldCharType="end"/>
            </w:r>
          </w:hyperlink>
          <w:hyperlink w:anchor="_Toc60134773" w:history="1">
            <w:r w:rsidR="00360F35" w:rsidRPr="00FB4044">
              <w:rPr>
                <w:rStyle w:val="Lienhypertexte"/>
                <w:noProof/>
                <w:lang w:val="fr"/>
              </w:rPr>
              <w:t>12</w:t>
            </w:r>
            <w:r w:rsidR="00360F35">
              <w:rPr>
                <w:noProof/>
                <w:webHidden/>
                <w:lang w:val="fr"/>
              </w:rPr>
              <w:tab/>
            </w:r>
            <w:r w:rsidR="00360F35">
              <w:rPr>
                <w:noProof/>
                <w:webHidden/>
                <w:lang w:val="fr"/>
              </w:rPr>
              <w:fldChar w:fldCharType="begin"/>
            </w:r>
            <w:r w:rsidR="00360F35">
              <w:rPr>
                <w:noProof/>
                <w:webHidden/>
                <w:lang w:val="fr"/>
              </w:rPr>
              <w:instrText xml:space="preserve"> PAGEREF _Toc60134773 \h </w:instrText>
            </w:r>
            <w:r w:rsidR="00360F35">
              <w:rPr>
                <w:noProof/>
                <w:webHidden/>
                <w:lang w:val="fr"/>
              </w:rPr>
            </w:r>
            <w:r w:rsidR="00360F35">
              <w:rPr>
                <w:noProof/>
                <w:webHidden/>
                <w:lang w:val="fr"/>
              </w:rPr>
              <w:fldChar w:fldCharType="end"/>
            </w:r>
          </w:hyperlink>
        </w:p>
        <w:p w14:paraId="6C7BAED2" w14:textId="3415C8ED" w:rsidR="00360F35" w:rsidRDefault="00044850" w:rsidP="004A1945">
          <w:pPr>
            <w:pStyle w:val="TM1"/>
            <w:rPr>
              <w:rFonts w:eastAsiaTheme="minorEastAsia"/>
              <w:noProof/>
            </w:rPr>
          </w:pPr>
          <w:hyperlink w:anchor="_Toc60134774" w:history="1">
            <w:r w:rsidR="00360F35" w:rsidRPr="00FB4044">
              <w:rPr>
                <w:rStyle w:val="Lienhypertexte"/>
                <w:noProof/>
                <w:lang w:val="fr"/>
              </w:rPr>
              <w:t>Référence RFP</w:t>
            </w:r>
            <w:r w:rsidR="00360F35">
              <w:rPr>
                <w:noProof/>
                <w:webHidden/>
                <w:lang w:val="fr"/>
              </w:rPr>
              <w:tab/>
            </w:r>
            <w:r w:rsidR="00360F35">
              <w:rPr>
                <w:noProof/>
                <w:webHidden/>
                <w:lang w:val="fr"/>
              </w:rPr>
              <w:fldChar w:fldCharType="begin"/>
            </w:r>
            <w:r w:rsidR="00360F35">
              <w:rPr>
                <w:noProof/>
                <w:webHidden/>
                <w:lang w:val="fr"/>
              </w:rPr>
              <w:instrText xml:space="preserve"> PAGEREF _Toc60134774 \h </w:instrText>
            </w:r>
            <w:r w:rsidR="00360F35">
              <w:rPr>
                <w:noProof/>
                <w:webHidden/>
                <w:lang w:val="fr"/>
              </w:rPr>
            </w:r>
            <w:r w:rsidR="00360F35">
              <w:rPr>
                <w:noProof/>
                <w:webHidden/>
                <w:lang w:val="fr"/>
              </w:rPr>
              <w:fldChar w:fldCharType="end"/>
            </w:r>
          </w:hyperlink>
          <w:hyperlink w:anchor="_Toc60134774" w:history="1">
            <w:r w:rsidR="00360F35" w:rsidRPr="00FB4044">
              <w:rPr>
                <w:rStyle w:val="Lienhypertexte"/>
                <w:noProof/>
                <w:lang w:val="fr"/>
              </w:rPr>
              <w:t>: 2.2.2.8 Technology-Contact Center</w:t>
            </w:r>
            <w:r w:rsidR="00360F35">
              <w:rPr>
                <w:noProof/>
                <w:webHidden/>
                <w:lang w:val="fr"/>
              </w:rPr>
              <w:tab/>
            </w:r>
            <w:r w:rsidR="00360F35">
              <w:rPr>
                <w:noProof/>
                <w:webHidden/>
                <w:lang w:val="fr"/>
              </w:rPr>
              <w:fldChar w:fldCharType="begin"/>
            </w:r>
            <w:r w:rsidR="00360F35">
              <w:rPr>
                <w:noProof/>
                <w:webHidden/>
                <w:lang w:val="fr"/>
              </w:rPr>
              <w:instrText xml:space="preserve"> PAGEREF _Toc60134774 \h </w:instrText>
            </w:r>
            <w:r w:rsidR="00360F35">
              <w:rPr>
                <w:noProof/>
                <w:webHidden/>
                <w:lang w:val="fr"/>
              </w:rPr>
            </w:r>
            <w:r w:rsidR="00360F35">
              <w:rPr>
                <w:noProof/>
                <w:webHidden/>
                <w:lang w:val="fr"/>
              </w:rPr>
              <w:fldChar w:fldCharType="end"/>
            </w:r>
          </w:hyperlink>
          <w:hyperlink w:anchor="_Toc60134774" w:history="1">
            <w:r w:rsidR="00360F35" w:rsidRPr="00FB4044">
              <w:rPr>
                <w:rStyle w:val="Lienhypertexte"/>
                <w:noProof/>
                <w:lang w:val="fr"/>
              </w:rPr>
              <w:t>12</w:t>
            </w:r>
            <w:r w:rsidR="00360F35">
              <w:rPr>
                <w:noProof/>
                <w:webHidden/>
                <w:lang w:val="fr"/>
              </w:rPr>
              <w:tab/>
            </w:r>
            <w:r w:rsidR="00360F35">
              <w:rPr>
                <w:noProof/>
                <w:webHidden/>
                <w:lang w:val="fr"/>
              </w:rPr>
              <w:fldChar w:fldCharType="begin"/>
            </w:r>
            <w:r w:rsidR="00360F35">
              <w:rPr>
                <w:noProof/>
                <w:webHidden/>
                <w:lang w:val="fr"/>
              </w:rPr>
              <w:instrText xml:space="preserve"> PAGEREF _Toc60134774 \h </w:instrText>
            </w:r>
            <w:r w:rsidR="00360F35">
              <w:rPr>
                <w:noProof/>
                <w:webHidden/>
                <w:lang w:val="fr"/>
              </w:rPr>
            </w:r>
            <w:r w:rsidR="00360F35">
              <w:rPr>
                <w:noProof/>
                <w:webHidden/>
                <w:lang w:val="fr"/>
              </w:rPr>
              <w:fldChar w:fldCharType="end"/>
            </w:r>
          </w:hyperlink>
        </w:p>
        <w:p w14:paraId="5FEE91A4" w14:textId="570B6B22" w:rsidR="00360F35" w:rsidRDefault="00044850" w:rsidP="004A1945">
          <w:pPr>
            <w:pStyle w:val="TM2"/>
            <w:rPr>
              <w:rFonts w:eastAsiaTheme="minorEastAsia"/>
              <w:noProof/>
            </w:rPr>
          </w:pPr>
          <w:hyperlink w:anchor="_Toc60134775" w:history="1">
            <w:r w:rsidR="00360F35" w:rsidRPr="00FB4044">
              <w:rPr>
                <w:rStyle w:val="Lienhypertexte"/>
                <w:noProof/>
                <w:lang w:val="fr"/>
              </w:rPr>
              <w:t>Intégration informatique - CTI</w:t>
            </w:r>
            <w:r w:rsidR="00360F35">
              <w:rPr>
                <w:noProof/>
                <w:webHidden/>
                <w:lang w:val="fr"/>
              </w:rPr>
              <w:tab/>
            </w:r>
            <w:r w:rsidR="00360F35">
              <w:rPr>
                <w:noProof/>
                <w:webHidden/>
                <w:lang w:val="fr"/>
              </w:rPr>
              <w:fldChar w:fldCharType="begin"/>
            </w:r>
            <w:r w:rsidR="00360F35">
              <w:rPr>
                <w:noProof/>
                <w:webHidden/>
                <w:lang w:val="fr"/>
              </w:rPr>
              <w:instrText xml:space="preserve"> PAGEREF _Toc60134775 \h </w:instrText>
            </w:r>
            <w:r w:rsidR="00360F35">
              <w:rPr>
                <w:noProof/>
                <w:webHidden/>
                <w:lang w:val="fr"/>
              </w:rPr>
            </w:r>
            <w:r w:rsidR="00360F35">
              <w:rPr>
                <w:noProof/>
                <w:webHidden/>
                <w:lang w:val="fr"/>
              </w:rPr>
              <w:fldChar w:fldCharType="end"/>
            </w:r>
          </w:hyperlink>
          <w:hyperlink w:anchor="_Toc60134775" w:history="1">
            <w:r w:rsidR="00360F35" w:rsidRPr="00FB4044">
              <w:rPr>
                <w:rStyle w:val="Lienhypertexte"/>
                <w:noProof/>
                <w:lang w:val="fr"/>
              </w:rPr>
              <w:t>12</w:t>
            </w:r>
            <w:r w:rsidR="00360F35">
              <w:rPr>
                <w:noProof/>
                <w:webHidden/>
                <w:lang w:val="fr"/>
              </w:rPr>
              <w:tab/>
            </w:r>
            <w:r w:rsidR="00360F35">
              <w:rPr>
                <w:noProof/>
                <w:webHidden/>
                <w:lang w:val="fr"/>
              </w:rPr>
              <w:fldChar w:fldCharType="begin"/>
            </w:r>
            <w:r w:rsidR="00360F35">
              <w:rPr>
                <w:noProof/>
                <w:webHidden/>
                <w:lang w:val="fr"/>
              </w:rPr>
              <w:instrText xml:space="preserve"> PAGEREF _Toc60134775 \h </w:instrText>
            </w:r>
            <w:r w:rsidR="00360F35">
              <w:rPr>
                <w:noProof/>
                <w:webHidden/>
                <w:lang w:val="fr"/>
              </w:rPr>
            </w:r>
            <w:r w:rsidR="00360F35">
              <w:rPr>
                <w:noProof/>
                <w:webHidden/>
                <w:lang w:val="fr"/>
              </w:rPr>
              <w:fldChar w:fldCharType="end"/>
            </w:r>
          </w:hyperlink>
        </w:p>
        <w:p w14:paraId="5E563B62" w14:textId="34FF7C09" w:rsidR="00360F35" w:rsidRDefault="00044850" w:rsidP="004A1945">
          <w:pPr>
            <w:pStyle w:val="TM2"/>
            <w:rPr>
              <w:rFonts w:eastAsiaTheme="minorEastAsia"/>
              <w:noProof/>
            </w:rPr>
          </w:pPr>
          <w:hyperlink w:anchor="_Toc60134776" w:history="1">
            <w:r w:rsidR="00360F35" w:rsidRPr="00FB4044">
              <w:rPr>
                <w:rStyle w:val="Lienhypertexte"/>
                <w:noProof/>
                <w:lang w:val="fr"/>
              </w:rPr>
              <w:t>Distributeur automatique d’appels (ACD)</w:t>
            </w:r>
            <w:r w:rsidR="00360F35">
              <w:rPr>
                <w:noProof/>
                <w:webHidden/>
                <w:lang w:val="fr"/>
              </w:rPr>
              <w:tab/>
            </w:r>
            <w:r w:rsidR="00360F35">
              <w:rPr>
                <w:noProof/>
                <w:webHidden/>
                <w:lang w:val="fr"/>
              </w:rPr>
              <w:fldChar w:fldCharType="begin"/>
            </w:r>
            <w:r w:rsidR="00360F35">
              <w:rPr>
                <w:noProof/>
                <w:webHidden/>
                <w:lang w:val="fr"/>
              </w:rPr>
              <w:instrText xml:space="preserve"> PAGEREF _Toc60134776 \h </w:instrText>
            </w:r>
            <w:r w:rsidR="00360F35">
              <w:rPr>
                <w:noProof/>
                <w:webHidden/>
                <w:lang w:val="fr"/>
              </w:rPr>
            </w:r>
            <w:r w:rsidR="00360F35">
              <w:rPr>
                <w:noProof/>
                <w:webHidden/>
                <w:lang w:val="fr"/>
              </w:rPr>
              <w:fldChar w:fldCharType="end"/>
            </w:r>
          </w:hyperlink>
          <w:hyperlink w:anchor="_Toc60134776" w:history="1">
            <w:r w:rsidR="00360F35" w:rsidRPr="00FB4044">
              <w:rPr>
                <w:rStyle w:val="Lienhypertexte"/>
                <w:noProof/>
                <w:lang w:val="fr"/>
              </w:rPr>
              <w:t>12</w:t>
            </w:r>
            <w:r w:rsidR="00360F35">
              <w:rPr>
                <w:noProof/>
                <w:webHidden/>
                <w:lang w:val="fr"/>
              </w:rPr>
              <w:tab/>
            </w:r>
            <w:r w:rsidR="00360F35">
              <w:rPr>
                <w:noProof/>
                <w:webHidden/>
                <w:lang w:val="fr"/>
              </w:rPr>
              <w:fldChar w:fldCharType="begin"/>
            </w:r>
            <w:r w:rsidR="00360F35">
              <w:rPr>
                <w:noProof/>
                <w:webHidden/>
                <w:lang w:val="fr"/>
              </w:rPr>
              <w:instrText xml:space="preserve"> PAGEREF _Toc60134776 \h </w:instrText>
            </w:r>
            <w:r w:rsidR="00360F35">
              <w:rPr>
                <w:noProof/>
                <w:webHidden/>
                <w:lang w:val="fr"/>
              </w:rPr>
            </w:r>
            <w:r w:rsidR="00360F35">
              <w:rPr>
                <w:noProof/>
                <w:webHidden/>
                <w:lang w:val="fr"/>
              </w:rPr>
              <w:fldChar w:fldCharType="end"/>
            </w:r>
          </w:hyperlink>
        </w:p>
        <w:p w14:paraId="2D3113A4" w14:textId="47B100B5" w:rsidR="00360F35" w:rsidRDefault="00044850" w:rsidP="004A1945">
          <w:pPr>
            <w:pStyle w:val="TM2"/>
            <w:rPr>
              <w:rFonts w:eastAsiaTheme="minorEastAsia"/>
              <w:noProof/>
            </w:rPr>
          </w:pPr>
          <w:hyperlink w:anchor="_Toc60134777" w:history="1">
            <w:r w:rsidR="00360F35" w:rsidRPr="00FB4044">
              <w:rPr>
                <w:rStyle w:val="Lienhypertexte"/>
                <w:noProof/>
                <w:lang w:val="fr"/>
              </w:rPr>
              <w:t>Appel Enregistrement de la voix et de</w:t>
            </w:r>
            <w:r w:rsidR="00360F35">
              <w:rPr>
                <w:noProof/>
                <w:webHidden/>
                <w:lang w:val="fr"/>
              </w:rPr>
              <w:tab/>
            </w:r>
            <w:r w:rsidR="00360F35">
              <w:rPr>
                <w:noProof/>
                <w:webHidden/>
                <w:lang w:val="fr"/>
              </w:rPr>
              <w:fldChar w:fldCharType="begin"/>
            </w:r>
            <w:r w:rsidR="00360F35">
              <w:rPr>
                <w:noProof/>
                <w:webHidden/>
                <w:lang w:val="fr"/>
              </w:rPr>
              <w:instrText xml:space="preserve"> PAGEREF _Toc60134777 \h </w:instrText>
            </w:r>
            <w:r w:rsidR="00360F35">
              <w:rPr>
                <w:noProof/>
                <w:webHidden/>
                <w:lang w:val="fr"/>
              </w:rPr>
            </w:r>
            <w:r w:rsidR="00360F35">
              <w:rPr>
                <w:noProof/>
                <w:webHidden/>
                <w:lang w:val="fr"/>
              </w:rPr>
              <w:fldChar w:fldCharType="end"/>
            </w:r>
          </w:hyperlink>
          <w:hyperlink w:anchor="_Toc60134777" w:history="1">
            <w:r w:rsidR="00360F35" w:rsidRPr="00FB4044">
              <w:rPr>
                <w:rStyle w:val="Lienhypertexte"/>
                <w:noProof/>
                <w:lang w:val="fr"/>
              </w:rPr>
              <w:t>l’écran 13</w:t>
            </w:r>
            <w:r w:rsidR="00360F35">
              <w:rPr>
                <w:noProof/>
                <w:webHidden/>
                <w:lang w:val="fr"/>
              </w:rPr>
              <w:tab/>
            </w:r>
            <w:r w:rsidR="00360F35">
              <w:rPr>
                <w:noProof/>
                <w:webHidden/>
                <w:lang w:val="fr"/>
              </w:rPr>
              <w:fldChar w:fldCharType="begin"/>
            </w:r>
            <w:r w:rsidR="00360F35">
              <w:rPr>
                <w:noProof/>
                <w:webHidden/>
                <w:lang w:val="fr"/>
              </w:rPr>
              <w:instrText xml:space="preserve"> PAGEREF _Toc60134777 \h </w:instrText>
            </w:r>
            <w:r w:rsidR="00360F35">
              <w:rPr>
                <w:noProof/>
                <w:webHidden/>
                <w:lang w:val="fr"/>
              </w:rPr>
            </w:r>
            <w:r w:rsidR="00360F35">
              <w:rPr>
                <w:noProof/>
                <w:webHidden/>
                <w:lang w:val="fr"/>
              </w:rPr>
              <w:fldChar w:fldCharType="end"/>
            </w:r>
          </w:hyperlink>
        </w:p>
        <w:p w14:paraId="4ECB49C7" w14:textId="614FAE98" w:rsidR="00360F35" w:rsidRDefault="00044850" w:rsidP="004A1945">
          <w:pPr>
            <w:pStyle w:val="TM2"/>
            <w:rPr>
              <w:rFonts w:eastAsiaTheme="minorEastAsia"/>
              <w:noProof/>
            </w:rPr>
          </w:pPr>
          <w:hyperlink w:anchor="_Toc60134778" w:history="1">
            <w:r w:rsidR="00360F35" w:rsidRPr="00FB4044">
              <w:rPr>
                <w:rStyle w:val="Lienhypertexte"/>
                <w:noProof/>
                <w:lang w:val="fr"/>
              </w:rPr>
              <w:t>Chat web, WhatsApp, gestion des e-mails et médias sociaux</w:t>
            </w:r>
            <w:r w:rsidR="00360F35">
              <w:rPr>
                <w:noProof/>
                <w:webHidden/>
                <w:lang w:val="fr"/>
              </w:rPr>
              <w:tab/>
            </w:r>
            <w:r w:rsidR="00360F35">
              <w:rPr>
                <w:noProof/>
                <w:webHidden/>
                <w:lang w:val="fr"/>
              </w:rPr>
              <w:fldChar w:fldCharType="begin"/>
            </w:r>
            <w:r w:rsidR="00360F35">
              <w:rPr>
                <w:noProof/>
                <w:webHidden/>
                <w:lang w:val="fr"/>
              </w:rPr>
              <w:instrText xml:space="preserve"> PAGEREF _Toc60134778 \h </w:instrText>
            </w:r>
            <w:r w:rsidR="00360F35">
              <w:rPr>
                <w:noProof/>
                <w:webHidden/>
                <w:lang w:val="fr"/>
              </w:rPr>
            </w:r>
            <w:r w:rsidR="00360F35">
              <w:rPr>
                <w:noProof/>
                <w:webHidden/>
                <w:lang w:val="fr"/>
              </w:rPr>
              <w:fldChar w:fldCharType="end"/>
            </w:r>
          </w:hyperlink>
          <w:hyperlink w:anchor="_Toc60134778" w:history="1">
            <w:r w:rsidR="00360F35" w:rsidRPr="00FB4044">
              <w:rPr>
                <w:rStyle w:val="Lienhypertexte"/>
                <w:noProof/>
                <w:lang w:val="fr"/>
              </w:rPr>
              <w:t>15</w:t>
            </w:r>
            <w:r w:rsidR="00360F35">
              <w:rPr>
                <w:noProof/>
                <w:webHidden/>
                <w:lang w:val="fr"/>
              </w:rPr>
              <w:tab/>
            </w:r>
            <w:r w:rsidR="00360F35">
              <w:rPr>
                <w:noProof/>
                <w:webHidden/>
                <w:lang w:val="fr"/>
              </w:rPr>
              <w:fldChar w:fldCharType="begin"/>
            </w:r>
            <w:r w:rsidR="00360F35">
              <w:rPr>
                <w:noProof/>
                <w:webHidden/>
                <w:lang w:val="fr"/>
              </w:rPr>
              <w:instrText xml:space="preserve"> PAGEREF _Toc60134778 \h </w:instrText>
            </w:r>
            <w:r w:rsidR="00360F35">
              <w:rPr>
                <w:noProof/>
                <w:webHidden/>
                <w:lang w:val="fr"/>
              </w:rPr>
            </w:r>
            <w:r w:rsidR="00360F35">
              <w:rPr>
                <w:noProof/>
                <w:webHidden/>
                <w:lang w:val="fr"/>
              </w:rPr>
              <w:fldChar w:fldCharType="end"/>
            </w:r>
          </w:hyperlink>
        </w:p>
        <w:p w14:paraId="67DA30E8" w14:textId="4DE0ACA3" w:rsidR="00360F35" w:rsidRDefault="00044850" w:rsidP="004A1945">
          <w:pPr>
            <w:pStyle w:val="TM2"/>
            <w:rPr>
              <w:rFonts w:eastAsiaTheme="minorEastAsia"/>
              <w:noProof/>
            </w:rPr>
          </w:pPr>
          <w:hyperlink w:anchor="_Toc60134779" w:history="1">
            <w:r w:rsidR="00360F35" w:rsidRPr="00FB4044">
              <w:rPr>
                <w:rStyle w:val="Lienhypertexte"/>
                <w:noProof/>
                <w:lang w:val="fr"/>
              </w:rPr>
              <w:t>Intégration de la plate-forme call center avec MTN Systems (CRM,</w:t>
            </w:r>
            <w:r w:rsidR="00360F35">
              <w:rPr>
                <w:noProof/>
                <w:webHidden/>
                <w:lang w:val="fr"/>
              </w:rPr>
              <w:tab/>
            </w:r>
            <w:r w:rsidR="00360F35">
              <w:rPr>
                <w:noProof/>
                <w:webHidden/>
                <w:lang w:val="fr"/>
              </w:rPr>
              <w:fldChar w:fldCharType="begin"/>
            </w:r>
            <w:r w:rsidR="00360F35">
              <w:rPr>
                <w:noProof/>
                <w:webHidden/>
                <w:lang w:val="fr"/>
              </w:rPr>
              <w:instrText xml:space="preserve"> PAGEREF _Toc60134779 \h </w:instrText>
            </w:r>
            <w:r w:rsidR="00360F35">
              <w:rPr>
                <w:noProof/>
                <w:webHidden/>
                <w:lang w:val="fr"/>
              </w:rPr>
            </w:r>
            <w:r w:rsidR="00360F35">
              <w:rPr>
                <w:noProof/>
                <w:webHidden/>
                <w:lang w:val="fr"/>
              </w:rPr>
              <w:fldChar w:fldCharType="end"/>
            </w:r>
          </w:hyperlink>
          <w:hyperlink w:anchor="_Toc60134779" w:history="1">
            <w:r w:rsidR="00360F35" w:rsidRPr="00FB4044">
              <w:rPr>
                <w:rStyle w:val="Lienhypertexte"/>
                <w:noProof/>
                <w:lang w:val="fr"/>
              </w:rPr>
              <w:t>etc)15</w:t>
            </w:r>
            <w:r w:rsidR="00360F35">
              <w:rPr>
                <w:noProof/>
                <w:webHidden/>
                <w:lang w:val="fr"/>
              </w:rPr>
              <w:tab/>
            </w:r>
            <w:r w:rsidR="00360F35">
              <w:rPr>
                <w:noProof/>
                <w:webHidden/>
                <w:lang w:val="fr"/>
              </w:rPr>
              <w:fldChar w:fldCharType="begin"/>
            </w:r>
            <w:r w:rsidR="00360F35">
              <w:rPr>
                <w:noProof/>
                <w:webHidden/>
                <w:lang w:val="fr"/>
              </w:rPr>
              <w:instrText xml:space="preserve"> PAGEREF _Toc60134779 \h </w:instrText>
            </w:r>
            <w:r w:rsidR="00360F35">
              <w:rPr>
                <w:noProof/>
                <w:webHidden/>
                <w:lang w:val="fr"/>
              </w:rPr>
            </w:r>
            <w:r w:rsidR="00360F35">
              <w:rPr>
                <w:noProof/>
                <w:webHidden/>
                <w:lang w:val="fr"/>
              </w:rPr>
              <w:fldChar w:fldCharType="end"/>
            </w:r>
          </w:hyperlink>
        </w:p>
        <w:p w14:paraId="3893176A" w14:textId="5AEDE615" w:rsidR="00360F35" w:rsidRDefault="00044850" w:rsidP="004A1945">
          <w:pPr>
            <w:pStyle w:val="TM2"/>
            <w:rPr>
              <w:rFonts w:eastAsiaTheme="minorEastAsia"/>
              <w:noProof/>
            </w:rPr>
          </w:pPr>
          <w:hyperlink w:anchor="_Toc60134780" w:history="1">
            <w:r w:rsidR="00360F35" w:rsidRPr="00FB4044">
              <w:rPr>
                <w:rStyle w:val="Lienhypertexte"/>
                <w:noProof/>
                <w:lang w:val="fr"/>
              </w:rPr>
              <w:t xml:space="preserve">Possibilité de préenregistrer les salutations de bienvenue dans différentes langues. </w:t>
            </w:r>
            <w:r w:rsidR="00360F35">
              <w:rPr>
                <w:noProof/>
                <w:webHidden/>
                <w:lang w:val="fr"/>
              </w:rPr>
              <w:tab/>
            </w:r>
            <w:r w:rsidR="00360F35">
              <w:rPr>
                <w:noProof/>
                <w:webHidden/>
                <w:lang w:val="fr"/>
              </w:rPr>
              <w:fldChar w:fldCharType="begin"/>
            </w:r>
            <w:r w:rsidR="00360F35">
              <w:rPr>
                <w:noProof/>
                <w:webHidden/>
                <w:lang w:val="fr"/>
              </w:rPr>
              <w:instrText xml:space="preserve"> PAGEREF _Toc60134780 \h </w:instrText>
            </w:r>
            <w:r w:rsidR="00360F35">
              <w:rPr>
                <w:noProof/>
                <w:webHidden/>
                <w:lang w:val="fr"/>
              </w:rPr>
            </w:r>
            <w:r w:rsidR="00360F35">
              <w:rPr>
                <w:noProof/>
                <w:webHidden/>
                <w:lang w:val="fr"/>
              </w:rPr>
              <w:fldChar w:fldCharType="end"/>
            </w:r>
          </w:hyperlink>
          <w:hyperlink w:anchor="_Toc60134780" w:history="1">
            <w:r w:rsidR="00360F35" w:rsidRPr="00FB4044">
              <w:rPr>
                <w:rStyle w:val="Lienhypertexte"/>
                <w:noProof/>
                <w:lang w:val="fr"/>
              </w:rPr>
              <w:t>16 ans et plus</w:t>
            </w:r>
            <w:r w:rsidR="00360F35">
              <w:rPr>
                <w:noProof/>
                <w:webHidden/>
                <w:lang w:val="fr"/>
              </w:rPr>
              <w:tab/>
            </w:r>
            <w:r w:rsidR="00360F35">
              <w:rPr>
                <w:noProof/>
                <w:webHidden/>
                <w:lang w:val="fr"/>
              </w:rPr>
              <w:fldChar w:fldCharType="begin"/>
            </w:r>
            <w:r w:rsidR="00360F35">
              <w:rPr>
                <w:noProof/>
                <w:webHidden/>
                <w:lang w:val="fr"/>
              </w:rPr>
              <w:instrText xml:space="preserve"> PAGEREF _Toc60134780 \h </w:instrText>
            </w:r>
            <w:r w:rsidR="00360F35">
              <w:rPr>
                <w:noProof/>
                <w:webHidden/>
                <w:lang w:val="fr"/>
              </w:rPr>
            </w:r>
            <w:r w:rsidR="00360F35">
              <w:rPr>
                <w:noProof/>
                <w:webHidden/>
                <w:lang w:val="fr"/>
              </w:rPr>
              <w:fldChar w:fldCharType="end"/>
            </w:r>
          </w:hyperlink>
        </w:p>
        <w:p w14:paraId="7DF5FCE5" w14:textId="71600643" w:rsidR="00360F35" w:rsidRDefault="00044850" w:rsidP="004A1945">
          <w:pPr>
            <w:pStyle w:val="TM1"/>
            <w:rPr>
              <w:rFonts w:eastAsiaTheme="minorEastAsia"/>
              <w:noProof/>
            </w:rPr>
          </w:pPr>
          <w:hyperlink w:anchor="_Toc60134781" w:history="1">
            <w:r w:rsidR="00360F35" w:rsidRPr="00FB4044">
              <w:rPr>
                <w:rStyle w:val="Lienhypertexte"/>
                <w:noProof/>
                <w:lang w:val="fr"/>
              </w:rPr>
              <w:t>2. Multi-Canal</w:t>
            </w:r>
            <w:r w:rsidR="00360F35">
              <w:rPr>
                <w:noProof/>
                <w:webHidden/>
                <w:lang w:val="fr"/>
              </w:rPr>
              <w:tab/>
            </w:r>
            <w:r w:rsidR="00360F35">
              <w:rPr>
                <w:noProof/>
                <w:webHidden/>
                <w:lang w:val="fr"/>
              </w:rPr>
              <w:fldChar w:fldCharType="begin"/>
            </w:r>
            <w:r w:rsidR="00360F35">
              <w:rPr>
                <w:noProof/>
                <w:webHidden/>
                <w:lang w:val="fr"/>
              </w:rPr>
              <w:instrText xml:space="preserve"> PAGEREF _Toc60134781 \h </w:instrText>
            </w:r>
            <w:r w:rsidR="00360F35">
              <w:rPr>
                <w:noProof/>
                <w:webHidden/>
                <w:lang w:val="fr"/>
              </w:rPr>
            </w:r>
            <w:r w:rsidR="00360F35">
              <w:rPr>
                <w:noProof/>
                <w:webHidden/>
                <w:lang w:val="fr"/>
              </w:rPr>
              <w:fldChar w:fldCharType="end"/>
            </w:r>
          </w:hyperlink>
          <w:hyperlink w:anchor="_Toc60134781" w:history="1">
            <w:r w:rsidR="00360F35" w:rsidRPr="00FB4044">
              <w:rPr>
                <w:rStyle w:val="Lienhypertexte"/>
                <w:noProof/>
                <w:lang w:val="fr"/>
              </w:rPr>
              <w:t>16</w:t>
            </w:r>
            <w:r w:rsidR="00360F35">
              <w:rPr>
                <w:noProof/>
                <w:webHidden/>
                <w:lang w:val="fr"/>
              </w:rPr>
              <w:tab/>
            </w:r>
            <w:r w:rsidR="00360F35">
              <w:rPr>
                <w:noProof/>
                <w:webHidden/>
                <w:lang w:val="fr"/>
              </w:rPr>
              <w:fldChar w:fldCharType="begin"/>
            </w:r>
            <w:r w:rsidR="00360F35">
              <w:rPr>
                <w:noProof/>
                <w:webHidden/>
                <w:lang w:val="fr"/>
              </w:rPr>
              <w:instrText xml:space="preserve"> PAGEREF _Toc60134781 \h </w:instrText>
            </w:r>
            <w:r w:rsidR="00360F35">
              <w:rPr>
                <w:noProof/>
                <w:webHidden/>
                <w:lang w:val="fr"/>
              </w:rPr>
            </w:r>
            <w:r w:rsidR="00360F35">
              <w:rPr>
                <w:noProof/>
                <w:webHidden/>
                <w:lang w:val="fr"/>
              </w:rPr>
              <w:fldChar w:fldCharType="end"/>
            </w:r>
          </w:hyperlink>
        </w:p>
        <w:p w14:paraId="60F3D0A7" w14:textId="40C37EC3" w:rsidR="00360F35" w:rsidRDefault="00044850" w:rsidP="004A1945">
          <w:pPr>
            <w:pStyle w:val="TM1"/>
            <w:rPr>
              <w:rFonts w:eastAsiaTheme="minorEastAsia"/>
              <w:noProof/>
            </w:rPr>
          </w:pPr>
          <w:hyperlink w:anchor="_Toc60134782" w:history="1">
            <w:r w:rsidR="00360F35" w:rsidRPr="00FB4044">
              <w:rPr>
                <w:rStyle w:val="Lienhypertexte"/>
                <w:noProof/>
                <w:lang w:val="fr"/>
              </w:rPr>
              <w:t>3. Réponse vocale interactive</w:t>
            </w:r>
            <w:r w:rsidR="00360F35">
              <w:rPr>
                <w:noProof/>
                <w:webHidden/>
                <w:lang w:val="fr"/>
              </w:rPr>
              <w:tab/>
            </w:r>
            <w:r w:rsidR="00360F35">
              <w:rPr>
                <w:noProof/>
                <w:webHidden/>
                <w:lang w:val="fr"/>
              </w:rPr>
              <w:fldChar w:fldCharType="begin"/>
            </w:r>
            <w:r w:rsidR="00360F35">
              <w:rPr>
                <w:noProof/>
                <w:webHidden/>
                <w:lang w:val="fr"/>
              </w:rPr>
              <w:instrText xml:space="preserve"> PAGEREF _Toc60134782 \h </w:instrText>
            </w:r>
            <w:r w:rsidR="00360F35">
              <w:rPr>
                <w:noProof/>
                <w:webHidden/>
                <w:lang w:val="fr"/>
              </w:rPr>
            </w:r>
            <w:r w:rsidR="00360F35">
              <w:rPr>
                <w:noProof/>
                <w:webHidden/>
                <w:lang w:val="fr"/>
              </w:rPr>
              <w:fldChar w:fldCharType="end"/>
            </w:r>
          </w:hyperlink>
          <w:hyperlink w:anchor="_Toc60134782" w:history="1">
            <w:r w:rsidR="00360F35" w:rsidRPr="00FB4044">
              <w:rPr>
                <w:rStyle w:val="Lienhypertexte"/>
                <w:noProof/>
                <w:lang w:val="fr"/>
              </w:rPr>
              <w:t>17</w:t>
            </w:r>
            <w:r w:rsidR="00360F35">
              <w:rPr>
                <w:noProof/>
                <w:webHidden/>
                <w:lang w:val="fr"/>
              </w:rPr>
              <w:tab/>
            </w:r>
            <w:r w:rsidR="00360F35">
              <w:rPr>
                <w:noProof/>
                <w:webHidden/>
                <w:lang w:val="fr"/>
              </w:rPr>
              <w:fldChar w:fldCharType="begin"/>
            </w:r>
            <w:r w:rsidR="00360F35">
              <w:rPr>
                <w:noProof/>
                <w:webHidden/>
                <w:lang w:val="fr"/>
              </w:rPr>
              <w:instrText xml:space="preserve"> PAGEREF _Toc60134782 \h </w:instrText>
            </w:r>
            <w:r w:rsidR="00360F35">
              <w:rPr>
                <w:noProof/>
                <w:webHidden/>
                <w:lang w:val="fr"/>
              </w:rPr>
            </w:r>
            <w:r w:rsidR="00360F35">
              <w:rPr>
                <w:noProof/>
                <w:webHidden/>
                <w:lang w:val="fr"/>
              </w:rPr>
              <w:fldChar w:fldCharType="end"/>
            </w:r>
          </w:hyperlink>
        </w:p>
        <w:p w14:paraId="0498936D" w14:textId="65521765" w:rsidR="00360F35" w:rsidRDefault="00044850" w:rsidP="004A1945">
          <w:pPr>
            <w:pStyle w:val="TM2"/>
            <w:rPr>
              <w:rFonts w:eastAsiaTheme="minorEastAsia"/>
              <w:noProof/>
            </w:rPr>
          </w:pPr>
          <w:hyperlink w:anchor="_Toc60134783" w:history="1">
            <w:r w:rsidR="00360F35" w:rsidRPr="00FB4044">
              <w:rPr>
                <w:rStyle w:val="Lienhypertexte"/>
                <w:noProof/>
                <w:lang w:val="fr"/>
              </w:rPr>
              <w:t>Main Account Airtime Balance Checks Mobile Money balance et contrôle des abonnés</w:t>
            </w:r>
            <w:r w:rsidR="00360F35">
              <w:rPr>
                <w:noProof/>
                <w:webHidden/>
                <w:lang w:val="fr"/>
              </w:rPr>
              <w:tab/>
            </w:r>
            <w:r w:rsidR="00360F35">
              <w:rPr>
                <w:noProof/>
                <w:webHidden/>
                <w:lang w:val="fr"/>
              </w:rPr>
              <w:fldChar w:fldCharType="begin"/>
            </w:r>
            <w:r w:rsidR="00360F35">
              <w:rPr>
                <w:noProof/>
                <w:webHidden/>
                <w:lang w:val="fr"/>
              </w:rPr>
              <w:instrText xml:space="preserve"> PAGEREF _Toc60134783 \h </w:instrText>
            </w:r>
            <w:r w:rsidR="00360F35">
              <w:rPr>
                <w:noProof/>
                <w:webHidden/>
                <w:lang w:val="fr"/>
              </w:rPr>
            </w:r>
            <w:r w:rsidR="00360F35">
              <w:rPr>
                <w:noProof/>
                <w:webHidden/>
                <w:lang w:val="fr"/>
              </w:rPr>
              <w:fldChar w:fldCharType="end"/>
            </w:r>
          </w:hyperlink>
          <w:hyperlink w:anchor="_Toc60134783" w:history="1">
            <w:r w:rsidR="00360F35" w:rsidRPr="00FB4044">
              <w:rPr>
                <w:rStyle w:val="Lienhypertexte"/>
                <w:noProof/>
                <w:lang w:val="fr"/>
              </w:rPr>
              <w:t>17</w:t>
            </w:r>
            <w:r w:rsidR="00360F35">
              <w:rPr>
                <w:noProof/>
                <w:webHidden/>
                <w:lang w:val="fr"/>
              </w:rPr>
              <w:tab/>
            </w:r>
            <w:r w:rsidR="00360F35">
              <w:rPr>
                <w:noProof/>
                <w:webHidden/>
                <w:lang w:val="fr"/>
              </w:rPr>
              <w:fldChar w:fldCharType="begin"/>
            </w:r>
            <w:r w:rsidR="00360F35">
              <w:rPr>
                <w:noProof/>
                <w:webHidden/>
                <w:lang w:val="fr"/>
              </w:rPr>
              <w:instrText xml:space="preserve"> PAGEREF _Toc60134783 \h </w:instrText>
            </w:r>
            <w:r w:rsidR="00360F35">
              <w:rPr>
                <w:noProof/>
                <w:webHidden/>
                <w:lang w:val="fr"/>
              </w:rPr>
            </w:r>
            <w:r w:rsidR="00360F35">
              <w:rPr>
                <w:noProof/>
                <w:webHidden/>
                <w:lang w:val="fr"/>
              </w:rPr>
              <w:fldChar w:fldCharType="end"/>
            </w:r>
          </w:hyperlink>
        </w:p>
        <w:p w14:paraId="6C5C80A1" w14:textId="6D312D6E" w:rsidR="00360F35" w:rsidRDefault="00044850" w:rsidP="004A1945">
          <w:pPr>
            <w:pStyle w:val="TM2"/>
            <w:rPr>
              <w:rFonts w:eastAsiaTheme="minorEastAsia"/>
              <w:noProof/>
            </w:rPr>
          </w:pPr>
          <w:hyperlink w:anchor="_Toc60134784" w:history="1">
            <w:r w:rsidR="00360F35" w:rsidRPr="00FB4044">
              <w:rPr>
                <w:rStyle w:val="Lienhypertexte"/>
                <w:noProof/>
                <w:lang w:val="fr"/>
              </w:rPr>
              <w:t>Itinéraire hiérarchisé par segment basé sur les pourcentages convenus</w:t>
            </w:r>
            <w:r w:rsidR="00360F35">
              <w:rPr>
                <w:noProof/>
                <w:webHidden/>
                <w:lang w:val="fr"/>
              </w:rPr>
              <w:tab/>
            </w:r>
            <w:r w:rsidR="00360F35">
              <w:rPr>
                <w:noProof/>
                <w:webHidden/>
                <w:lang w:val="fr"/>
              </w:rPr>
              <w:fldChar w:fldCharType="begin"/>
            </w:r>
            <w:r w:rsidR="00360F35">
              <w:rPr>
                <w:noProof/>
                <w:webHidden/>
                <w:lang w:val="fr"/>
              </w:rPr>
              <w:instrText xml:space="preserve"> PAGEREF _Toc60134784 \h </w:instrText>
            </w:r>
            <w:r w:rsidR="00360F35">
              <w:rPr>
                <w:noProof/>
                <w:webHidden/>
                <w:lang w:val="fr"/>
              </w:rPr>
            </w:r>
            <w:r w:rsidR="00360F35">
              <w:rPr>
                <w:noProof/>
                <w:webHidden/>
                <w:lang w:val="fr"/>
              </w:rPr>
              <w:fldChar w:fldCharType="end"/>
            </w:r>
          </w:hyperlink>
          <w:hyperlink w:anchor="_Toc60134784" w:history="1">
            <w:r w:rsidR="00360F35" w:rsidRPr="00FB4044">
              <w:rPr>
                <w:rStyle w:val="Lienhypertexte"/>
                <w:noProof/>
                <w:lang w:val="fr"/>
              </w:rPr>
              <w:t>17</w:t>
            </w:r>
            <w:r w:rsidR="00360F35">
              <w:rPr>
                <w:noProof/>
                <w:webHidden/>
                <w:lang w:val="fr"/>
              </w:rPr>
              <w:tab/>
            </w:r>
            <w:r w:rsidR="00360F35">
              <w:rPr>
                <w:noProof/>
                <w:webHidden/>
                <w:lang w:val="fr"/>
              </w:rPr>
              <w:fldChar w:fldCharType="begin"/>
            </w:r>
            <w:r w:rsidR="00360F35">
              <w:rPr>
                <w:noProof/>
                <w:webHidden/>
                <w:lang w:val="fr"/>
              </w:rPr>
              <w:instrText xml:space="preserve"> PAGEREF _Toc60134784 \h </w:instrText>
            </w:r>
            <w:r w:rsidR="00360F35">
              <w:rPr>
                <w:noProof/>
                <w:webHidden/>
                <w:lang w:val="fr"/>
              </w:rPr>
            </w:r>
            <w:r w:rsidR="00360F35">
              <w:rPr>
                <w:noProof/>
                <w:webHidden/>
                <w:lang w:val="fr"/>
              </w:rPr>
              <w:fldChar w:fldCharType="end"/>
            </w:r>
          </w:hyperlink>
        </w:p>
        <w:p w14:paraId="33BF9DFF" w14:textId="6EDEC26B" w:rsidR="00360F35" w:rsidRDefault="00044850" w:rsidP="004A1945">
          <w:pPr>
            <w:pStyle w:val="TM2"/>
            <w:rPr>
              <w:rFonts w:eastAsiaTheme="minorEastAsia"/>
              <w:noProof/>
            </w:rPr>
          </w:pPr>
          <w:hyperlink w:anchor="_Toc60134785" w:history="1">
            <w:r w:rsidR="00360F35" w:rsidRPr="00FB4044">
              <w:rPr>
                <w:rStyle w:val="Lienhypertexte"/>
                <w:noProof/>
                <w:lang w:val="fr"/>
              </w:rPr>
              <w:t>Stockage linguistique / prise en charge des fonctionnalités linguistiques préférées pour toutes les langues quel que soit le</w:t>
            </w:r>
            <w:r w:rsidR="00360F35">
              <w:rPr>
                <w:noProof/>
                <w:webHidden/>
                <w:lang w:val="fr"/>
              </w:rPr>
              <w:tab/>
            </w:r>
            <w:r w:rsidR="00360F35">
              <w:rPr>
                <w:noProof/>
                <w:webHidden/>
                <w:lang w:val="fr"/>
              </w:rPr>
              <w:fldChar w:fldCharType="begin"/>
            </w:r>
            <w:r w:rsidR="00360F35">
              <w:rPr>
                <w:noProof/>
                <w:webHidden/>
                <w:lang w:val="fr"/>
              </w:rPr>
              <w:instrText xml:space="preserve"> PAGEREF _Toc60134785 \h </w:instrText>
            </w:r>
            <w:r w:rsidR="00360F35">
              <w:rPr>
                <w:noProof/>
                <w:webHidden/>
                <w:lang w:val="fr"/>
              </w:rPr>
            </w:r>
            <w:r w:rsidR="00360F35">
              <w:rPr>
                <w:noProof/>
                <w:webHidden/>
                <w:lang w:val="fr"/>
              </w:rPr>
              <w:fldChar w:fldCharType="end"/>
            </w:r>
          </w:hyperlink>
          <w:hyperlink w:anchor="_Toc60134785" w:history="1">
            <w:r w:rsidR="00360F35" w:rsidRPr="00FB4044">
              <w:rPr>
                <w:rStyle w:val="Lienhypertexte"/>
                <w:noProof/>
                <w:lang w:val="fr"/>
              </w:rPr>
              <w:t>marché 18</w:t>
            </w:r>
            <w:r w:rsidR="00360F35">
              <w:rPr>
                <w:noProof/>
                <w:webHidden/>
                <w:lang w:val="fr"/>
              </w:rPr>
              <w:tab/>
            </w:r>
            <w:r w:rsidR="00360F35">
              <w:rPr>
                <w:noProof/>
                <w:webHidden/>
                <w:lang w:val="fr"/>
              </w:rPr>
              <w:fldChar w:fldCharType="begin"/>
            </w:r>
            <w:r w:rsidR="00360F35">
              <w:rPr>
                <w:noProof/>
                <w:webHidden/>
                <w:lang w:val="fr"/>
              </w:rPr>
              <w:instrText xml:space="preserve"> PAGEREF _Toc60134785 \h </w:instrText>
            </w:r>
            <w:r w:rsidR="00360F35">
              <w:rPr>
                <w:noProof/>
                <w:webHidden/>
                <w:lang w:val="fr"/>
              </w:rPr>
            </w:r>
            <w:r w:rsidR="00360F35">
              <w:rPr>
                <w:noProof/>
                <w:webHidden/>
                <w:lang w:val="fr"/>
              </w:rPr>
              <w:fldChar w:fldCharType="end"/>
            </w:r>
          </w:hyperlink>
        </w:p>
        <w:p w14:paraId="591CFCB4" w14:textId="01690061" w:rsidR="00360F35" w:rsidRDefault="00044850" w:rsidP="004A1945">
          <w:pPr>
            <w:pStyle w:val="TM2"/>
            <w:rPr>
              <w:rFonts w:eastAsiaTheme="minorEastAsia"/>
              <w:noProof/>
            </w:rPr>
          </w:pPr>
          <w:hyperlink w:anchor="_Toc60134786" w:history="1">
            <w:r w:rsidR="00360F35" w:rsidRPr="00FB4044">
              <w:rPr>
                <w:rStyle w:val="Lienhypertexte"/>
                <w:noProof/>
                <w:lang w:val="fr"/>
              </w:rPr>
              <w:t>Messagerie proactive aux clients dans les cas où un service majeur a un impact sur les défaillances</w:t>
            </w:r>
            <w:r w:rsidR="00360F35">
              <w:rPr>
                <w:noProof/>
                <w:webHidden/>
                <w:lang w:val="fr"/>
              </w:rPr>
              <w:tab/>
            </w:r>
            <w:r w:rsidR="00360F35">
              <w:rPr>
                <w:noProof/>
                <w:webHidden/>
                <w:lang w:val="fr"/>
              </w:rPr>
              <w:fldChar w:fldCharType="begin"/>
            </w:r>
            <w:r w:rsidR="00360F35">
              <w:rPr>
                <w:noProof/>
                <w:webHidden/>
                <w:lang w:val="fr"/>
              </w:rPr>
              <w:instrText xml:space="preserve"> PAGEREF _Toc60134786 \h </w:instrText>
            </w:r>
            <w:r w:rsidR="00360F35">
              <w:rPr>
                <w:noProof/>
                <w:webHidden/>
                <w:lang w:val="fr"/>
              </w:rPr>
            </w:r>
            <w:r w:rsidR="00360F35">
              <w:rPr>
                <w:noProof/>
                <w:webHidden/>
                <w:lang w:val="fr"/>
              </w:rPr>
              <w:fldChar w:fldCharType="end"/>
            </w:r>
          </w:hyperlink>
          <w:hyperlink w:anchor="_Toc60134786" w:history="1">
            <w:r w:rsidR="00360F35" w:rsidRPr="00FB4044">
              <w:rPr>
                <w:rStyle w:val="Lienhypertexte"/>
                <w:noProof/>
                <w:lang w:val="fr"/>
              </w:rPr>
              <w:t>18</w:t>
            </w:r>
            <w:r w:rsidR="00360F35">
              <w:rPr>
                <w:noProof/>
                <w:webHidden/>
                <w:lang w:val="fr"/>
              </w:rPr>
              <w:tab/>
            </w:r>
            <w:r w:rsidR="00360F35">
              <w:rPr>
                <w:noProof/>
                <w:webHidden/>
                <w:lang w:val="fr"/>
              </w:rPr>
              <w:fldChar w:fldCharType="begin"/>
            </w:r>
            <w:r w:rsidR="00360F35">
              <w:rPr>
                <w:noProof/>
                <w:webHidden/>
                <w:lang w:val="fr"/>
              </w:rPr>
              <w:instrText xml:space="preserve"> PAGEREF _Toc60134786 \h </w:instrText>
            </w:r>
            <w:r w:rsidR="00360F35">
              <w:rPr>
                <w:noProof/>
                <w:webHidden/>
                <w:lang w:val="fr"/>
              </w:rPr>
            </w:r>
            <w:r w:rsidR="00360F35">
              <w:rPr>
                <w:noProof/>
                <w:webHidden/>
                <w:lang w:val="fr"/>
              </w:rPr>
              <w:fldChar w:fldCharType="end"/>
            </w:r>
          </w:hyperlink>
        </w:p>
        <w:p w14:paraId="481760A7" w14:textId="1E521692" w:rsidR="00360F35" w:rsidRDefault="00044850" w:rsidP="004A1945">
          <w:pPr>
            <w:pStyle w:val="TM2"/>
            <w:rPr>
              <w:rFonts w:eastAsiaTheme="minorEastAsia"/>
              <w:noProof/>
            </w:rPr>
          </w:pPr>
          <w:hyperlink w:anchor="_Toc60134787" w:history="1">
            <w:r w:rsidR="00360F35" w:rsidRPr="00FB4044">
              <w:rPr>
                <w:rStyle w:val="Lienhypertexte"/>
                <w:noProof/>
                <w:lang w:val="fr"/>
              </w:rPr>
              <w:t>Fonctionnalité de liste noire</w:t>
            </w:r>
            <w:r w:rsidR="00360F35">
              <w:rPr>
                <w:noProof/>
                <w:webHidden/>
                <w:lang w:val="fr"/>
              </w:rPr>
              <w:tab/>
            </w:r>
            <w:r w:rsidR="00360F35">
              <w:rPr>
                <w:noProof/>
                <w:webHidden/>
                <w:lang w:val="fr"/>
              </w:rPr>
              <w:fldChar w:fldCharType="begin"/>
            </w:r>
            <w:r w:rsidR="00360F35">
              <w:rPr>
                <w:noProof/>
                <w:webHidden/>
                <w:lang w:val="fr"/>
              </w:rPr>
              <w:instrText xml:space="preserve"> PAGEREF _Toc60134787 \h </w:instrText>
            </w:r>
            <w:r w:rsidR="00360F35">
              <w:rPr>
                <w:noProof/>
                <w:webHidden/>
                <w:lang w:val="fr"/>
              </w:rPr>
            </w:r>
            <w:r w:rsidR="00360F35">
              <w:rPr>
                <w:noProof/>
                <w:webHidden/>
                <w:lang w:val="fr"/>
              </w:rPr>
              <w:fldChar w:fldCharType="end"/>
            </w:r>
          </w:hyperlink>
          <w:hyperlink w:anchor="_Toc60134787" w:history="1">
            <w:r w:rsidR="00360F35" w:rsidRPr="00FB4044">
              <w:rPr>
                <w:rStyle w:val="Lienhypertexte"/>
                <w:noProof/>
                <w:lang w:val="fr"/>
              </w:rPr>
              <w:t>19</w:t>
            </w:r>
            <w:r w:rsidR="00360F35">
              <w:rPr>
                <w:noProof/>
                <w:webHidden/>
                <w:lang w:val="fr"/>
              </w:rPr>
              <w:tab/>
            </w:r>
            <w:r w:rsidR="00360F35">
              <w:rPr>
                <w:noProof/>
                <w:webHidden/>
                <w:lang w:val="fr"/>
              </w:rPr>
              <w:fldChar w:fldCharType="begin"/>
            </w:r>
            <w:r w:rsidR="00360F35">
              <w:rPr>
                <w:noProof/>
                <w:webHidden/>
                <w:lang w:val="fr"/>
              </w:rPr>
              <w:instrText xml:space="preserve"> PAGEREF _Toc60134787 \h </w:instrText>
            </w:r>
            <w:r w:rsidR="00360F35">
              <w:rPr>
                <w:noProof/>
                <w:webHidden/>
                <w:lang w:val="fr"/>
              </w:rPr>
            </w:r>
            <w:r w:rsidR="00360F35">
              <w:rPr>
                <w:noProof/>
                <w:webHidden/>
                <w:lang w:val="fr"/>
              </w:rPr>
              <w:fldChar w:fldCharType="end"/>
            </w:r>
          </w:hyperlink>
        </w:p>
        <w:p w14:paraId="43E3C9A6" w14:textId="6ECD8BDB" w:rsidR="00360F35" w:rsidRDefault="00044850" w:rsidP="004A1945">
          <w:pPr>
            <w:pStyle w:val="TM2"/>
            <w:rPr>
              <w:rFonts w:eastAsiaTheme="minorEastAsia"/>
              <w:noProof/>
            </w:rPr>
          </w:pPr>
          <w:hyperlink w:anchor="_Toc60134788" w:history="1">
            <w:r w:rsidR="00360F35" w:rsidRPr="00FB4044">
              <w:rPr>
                <w:rStyle w:val="Lienhypertexte"/>
                <w:noProof/>
                <w:lang w:val="fr"/>
              </w:rPr>
              <w:t>Devrait être en mesure de permettre à tous les contacts clients à travers sur différents canaux et devrait gérer adéquatement tout volume ou pic dans les appels</w:t>
            </w:r>
            <w:r w:rsidR="00360F35">
              <w:rPr>
                <w:noProof/>
                <w:webHidden/>
                <w:lang w:val="fr"/>
              </w:rPr>
              <w:tab/>
            </w:r>
            <w:r w:rsidR="00360F35">
              <w:rPr>
                <w:noProof/>
                <w:webHidden/>
                <w:lang w:val="fr"/>
              </w:rPr>
              <w:fldChar w:fldCharType="begin"/>
            </w:r>
            <w:r w:rsidR="00360F35">
              <w:rPr>
                <w:noProof/>
                <w:webHidden/>
                <w:lang w:val="fr"/>
              </w:rPr>
              <w:instrText xml:space="preserve"> PAGEREF _Toc60134788 \h </w:instrText>
            </w:r>
            <w:r w:rsidR="00360F35">
              <w:rPr>
                <w:noProof/>
                <w:webHidden/>
                <w:lang w:val="fr"/>
              </w:rPr>
            </w:r>
            <w:r w:rsidR="00360F35">
              <w:rPr>
                <w:noProof/>
                <w:webHidden/>
                <w:lang w:val="fr"/>
              </w:rPr>
              <w:fldChar w:fldCharType="end"/>
            </w:r>
          </w:hyperlink>
          <w:hyperlink w:anchor="_Toc60134788" w:history="1">
            <w:r w:rsidR="00360F35" w:rsidRPr="00FB4044">
              <w:rPr>
                <w:rStyle w:val="Lienhypertexte"/>
                <w:noProof/>
                <w:lang w:val="fr"/>
              </w:rPr>
              <w:t>19</w:t>
            </w:r>
            <w:r w:rsidR="00360F35">
              <w:rPr>
                <w:noProof/>
                <w:webHidden/>
                <w:lang w:val="fr"/>
              </w:rPr>
              <w:tab/>
            </w:r>
            <w:r w:rsidR="00360F35">
              <w:rPr>
                <w:noProof/>
                <w:webHidden/>
                <w:lang w:val="fr"/>
              </w:rPr>
              <w:fldChar w:fldCharType="begin"/>
            </w:r>
            <w:r w:rsidR="00360F35">
              <w:rPr>
                <w:noProof/>
                <w:webHidden/>
                <w:lang w:val="fr"/>
              </w:rPr>
              <w:instrText xml:space="preserve"> PAGEREF _Toc60134788 \h </w:instrText>
            </w:r>
            <w:r w:rsidR="00360F35">
              <w:rPr>
                <w:noProof/>
                <w:webHidden/>
                <w:lang w:val="fr"/>
              </w:rPr>
            </w:r>
            <w:r w:rsidR="00360F35">
              <w:rPr>
                <w:noProof/>
                <w:webHidden/>
                <w:lang w:val="fr"/>
              </w:rPr>
              <w:fldChar w:fldCharType="end"/>
            </w:r>
          </w:hyperlink>
        </w:p>
        <w:p w14:paraId="14BBBD20" w14:textId="38B41E98" w:rsidR="00360F35" w:rsidRDefault="00044850" w:rsidP="004A1945">
          <w:pPr>
            <w:pStyle w:val="TM2"/>
            <w:rPr>
              <w:rFonts w:eastAsiaTheme="minorEastAsia"/>
              <w:noProof/>
            </w:rPr>
          </w:pPr>
          <w:hyperlink w:anchor="_Toc60134789" w:history="1">
            <w:r w:rsidR="00360F35" w:rsidRPr="00FB4044">
              <w:rPr>
                <w:rStyle w:val="Lienhypertexte"/>
                <w:noProof/>
                <w:lang w:val="fr"/>
              </w:rPr>
              <w:t>IVR dynamique; Offrez au client sa sélection préférée comme première option pour éviter aux clients d’écouter les</w:t>
            </w:r>
            <w:r w:rsidR="00360F35">
              <w:rPr>
                <w:noProof/>
                <w:webHidden/>
                <w:lang w:val="fr"/>
              </w:rPr>
              <w:tab/>
            </w:r>
            <w:r w:rsidR="00360F35">
              <w:rPr>
                <w:noProof/>
                <w:webHidden/>
                <w:lang w:val="fr"/>
              </w:rPr>
              <w:fldChar w:fldCharType="begin"/>
            </w:r>
            <w:r w:rsidR="00360F35">
              <w:rPr>
                <w:noProof/>
                <w:webHidden/>
                <w:lang w:val="fr"/>
              </w:rPr>
              <w:instrText xml:space="preserve"> PAGEREF _Toc60134789 \h </w:instrText>
            </w:r>
            <w:r w:rsidR="00360F35">
              <w:rPr>
                <w:noProof/>
                <w:webHidden/>
                <w:lang w:val="fr"/>
              </w:rPr>
            </w:r>
            <w:r w:rsidR="00360F35">
              <w:rPr>
                <w:noProof/>
                <w:webHidden/>
                <w:lang w:val="fr"/>
              </w:rPr>
              <w:fldChar w:fldCharType="end"/>
            </w:r>
          </w:hyperlink>
          <w:hyperlink w:anchor="_Toc60134789" w:history="1">
            <w:r w:rsidR="00360F35" w:rsidRPr="00FB4044">
              <w:rPr>
                <w:rStyle w:val="Lienhypertexte"/>
                <w:noProof/>
                <w:lang w:val="fr"/>
              </w:rPr>
              <w:t>20 menus longs</w:t>
            </w:r>
            <w:r w:rsidR="00360F35">
              <w:rPr>
                <w:noProof/>
                <w:webHidden/>
                <w:lang w:val="fr"/>
              </w:rPr>
              <w:tab/>
            </w:r>
            <w:r w:rsidR="00360F35">
              <w:rPr>
                <w:noProof/>
                <w:webHidden/>
                <w:lang w:val="fr"/>
              </w:rPr>
              <w:fldChar w:fldCharType="begin"/>
            </w:r>
            <w:r w:rsidR="00360F35">
              <w:rPr>
                <w:noProof/>
                <w:webHidden/>
                <w:lang w:val="fr"/>
              </w:rPr>
              <w:instrText xml:space="preserve"> PAGEREF _Toc60134789 \h </w:instrText>
            </w:r>
            <w:r w:rsidR="00360F35">
              <w:rPr>
                <w:noProof/>
                <w:webHidden/>
                <w:lang w:val="fr"/>
              </w:rPr>
            </w:r>
            <w:r w:rsidR="00360F35">
              <w:rPr>
                <w:noProof/>
                <w:webHidden/>
                <w:lang w:val="fr"/>
              </w:rPr>
              <w:fldChar w:fldCharType="end"/>
            </w:r>
          </w:hyperlink>
        </w:p>
        <w:p w14:paraId="0153239C" w14:textId="223BBED7" w:rsidR="00360F35" w:rsidRDefault="00044850" w:rsidP="004A1945">
          <w:pPr>
            <w:pStyle w:val="TM2"/>
            <w:rPr>
              <w:rFonts w:eastAsiaTheme="minorEastAsia"/>
              <w:noProof/>
            </w:rPr>
          </w:pPr>
          <w:hyperlink w:anchor="_Toc60134790" w:history="1">
            <w:r w:rsidR="00360F35" w:rsidRPr="00FB4044">
              <w:rPr>
                <w:rStyle w:val="Lienhypertexte"/>
                <w:noProof/>
                <w:lang w:val="fr"/>
              </w:rPr>
              <w:t>Prise en charge des enquêtes et intégration à la solution VoC</w:t>
            </w:r>
            <w:r w:rsidR="00360F35">
              <w:rPr>
                <w:noProof/>
                <w:webHidden/>
                <w:lang w:val="fr"/>
              </w:rPr>
              <w:tab/>
            </w:r>
            <w:r w:rsidR="00360F35">
              <w:rPr>
                <w:noProof/>
                <w:webHidden/>
                <w:lang w:val="fr"/>
              </w:rPr>
              <w:fldChar w:fldCharType="begin"/>
            </w:r>
            <w:r w:rsidR="00360F35">
              <w:rPr>
                <w:noProof/>
                <w:webHidden/>
                <w:lang w:val="fr"/>
              </w:rPr>
              <w:instrText xml:space="preserve"> PAGEREF _Toc60134790 \h </w:instrText>
            </w:r>
            <w:r w:rsidR="00360F35">
              <w:rPr>
                <w:noProof/>
                <w:webHidden/>
                <w:lang w:val="fr"/>
              </w:rPr>
            </w:r>
            <w:r w:rsidR="00360F35">
              <w:rPr>
                <w:noProof/>
                <w:webHidden/>
                <w:lang w:val="fr"/>
              </w:rPr>
              <w:fldChar w:fldCharType="end"/>
            </w:r>
          </w:hyperlink>
          <w:hyperlink w:anchor="_Toc60134790" w:history="1">
            <w:r w:rsidR="00360F35" w:rsidRPr="00FB4044">
              <w:rPr>
                <w:rStyle w:val="Lienhypertexte"/>
                <w:noProof/>
                <w:lang w:val="fr"/>
              </w:rPr>
              <w:t>actuelle 20</w:t>
            </w:r>
            <w:r w:rsidR="00360F35">
              <w:rPr>
                <w:noProof/>
                <w:webHidden/>
                <w:lang w:val="fr"/>
              </w:rPr>
              <w:tab/>
            </w:r>
            <w:r w:rsidR="00360F35">
              <w:rPr>
                <w:noProof/>
                <w:webHidden/>
                <w:lang w:val="fr"/>
              </w:rPr>
              <w:fldChar w:fldCharType="begin"/>
            </w:r>
            <w:r w:rsidR="00360F35">
              <w:rPr>
                <w:noProof/>
                <w:webHidden/>
                <w:lang w:val="fr"/>
              </w:rPr>
              <w:instrText xml:space="preserve"> PAGEREF _Toc60134790 \h </w:instrText>
            </w:r>
            <w:r w:rsidR="00360F35">
              <w:rPr>
                <w:noProof/>
                <w:webHidden/>
                <w:lang w:val="fr"/>
              </w:rPr>
            </w:r>
            <w:r w:rsidR="00360F35">
              <w:rPr>
                <w:noProof/>
                <w:webHidden/>
                <w:lang w:val="fr"/>
              </w:rPr>
              <w:fldChar w:fldCharType="end"/>
            </w:r>
          </w:hyperlink>
        </w:p>
        <w:p w14:paraId="6D89C6E0" w14:textId="64EEE281" w:rsidR="00360F35" w:rsidRDefault="00044850" w:rsidP="004A1945">
          <w:pPr>
            <w:pStyle w:val="TM1"/>
            <w:rPr>
              <w:rFonts w:eastAsiaTheme="minorEastAsia"/>
              <w:noProof/>
            </w:rPr>
          </w:pPr>
          <w:hyperlink w:anchor="_Toc60134791" w:history="1">
            <w:r w:rsidR="00360F35" w:rsidRPr="00FB4044">
              <w:rPr>
                <w:rStyle w:val="Lienhypertexte"/>
                <w:noProof/>
                <w:lang w:val="fr"/>
              </w:rPr>
              <w:t>4. Support de service avec influence</w:t>
            </w:r>
            <w:r w:rsidR="00360F35">
              <w:rPr>
                <w:noProof/>
                <w:webHidden/>
                <w:lang w:val="fr"/>
              </w:rPr>
              <w:tab/>
            </w:r>
            <w:r w:rsidR="00360F35">
              <w:rPr>
                <w:noProof/>
                <w:webHidden/>
                <w:lang w:val="fr"/>
              </w:rPr>
              <w:fldChar w:fldCharType="begin"/>
            </w:r>
            <w:r w:rsidR="00360F35">
              <w:rPr>
                <w:noProof/>
                <w:webHidden/>
                <w:lang w:val="fr"/>
              </w:rPr>
              <w:instrText xml:space="preserve"> PAGEREF _Toc60134791 \h </w:instrText>
            </w:r>
            <w:r w:rsidR="00360F35">
              <w:rPr>
                <w:noProof/>
                <w:webHidden/>
                <w:lang w:val="fr"/>
              </w:rPr>
            </w:r>
            <w:r w:rsidR="00360F35">
              <w:rPr>
                <w:noProof/>
                <w:webHidden/>
                <w:lang w:val="fr"/>
              </w:rPr>
              <w:fldChar w:fldCharType="end"/>
            </w:r>
          </w:hyperlink>
          <w:hyperlink w:anchor="_Toc60134791" w:history="1">
            <w:r w:rsidR="00360F35" w:rsidRPr="00FB4044">
              <w:rPr>
                <w:rStyle w:val="Lienhypertexte"/>
                <w:noProof/>
                <w:lang w:val="fr"/>
              </w:rPr>
              <w:t>d’IA 21</w:t>
            </w:r>
            <w:r w:rsidR="00360F35">
              <w:rPr>
                <w:noProof/>
                <w:webHidden/>
                <w:lang w:val="fr"/>
              </w:rPr>
              <w:tab/>
            </w:r>
            <w:r w:rsidR="00360F35">
              <w:rPr>
                <w:noProof/>
                <w:webHidden/>
                <w:lang w:val="fr"/>
              </w:rPr>
              <w:fldChar w:fldCharType="begin"/>
            </w:r>
            <w:r w:rsidR="00360F35">
              <w:rPr>
                <w:noProof/>
                <w:webHidden/>
                <w:lang w:val="fr"/>
              </w:rPr>
              <w:instrText xml:space="preserve"> PAGEREF _Toc60134791 \h </w:instrText>
            </w:r>
            <w:r w:rsidR="00360F35">
              <w:rPr>
                <w:noProof/>
                <w:webHidden/>
                <w:lang w:val="fr"/>
              </w:rPr>
            </w:r>
            <w:r w:rsidR="00360F35">
              <w:rPr>
                <w:noProof/>
                <w:webHidden/>
                <w:lang w:val="fr"/>
              </w:rPr>
              <w:fldChar w:fldCharType="end"/>
            </w:r>
          </w:hyperlink>
        </w:p>
        <w:p w14:paraId="599F69D9" w14:textId="79B0D50E" w:rsidR="00360F35" w:rsidRDefault="00044850" w:rsidP="004A1945">
          <w:pPr>
            <w:pStyle w:val="TM2"/>
            <w:rPr>
              <w:rFonts w:eastAsiaTheme="minorEastAsia"/>
              <w:noProof/>
            </w:rPr>
          </w:pPr>
          <w:hyperlink w:anchor="_Toc60134792" w:history="1">
            <w:r w:rsidR="00360F35" w:rsidRPr="00FB4044">
              <w:rPr>
                <w:rStyle w:val="Lienhypertexte"/>
                <w:noProof/>
                <w:lang w:val="fr"/>
              </w:rPr>
              <w:t>Le menu IVR devrait être piloté par AI analytics</w:t>
            </w:r>
            <w:r w:rsidR="00360F35">
              <w:rPr>
                <w:noProof/>
                <w:webHidden/>
                <w:lang w:val="fr"/>
              </w:rPr>
              <w:tab/>
            </w:r>
            <w:r w:rsidR="00360F35">
              <w:rPr>
                <w:noProof/>
                <w:webHidden/>
                <w:lang w:val="fr"/>
              </w:rPr>
              <w:fldChar w:fldCharType="begin"/>
            </w:r>
            <w:r w:rsidR="00360F35">
              <w:rPr>
                <w:noProof/>
                <w:webHidden/>
                <w:lang w:val="fr"/>
              </w:rPr>
              <w:instrText xml:space="preserve"> PAGEREF _Toc60134792 \h </w:instrText>
            </w:r>
            <w:r w:rsidR="00360F35">
              <w:rPr>
                <w:noProof/>
                <w:webHidden/>
                <w:lang w:val="fr"/>
              </w:rPr>
            </w:r>
            <w:r w:rsidR="00360F35">
              <w:rPr>
                <w:noProof/>
                <w:webHidden/>
                <w:lang w:val="fr"/>
              </w:rPr>
              <w:fldChar w:fldCharType="end"/>
            </w:r>
          </w:hyperlink>
          <w:hyperlink w:anchor="_Toc60134792" w:history="1">
            <w:r w:rsidR="00360F35" w:rsidRPr="00FB4044">
              <w:rPr>
                <w:rStyle w:val="Lienhypertexte"/>
                <w:noProof/>
                <w:lang w:val="fr"/>
              </w:rPr>
              <w:t>21</w:t>
            </w:r>
            <w:r w:rsidR="00360F35">
              <w:rPr>
                <w:noProof/>
                <w:webHidden/>
                <w:lang w:val="fr"/>
              </w:rPr>
              <w:tab/>
            </w:r>
            <w:r w:rsidR="00360F35">
              <w:rPr>
                <w:noProof/>
                <w:webHidden/>
                <w:lang w:val="fr"/>
              </w:rPr>
              <w:fldChar w:fldCharType="begin"/>
            </w:r>
            <w:r w:rsidR="00360F35">
              <w:rPr>
                <w:noProof/>
                <w:webHidden/>
                <w:lang w:val="fr"/>
              </w:rPr>
              <w:instrText xml:space="preserve"> PAGEREF _Toc60134792 \h </w:instrText>
            </w:r>
            <w:r w:rsidR="00360F35">
              <w:rPr>
                <w:noProof/>
                <w:webHidden/>
                <w:lang w:val="fr"/>
              </w:rPr>
            </w:r>
            <w:r w:rsidR="00360F35">
              <w:rPr>
                <w:noProof/>
                <w:webHidden/>
                <w:lang w:val="fr"/>
              </w:rPr>
              <w:fldChar w:fldCharType="end"/>
            </w:r>
          </w:hyperlink>
        </w:p>
        <w:p w14:paraId="53AC938E" w14:textId="31C3F63C" w:rsidR="00360F35" w:rsidRDefault="00044850" w:rsidP="004A1945">
          <w:pPr>
            <w:pStyle w:val="TM2"/>
            <w:rPr>
              <w:rFonts w:eastAsiaTheme="minorEastAsia"/>
              <w:noProof/>
            </w:rPr>
          </w:pPr>
          <w:hyperlink w:anchor="_Toc60134793" w:history="1">
            <w:r w:rsidR="00360F35" w:rsidRPr="00FB4044">
              <w:rPr>
                <w:rStyle w:val="Lienhypertexte"/>
                <w:noProof/>
                <w:lang w:val="fr"/>
              </w:rPr>
              <w:t>Le support canal doit être piloté par l’analyse de</w:t>
            </w:r>
            <w:r w:rsidR="00360F35">
              <w:rPr>
                <w:noProof/>
                <w:webHidden/>
                <w:lang w:val="fr"/>
              </w:rPr>
              <w:tab/>
            </w:r>
            <w:r w:rsidR="00360F35">
              <w:rPr>
                <w:noProof/>
                <w:webHidden/>
                <w:lang w:val="fr"/>
              </w:rPr>
              <w:fldChar w:fldCharType="begin"/>
            </w:r>
            <w:r w:rsidR="00360F35">
              <w:rPr>
                <w:noProof/>
                <w:webHidden/>
                <w:lang w:val="fr"/>
              </w:rPr>
              <w:instrText xml:space="preserve"> PAGEREF _Toc60134793 \h </w:instrText>
            </w:r>
            <w:r w:rsidR="00360F35">
              <w:rPr>
                <w:noProof/>
                <w:webHidden/>
                <w:lang w:val="fr"/>
              </w:rPr>
            </w:r>
            <w:r w:rsidR="00360F35">
              <w:rPr>
                <w:noProof/>
                <w:webHidden/>
                <w:lang w:val="fr"/>
              </w:rPr>
              <w:fldChar w:fldCharType="end"/>
            </w:r>
          </w:hyperlink>
          <w:hyperlink w:anchor="_Toc60134793" w:history="1">
            <w:r w:rsidR="00360F35" w:rsidRPr="00FB4044">
              <w:rPr>
                <w:rStyle w:val="Lienhypertexte"/>
                <w:noProof/>
                <w:lang w:val="fr"/>
              </w:rPr>
              <w:t>l’IA 21</w:t>
            </w:r>
            <w:r w:rsidR="00360F35">
              <w:rPr>
                <w:noProof/>
                <w:webHidden/>
                <w:lang w:val="fr"/>
              </w:rPr>
              <w:tab/>
            </w:r>
            <w:r w:rsidR="00360F35">
              <w:rPr>
                <w:noProof/>
                <w:webHidden/>
                <w:lang w:val="fr"/>
              </w:rPr>
              <w:fldChar w:fldCharType="begin"/>
            </w:r>
            <w:r w:rsidR="00360F35">
              <w:rPr>
                <w:noProof/>
                <w:webHidden/>
                <w:lang w:val="fr"/>
              </w:rPr>
              <w:instrText xml:space="preserve"> PAGEREF _Toc60134793 \h </w:instrText>
            </w:r>
            <w:r w:rsidR="00360F35">
              <w:rPr>
                <w:noProof/>
                <w:webHidden/>
                <w:lang w:val="fr"/>
              </w:rPr>
            </w:r>
            <w:r w:rsidR="00360F35">
              <w:rPr>
                <w:noProof/>
                <w:webHidden/>
                <w:lang w:val="fr"/>
              </w:rPr>
              <w:fldChar w:fldCharType="end"/>
            </w:r>
          </w:hyperlink>
        </w:p>
        <w:p w14:paraId="1EA593BE" w14:textId="76B27FD4" w:rsidR="00360F35" w:rsidRDefault="00044850" w:rsidP="004A1945">
          <w:pPr>
            <w:pStyle w:val="TM2"/>
            <w:rPr>
              <w:rFonts w:eastAsiaTheme="minorEastAsia"/>
              <w:noProof/>
            </w:rPr>
          </w:pPr>
          <w:hyperlink w:anchor="_Toc60134794" w:history="1">
            <w:r w:rsidR="00360F35" w:rsidRPr="00FB4044">
              <w:rPr>
                <w:rStyle w:val="Lienhypertexte"/>
                <w:noProof/>
                <w:lang w:val="fr"/>
              </w:rPr>
              <w:t>Un soutien proactif à l’IA par tous les</w:t>
            </w:r>
            <w:r w:rsidR="00360F35">
              <w:rPr>
                <w:noProof/>
                <w:webHidden/>
                <w:lang w:val="fr"/>
              </w:rPr>
              <w:tab/>
            </w:r>
            <w:r w:rsidR="00360F35">
              <w:rPr>
                <w:noProof/>
                <w:webHidden/>
                <w:lang w:val="fr"/>
              </w:rPr>
              <w:fldChar w:fldCharType="begin"/>
            </w:r>
            <w:r w:rsidR="00360F35">
              <w:rPr>
                <w:noProof/>
                <w:webHidden/>
                <w:lang w:val="fr"/>
              </w:rPr>
              <w:instrText xml:space="preserve"> PAGEREF _Toc60134794 \h </w:instrText>
            </w:r>
            <w:r w:rsidR="00360F35">
              <w:rPr>
                <w:noProof/>
                <w:webHidden/>
                <w:lang w:val="fr"/>
              </w:rPr>
            </w:r>
            <w:r w:rsidR="00360F35">
              <w:rPr>
                <w:noProof/>
                <w:webHidden/>
                <w:lang w:val="fr"/>
              </w:rPr>
              <w:fldChar w:fldCharType="end"/>
            </w:r>
          </w:hyperlink>
          <w:hyperlink w:anchor="_Toc60134794" w:history="1">
            <w:r w:rsidR="00360F35" w:rsidRPr="00FB4044">
              <w:rPr>
                <w:rStyle w:val="Lienhypertexte"/>
                <w:noProof/>
                <w:lang w:val="fr"/>
              </w:rPr>
              <w:t>canaux 21</w:t>
            </w:r>
            <w:r w:rsidR="00360F35">
              <w:rPr>
                <w:noProof/>
                <w:webHidden/>
                <w:lang w:val="fr"/>
              </w:rPr>
              <w:tab/>
            </w:r>
            <w:r w:rsidR="00360F35">
              <w:rPr>
                <w:noProof/>
                <w:webHidden/>
                <w:lang w:val="fr"/>
              </w:rPr>
              <w:fldChar w:fldCharType="begin"/>
            </w:r>
            <w:r w:rsidR="00360F35">
              <w:rPr>
                <w:noProof/>
                <w:webHidden/>
                <w:lang w:val="fr"/>
              </w:rPr>
              <w:instrText xml:space="preserve"> PAGEREF _Toc60134794 \h </w:instrText>
            </w:r>
            <w:r w:rsidR="00360F35">
              <w:rPr>
                <w:noProof/>
                <w:webHidden/>
                <w:lang w:val="fr"/>
              </w:rPr>
            </w:r>
            <w:r w:rsidR="00360F35">
              <w:rPr>
                <w:noProof/>
                <w:webHidden/>
                <w:lang w:val="fr"/>
              </w:rPr>
              <w:fldChar w:fldCharType="end"/>
            </w:r>
          </w:hyperlink>
        </w:p>
        <w:p w14:paraId="51219BBE" w14:textId="57BF3DD9" w:rsidR="00360F35" w:rsidRDefault="00044850" w:rsidP="004A1945">
          <w:pPr>
            <w:pStyle w:val="TM1"/>
            <w:rPr>
              <w:rFonts w:eastAsiaTheme="minorEastAsia"/>
              <w:noProof/>
            </w:rPr>
          </w:pPr>
          <w:hyperlink w:anchor="_Toc60134795" w:history="1">
            <w:r w:rsidR="00360F35" w:rsidRPr="00FB4044">
              <w:rPr>
                <w:rStyle w:val="Lienhypertexte"/>
                <w:noProof/>
                <w:lang w:val="fr"/>
              </w:rPr>
              <w:t xml:space="preserve">5. </w:t>
            </w:r>
            <w:r w:rsidR="00360F35">
              <w:rPr>
                <w:noProof/>
                <w:webHidden/>
                <w:lang w:val="fr"/>
              </w:rPr>
              <w:tab/>
            </w:r>
            <w:r w:rsidR="00360F35">
              <w:rPr>
                <w:noProof/>
                <w:webHidden/>
                <w:lang w:val="fr"/>
              </w:rPr>
              <w:fldChar w:fldCharType="begin"/>
            </w:r>
            <w:r w:rsidR="00360F35">
              <w:rPr>
                <w:noProof/>
                <w:webHidden/>
                <w:lang w:val="fr"/>
              </w:rPr>
              <w:instrText xml:space="preserve"> PAGEREF _Toc60134795 \h </w:instrText>
            </w:r>
            <w:r w:rsidR="00360F35">
              <w:rPr>
                <w:noProof/>
                <w:webHidden/>
                <w:lang w:val="fr"/>
              </w:rPr>
            </w:r>
            <w:r w:rsidR="00360F35">
              <w:rPr>
                <w:noProof/>
                <w:webHidden/>
                <w:lang w:val="fr"/>
              </w:rPr>
              <w:fldChar w:fldCharType="end"/>
            </w:r>
          </w:hyperlink>
          <w:hyperlink w:anchor="_Toc60134795" w:history="1">
            <w:r w:rsidR="00360F35" w:rsidRPr="00FB4044">
              <w:rPr>
                <w:rStyle w:val="Lienhypertexte"/>
                <w:noProof/>
                <w:lang w:val="fr"/>
              </w:rPr>
              <w:t>Stockage et archivage</w:t>
            </w:r>
            <w:r w:rsidR="00360F35">
              <w:rPr>
                <w:noProof/>
                <w:webHidden/>
                <w:lang w:val="fr"/>
              </w:rPr>
              <w:tab/>
            </w:r>
            <w:r w:rsidR="00360F35">
              <w:rPr>
                <w:noProof/>
                <w:webHidden/>
                <w:lang w:val="fr"/>
              </w:rPr>
              <w:fldChar w:fldCharType="begin"/>
            </w:r>
            <w:r w:rsidR="00360F35">
              <w:rPr>
                <w:noProof/>
                <w:webHidden/>
                <w:lang w:val="fr"/>
              </w:rPr>
              <w:instrText xml:space="preserve"> PAGEREF _Toc60134795 \h </w:instrText>
            </w:r>
            <w:r w:rsidR="00360F35">
              <w:rPr>
                <w:noProof/>
                <w:webHidden/>
                <w:lang w:val="fr"/>
              </w:rPr>
            </w:r>
            <w:r w:rsidR="00360F35">
              <w:rPr>
                <w:noProof/>
                <w:webHidden/>
                <w:lang w:val="fr"/>
              </w:rPr>
              <w:fldChar w:fldCharType="end"/>
            </w:r>
          </w:hyperlink>
          <w:hyperlink w:anchor="_Toc60134795" w:history="1">
            <w:r w:rsidR="00360F35" w:rsidRPr="00FB4044">
              <w:rPr>
                <w:rStyle w:val="Lienhypertexte"/>
                <w:noProof/>
                <w:lang w:val="fr"/>
              </w:rPr>
              <w:t>22</w:t>
            </w:r>
            <w:r w:rsidR="00360F35">
              <w:rPr>
                <w:noProof/>
                <w:webHidden/>
                <w:lang w:val="fr"/>
              </w:rPr>
              <w:tab/>
            </w:r>
            <w:r w:rsidR="00360F35">
              <w:rPr>
                <w:noProof/>
                <w:webHidden/>
                <w:lang w:val="fr"/>
              </w:rPr>
              <w:fldChar w:fldCharType="begin"/>
            </w:r>
            <w:r w:rsidR="00360F35">
              <w:rPr>
                <w:noProof/>
                <w:webHidden/>
                <w:lang w:val="fr"/>
              </w:rPr>
              <w:instrText xml:space="preserve"> PAGEREF _Toc60134795 \h </w:instrText>
            </w:r>
            <w:r w:rsidR="00360F35">
              <w:rPr>
                <w:noProof/>
                <w:webHidden/>
                <w:lang w:val="fr"/>
              </w:rPr>
            </w:r>
            <w:r w:rsidR="00360F35">
              <w:rPr>
                <w:noProof/>
                <w:webHidden/>
                <w:lang w:val="fr"/>
              </w:rPr>
              <w:fldChar w:fldCharType="end"/>
            </w:r>
          </w:hyperlink>
        </w:p>
        <w:p w14:paraId="116098F3" w14:textId="529F96CC" w:rsidR="00360F35" w:rsidRDefault="00044850" w:rsidP="004A1945">
          <w:pPr>
            <w:pStyle w:val="TM2"/>
            <w:rPr>
              <w:rFonts w:eastAsiaTheme="minorEastAsia"/>
              <w:noProof/>
            </w:rPr>
          </w:pPr>
          <w:hyperlink w:anchor="_Toc60134796" w:history="1">
            <w:r w:rsidR="00360F35" w:rsidRPr="00FB4044">
              <w:rPr>
                <w:rStyle w:val="Lienhypertexte"/>
                <w:noProof/>
                <w:lang w:val="fr"/>
              </w:rPr>
              <w:t>Prise en charge pendant 5 ans de stockage hors ligne de l’historique des interactions avec</w:t>
            </w:r>
            <w:r w:rsidR="00360F35">
              <w:rPr>
                <w:noProof/>
                <w:webHidden/>
                <w:lang w:val="fr"/>
              </w:rPr>
              <w:tab/>
            </w:r>
            <w:r w:rsidR="00360F35">
              <w:rPr>
                <w:noProof/>
                <w:webHidden/>
                <w:lang w:val="fr"/>
              </w:rPr>
              <w:fldChar w:fldCharType="begin"/>
            </w:r>
            <w:r w:rsidR="00360F35">
              <w:rPr>
                <w:noProof/>
                <w:webHidden/>
                <w:lang w:val="fr"/>
              </w:rPr>
              <w:instrText xml:space="preserve"> PAGEREF _Toc60134796 \h </w:instrText>
            </w:r>
            <w:r w:rsidR="00360F35">
              <w:rPr>
                <w:noProof/>
                <w:webHidden/>
                <w:lang w:val="fr"/>
              </w:rPr>
            </w:r>
            <w:r w:rsidR="00360F35">
              <w:rPr>
                <w:noProof/>
                <w:webHidden/>
                <w:lang w:val="fr"/>
              </w:rPr>
              <w:fldChar w:fldCharType="end"/>
            </w:r>
          </w:hyperlink>
          <w:hyperlink w:anchor="_Toc60134796" w:history="1">
            <w:r w:rsidR="00360F35" w:rsidRPr="00FB4044">
              <w:rPr>
                <w:rStyle w:val="Lienhypertexte"/>
                <w:noProof/>
                <w:lang w:val="fr"/>
              </w:rPr>
              <w:t>les clients 22</w:t>
            </w:r>
            <w:r w:rsidR="00360F35">
              <w:rPr>
                <w:noProof/>
                <w:webHidden/>
                <w:lang w:val="fr"/>
              </w:rPr>
              <w:tab/>
            </w:r>
            <w:r w:rsidR="00360F35">
              <w:rPr>
                <w:noProof/>
                <w:webHidden/>
                <w:lang w:val="fr"/>
              </w:rPr>
              <w:fldChar w:fldCharType="begin"/>
            </w:r>
            <w:r w:rsidR="00360F35">
              <w:rPr>
                <w:noProof/>
                <w:webHidden/>
                <w:lang w:val="fr"/>
              </w:rPr>
              <w:instrText xml:space="preserve"> PAGEREF _Toc60134796 \h </w:instrText>
            </w:r>
            <w:r w:rsidR="00360F35">
              <w:rPr>
                <w:noProof/>
                <w:webHidden/>
                <w:lang w:val="fr"/>
              </w:rPr>
            </w:r>
            <w:r w:rsidR="00360F35">
              <w:rPr>
                <w:noProof/>
                <w:webHidden/>
                <w:lang w:val="fr"/>
              </w:rPr>
              <w:fldChar w:fldCharType="end"/>
            </w:r>
          </w:hyperlink>
        </w:p>
        <w:p w14:paraId="41D85C59" w14:textId="07B5B783" w:rsidR="00360F35" w:rsidRDefault="00044850" w:rsidP="004A1945">
          <w:pPr>
            <w:pStyle w:val="TM2"/>
            <w:rPr>
              <w:rFonts w:eastAsiaTheme="minorEastAsia"/>
              <w:noProof/>
            </w:rPr>
          </w:pPr>
          <w:hyperlink w:anchor="_Toc60134797" w:history="1">
            <w:r w:rsidR="00360F35" w:rsidRPr="00FB4044">
              <w:rPr>
                <w:rStyle w:val="Lienhypertexte"/>
                <w:noProof/>
                <w:lang w:val="fr"/>
              </w:rPr>
              <w:t>Prise en charge du stockage hors ligne d’un an de l’enregistrement d’appels et de</w:t>
            </w:r>
            <w:r w:rsidR="00360F35">
              <w:rPr>
                <w:noProof/>
                <w:webHidden/>
                <w:lang w:val="fr"/>
              </w:rPr>
              <w:tab/>
            </w:r>
            <w:r w:rsidR="00360F35">
              <w:rPr>
                <w:noProof/>
                <w:webHidden/>
                <w:lang w:val="fr"/>
              </w:rPr>
              <w:fldChar w:fldCharType="begin"/>
            </w:r>
            <w:r w:rsidR="00360F35">
              <w:rPr>
                <w:noProof/>
                <w:webHidden/>
                <w:lang w:val="fr"/>
              </w:rPr>
              <w:instrText xml:space="preserve"> PAGEREF _Toc60134797 \h </w:instrText>
            </w:r>
            <w:r w:rsidR="00360F35">
              <w:rPr>
                <w:noProof/>
                <w:webHidden/>
                <w:lang w:val="fr"/>
              </w:rPr>
            </w:r>
            <w:r w:rsidR="00360F35">
              <w:rPr>
                <w:noProof/>
                <w:webHidden/>
                <w:lang w:val="fr"/>
              </w:rPr>
              <w:fldChar w:fldCharType="end"/>
            </w:r>
          </w:hyperlink>
          <w:hyperlink w:anchor="_Toc60134797" w:history="1">
            <w:r w:rsidR="00360F35" w:rsidRPr="00FB4044">
              <w:rPr>
                <w:rStyle w:val="Lienhypertexte"/>
                <w:noProof/>
                <w:lang w:val="fr"/>
              </w:rPr>
              <w:t>vidéos 22</w:t>
            </w:r>
            <w:r w:rsidR="00360F35">
              <w:rPr>
                <w:noProof/>
                <w:webHidden/>
                <w:lang w:val="fr"/>
              </w:rPr>
              <w:tab/>
            </w:r>
            <w:r w:rsidR="00360F35">
              <w:rPr>
                <w:noProof/>
                <w:webHidden/>
                <w:lang w:val="fr"/>
              </w:rPr>
              <w:fldChar w:fldCharType="begin"/>
            </w:r>
            <w:r w:rsidR="00360F35">
              <w:rPr>
                <w:noProof/>
                <w:webHidden/>
                <w:lang w:val="fr"/>
              </w:rPr>
              <w:instrText xml:space="preserve"> PAGEREF _Toc60134797 \h </w:instrText>
            </w:r>
            <w:r w:rsidR="00360F35">
              <w:rPr>
                <w:noProof/>
                <w:webHidden/>
                <w:lang w:val="fr"/>
              </w:rPr>
            </w:r>
            <w:r w:rsidR="00360F35">
              <w:rPr>
                <w:noProof/>
                <w:webHidden/>
                <w:lang w:val="fr"/>
              </w:rPr>
              <w:fldChar w:fldCharType="end"/>
            </w:r>
          </w:hyperlink>
        </w:p>
        <w:p w14:paraId="245B9368" w14:textId="020B8427" w:rsidR="00360F35" w:rsidRDefault="00044850" w:rsidP="004A1945">
          <w:pPr>
            <w:pStyle w:val="TM2"/>
            <w:rPr>
              <w:rFonts w:eastAsiaTheme="minorEastAsia"/>
              <w:noProof/>
            </w:rPr>
          </w:pPr>
          <w:hyperlink w:anchor="_Toc60134798" w:history="1">
            <w:r w:rsidR="00360F35" w:rsidRPr="00FB4044">
              <w:rPr>
                <w:rStyle w:val="Lienhypertexte"/>
                <w:noProof/>
                <w:lang w:val="fr"/>
              </w:rPr>
              <w:t>Prise en charge du stockage en ligne d’un an de toutes les transactions</w:t>
            </w:r>
            <w:r w:rsidR="00360F35">
              <w:rPr>
                <w:noProof/>
                <w:webHidden/>
                <w:lang w:val="fr"/>
              </w:rPr>
              <w:tab/>
            </w:r>
            <w:r w:rsidR="00360F35">
              <w:rPr>
                <w:noProof/>
                <w:webHidden/>
                <w:lang w:val="fr"/>
              </w:rPr>
              <w:fldChar w:fldCharType="begin"/>
            </w:r>
            <w:r w:rsidR="00360F35">
              <w:rPr>
                <w:noProof/>
                <w:webHidden/>
                <w:lang w:val="fr"/>
              </w:rPr>
              <w:instrText xml:space="preserve"> PAGEREF _Toc60134798 \h </w:instrText>
            </w:r>
            <w:r w:rsidR="00360F35">
              <w:rPr>
                <w:noProof/>
                <w:webHidden/>
                <w:lang w:val="fr"/>
              </w:rPr>
            </w:r>
            <w:r w:rsidR="00360F35">
              <w:rPr>
                <w:noProof/>
                <w:webHidden/>
                <w:lang w:val="fr"/>
              </w:rPr>
              <w:fldChar w:fldCharType="end"/>
            </w:r>
          </w:hyperlink>
          <w:hyperlink w:anchor="_Toc60134798" w:history="1">
            <w:r w:rsidR="00360F35" w:rsidRPr="00FB4044">
              <w:rPr>
                <w:rStyle w:val="Lienhypertexte"/>
                <w:noProof/>
                <w:lang w:val="fr"/>
              </w:rPr>
              <w:t>22</w:t>
            </w:r>
            <w:r w:rsidR="00360F35">
              <w:rPr>
                <w:noProof/>
                <w:webHidden/>
                <w:lang w:val="fr"/>
              </w:rPr>
              <w:tab/>
            </w:r>
            <w:r w:rsidR="00360F35">
              <w:rPr>
                <w:noProof/>
                <w:webHidden/>
                <w:lang w:val="fr"/>
              </w:rPr>
              <w:fldChar w:fldCharType="begin"/>
            </w:r>
            <w:r w:rsidR="00360F35">
              <w:rPr>
                <w:noProof/>
                <w:webHidden/>
                <w:lang w:val="fr"/>
              </w:rPr>
              <w:instrText xml:space="preserve"> PAGEREF _Toc60134798 \h </w:instrText>
            </w:r>
            <w:r w:rsidR="00360F35">
              <w:rPr>
                <w:noProof/>
                <w:webHidden/>
                <w:lang w:val="fr"/>
              </w:rPr>
            </w:r>
            <w:r w:rsidR="00360F35">
              <w:rPr>
                <w:noProof/>
                <w:webHidden/>
                <w:lang w:val="fr"/>
              </w:rPr>
              <w:fldChar w:fldCharType="end"/>
            </w:r>
          </w:hyperlink>
        </w:p>
        <w:p w14:paraId="6832C4C9" w14:textId="489E1324" w:rsidR="00360F35" w:rsidRDefault="00044850" w:rsidP="004A1945">
          <w:pPr>
            <w:pStyle w:val="TM1"/>
            <w:rPr>
              <w:rFonts w:eastAsiaTheme="minorEastAsia"/>
              <w:noProof/>
            </w:rPr>
          </w:pPr>
          <w:hyperlink w:anchor="_Toc60134799" w:history="1">
            <w:r w:rsidR="00360F35" w:rsidRPr="00FB4044">
              <w:rPr>
                <w:rStyle w:val="Lienhypertexte"/>
                <w:noProof/>
                <w:lang w:val="fr"/>
              </w:rPr>
              <w:t>Référence de la DP</w:t>
            </w:r>
            <w:r w:rsidR="00360F35">
              <w:rPr>
                <w:noProof/>
                <w:webHidden/>
                <w:lang w:val="fr"/>
              </w:rPr>
              <w:tab/>
            </w:r>
            <w:r w:rsidR="00360F35">
              <w:rPr>
                <w:noProof/>
                <w:webHidden/>
                <w:lang w:val="fr"/>
              </w:rPr>
              <w:fldChar w:fldCharType="begin"/>
            </w:r>
            <w:r w:rsidR="00360F35">
              <w:rPr>
                <w:noProof/>
                <w:webHidden/>
                <w:lang w:val="fr"/>
              </w:rPr>
              <w:instrText xml:space="preserve"> PAGEREF _Toc60134799 \h </w:instrText>
            </w:r>
            <w:r w:rsidR="00360F35">
              <w:rPr>
                <w:noProof/>
                <w:webHidden/>
                <w:lang w:val="fr"/>
              </w:rPr>
            </w:r>
            <w:r w:rsidR="00360F35">
              <w:rPr>
                <w:noProof/>
                <w:webHidden/>
                <w:lang w:val="fr"/>
              </w:rPr>
              <w:fldChar w:fldCharType="end"/>
            </w:r>
          </w:hyperlink>
          <w:hyperlink w:anchor="_Toc60134799" w:history="1">
            <w:r w:rsidR="00360F35" w:rsidRPr="00FB4044">
              <w:rPr>
                <w:rStyle w:val="Lienhypertexte"/>
                <w:noProof/>
                <w:lang w:val="fr"/>
              </w:rPr>
              <w:t xml:space="preserve"> : 2.2.2.9 Gestion du changement - Centre de contact</w:t>
            </w:r>
            <w:r w:rsidR="00360F35">
              <w:rPr>
                <w:noProof/>
                <w:webHidden/>
                <w:lang w:val="fr"/>
              </w:rPr>
              <w:tab/>
            </w:r>
            <w:r w:rsidR="00360F35">
              <w:rPr>
                <w:noProof/>
                <w:webHidden/>
                <w:lang w:val="fr"/>
              </w:rPr>
              <w:fldChar w:fldCharType="begin"/>
            </w:r>
            <w:r w:rsidR="00360F35">
              <w:rPr>
                <w:noProof/>
                <w:webHidden/>
                <w:lang w:val="fr"/>
              </w:rPr>
              <w:instrText xml:space="preserve"> PAGEREF _Toc60134799 \h </w:instrText>
            </w:r>
            <w:r w:rsidR="00360F35">
              <w:rPr>
                <w:noProof/>
                <w:webHidden/>
                <w:lang w:val="fr"/>
              </w:rPr>
            </w:r>
            <w:r w:rsidR="00360F35">
              <w:rPr>
                <w:noProof/>
                <w:webHidden/>
                <w:lang w:val="fr"/>
              </w:rPr>
              <w:fldChar w:fldCharType="end"/>
            </w:r>
          </w:hyperlink>
          <w:hyperlink w:anchor="_Toc60134799" w:history="1">
            <w:r w:rsidR="00360F35" w:rsidRPr="00FB4044">
              <w:rPr>
                <w:rStyle w:val="Lienhypertexte"/>
                <w:noProof/>
                <w:lang w:val="fr"/>
              </w:rPr>
              <w:t>22</w:t>
            </w:r>
            <w:r w:rsidR="00360F35">
              <w:rPr>
                <w:noProof/>
                <w:webHidden/>
                <w:lang w:val="fr"/>
              </w:rPr>
              <w:tab/>
            </w:r>
            <w:r w:rsidR="00360F35">
              <w:rPr>
                <w:noProof/>
                <w:webHidden/>
                <w:lang w:val="fr"/>
              </w:rPr>
              <w:fldChar w:fldCharType="begin"/>
            </w:r>
            <w:r w:rsidR="00360F35">
              <w:rPr>
                <w:noProof/>
                <w:webHidden/>
                <w:lang w:val="fr"/>
              </w:rPr>
              <w:instrText xml:space="preserve"> PAGEREF _Toc60134799 \h </w:instrText>
            </w:r>
            <w:r w:rsidR="00360F35">
              <w:rPr>
                <w:noProof/>
                <w:webHidden/>
                <w:lang w:val="fr"/>
              </w:rPr>
            </w:r>
            <w:r w:rsidR="00360F35">
              <w:rPr>
                <w:noProof/>
                <w:webHidden/>
                <w:lang w:val="fr"/>
              </w:rPr>
              <w:fldChar w:fldCharType="end"/>
            </w:r>
          </w:hyperlink>
        </w:p>
        <w:p w14:paraId="7EB44236" w14:textId="0D282307" w:rsidR="00360F35" w:rsidRDefault="00044850" w:rsidP="004A1945">
          <w:pPr>
            <w:pStyle w:val="TM2"/>
            <w:rPr>
              <w:rFonts w:eastAsiaTheme="minorEastAsia"/>
              <w:noProof/>
            </w:rPr>
          </w:pPr>
          <w:hyperlink w:anchor="_Toc60134800" w:history="1">
            <w:r w:rsidR="00360F35" w:rsidRPr="00FB4044">
              <w:rPr>
                <w:rStyle w:val="Lienhypertexte"/>
                <w:noProof/>
                <w:lang w:val="fr"/>
              </w:rPr>
              <w:t>1. RESPONDENT devrait être en mesure d’exposer l’agilité des nouveaux déploiements et mises à niveau en IVR et ACD dans les délais à définir par MTN</w:t>
            </w:r>
            <w:r w:rsidR="00360F35">
              <w:rPr>
                <w:noProof/>
                <w:webHidden/>
                <w:lang w:val="fr"/>
              </w:rPr>
              <w:tab/>
            </w:r>
            <w:r w:rsidR="00360F35">
              <w:rPr>
                <w:noProof/>
                <w:webHidden/>
                <w:lang w:val="fr"/>
              </w:rPr>
              <w:fldChar w:fldCharType="begin"/>
            </w:r>
            <w:r w:rsidR="00360F35">
              <w:rPr>
                <w:noProof/>
                <w:webHidden/>
                <w:lang w:val="fr"/>
              </w:rPr>
              <w:instrText xml:space="preserve"> PAGEREF _Toc60134800 \h </w:instrText>
            </w:r>
            <w:r w:rsidR="00360F35">
              <w:rPr>
                <w:noProof/>
                <w:webHidden/>
                <w:lang w:val="fr"/>
              </w:rPr>
            </w:r>
            <w:r w:rsidR="00360F35">
              <w:rPr>
                <w:noProof/>
                <w:webHidden/>
                <w:lang w:val="fr"/>
              </w:rPr>
              <w:fldChar w:fldCharType="end"/>
            </w:r>
          </w:hyperlink>
          <w:hyperlink w:anchor="_Toc60134800" w:history="1">
            <w:r w:rsidR="00360F35" w:rsidRPr="00FB4044">
              <w:rPr>
                <w:rStyle w:val="Lienhypertexte"/>
                <w:noProof/>
                <w:lang w:val="fr"/>
              </w:rPr>
              <w:t>22</w:t>
            </w:r>
            <w:r w:rsidR="00360F35">
              <w:rPr>
                <w:noProof/>
                <w:webHidden/>
                <w:lang w:val="fr"/>
              </w:rPr>
              <w:tab/>
            </w:r>
            <w:r w:rsidR="00360F35">
              <w:rPr>
                <w:noProof/>
                <w:webHidden/>
                <w:lang w:val="fr"/>
              </w:rPr>
              <w:fldChar w:fldCharType="begin"/>
            </w:r>
            <w:r w:rsidR="00360F35">
              <w:rPr>
                <w:noProof/>
                <w:webHidden/>
                <w:lang w:val="fr"/>
              </w:rPr>
              <w:instrText xml:space="preserve"> PAGEREF _Toc60134800 \h </w:instrText>
            </w:r>
            <w:r w:rsidR="00360F35">
              <w:rPr>
                <w:noProof/>
                <w:webHidden/>
                <w:lang w:val="fr"/>
              </w:rPr>
            </w:r>
            <w:r w:rsidR="00360F35">
              <w:rPr>
                <w:noProof/>
                <w:webHidden/>
                <w:lang w:val="fr"/>
              </w:rPr>
              <w:fldChar w:fldCharType="end"/>
            </w:r>
          </w:hyperlink>
        </w:p>
        <w:p w14:paraId="645D00BC" w14:textId="0C235549" w:rsidR="00360F35" w:rsidRDefault="00044850" w:rsidP="004A1945">
          <w:pPr>
            <w:pStyle w:val="TM2"/>
            <w:rPr>
              <w:rFonts w:eastAsiaTheme="minorEastAsia"/>
              <w:noProof/>
            </w:rPr>
          </w:pPr>
          <w:hyperlink w:anchor="_Toc60134801" w:history="1">
            <w:r w:rsidR="00360F35" w:rsidRPr="00FB4044">
              <w:rPr>
                <w:rStyle w:val="Lienhypertexte"/>
                <w:noProof/>
                <w:lang w:val="fr"/>
              </w:rPr>
              <w:t>2. L’INTIMÉ devrait présenter un mécanisme transparent pour vérifier et contrôler la réalisation de l’ALS en vue du changement</w:t>
            </w:r>
            <w:r w:rsidR="00360F35">
              <w:rPr>
                <w:noProof/>
                <w:webHidden/>
                <w:lang w:val="fr"/>
              </w:rPr>
              <w:tab/>
            </w:r>
            <w:r w:rsidR="00360F35">
              <w:rPr>
                <w:noProof/>
                <w:webHidden/>
                <w:lang w:val="fr"/>
              </w:rPr>
              <w:fldChar w:fldCharType="begin"/>
            </w:r>
            <w:r w:rsidR="00360F35">
              <w:rPr>
                <w:noProof/>
                <w:webHidden/>
                <w:lang w:val="fr"/>
              </w:rPr>
              <w:instrText xml:space="preserve"> PAGEREF _Toc60134801 \h </w:instrText>
            </w:r>
            <w:r w:rsidR="00360F35">
              <w:rPr>
                <w:noProof/>
                <w:webHidden/>
                <w:lang w:val="fr"/>
              </w:rPr>
            </w:r>
            <w:r w:rsidR="00360F35">
              <w:rPr>
                <w:noProof/>
                <w:webHidden/>
                <w:lang w:val="fr"/>
              </w:rPr>
              <w:fldChar w:fldCharType="end"/>
            </w:r>
          </w:hyperlink>
          <w:hyperlink w:anchor="_Toc60134801" w:history="1">
            <w:r w:rsidR="00360F35" w:rsidRPr="00FB4044">
              <w:rPr>
                <w:rStyle w:val="Lienhypertexte"/>
                <w:noProof/>
                <w:lang w:val="fr"/>
              </w:rPr>
              <w:t>22</w:t>
            </w:r>
            <w:r w:rsidR="00360F35">
              <w:rPr>
                <w:noProof/>
                <w:webHidden/>
                <w:lang w:val="fr"/>
              </w:rPr>
              <w:tab/>
            </w:r>
            <w:r w:rsidR="00360F35">
              <w:rPr>
                <w:noProof/>
                <w:webHidden/>
                <w:lang w:val="fr"/>
              </w:rPr>
              <w:fldChar w:fldCharType="begin"/>
            </w:r>
            <w:r w:rsidR="00360F35">
              <w:rPr>
                <w:noProof/>
                <w:webHidden/>
                <w:lang w:val="fr"/>
              </w:rPr>
              <w:instrText xml:space="preserve"> PAGEREF _Toc60134801 \h </w:instrText>
            </w:r>
            <w:r w:rsidR="00360F35">
              <w:rPr>
                <w:noProof/>
                <w:webHidden/>
                <w:lang w:val="fr"/>
              </w:rPr>
            </w:r>
            <w:r w:rsidR="00360F35">
              <w:rPr>
                <w:noProof/>
                <w:webHidden/>
                <w:lang w:val="fr"/>
              </w:rPr>
              <w:fldChar w:fldCharType="end"/>
            </w:r>
          </w:hyperlink>
        </w:p>
        <w:p w14:paraId="5EF21485" w14:textId="7F2928E8" w:rsidR="00360F35" w:rsidRDefault="00044850" w:rsidP="004A1945">
          <w:pPr>
            <w:pStyle w:val="TM2"/>
            <w:rPr>
              <w:rFonts w:eastAsiaTheme="minorEastAsia"/>
              <w:noProof/>
            </w:rPr>
          </w:pPr>
          <w:hyperlink w:anchor="_Toc60134802" w:history="1">
            <w:r w:rsidR="00360F35" w:rsidRPr="00FB4044">
              <w:rPr>
                <w:rStyle w:val="Lienhypertexte"/>
                <w:noProof/>
                <w:lang w:val="fr"/>
              </w:rPr>
              <w:t>3. Prise en charge des personnalisations requises (y compris les intégrations)</w:t>
            </w:r>
            <w:r w:rsidR="00360F35">
              <w:rPr>
                <w:noProof/>
                <w:webHidden/>
                <w:lang w:val="fr"/>
              </w:rPr>
              <w:tab/>
            </w:r>
            <w:r w:rsidR="00360F35">
              <w:rPr>
                <w:noProof/>
                <w:webHidden/>
                <w:lang w:val="fr"/>
              </w:rPr>
              <w:fldChar w:fldCharType="begin"/>
            </w:r>
            <w:r w:rsidR="00360F35">
              <w:rPr>
                <w:noProof/>
                <w:webHidden/>
                <w:lang w:val="fr"/>
              </w:rPr>
              <w:instrText xml:space="preserve"> PAGEREF _Toc60134802 \h </w:instrText>
            </w:r>
            <w:r w:rsidR="00360F35">
              <w:rPr>
                <w:noProof/>
                <w:webHidden/>
                <w:lang w:val="fr"/>
              </w:rPr>
            </w:r>
            <w:r w:rsidR="00360F35">
              <w:rPr>
                <w:noProof/>
                <w:webHidden/>
                <w:lang w:val="fr"/>
              </w:rPr>
              <w:fldChar w:fldCharType="end"/>
            </w:r>
          </w:hyperlink>
          <w:hyperlink w:anchor="_Toc60134802" w:history="1">
            <w:r w:rsidR="00360F35" w:rsidRPr="00FB4044">
              <w:rPr>
                <w:rStyle w:val="Lienhypertexte"/>
                <w:noProof/>
                <w:lang w:val="fr"/>
              </w:rPr>
              <w:t>23</w:t>
            </w:r>
            <w:r w:rsidR="00360F35">
              <w:rPr>
                <w:noProof/>
                <w:webHidden/>
                <w:lang w:val="fr"/>
              </w:rPr>
              <w:tab/>
            </w:r>
            <w:r w:rsidR="00360F35">
              <w:rPr>
                <w:noProof/>
                <w:webHidden/>
                <w:lang w:val="fr"/>
              </w:rPr>
              <w:fldChar w:fldCharType="begin"/>
            </w:r>
            <w:r w:rsidR="00360F35">
              <w:rPr>
                <w:noProof/>
                <w:webHidden/>
                <w:lang w:val="fr"/>
              </w:rPr>
              <w:instrText xml:space="preserve"> PAGEREF _Toc60134802 \h </w:instrText>
            </w:r>
            <w:r w:rsidR="00360F35">
              <w:rPr>
                <w:noProof/>
                <w:webHidden/>
                <w:lang w:val="fr"/>
              </w:rPr>
            </w:r>
            <w:r w:rsidR="00360F35">
              <w:rPr>
                <w:noProof/>
                <w:webHidden/>
                <w:lang w:val="fr"/>
              </w:rPr>
              <w:fldChar w:fldCharType="end"/>
            </w:r>
          </w:hyperlink>
        </w:p>
        <w:p w14:paraId="080A258F" w14:textId="23B20B13" w:rsidR="00360F35" w:rsidRDefault="00044850" w:rsidP="004A1945">
          <w:pPr>
            <w:pStyle w:val="TM1"/>
            <w:rPr>
              <w:rFonts w:eastAsiaTheme="minorEastAsia"/>
              <w:noProof/>
            </w:rPr>
          </w:pPr>
          <w:hyperlink w:anchor="_Toc60134803" w:history="1">
            <w:r w:rsidR="00360F35" w:rsidRPr="00FB4044">
              <w:rPr>
                <w:rStyle w:val="Lienhypertexte"/>
                <w:noProof/>
                <w:lang w:val="fr"/>
              </w:rPr>
              <w:t>Référence RFP:</w:t>
            </w:r>
            <w:r w:rsidR="00360F35">
              <w:rPr>
                <w:noProof/>
                <w:webHidden/>
                <w:lang w:val="fr"/>
              </w:rPr>
              <w:tab/>
            </w:r>
            <w:r w:rsidR="00360F35">
              <w:rPr>
                <w:noProof/>
                <w:webHidden/>
                <w:lang w:val="fr"/>
              </w:rPr>
              <w:fldChar w:fldCharType="begin"/>
            </w:r>
            <w:r w:rsidR="00360F35">
              <w:rPr>
                <w:noProof/>
                <w:webHidden/>
                <w:lang w:val="fr"/>
              </w:rPr>
              <w:instrText xml:space="preserve"> PAGEREF _Toc60134803 \h </w:instrText>
            </w:r>
            <w:r w:rsidR="00360F35">
              <w:rPr>
                <w:noProof/>
                <w:webHidden/>
                <w:lang w:val="fr"/>
              </w:rPr>
            </w:r>
            <w:r w:rsidR="00360F35">
              <w:rPr>
                <w:noProof/>
                <w:webHidden/>
                <w:lang w:val="fr"/>
              </w:rPr>
              <w:fldChar w:fldCharType="end"/>
            </w:r>
          </w:hyperlink>
          <w:hyperlink w:anchor="_Toc60134803" w:history="1">
            <w:r w:rsidR="00360F35" w:rsidRPr="00FB4044">
              <w:rPr>
                <w:rStyle w:val="Lienhypertexte"/>
                <w:noProof/>
                <w:lang w:val="fr"/>
              </w:rPr>
              <w:t xml:space="preserve"> 2.2.2.2 Innovant - Centre de Contact</w:t>
            </w:r>
            <w:r w:rsidR="00360F35">
              <w:rPr>
                <w:noProof/>
                <w:webHidden/>
                <w:lang w:val="fr"/>
              </w:rPr>
              <w:tab/>
            </w:r>
            <w:r w:rsidR="00360F35">
              <w:rPr>
                <w:noProof/>
                <w:webHidden/>
                <w:lang w:val="fr"/>
              </w:rPr>
              <w:fldChar w:fldCharType="begin"/>
            </w:r>
            <w:r w:rsidR="00360F35">
              <w:rPr>
                <w:noProof/>
                <w:webHidden/>
                <w:lang w:val="fr"/>
              </w:rPr>
              <w:instrText xml:space="preserve"> PAGEREF _Toc60134803 \h </w:instrText>
            </w:r>
            <w:r w:rsidR="00360F35">
              <w:rPr>
                <w:noProof/>
                <w:webHidden/>
                <w:lang w:val="fr"/>
              </w:rPr>
            </w:r>
            <w:r w:rsidR="00360F35">
              <w:rPr>
                <w:noProof/>
                <w:webHidden/>
                <w:lang w:val="fr"/>
              </w:rPr>
              <w:fldChar w:fldCharType="end"/>
            </w:r>
          </w:hyperlink>
          <w:hyperlink w:anchor="_Toc60134803" w:history="1">
            <w:r w:rsidR="00360F35" w:rsidRPr="00FB4044">
              <w:rPr>
                <w:rStyle w:val="Lienhypertexte"/>
                <w:noProof/>
                <w:lang w:val="fr"/>
              </w:rPr>
              <w:t>23</w:t>
            </w:r>
            <w:r w:rsidR="00360F35">
              <w:rPr>
                <w:noProof/>
                <w:webHidden/>
                <w:lang w:val="fr"/>
              </w:rPr>
              <w:tab/>
            </w:r>
            <w:r w:rsidR="00360F35">
              <w:rPr>
                <w:noProof/>
                <w:webHidden/>
                <w:lang w:val="fr"/>
              </w:rPr>
              <w:fldChar w:fldCharType="begin"/>
            </w:r>
            <w:r w:rsidR="00360F35">
              <w:rPr>
                <w:noProof/>
                <w:webHidden/>
                <w:lang w:val="fr"/>
              </w:rPr>
              <w:instrText xml:space="preserve"> PAGEREF _Toc60134803 \h </w:instrText>
            </w:r>
            <w:r w:rsidR="00360F35">
              <w:rPr>
                <w:noProof/>
                <w:webHidden/>
                <w:lang w:val="fr"/>
              </w:rPr>
            </w:r>
            <w:r w:rsidR="00360F35">
              <w:rPr>
                <w:noProof/>
                <w:webHidden/>
                <w:lang w:val="fr"/>
              </w:rPr>
              <w:fldChar w:fldCharType="end"/>
            </w:r>
          </w:hyperlink>
        </w:p>
        <w:p w14:paraId="084FA05E" w14:textId="6CB4F6EF" w:rsidR="00360F35" w:rsidRDefault="00044850" w:rsidP="004A1945">
          <w:pPr>
            <w:pStyle w:val="TM2"/>
            <w:rPr>
              <w:rFonts w:eastAsiaTheme="minorEastAsia"/>
              <w:noProof/>
            </w:rPr>
          </w:pPr>
          <w:hyperlink w:anchor="_Toc60134804" w:history="1">
            <w:r w:rsidR="00360F35" w:rsidRPr="00FB4044">
              <w:rPr>
                <w:rStyle w:val="Lienhypertexte"/>
                <w:noProof/>
                <w:lang w:val="fr"/>
              </w:rPr>
              <w:t>1. Innovant – Stratégie de transformation numérique</w:t>
            </w:r>
            <w:r w:rsidR="00360F35">
              <w:rPr>
                <w:noProof/>
                <w:webHidden/>
                <w:lang w:val="fr"/>
              </w:rPr>
              <w:tab/>
            </w:r>
            <w:r w:rsidR="00360F35">
              <w:rPr>
                <w:noProof/>
                <w:webHidden/>
                <w:lang w:val="fr"/>
              </w:rPr>
              <w:fldChar w:fldCharType="begin"/>
            </w:r>
            <w:r w:rsidR="00360F35">
              <w:rPr>
                <w:noProof/>
                <w:webHidden/>
                <w:lang w:val="fr"/>
              </w:rPr>
              <w:instrText xml:space="preserve"> PAGEREF _Toc60134804 \h </w:instrText>
            </w:r>
            <w:r w:rsidR="00360F35">
              <w:rPr>
                <w:noProof/>
                <w:webHidden/>
                <w:lang w:val="fr"/>
              </w:rPr>
            </w:r>
            <w:r w:rsidR="00360F35">
              <w:rPr>
                <w:noProof/>
                <w:webHidden/>
                <w:lang w:val="fr"/>
              </w:rPr>
              <w:fldChar w:fldCharType="end"/>
            </w:r>
          </w:hyperlink>
          <w:hyperlink w:anchor="_Toc60134804" w:history="1">
            <w:r w:rsidR="00360F35" w:rsidRPr="00FB4044">
              <w:rPr>
                <w:rStyle w:val="Lienhypertexte"/>
                <w:noProof/>
                <w:lang w:val="fr"/>
              </w:rPr>
              <w:t>23</w:t>
            </w:r>
            <w:r w:rsidR="00360F35">
              <w:rPr>
                <w:noProof/>
                <w:webHidden/>
                <w:lang w:val="fr"/>
              </w:rPr>
              <w:tab/>
            </w:r>
            <w:r w:rsidR="00360F35">
              <w:rPr>
                <w:noProof/>
                <w:webHidden/>
                <w:lang w:val="fr"/>
              </w:rPr>
              <w:fldChar w:fldCharType="begin"/>
            </w:r>
            <w:r w:rsidR="00360F35">
              <w:rPr>
                <w:noProof/>
                <w:webHidden/>
                <w:lang w:val="fr"/>
              </w:rPr>
              <w:instrText xml:space="preserve"> PAGEREF _Toc60134804 \h </w:instrText>
            </w:r>
            <w:r w:rsidR="00360F35">
              <w:rPr>
                <w:noProof/>
                <w:webHidden/>
                <w:lang w:val="fr"/>
              </w:rPr>
            </w:r>
            <w:r w:rsidR="00360F35">
              <w:rPr>
                <w:noProof/>
                <w:webHidden/>
                <w:lang w:val="fr"/>
              </w:rPr>
              <w:fldChar w:fldCharType="end"/>
            </w:r>
          </w:hyperlink>
          <w:r w:rsidR="005762BD">
            <w:rPr>
              <w:lang w:val="fr"/>
            </w:rPr>
            <w:t xml:space="preserve"> de MTN</w:t>
          </w:r>
        </w:p>
        <w:p w14:paraId="71C7D936" w14:textId="35BCFF8C" w:rsidR="00360F35" w:rsidRDefault="00044850" w:rsidP="004A1945">
          <w:pPr>
            <w:pStyle w:val="TM2"/>
            <w:rPr>
              <w:rFonts w:eastAsiaTheme="minorEastAsia"/>
              <w:noProof/>
            </w:rPr>
          </w:pPr>
          <w:hyperlink w:anchor="_Toc60134805" w:history="1">
            <w:r w:rsidR="00360F35" w:rsidRPr="00FB4044">
              <w:rPr>
                <w:rStyle w:val="Lienhypertexte"/>
                <w:noProof/>
                <w:lang w:val="fr"/>
              </w:rPr>
              <w:t>2. Innovant – engagement continu avec Opcos</w:t>
            </w:r>
            <w:r w:rsidR="00360F35">
              <w:rPr>
                <w:noProof/>
                <w:webHidden/>
                <w:lang w:val="fr"/>
              </w:rPr>
              <w:tab/>
            </w:r>
            <w:r w:rsidR="00360F35">
              <w:rPr>
                <w:noProof/>
                <w:webHidden/>
                <w:lang w:val="fr"/>
              </w:rPr>
              <w:fldChar w:fldCharType="begin"/>
            </w:r>
            <w:r w:rsidR="00360F35">
              <w:rPr>
                <w:noProof/>
                <w:webHidden/>
                <w:lang w:val="fr"/>
              </w:rPr>
              <w:instrText xml:space="preserve"> PAGEREF _Toc60134805 \h </w:instrText>
            </w:r>
            <w:r w:rsidR="00360F35">
              <w:rPr>
                <w:noProof/>
                <w:webHidden/>
                <w:lang w:val="fr"/>
              </w:rPr>
            </w:r>
            <w:r w:rsidR="00360F35">
              <w:rPr>
                <w:noProof/>
                <w:webHidden/>
                <w:lang w:val="fr"/>
              </w:rPr>
              <w:fldChar w:fldCharType="end"/>
            </w:r>
          </w:hyperlink>
          <w:hyperlink w:anchor="_Toc60134805" w:history="1">
            <w:r w:rsidR="00360F35" w:rsidRPr="00FB4044">
              <w:rPr>
                <w:rStyle w:val="Lienhypertexte"/>
                <w:noProof/>
                <w:lang w:val="fr"/>
              </w:rPr>
              <w:t>24</w:t>
            </w:r>
            <w:r w:rsidR="00360F35">
              <w:rPr>
                <w:noProof/>
                <w:webHidden/>
                <w:lang w:val="fr"/>
              </w:rPr>
              <w:tab/>
            </w:r>
            <w:r w:rsidR="00360F35">
              <w:rPr>
                <w:noProof/>
                <w:webHidden/>
                <w:lang w:val="fr"/>
              </w:rPr>
              <w:fldChar w:fldCharType="begin"/>
            </w:r>
            <w:r w:rsidR="00360F35">
              <w:rPr>
                <w:noProof/>
                <w:webHidden/>
                <w:lang w:val="fr"/>
              </w:rPr>
              <w:instrText xml:space="preserve"> PAGEREF _Toc60134805 \h </w:instrText>
            </w:r>
            <w:r w:rsidR="00360F35">
              <w:rPr>
                <w:noProof/>
                <w:webHidden/>
                <w:lang w:val="fr"/>
              </w:rPr>
            </w:r>
            <w:r w:rsidR="00360F35">
              <w:rPr>
                <w:noProof/>
                <w:webHidden/>
                <w:lang w:val="fr"/>
              </w:rPr>
              <w:fldChar w:fldCharType="end"/>
            </w:r>
          </w:hyperlink>
        </w:p>
        <w:p w14:paraId="1AE4ED1F" w14:textId="731B8787" w:rsidR="00360F35" w:rsidRDefault="00044850" w:rsidP="004A1945">
          <w:pPr>
            <w:pStyle w:val="TM1"/>
            <w:rPr>
              <w:rFonts w:eastAsiaTheme="minorEastAsia"/>
              <w:noProof/>
            </w:rPr>
          </w:pPr>
          <w:hyperlink w:anchor="_Toc60134806" w:history="1">
            <w:r w:rsidR="00360F35" w:rsidRPr="00FB4044">
              <w:rPr>
                <w:rStyle w:val="Lienhypertexte"/>
                <w:noProof/>
                <w:lang w:val="fr"/>
              </w:rPr>
              <w:t>Référence de la DP</w:t>
            </w:r>
            <w:r w:rsidR="00360F35">
              <w:rPr>
                <w:noProof/>
                <w:webHidden/>
                <w:lang w:val="fr"/>
              </w:rPr>
              <w:tab/>
            </w:r>
            <w:r w:rsidR="00360F35">
              <w:rPr>
                <w:noProof/>
                <w:webHidden/>
                <w:lang w:val="fr"/>
              </w:rPr>
              <w:fldChar w:fldCharType="begin"/>
            </w:r>
            <w:r w:rsidR="00360F35">
              <w:rPr>
                <w:noProof/>
                <w:webHidden/>
                <w:lang w:val="fr"/>
              </w:rPr>
              <w:instrText xml:space="preserve"> PAGEREF _Toc60134806 \h </w:instrText>
            </w:r>
            <w:r w:rsidR="00360F35">
              <w:rPr>
                <w:noProof/>
                <w:webHidden/>
                <w:lang w:val="fr"/>
              </w:rPr>
            </w:r>
            <w:r w:rsidR="00360F35">
              <w:rPr>
                <w:noProof/>
                <w:webHidden/>
                <w:lang w:val="fr"/>
              </w:rPr>
              <w:fldChar w:fldCharType="end"/>
            </w:r>
          </w:hyperlink>
          <w:hyperlink w:anchor="_Toc60134806" w:history="1">
            <w:r w:rsidR="00360F35" w:rsidRPr="00FB4044">
              <w:rPr>
                <w:rStyle w:val="Lienhypertexte"/>
                <w:noProof/>
                <w:lang w:val="fr"/>
              </w:rPr>
              <w:t xml:space="preserve"> : 2.2.2.2.2 Qualité d’appel et rétroaction en boucle fermée</w:t>
            </w:r>
            <w:r w:rsidR="00360F35">
              <w:rPr>
                <w:noProof/>
                <w:webHidden/>
                <w:lang w:val="fr"/>
              </w:rPr>
              <w:tab/>
            </w:r>
            <w:r w:rsidR="00360F35">
              <w:rPr>
                <w:noProof/>
                <w:webHidden/>
                <w:lang w:val="fr"/>
              </w:rPr>
              <w:fldChar w:fldCharType="begin"/>
            </w:r>
            <w:r w:rsidR="00360F35">
              <w:rPr>
                <w:noProof/>
                <w:webHidden/>
                <w:lang w:val="fr"/>
              </w:rPr>
              <w:instrText xml:space="preserve"> PAGEREF _Toc60134806 \h </w:instrText>
            </w:r>
            <w:r w:rsidR="00360F35">
              <w:rPr>
                <w:noProof/>
                <w:webHidden/>
                <w:lang w:val="fr"/>
              </w:rPr>
            </w:r>
            <w:r w:rsidR="00360F35">
              <w:rPr>
                <w:noProof/>
                <w:webHidden/>
                <w:lang w:val="fr"/>
              </w:rPr>
              <w:fldChar w:fldCharType="end"/>
            </w:r>
          </w:hyperlink>
          <w:hyperlink w:anchor="_Toc60134806" w:history="1">
            <w:r w:rsidR="00360F35" w:rsidRPr="00FB4044">
              <w:rPr>
                <w:rStyle w:val="Lienhypertexte"/>
                <w:noProof/>
                <w:lang w:val="fr"/>
              </w:rPr>
              <w:t>24</w:t>
            </w:r>
            <w:r w:rsidR="00360F35">
              <w:rPr>
                <w:noProof/>
                <w:webHidden/>
                <w:lang w:val="fr"/>
              </w:rPr>
              <w:tab/>
            </w:r>
            <w:r w:rsidR="00360F35">
              <w:rPr>
                <w:noProof/>
                <w:webHidden/>
                <w:lang w:val="fr"/>
              </w:rPr>
              <w:fldChar w:fldCharType="begin"/>
            </w:r>
            <w:r w:rsidR="00360F35">
              <w:rPr>
                <w:noProof/>
                <w:webHidden/>
                <w:lang w:val="fr"/>
              </w:rPr>
              <w:instrText xml:space="preserve"> PAGEREF _Toc60134806 \h </w:instrText>
            </w:r>
            <w:r w:rsidR="00360F35">
              <w:rPr>
                <w:noProof/>
                <w:webHidden/>
                <w:lang w:val="fr"/>
              </w:rPr>
            </w:r>
            <w:r w:rsidR="00360F35">
              <w:rPr>
                <w:noProof/>
                <w:webHidden/>
                <w:lang w:val="fr"/>
              </w:rPr>
              <w:fldChar w:fldCharType="end"/>
            </w:r>
          </w:hyperlink>
        </w:p>
        <w:p w14:paraId="5B698584" w14:textId="519FEBB8" w:rsidR="00360F35" w:rsidRDefault="00044850" w:rsidP="004A1945">
          <w:pPr>
            <w:pStyle w:val="TM2"/>
            <w:rPr>
              <w:rFonts w:eastAsiaTheme="minorEastAsia"/>
              <w:noProof/>
            </w:rPr>
          </w:pPr>
          <w:hyperlink w:anchor="_Toc60134807" w:history="1">
            <w:r w:rsidR="00360F35" w:rsidRPr="00FB4044">
              <w:rPr>
                <w:rStyle w:val="Lienhypertexte"/>
                <w:noProof/>
                <w:lang w:val="fr"/>
              </w:rPr>
              <w:t xml:space="preserve">1. Mesure </w:t>
            </w:r>
            <w:r w:rsidR="00360F35">
              <w:rPr>
                <w:noProof/>
                <w:webHidden/>
                <w:lang w:val="fr"/>
              </w:rPr>
              <w:tab/>
            </w:r>
            <w:r w:rsidR="00360F35">
              <w:rPr>
                <w:noProof/>
                <w:webHidden/>
                <w:lang w:val="fr"/>
              </w:rPr>
              <w:fldChar w:fldCharType="begin"/>
            </w:r>
            <w:r w:rsidR="00360F35">
              <w:rPr>
                <w:noProof/>
                <w:webHidden/>
                <w:lang w:val="fr"/>
              </w:rPr>
              <w:instrText xml:space="preserve"> PAGEREF _Toc60134807 \h </w:instrText>
            </w:r>
            <w:r w:rsidR="00360F35">
              <w:rPr>
                <w:noProof/>
                <w:webHidden/>
                <w:lang w:val="fr"/>
              </w:rPr>
            </w:r>
            <w:r w:rsidR="00360F35">
              <w:rPr>
                <w:noProof/>
                <w:webHidden/>
                <w:lang w:val="fr"/>
              </w:rPr>
              <w:fldChar w:fldCharType="end"/>
            </w:r>
          </w:hyperlink>
          <w:hyperlink w:anchor="_Toc60134807" w:history="1">
            <w:r w:rsidR="00360F35" w:rsidRPr="00FB4044">
              <w:rPr>
                <w:rStyle w:val="Lienhypertexte"/>
                <w:noProof/>
                <w:lang w:val="fr"/>
              </w:rPr>
              <w:t>de la qualité des appels</w:t>
            </w:r>
            <w:r w:rsidR="00360F35">
              <w:rPr>
                <w:noProof/>
                <w:webHidden/>
                <w:lang w:val="fr"/>
              </w:rPr>
              <w:tab/>
            </w:r>
            <w:r w:rsidR="00360F35">
              <w:rPr>
                <w:noProof/>
                <w:webHidden/>
                <w:lang w:val="fr"/>
              </w:rPr>
              <w:fldChar w:fldCharType="begin"/>
            </w:r>
            <w:r w:rsidR="00360F35">
              <w:rPr>
                <w:noProof/>
                <w:webHidden/>
                <w:lang w:val="fr"/>
              </w:rPr>
              <w:instrText xml:space="preserve"> PAGEREF _Toc60134807 \h </w:instrText>
            </w:r>
            <w:r w:rsidR="00360F35">
              <w:rPr>
                <w:noProof/>
                <w:webHidden/>
                <w:lang w:val="fr"/>
              </w:rPr>
            </w:r>
            <w:r w:rsidR="00360F35">
              <w:rPr>
                <w:noProof/>
                <w:webHidden/>
                <w:lang w:val="fr"/>
              </w:rPr>
              <w:fldChar w:fldCharType="end"/>
            </w:r>
          </w:hyperlink>
          <w:hyperlink w:anchor="_Toc60134807" w:history="1">
            <w:r w:rsidR="00360F35" w:rsidRPr="00FB4044">
              <w:rPr>
                <w:rStyle w:val="Lienhypertexte"/>
                <w:noProof/>
                <w:lang w:val="fr"/>
              </w:rPr>
              <w:t>24</w:t>
            </w:r>
            <w:r w:rsidR="00360F35">
              <w:rPr>
                <w:noProof/>
                <w:webHidden/>
                <w:lang w:val="fr"/>
              </w:rPr>
              <w:tab/>
            </w:r>
            <w:r w:rsidR="00360F35">
              <w:rPr>
                <w:noProof/>
                <w:webHidden/>
                <w:lang w:val="fr"/>
              </w:rPr>
              <w:fldChar w:fldCharType="begin"/>
            </w:r>
            <w:r w:rsidR="00360F35">
              <w:rPr>
                <w:noProof/>
                <w:webHidden/>
                <w:lang w:val="fr"/>
              </w:rPr>
              <w:instrText xml:space="preserve"> PAGEREF _Toc60134807 \h </w:instrText>
            </w:r>
            <w:r w:rsidR="00360F35">
              <w:rPr>
                <w:noProof/>
                <w:webHidden/>
                <w:lang w:val="fr"/>
              </w:rPr>
            </w:r>
            <w:r w:rsidR="00360F35">
              <w:rPr>
                <w:noProof/>
                <w:webHidden/>
                <w:lang w:val="fr"/>
              </w:rPr>
              <w:fldChar w:fldCharType="end"/>
            </w:r>
          </w:hyperlink>
        </w:p>
        <w:p w14:paraId="7A340F30" w14:textId="756E3B6D" w:rsidR="00360F35" w:rsidRDefault="00044850" w:rsidP="004A1945">
          <w:pPr>
            <w:pStyle w:val="TM2"/>
            <w:rPr>
              <w:rFonts w:eastAsiaTheme="minorEastAsia"/>
              <w:noProof/>
            </w:rPr>
          </w:pPr>
          <w:hyperlink w:anchor="_Toc60134808" w:history="1">
            <w:r w:rsidR="00360F35" w:rsidRPr="00FB4044">
              <w:rPr>
                <w:rStyle w:val="Lienhypertexte"/>
                <w:noProof/>
                <w:lang w:val="fr"/>
              </w:rPr>
              <w:t>Outils de surveillance de la qualité en temps réel et WFM</w:t>
            </w:r>
            <w:r w:rsidR="00360F35">
              <w:rPr>
                <w:noProof/>
                <w:webHidden/>
                <w:lang w:val="fr"/>
              </w:rPr>
              <w:tab/>
            </w:r>
            <w:r w:rsidR="00360F35">
              <w:rPr>
                <w:noProof/>
                <w:webHidden/>
                <w:lang w:val="fr"/>
              </w:rPr>
              <w:fldChar w:fldCharType="begin"/>
            </w:r>
            <w:r w:rsidR="00360F35">
              <w:rPr>
                <w:noProof/>
                <w:webHidden/>
                <w:lang w:val="fr"/>
              </w:rPr>
              <w:instrText xml:space="preserve"> PAGEREF _Toc60134808 \h </w:instrText>
            </w:r>
            <w:r w:rsidR="00360F35">
              <w:rPr>
                <w:noProof/>
                <w:webHidden/>
                <w:lang w:val="fr"/>
              </w:rPr>
            </w:r>
            <w:r w:rsidR="00360F35">
              <w:rPr>
                <w:noProof/>
                <w:webHidden/>
                <w:lang w:val="fr"/>
              </w:rPr>
              <w:fldChar w:fldCharType="end"/>
            </w:r>
          </w:hyperlink>
          <w:hyperlink w:anchor="_Toc60134808" w:history="1">
            <w:r w:rsidR="00360F35" w:rsidRPr="00FB4044">
              <w:rPr>
                <w:rStyle w:val="Lienhypertexte"/>
                <w:noProof/>
                <w:lang w:val="fr"/>
              </w:rPr>
              <w:t>24</w:t>
            </w:r>
            <w:r w:rsidR="00360F35">
              <w:rPr>
                <w:noProof/>
                <w:webHidden/>
                <w:lang w:val="fr"/>
              </w:rPr>
              <w:tab/>
            </w:r>
            <w:r w:rsidR="00360F35">
              <w:rPr>
                <w:noProof/>
                <w:webHidden/>
                <w:lang w:val="fr"/>
              </w:rPr>
              <w:fldChar w:fldCharType="begin"/>
            </w:r>
            <w:r w:rsidR="00360F35">
              <w:rPr>
                <w:noProof/>
                <w:webHidden/>
                <w:lang w:val="fr"/>
              </w:rPr>
              <w:instrText xml:space="preserve"> PAGEREF _Toc60134808 \h </w:instrText>
            </w:r>
            <w:r w:rsidR="00360F35">
              <w:rPr>
                <w:noProof/>
                <w:webHidden/>
                <w:lang w:val="fr"/>
              </w:rPr>
            </w:r>
            <w:r w:rsidR="00360F35">
              <w:rPr>
                <w:noProof/>
                <w:webHidden/>
                <w:lang w:val="fr"/>
              </w:rPr>
              <w:fldChar w:fldCharType="end"/>
            </w:r>
          </w:hyperlink>
        </w:p>
        <w:p w14:paraId="3A379667" w14:textId="6919C364" w:rsidR="00360F35" w:rsidRDefault="00044850" w:rsidP="004A1945">
          <w:pPr>
            <w:pStyle w:val="TM2"/>
            <w:rPr>
              <w:rFonts w:eastAsiaTheme="minorEastAsia"/>
              <w:noProof/>
            </w:rPr>
          </w:pPr>
          <w:hyperlink w:anchor="_Toc60134809" w:history="1">
            <w:r w:rsidR="00360F35" w:rsidRPr="00FB4044">
              <w:rPr>
                <w:rStyle w:val="Lienhypertexte"/>
                <w:noProof/>
                <w:lang w:val="fr"/>
              </w:rPr>
              <w:t>Remote Access to call monitoring platform, et ont la surveillance de la qualité, et la</w:t>
            </w:r>
            <w:r w:rsidR="00360F35">
              <w:rPr>
                <w:noProof/>
                <w:webHidden/>
                <w:lang w:val="fr"/>
              </w:rPr>
              <w:tab/>
            </w:r>
            <w:r w:rsidR="00360F35">
              <w:rPr>
                <w:noProof/>
                <w:webHidden/>
                <w:lang w:val="fr"/>
              </w:rPr>
              <w:fldChar w:fldCharType="begin"/>
            </w:r>
            <w:r w:rsidR="00360F35">
              <w:rPr>
                <w:noProof/>
                <w:webHidden/>
                <w:lang w:val="fr"/>
              </w:rPr>
              <w:instrText xml:space="preserve"> PAGEREF _Toc60134809 \h </w:instrText>
            </w:r>
            <w:r w:rsidR="00360F35">
              <w:rPr>
                <w:noProof/>
                <w:webHidden/>
                <w:lang w:val="fr"/>
              </w:rPr>
            </w:r>
            <w:r w:rsidR="00360F35">
              <w:rPr>
                <w:noProof/>
                <w:webHidden/>
                <w:lang w:val="fr"/>
              </w:rPr>
              <w:fldChar w:fldCharType="end"/>
            </w:r>
          </w:hyperlink>
          <w:hyperlink w:anchor="_Toc60134809" w:history="1">
            <w:r w:rsidR="00360F35" w:rsidRPr="00FB4044">
              <w:rPr>
                <w:rStyle w:val="Lienhypertexte"/>
                <w:noProof/>
                <w:lang w:val="fr"/>
              </w:rPr>
              <w:t>main-d’œuvre 24</w:t>
            </w:r>
            <w:r w:rsidR="00360F35">
              <w:rPr>
                <w:noProof/>
                <w:webHidden/>
                <w:lang w:val="fr"/>
              </w:rPr>
              <w:tab/>
            </w:r>
            <w:r w:rsidR="00360F35">
              <w:rPr>
                <w:noProof/>
                <w:webHidden/>
                <w:lang w:val="fr"/>
              </w:rPr>
              <w:fldChar w:fldCharType="begin"/>
            </w:r>
            <w:r w:rsidR="00360F35">
              <w:rPr>
                <w:noProof/>
                <w:webHidden/>
                <w:lang w:val="fr"/>
              </w:rPr>
              <w:instrText xml:space="preserve"> PAGEREF _Toc60134809 \h </w:instrText>
            </w:r>
            <w:r w:rsidR="00360F35">
              <w:rPr>
                <w:noProof/>
                <w:webHidden/>
                <w:lang w:val="fr"/>
              </w:rPr>
            </w:r>
            <w:r w:rsidR="00360F35">
              <w:rPr>
                <w:noProof/>
                <w:webHidden/>
                <w:lang w:val="fr"/>
              </w:rPr>
              <w:fldChar w:fldCharType="end"/>
            </w:r>
          </w:hyperlink>
        </w:p>
        <w:p w14:paraId="0191D1E7" w14:textId="1FD41D63" w:rsidR="00360F35" w:rsidRDefault="00044850" w:rsidP="004A1945">
          <w:pPr>
            <w:pStyle w:val="TM1"/>
            <w:rPr>
              <w:rFonts w:eastAsiaTheme="minorEastAsia"/>
              <w:noProof/>
            </w:rPr>
          </w:pPr>
          <w:hyperlink w:anchor="_Toc60134810" w:history="1">
            <w:r w:rsidR="00360F35" w:rsidRPr="00FB4044">
              <w:rPr>
                <w:rStyle w:val="Lienhypertexte"/>
                <w:noProof/>
                <w:lang w:val="fr"/>
              </w:rPr>
              <w:t>Référence de la DP : 2.2.2.2.3 Formation – Personnel du centre de contact</w:t>
            </w:r>
            <w:r w:rsidR="00360F35">
              <w:rPr>
                <w:noProof/>
                <w:webHidden/>
                <w:lang w:val="fr"/>
              </w:rPr>
              <w:tab/>
            </w:r>
            <w:r w:rsidR="00360F35">
              <w:rPr>
                <w:noProof/>
                <w:webHidden/>
                <w:lang w:val="fr"/>
              </w:rPr>
              <w:fldChar w:fldCharType="begin"/>
            </w:r>
            <w:r w:rsidR="00360F35">
              <w:rPr>
                <w:noProof/>
                <w:webHidden/>
                <w:lang w:val="fr"/>
              </w:rPr>
              <w:instrText xml:space="preserve"> PAGEREF _Toc60134810 \h </w:instrText>
            </w:r>
            <w:r w:rsidR="00360F35">
              <w:rPr>
                <w:noProof/>
                <w:webHidden/>
                <w:lang w:val="fr"/>
              </w:rPr>
            </w:r>
            <w:r w:rsidR="00360F35">
              <w:rPr>
                <w:noProof/>
                <w:webHidden/>
                <w:lang w:val="fr"/>
              </w:rPr>
              <w:fldChar w:fldCharType="end"/>
            </w:r>
          </w:hyperlink>
          <w:hyperlink w:anchor="_Toc60134810" w:history="1">
            <w:r w:rsidR="00360F35" w:rsidRPr="00FB4044">
              <w:rPr>
                <w:rStyle w:val="Lienhypertexte"/>
                <w:noProof/>
                <w:lang w:val="fr"/>
              </w:rPr>
              <w:t>26</w:t>
            </w:r>
            <w:r w:rsidR="00360F35">
              <w:rPr>
                <w:noProof/>
                <w:webHidden/>
                <w:lang w:val="fr"/>
              </w:rPr>
              <w:tab/>
            </w:r>
            <w:r w:rsidR="00360F35">
              <w:rPr>
                <w:noProof/>
                <w:webHidden/>
                <w:lang w:val="fr"/>
              </w:rPr>
              <w:fldChar w:fldCharType="begin"/>
            </w:r>
            <w:r w:rsidR="00360F35">
              <w:rPr>
                <w:noProof/>
                <w:webHidden/>
                <w:lang w:val="fr"/>
              </w:rPr>
              <w:instrText xml:space="preserve"> PAGEREF _Toc60134810 \h </w:instrText>
            </w:r>
            <w:r w:rsidR="00360F35">
              <w:rPr>
                <w:noProof/>
                <w:webHidden/>
                <w:lang w:val="fr"/>
              </w:rPr>
            </w:r>
            <w:r w:rsidR="00360F35">
              <w:rPr>
                <w:noProof/>
                <w:webHidden/>
                <w:lang w:val="fr"/>
              </w:rPr>
              <w:fldChar w:fldCharType="end"/>
            </w:r>
          </w:hyperlink>
        </w:p>
        <w:p w14:paraId="522E2E49" w14:textId="463715E7" w:rsidR="00360F35" w:rsidRDefault="00044850" w:rsidP="004A1945">
          <w:pPr>
            <w:pStyle w:val="TM2"/>
            <w:rPr>
              <w:rFonts w:eastAsiaTheme="minorEastAsia"/>
              <w:noProof/>
            </w:rPr>
          </w:pPr>
          <w:hyperlink w:anchor="_Toc60134811" w:history="1">
            <w:r w:rsidR="00360F35" w:rsidRPr="00FB4044">
              <w:rPr>
                <w:rStyle w:val="Lienhypertexte"/>
                <w:noProof/>
                <w:lang w:val="fr"/>
              </w:rPr>
              <w:t>Exigence s’appliquant à la formation / Système et</w:t>
            </w:r>
            <w:r w:rsidR="00360F35">
              <w:rPr>
                <w:noProof/>
                <w:webHidden/>
                <w:lang w:val="fr"/>
              </w:rPr>
              <w:tab/>
            </w:r>
            <w:r w:rsidR="00360F35">
              <w:rPr>
                <w:noProof/>
                <w:webHidden/>
                <w:lang w:val="fr"/>
              </w:rPr>
              <w:fldChar w:fldCharType="begin"/>
            </w:r>
            <w:r w:rsidR="00360F35">
              <w:rPr>
                <w:noProof/>
                <w:webHidden/>
                <w:lang w:val="fr"/>
              </w:rPr>
              <w:instrText xml:space="preserve"> PAGEREF _Toc60134811 \h </w:instrText>
            </w:r>
            <w:r w:rsidR="00360F35">
              <w:rPr>
                <w:noProof/>
                <w:webHidden/>
                <w:lang w:val="fr"/>
              </w:rPr>
            </w:r>
            <w:r w:rsidR="00360F35">
              <w:rPr>
                <w:noProof/>
                <w:webHidden/>
                <w:lang w:val="fr"/>
              </w:rPr>
              <w:fldChar w:fldCharType="end"/>
            </w:r>
          </w:hyperlink>
          <w:hyperlink w:anchor="_Toc60134811" w:history="1">
            <w:r w:rsidR="00360F35" w:rsidRPr="00FB4044">
              <w:rPr>
                <w:rStyle w:val="Lienhypertexte"/>
                <w:noProof/>
                <w:lang w:val="fr"/>
              </w:rPr>
              <w:t>produit 26</w:t>
            </w:r>
            <w:r w:rsidR="00360F35">
              <w:rPr>
                <w:noProof/>
                <w:webHidden/>
                <w:lang w:val="fr"/>
              </w:rPr>
              <w:tab/>
            </w:r>
            <w:r w:rsidR="00360F35">
              <w:rPr>
                <w:noProof/>
                <w:webHidden/>
                <w:lang w:val="fr"/>
              </w:rPr>
              <w:fldChar w:fldCharType="begin"/>
            </w:r>
            <w:r w:rsidR="00360F35">
              <w:rPr>
                <w:noProof/>
                <w:webHidden/>
                <w:lang w:val="fr"/>
              </w:rPr>
              <w:instrText xml:space="preserve"> PAGEREF _Toc60134811 \h </w:instrText>
            </w:r>
            <w:r w:rsidR="00360F35">
              <w:rPr>
                <w:noProof/>
                <w:webHidden/>
                <w:lang w:val="fr"/>
              </w:rPr>
            </w:r>
            <w:r w:rsidR="00360F35">
              <w:rPr>
                <w:noProof/>
                <w:webHidden/>
                <w:lang w:val="fr"/>
              </w:rPr>
              <w:fldChar w:fldCharType="end"/>
            </w:r>
          </w:hyperlink>
        </w:p>
        <w:p w14:paraId="50B2762B" w14:textId="7C0F5073" w:rsidR="00360F35" w:rsidRDefault="00044850" w:rsidP="004A1945">
          <w:pPr>
            <w:pStyle w:val="TM1"/>
            <w:rPr>
              <w:rFonts w:eastAsiaTheme="minorEastAsia"/>
              <w:noProof/>
            </w:rPr>
          </w:pPr>
          <w:hyperlink w:anchor="_Toc60134812" w:history="1">
            <w:r w:rsidR="00360F35" w:rsidRPr="00FB4044">
              <w:rPr>
                <w:rStyle w:val="Lienhypertexte"/>
                <w:noProof/>
                <w:lang w:val="fr"/>
              </w:rPr>
              <w:t>Référence de la DP : 2.2.2.2.4 Tableaux de bord de surveillance</w:t>
            </w:r>
            <w:r w:rsidR="00360F35">
              <w:rPr>
                <w:noProof/>
                <w:webHidden/>
                <w:lang w:val="fr"/>
              </w:rPr>
              <w:tab/>
            </w:r>
            <w:r w:rsidR="00360F35">
              <w:rPr>
                <w:noProof/>
                <w:webHidden/>
                <w:lang w:val="fr"/>
              </w:rPr>
              <w:fldChar w:fldCharType="begin"/>
            </w:r>
            <w:r w:rsidR="00360F35">
              <w:rPr>
                <w:noProof/>
                <w:webHidden/>
                <w:lang w:val="fr"/>
              </w:rPr>
              <w:instrText xml:space="preserve"> PAGEREF _Toc60134812 \h </w:instrText>
            </w:r>
            <w:r w:rsidR="00360F35">
              <w:rPr>
                <w:noProof/>
                <w:webHidden/>
                <w:lang w:val="fr"/>
              </w:rPr>
            </w:r>
            <w:r w:rsidR="00360F35">
              <w:rPr>
                <w:noProof/>
                <w:webHidden/>
                <w:lang w:val="fr"/>
              </w:rPr>
              <w:fldChar w:fldCharType="end"/>
            </w:r>
          </w:hyperlink>
          <w:hyperlink w:anchor="_Toc60134812" w:history="1">
            <w:r w:rsidR="00360F35" w:rsidRPr="00FB4044">
              <w:rPr>
                <w:rStyle w:val="Lienhypertexte"/>
                <w:noProof/>
                <w:lang w:val="fr"/>
              </w:rPr>
              <w:t>27</w:t>
            </w:r>
            <w:r w:rsidR="00360F35">
              <w:rPr>
                <w:noProof/>
                <w:webHidden/>
                <w:lang w:val="fr"/>
              </w:rPr>
              <w:tab/>
            </w:r>
            <w:r w:rsidR="00360F35">
              <w:rPr>
                <w:noProof/>
                <w:webHidden/>
                <w:lang w:val="fr"/>
              </w:rPr>
              <w:fldChar w:fldCharType="begin"/>
            </w:r>
            <w:r w:rsidR="00360F35">
              <w:rPr>
                <w:noProof/>
                <w:webHidden/>
                <w:lang w:val="fr"/>
              </w:rPr>
              <w:instrText xml:space="preserve"> PAGEREF _Toc60134812 \h </w:instrText>
            </w:r>
            <w:r w:rsidR="00360F35">
              <w:rPr>
                <w:noProof/>
                <w:webHidden/>
                <w:lang w:val="fr"/>
              </w:rPr>
            </w:r>
            <w:r w:rsidR="00360F35">
              <w:rPr>
                <w:noProof/>
                <w:webHidden/>
                <w:lang w:val="fr"/>
              </w:rPr>
              <w:fldChar w:fldCharType="end"/>
            </w:r>
          </w:hyperlink>
        </w:p>
        <w:p w14:paraId="696C3825" w14:textId="572E178E" w:rsidR="00360F35" w:rsidRDefault="00044850" w:rsidP="004A1945">
          <w:pPr>
            <w:pStyle w:val="TM2"/>
            <w:rPr>
              <w:rFonts w:eastAsiaTheme="minorEastAsia"/>
              <w:noProof/>
            </w:rPr>
          </w:pPr>
          <w:hyperlink w:anchor="_Toc60134813" w:history="1">
            <w:r w:rsidR="00360F35" w:rsidRPr="00FB4044">
              <w:rPr>
                <w:rStyle w:val="Lienhypertexte"/>
                <w:noProof/>
                <w:lang w:val="fr"/>
              </w:rPr>
              <w:t>Surveillance, Performance, SLA, ASA, AHT</w:t>
            </w:r>
            <w:r w:rsidR="00360F35">
              <w:rPr>
                <w:noProof/>
                <w:webHidden/>
                <w:lang w:val="fr"/>
              </w:rPr>
              <w:tab/>
            </w:r>
            <w:r w:rsidR="00360F35">
              <w:rPr>
                <w:noProof/>
                <w:webHidden/>
                <w:lang w:val="fr"/>
              </w:rPr>
              <w:fldChar w:fldCharType="begin"/>
            </w:r>
            <w:r w:rsidR="00360F35">
              <w:rPr>
                <w:noProof/>
                <w:webHidden/>
                <w:lang w:val="fr"/>
              </w:rPr>
              <w:instrText xml:space="preserve"> PAGEREF _Toc60134813 \h </w:instrText>
            </w:r>
            <w:r w:rsidR="00360F35">
              <w:rPr>
                <w:noProof/>
                <w:webHidden/>
                <w:lang w:val="fr"/>
              </w:rPr>
            </w:r>
            <w:r w:rsidR="00360F35">
              <w:rPr>
                <w:noProof/>
                <w:webHidden/>
                <w:lang w:val="fr"/>
              </w:rPr>
              <w:fldChar w:fldCharType="end"/>
            </w:r>
          </w:hyperlink>
          <w:hyperlink w:anchor="_Toc60134813" w:history="1">
            <w:r w:rsidR="00360F35" w:rsidRPr="00FB4044">
              <w:rPr>
                <w:rStyle w:val="Lienhypertexte"/>
                <w:noProof/>
                <w:lang w:val="fr"/>
              </w:rPr>
              <w:t>27</w:t>
            </w:r>
            <w:r w:rsidR="00360F35">
              <w:rPr>
                <w:noProof/>
                <w:webHidden/>
                <w:lang w:val="fr"/>
              </w:rPr>
              <w:tab/>
            </w:r>
            <w:r w:rsidR="00360F35">
              <w:rPr>
                <w:noProof/>
                <w:webHidden/>
                <w:lang w:val="fr"/>
              </w:rPr>
              <w:fldChar w:fldCharType="begin"/>
            </w:r>
            <w:r w:rsidR="00360F35">
              <w:rPr>
                <w:noProof/>
                <w:webHidden/>
                <w:lang w:val="fr"/>
              </w:rPr>
              <w:instrText xml:space="preserve"> PAGEREF _Toc60134813 \h </w:instrText>
            </w:r>
            <w:r w:rsidR="00360F35">
              <w:rPr>
                <w:noProof/>
                <w:webHidden/>
                <w:lang w:val="fr"/>
              </w:rPr>
            </w:r>
            <w:r w:rsidR="00360F35">
              <w:rPr>
                <w:noProof/>
                <w:webHidden/>
                <w:lang w:val="fr"/>
              </w:rPr>
              <w:fldChar w:fldCharType="end"/>
            </w:r>
          </w:hyperlink>
        </w:p>
        <w:p w14:paraId="77B2CC30" w14:textId="2AD9302B" w:rsidR="00360F35" w:rsidRDefault="00044850" w:rsidP="004A1945">
          <w:pPr>
            <w:pStyle w:val="TM2"/>
            <w:rPr>
              <w:rFonts w:eastAsiaTheme="minorEastAsia"/>
              <w:noProof/>
            </w:rPr>
          </w:pPr>
          <w:hyperlink w:anchor="_Toc60134814" w:history="1">
            <w:r w:rsidR="00360F35" w:rsidRPr="00FB4044">
              <w:rPr>
                <w:rStyle w:val="Lienhypertexte"/>
                <w:noProof/>
                <w:lang w:val="fr"/>
              </w:rPr>
              <w:t>Tableaux de bord superviseurs en</w:t>
            </w:r>
            <w:r w:rsidR="00360F35">
              <w:rPr>
                <w:noProof/>
                <w:webHidden/>
                <w:lang w:val="fr"/>
              </w:rPr>
              <w:tab/>
            </w:r>
            <w:r w:rsidR="00360F35">
              <w:rPr>
                <w:noProof/>
                <w:webHidden/>
                <w:lang w:val="fr"/>
              </w:rPr>
              <w:fldChar w:fldCharType="begin"/>
            </w:r>
            <w:r w:rsidR="00360F35">
              <w:rPr>
                <w:noProof/>
                <w:webHidden/>
                <w:lang w:val="fr"/>
              </w:rPr>
              <w:instrText xml:space="preserve"> PAGEREF _Toc60134814 \h </w:instrText>
            </w:r>
            <w:r w:rsidR="00360F35">
              <w:rPr>
                <w:noProof/>
                <w:webHidden/>
                <w:lang w:val="fr"/>
              </w:rPr>
            </w:r>
            <w:r w:rsidR="00360F35">
              <w:rPr>
                <w:noProof/>
                <w:webHidden/>
                <w:lang w:val="fr"/>
              </w:rPr>
              <w:fldChar w:fldCharType="end"/>
            </w:r>
          </w:hyperlink>
          <w:hyperlink w:anchor="_Toc60134814" w:history="1">
            <w:r w:rsidR="00360F35" w:rsidRPr="00FB4044">
              <w:rPr>
                <w:rStyle w:val="Lienhypertexte"/>
                <w:noProof/>
                <w:lang w:val="fr"/>
              </w:rPr>
              <w:t>temps réel 27</w:t>
            </w:r>
            <w:r w:rsidR="00360F35">
              <w:rPr>
                <w:noProof/>
                <w:webHidden/>
                <w:lang w:val="fr"/>
              </w:rPr>
              <w:tab/>
            </w:r>
            <w:r w:rsidR="00360F35">
              <w:rPr>
                <w:noProof/>
                <w:webHidden/>
                <w:lang w:val="fr"/>
              </w:rPr>
              <w:fldChar w:fldCharType="begin"/>
            </w:r>
            <w:r w:rsidR="00360F35">
              <w:rPr>
                <w:noProof/>
                <w:webHidden/>
                <w:lang w:val="fr"/>
              </w:rPr>
              <w:instrText xml:space="preserve"> PAGEREF _Toc60134814 \h </w:instrText>
            </w:r>
            <w:r w:rsidR="00360F35">
              <w:rPr>
                <w:noProof/>
                <w:webHidden/>
                <w:lang w:val="fr"/>
              </w:rPr>
            </w:r>
            <w:r w:rsidR="00360F35">
              <w:rPr>
                <w:noProof/>
                <w:webHidden/>
                <w:lang w:val="fr"/>
              </w:rPr>
              <w:fldChar w:fldCharType="end"/>
            </w:r>
          </w:hyperlink>
        </w:p>
        <w:p w14:paraId="21504B18" w14:textId="17D55699" w:rsidR="00360F35" w:rsidRDefault="00044850" w:rsidP="004A1945">
          <w:pPr>
            <w:pStyle w:val="TM2"/>
            <w:rPr>
              <w:rFonts w:eastAsiaTheme="minorEastAsia"/>
              <w:noProof/>
            </w:rPr>
          </w:pPr>
          <w:hyperlink w:anchor="_Toc60134815" w:history="1">
            <w:r w:rsidR="00360F35" w:rsidRPr="00FB4044">
              <w:rPr>
                <w:rStyle w:val="Lienhypertexte"/>
                <w:noProof/>
                <w:lang w:val="fr"/>
              </w:rPr>
              <w:t>Tableaux de bord superviseur personnalisables</w:t>
            </w:r>
            <w:r w:rsidR="00360F35">
              <w:rPr>
                <w:noProof/>
                <w:webHidden/>
                <w:lang w:val="fr"/>
              </w:rPr>
              <w:tab/>
            </w:r>
            <w:r w:rsidR="00360F35">
              <w:rPr>
                <w:noProof/>
                <w:webHidden/>
                <w:lang w:val="fr"/>
              </w:rPr>
              <w:fldChar w:fldCharType="begin"/>
            </w:r>
            <w:r w:rsidR="00360F35">
              <w:rPr>
                <w:noProof/>
                <w:webHidden/>
                <w:lang w:val="fr"/>
              </w:rPr>
              <w:instrText xml:space="preserve"> PAGEREF _Toc60134815 \h </w:instrText>
            </w:r>
            <w:r w:rsidR="00360F35">
              <w:rPr>
                <w:noProof/>
                <w:webHidden/>
                <w:lang w:val="fr"/>
              </w:rPr>
            </w:r>
            <w:r w:rsidR="00360F35">
              <w:rPr>
                <w:noProof/>
                <w:webHidden/>
                <w:lang w:val="fr"/>
              </w:rPr>
              <w:fldChar w:fldCharType="end"/>
            </w:r>
          </w:hyperlink>
          <w:hyperlink w:anchor="_Toc60134815" w:history="1">
            <w:r w:rsidR="00360F35" w:rsidRPr="00FB4044">
              <w:rPr>
                <w:rStyle w:val="Lienhypertexte"/>
                <w:noProof/>
                <w:lang w:val="fr"/>
              </w:rPr>
              <w:t>28</w:t>
            </w:r>
            <w:r w:rsidR="00360F35">
              <w:rPr>
                <w:noProof/>
                <w:webHidden/>
                <w:lang w:val="fr"/>
              </w:rPr>
              <w:tab/>
            </w:r>
            <w:r w:rsidR="00360F35">
              <w:rPr>
                <w:noProof/>
                <w:webHidden/>
                <w:lang w:val="fr"/>
              </w:rPr>
              <w:fldChar w:fldCharType="begin"/>
            </w:r>
            <w:r w:rsidR="00360F35">
              <w:rPr>
                <w:noProof/>
                <w:webHidden/>
                <w:lang w:val="fr"/>
              </w:rPr>
              <w:instrText xml:space="preserve"> PAGEREF _Toc60134815 \h </w:instrText>
            </w:r>
            <w:r w:rsidR="00360F35">
              <w:rPr>
                <w:noProof/>
                <w:webHidden/>
                <w:lang w:val="fr"/>
              </w:rPr>
            </w:r>
            <w:r w:rsidR="00360F35">
              <w:rPr>
                <w:noProof/>
                <w:webHidden/>
                <w:lang w:val="fr"/>
              </w:rPr>
              <w:fldChar w:fldCharType="end"/>
            </w:r>
          </w:hyperlink>
        </w:p>
        <w:p w14:paraId="205DA2B9" w14:textId="245D77AC" w:rsidR="00360F35" w:rsidRDefault="00044850" w:rsidP="004A1945">
          <w:pPr>
            <w:pStyle w:val="TM2"/>
            <w:rPr>
              <w:rFonts w:eastAsiaTheme="minorEastAsia"/>
              <w:noProof/>
            </w:rPr>
          </w:pPr>
          <w:hyperlink w:anchor="_Toc60134816" w:history="1">
            <w:r w:rsidR="00360F35" w:rsidRPr="00FB4044">
              <w:rPr>
                <w:rStyle w:val="Lienhypertexte"/>
                <w:noProof/>
                <w:lang w:val="fr"/>
              </w:rPr>
              <w:t>Superviseur Alertes en temps réel</w:t>
            </w:r>
            <w:r w:rsidR="00360F35">
              <w:rPr>
                <w:noProof/>
                <w:webHidden/>
                <w:lang w:val="fr"/>
              </w:rPr>
              <w:tab/>
            </w:r>
            <w:r w:rsidR="00360F35">
              <w:rPr>
                <w:noProof/>
                <w:webHidden/>
                <w:lang w:val="fr"/>
              </w:rPr>
              <w:fldChar w:fldCharType="begin"/>
            </w:r>
            <w:r w:rsidR="00360F35">
              <w:rPr>
                <w:noProof/>
                <w:webHidden/>
                <w:lang w:val="fr"/>
              </w:rPr>
              <w:instrText xml:space="preserve"> PAGEREF _Toc60134816 \h </w:instrText>
            </w:r>
            <w:r w:rsidR="00360F35">
              <w:rPr>
                <w:noProof/>
                <w:webHidden/>
                <w:lang w:val="fr"/>
              </w:rPr>
            </w:r>
            <w:r w:rsidR="00360F35">
              <w:rPr>
                <w:noProof/>
                <w:webHidden/>
                <w:lang w:val="fr"/>
              </w:rPr>
              <w:fldChar w:fldCharType="end"/>
            </w:r>
          </w:hyperlink>
          <w:hyperlink w:anchor="_Toc60134816" w:history="1">
            <w:r w:rsidR="00360F35" w:rsidRPr="00FB4044">
              <w:rPr>
                <w:rStyle w:val="Lienhypertexte"/>
                <w:noProof/>
                <w:lang w:val="fr"/>
              </w:rPr>
              <w:t>29</w:t>
            </w:r>
            <w:r w:rsidR="00360F35">
              <w:rPr>
                <w:noProof/>
                <w:webHidden/>
                <w:lang w:val="fr"/>
              </w:rPr>
              <w:tab/>
            </w:r>
            <w:r w:rsidR="00360F35">
              <w:rPr>
                <w:noProof/>
                <w:webHidden/>
                <w:lang w:val="fr"/>
              </w:rPr>
              <w:fldChar w:fldCharType="begin"/>
            </w:r>
            <w:r w:rsidR="00360F35">
              <w:rPr>
                <w:noProof/>
                <w:webHidden/>
                <w:lang w:val="fr"/>
              </w:rPr>
              <w:instrText xml:space="preserve"> PAGEREF _Toc60134816 \h </w:instrText>
            </w:r>
            <w:r w:rsidR="00360F35">
              <w:rPr>
                <w:noProof/>
                <w:webHidden/>
                <w:lang w:val="fr"/>
              </w:rPr>
            </w:r>
            <w:r w:rsidR="00360F35">
              <w:rPr>
                <w:noProof/>
                <w:webHidden/>
                <w:lang w:val="fr"/>
              </w:rPr>
              <w:fldChar w:fldCharType="end"/>
            </w:r>
          </w:hyperlink>
        </w:p>
        <w:p w14:paraId="4338663A" w14:textId="076FFB3F" w:rsidR="00360F35" w:rsidRDefault="00044850" w:rsidP="004A1945">
          <w:pPr>
            <w:pStyle w:val="TM2"/>
            <w:rPr>
              <w:rFonts w:eastAsiaTheme="minorEastAsia"/>
              <w:noProof/>
            </w:rPr>
          </w:pPr>
          <w:hyperlink w:anchor="_Toc60134817" w:history="1">
            <w:r w:rsidR="00360F35" w:rsidRPr="00FB4044">
              <w:rPr>
                <w:rStyle w:val="Lienhypertexte"/>
                <w:noProof/>
                <w:lang w:val="fr"/>
              </w:rPr>
              <w:t>Agent superviseur Voice Whisper</w:t>
            </w:r>
            <w:r w:rsidR="00360F35">
              <w:rPr>
                <w:noProof/>
                <w:webHidden/>
                <w:lang w:val="fr"/>
              </w:rPr>
              <w:tab/>
            </w:r>
            <w:r w:rsidR="00360F35">
              <w:rPr>
                <w:noProof/>
                <w:webHidden/>
                <w:lang w:val="fr"/>
              </w:rPr>
              <w:fldChar w:fldCharType="begin"/>
            </w:r>
            <w:r w:rsidR="00360F35">
              <w:rPr>
                <w:noProof/>
                <w:webHidden/>
                <w:lang w:val="fr"/>
              </w:rPr>
              <w:instrText xml:space="preserve"> PAGEREF _Toc60134817 \h </w:instrText>
            </w:r>
            <w:r w:rsidR="00360F35">
              <w:rPr>
                <w:noProof/>
                <w:webHidden/>
                <w:lang w:val="fr"/>
              </w:rPr>
            </w:r>
            <w:r w:rsidR="00360F35">
              <w:rPr>
                <w:noProof/>
                <w:webHidden/>
                <w:lang w:val="fr"/>
              </w:rPr>
              <w:fldChar w:fldCharType="end"/>
            </w:r>
          </w:hyperlink>
          <w:hyperlink w:anchor="_Toc60134817" w:history="1">
            <w:r w:rsidR="00360F35" w:rsidRPr="00FB4044">
              <w:rPr>
                <w:rStyle w:val="Lienhypertexte"/>
                <w:noProof/>
                <w:lang w:val="fr"/>
              </w:rPr>
              <w:t>29</w:t>
            </w:r>
            <w:r w:rsidR="00360F35">
              <w:rPr>
                <w:noProof/>
                <w:webHidden/>
                <w:lang w:val="fr"/>
              </w:rPr>
              <w:tab/>
            </w:r>
            <w:r w:rsidR="00360F35">
              <w:rPr>
                <w:noProof/>
                <w:webHidden/>
                <w:lang w:val="fr"/>
              </w:rPr>
              <w:fldChar w:fldCharType="begin"/>
            </w:r>
            <w:r w:rsidR="00360F35">
              <w:rPr>
                <w:noProof/>
                <w:webHidden/>
                <w:lang w:val="fr"/>
              </w:rPr>
              <w:instrText xml:space="preserve"> PAGEREF _Toc60134817 \h </w:instrText>
            </w:r>
            <w:r w:rsidR="00360F35">
              <w:rPr>
                <w:noProof/>
                <w:webHidden/>
                <w:lang w:val="fr"/>
              </w:rPr>
            </w:r>
            <w:r w:rsidR="00360F35">
              <w:rPr>
                <w:noProof/>
                <w:webHidden/>
                <w:lang w:val="fr"/>
              </w:rPr>
              <w:fldChar w:fldCharType="end"/>
            </w:r>
          </w:hyperlink>
        </w:p>
        <w:p w14:paraId="65B6A2CC" w14:textId="050099B8" w:rsidR="00360F35" w:rsidRDefault="00044850" w:rsidP="004A1945">
          <w:pPr>
            <w:pStyle w:val="TM2"/>
            <w:rPr>
              <w:rFonts w:eastAsiaTheme="minorEastAsia"/>
              <w:noProof/>
            </w:rPr>
          </w:pPr>
          <w:hyperlink w:anchor="_Toc60134818" w:history="1">
            <w:r w:rsidR="00360F35" w:rsidRPr="00FB4044">
              <w:rPr>
                <w:rStyle w:val="Lienhypertexte"/>
                <w:noProof/>
                <w:lang w:val="fr"/>
              </w:rPr>
              <w:t>Contrôle de l’écran de superviseur en</w:t>
            </w:r>
            <w:r w:rsidR="00360F35">
              <w:rPr>
                <w:noProof/>
                <w:webHidden/>
                <w:lang w:val="fr"/>
              </w:rPr>
              <w:tab/>
            </w:r>
            <w:r w:rsidR="00360F35">
              <w:rPr>
                <w:noProof/>
                <w:webHidden/>
                <w:lang w:val="fr"/>
              </w:rPr>
              <w:fldChar w:fldCharType="begin"/>
            </w:r>
            <w:r w:rsidR="00360F35">
              <w:rPr>
                <w:noProof/>
                <w:webHidden/>
                <w:lang w:val="fr"/>
              </w:rPr>
              <w:instrText xml:space="preserve"> PAGEREF _Toc60134818 \h </w:instrText>
            </w:r>
            <w:r w:rsidR="00360F35">
              <w:rPr>
                <w:noProof/>
                <w:webHidden/>
                <w:lang w:val="fr"/>
              </w:rPr>
            </w:r>
            <w:r w:rsidR="00360F35">
              <w:rPr>
                <w:noProof/>
                <w:webHidden/>
                <w:lang w:val="fr"/>
              </w:rPr>
              <w:fldChar w:fldCharType="end"/>
            </w:r>
          </w:hyperlink>
          <w:hyperlink w:anchor="_Toc60134818" w:history="1">
            <w:r w:rsidR="00360F35" w:rsidRPr="00FB4044">
              <w:rPr>
                <w:rStyle w:val="Lienhypertexte"/>
                <w:noProof/>
                <w:lang w:val="fr"/>
              </w:rPr>
              <w:t>temps réel 29</w:t>
            </w:r>
            <w:r w:rsidR="00360F35">
              <w:rPr>
                <w:noProof/>
                <w:webHidden/>
                <w:lang w:val="fr"/>
              </w:rPr>
              <w:tab/>
            </w:r>
            <w:r w:rsidR="00360F35">
              <w:rPr>
                <w:noProof/>
                <w:webHidden/>
                <w:lang w:val="fr"/>
              </w:rPr>
              <w:fldChar w:fldCharType="begin"/>
            </w:r>
            <w:r w:rsidR="00360F35">
              <w:rPr>
                <w:noProof/>
                <w:webHidden/>
                <w:lang w:val="fr"/>
              </w:rPr>
              <w:instrText xml:space="preserve"> PAGEREF _Toc60134818 \h </w:instrText>
            </w:r>
            <w:r w:rsidR="00360F35">
              <w:rPr>
                <w:noProof/>
                <w:webHidden/>
                <w:lang w:val="fr"/>
              </w:rPr>
            </w:r>
            <w:r w:rsidR="00360F35">
              <w:rPr>
                <w:noProof/>
                <w:webHidden/>
                <w:lang w:val="fr"/>
              </w:rPr>
              <w:fldChar w:fldCharType="end"/>
            </w:r>
          </w:hyperlink>
        </w:p>
        <w:p w14:paraId="2A90633F" w14:textId="77103B87" w:rsidR="00360F35" w:rsidRDefault="00044850" w:rsidP="004A1945">
          <w:pPr>
            <w:pStyle w:val="TM2"/>
            <w:rPr>
              <w:rFonts w:eastAsiaTheme="minorEastAsia"/>
              <w:noProof/>
            </w:rPr>
          </w:pPr>
          <w:hyperlink w:anchor="_Toc60134819" w:history="1">
            <w:r w:rsidR="00360F35" w:rsidRPr="00FB4044">
              <w:rPr>
                <w:rStyle w:val="Lienhypertexte"/>
                <w:noProof/>
                <w:lang w:val="fr"/>
              </w:rPr>
              <w:t>Surveillance de l’écran de superviseur en</w:t>
            </w:r>
            <w:r w:rsidR="00360F35">
              <w:rPr>
                <w:noProof/>
                <w:webHidden/>
                <w:lang w:val="fr"/>
              </w:rPr>
              <w:tab/>
            </w:r>
            <w:r w:rsidR="00360F35">
              <w:rPr>
                <w:noProof/>
                <w:webHidden/>
                <w:lang w:val="fr"/>
              </w:rPr>
              <w:fldChar w:fldCharType="begin"/>
            </w:r>
            <w:r w:rsidR="00360F35">
              <w:rPr>
                <w:noProof/>
                <w:webHidden/>
                <w:lang w:val="fr"/>
              </w:rPr>
              <w:instrText xml:space="preserve"> PAGEREF _Toc60134819 \h </w:instrText>
            </w:r>
            <w:r w:rsidR="00360F35">
              <w:rPr>
                <w:noProof/>
                <w:webHidden/>
                <w:lang w:val="fr"/>
              </w:rPr>
            </w:r>
            <w:r w:rsidR="00360F35">
              <w:rPr>
                <w:noProof/>
                <w:webHidden/>
                <w:lang w:val="fr"/>
              </w:rPr>
              <w:fldChar w:fldCharType="end"/>
            </w:r>
          </w:hyperlink>
          <w:hyperlink w:anchor="_Toc60134819" w:history="1">
            <w:r w:rsidR="00360F35" w:rsidRPr="00FB4044">
              <w:rPr>
                <w:rStyle w:val="Lienhypertexte"/>
                <w:noProof/>
                <w:lang w:val="fr"/>
              </w:rPr>
              <w:t>temps réel 30</w:t>
            </w:r>
            <w:r w:rsidR="00360F35">
              <w:rPr>
                <w:noProof/>
                <w:webHidden/>
                <w:lang w:val="fr"/>
              </w:rPr>
              <w:tab/>
            </w:r>
            <w:r w:rsidR="00360F35">
              <w:rPr>
                <w:noProof/>
                <w:webHidden/>
                <w:lang w:val="fr"/>
              </w:rPr>
              <w:fldChar w:fldCharType="begin"/>
            </w:r>
            <w:r w:rsidR="00360F35">
              <w:rPr>
                <w:noProof/>
                <w:webHidden/>
                <w:lang w:val="fr"/>
              </w:rPr>
              <w:instrText xml:space="preserve"> PAGEREF _Toc60134819 \h </w:instrText>
            </w:r>
            <w:r w:rsidR="00360F35">
              <w:rPr>
                <w:noProof/>
                <w:webHidden/>
                <w:lang w:val="fr"/>
              </w:rPr>
            </w:r>
            <w:r w:rsidR="00360F35">
              <w:rPr>
                <w:noProof/>
                <w:webHidden/>
                <w:lang w:val="fr"/>
              </w:rPr>
              <w:fldChar w:fldCharType="end"/>
            </w:r>
          </w:hyperlink>
        </w:p>
        <w:p w14:paraId="003C3A63" w14:textId="622F5070" w:rsidR="00360F35" w:rsidRDefault="00044850" w:rsidP="004A1945">
          <w:pPr>
            <w:pStyle w:val="TM1"/>
            <w:rPr>
              <w:rFonts w:eastAsiaTheme="minorEastAsia"/>
              <w:noProof/>
            </w:rPr>
          </w:pPr>
          <w:hyperlink w:anchor="_Toc60134820" w:history="1">
            <w:r w:rsidR="00360F35" w:rsidRPr="00FB4044">
              <w:rPr>
                <w:rStyle w:val="Lienhypertexte"/>
                <w:noProof/>
                <w:lang w:val="fr"/>
              </w:rPr>
              <w:t>Référence de la DP : 2.2.2.2.5 Reporting, SLA, KPI’s, Metrics, and Data</w:t>
            </w:r>
            <w:r w:rsidR="00360F35">
              <w:rPr>
                <w:noProof/>
                <w:webHidden/>
                <w:lang w:val="fr"/>
              </w:rPr>
              <w:tab/>
            </w:r>
            <w:r w:rsidR="00360F35">
              <w:rPr>
                <w:noProof/>
                <w:webHidden/>
                <w:lang w:val="fr"/>
              </w:rPr>
              <w:fldChar w:fldCharType="begin"/>
            </w:r>
            <w:r w:rsidR="00360F35">
              <w:rPr>
                <w:noProof/>
                <w:webHidden/>
                <w:lang w:val="fr"/>
              </w:rPr>
              <w:instrText xml:space="preserve"> PAGEREF _Toc60134820 \h </w:instrText>
            </w:r>
            <w:r w:rsidR="00360F35">
              <w:rPr>
                <w:noProof/>
                <w:webHidden/>
                <w:lang w:val="fr"/>
              </w:rPr>
            </w:r>
            <w:r w:rsidR="00360F35">
              <w:rPr>
                <w:noProof/>
                <w:webHidden/>
                <w:lang w:val="fr"/>
              </w:rPr>
              <w:fldChar w:fldCharType="end"/>
            </w:r>
          </w:hyperlink>
          <w:hyperlink w:anchor="_Toc60134820" w:history="1">
            <w:r w:rsidR="00360F35" w:rsidRPr="00FB4044">
              <w:rPr>
                <w:rStyle w:val="Lienhypertexte"/>
                <w:noProof/>
                <w:lang w:val="fr"/>
              </w:rPr>
              <w:t>30</w:t>
            </w:r>
            <w:r w:rsidR="00360F35">
              <w:rPr>
                <w:noProof/>
                <w:webHidden/>
                <w:lang w:val="fr"/>
              </w:rPr>
              <w:tab/>
            </w:r>
            <w:r w:rsidR="00360F35">
              <w:rPr>
                <w:noProof/>
                <w:webHidden/>
                <w:lang w:val="fr"/>
              </w:rPr>
              <w:fldChar w:fldCharType="begin"/>
            </w:r>
            <w:r w:rsidR="00360F35">
              <w:rPr>
                <w:noProof/>
                <w:webHidden/>
                <w:lang w:val="fr"/>
              </w:rPr>
              <w:instrText xml:space="preserve"> PAGEREF _Toc60134820 \h </w:instrText>
            </w:r>
            <w:r w:rsidR="00360F35">
              <w:rPr>
                <w:noProof/>
                <w:webHidden/>
                <w:lang w:val="fr"/>
              </w:rPr>
            </w:r>
            <w:r w:rsidR="00360F35">
              <w:rPr>
                <w:noProof/>
                <w:webHidden/>
                <w:lang w:val="fr"/>
              </w:rPr>
              <w:fldChar w:fldCharType="end"/>
            </w:r>
          </w:hyperlink>
        </w:p>
        <w:p w14:paraId="21989AEB" w14:textId="131AB4B5" w:rsidR="00360F35" w:rsidRDefault="00044850" w:rsidP="004A1945">
          <w:pPr>
            <w:pStyle w:val="TM2"/>
            <w:rPr>
              <w:rFonts w:eastAsiaTheme="minorEastAsia"/>
              <w:noProof/>
            </w:rPr>
          </w:pPr>
          <w:hyperlink w:anchor="_Toc60134821" w:history="1">
            <w:r w:rsidR="00360F35" w:rsidRPr="00FB4044">
              <w:rPr>
                <w:rStyle w:val="Lienhypertexte"/>
                <w:noProof/>
                <w:lang w:val="fr"/>
              </w:rPr>
              <w:t>Reporting Engine, Business metrics, historical, and Data management</w:t>
            </w:r>
            <w:r w:rsidR="00360F35">
              <w:rPr>
                <w:noProof/>
                <w:webHidden/>
                <w:lang w:val="fr"/>
              </w:rPr>
              <w:tab/>
            </w:r>
            <w:r w:rsidR="00360F35">
              <w:rPr>
                <w:noProof/>
                <w:webHidden/>
                <w:lang w:val="fr"/>
              </w:rPr>
              <w:fldChar w:fldCharType="begin"/>
            </w:r>
            <w:r w:rsidR="00360F35">
              <w:rPr>
                <w:noProof/>
                <w:webHidden/>
                <w:lang w:val="fr"/>
              </w:rPr>
              <w:instrText xml:space="preserve"> PAGEREF _Toc60134821 \h </w:instrText>
            </w:r>
            <w:r w:rsidR="00360F35">
              <w:rPr>
                <w:noProof/>
                <w:webHidden/>
                <w:lang w:val="fr"/>
              </w:rPr>
            </w:r>
            <w:r w:rsidR="00360F35">
              <w:rPr>
                <w:noProof/>
                <w:webHidden/>
                <w:lang w:val="fr"/>
              </w:rPr>
              <w:fldChar w:fldCharType="end"/>
            </w:r>
          </w:hyperlink>
          <w:hyperlink w:anchor="_Toc60134821" w:history="1">
            <w:r w:rsidR="00360F35" w:rsidRPr="00FB4044">
              <w:rPr>
                <w:rStyle w:val="Lienhypertexte"/>
                <w:noProof/>
                <w:lang w:val="fr"/>
              </w:rPr>
              <w:t>30</w:t>
            </w:r>
            <w:r w:rsidR="00360F35">
              <w:rPr>
                <w:noProof/>
                <w:webHidden/>
                <w:lang w:val="fr"/>
              </w:rPr>
              <w:tab/>
            </w:r>
            <w:r w:rsidR="00360F35">
              <w:rPr>
                <w:noProof/>
                <w:webHidden/>
                <w:lang w:val="fr"/>
              </w:rPr>
              <w:fldChar w:fldCharType="begin"/>
            </w:r>
            <w:r w:rsidR="00360F35">
              <w:rPr>
                <w:noProof/>
                <w:webHidden/>
                <w:lang w:val="fr"/>
              </w:rPr>
              <w:instrText xml:space="preserve"> PAGEREF _Toc60134821 \h </w:instrText>
            </w:r>
            <w:r w:rsidR="00360F35">
              <w:rPr>
                <w:noProof/>
                <w:webHidden/>
                <w:lang w:val="fr"/>
              </w:rPr>
            </w:r>
            <w:r w:rsidR="00360F35">
              <w:rPr>
                <w:noProof/>
                <w:webHidden/>
                <w:lang w:val="fr"/>
              </w:rPr>
              <w:fldChar w:fldCharType="end"/>
            </w:r>
          </w:hyperlink>
        </w:p>
        <w:p w14:paraId="767BF0A0" w14:textId="63369590" w:rsidR="00360F35" w:rsidRDefault="00044850" w:rsidP="004A1945">
          <w:pPr>
            <w:pStyle w:val="TM1"/>
            <w:rPr>
              <w:rFonts w:eastAsiaTheme="minorEastAsia"/>
              <w:noProof/>
            </w:rPr>
          </w:pPr>
          <w:hyperlink w:anchor="_Toc60134822" w:history="1">
            <w:r w:rsidR="00360F35" w:rsidRPr="00FB4044">
              <w:rPr>
                <w:rStyle w:val="Lienhypertexte"/>
                <w:noProof/>
                <w:lang w:val="fr"/>
              </w:rPr>
              <w:t>Omni+ Aperçu des rapports</w:t>
            </w:r>
            <w:r w:rsidR="00360F35">
              <w:rPr>
                <w:noProof/>
                <w:webHidden/>
                <w:lang w:val="fr"/>
              </w:rPr>
              <w:tab/>
            </w:r>
            <w:r w:rsidR="00360F35">
              <w:rPr>
                <w:noProof/>
                <w:webHidden/>
                <w:lang w:val="fr"/>
              </w:rPr>
              <w:fldChar w:fldCharType="begin"/>
            </w:r>
            <w:r w:rsidR="00360F35">
              <w:rPr>
                <w:noProof/>
                <w:webHidden/>
                <w:lang w:val="fr"/>
              </w:rPr>
              <w:instrText xml:space="preserve"> PAGEREF _Toc60134822 \h </w:instrText>
            </w:r>
            <w:r w:rsidR="00360F35">
              <w:rPr>
                <w:noProof/>
                <w:webHidden/>
                <w:lang w:val="fr"/>
              </w:rPr>
            </w:r>
            <w:r w:rsidR="00360F35">
              <w:rPr>
                <w:noProof/>
                <w:webHidden/>
                <w:lang w:val="fr"/>
              </w:rPr>
              <w:fldChar w:fldCharType="end"/>
            </w:r>
          </w:hyperlink>
          <w:hyperlink w:anchor="_Toc60134822" w:history="1">
            <w:r w:rsidR="00360F35" w:rsidRPr="00FB4044">
              <w:rPr>
                <w:rStyle w:val="Lienhypertexte"/>
                <w:noProof/>
                <w:lang w:val="fr"/>
              </w:rPr>
              <w:t>30</w:t>
            </w:r>
            <w:r w:rsidR="00360F35">
              <w:rPr>
                <w:noProof/>
                <w:webHidden/>
                <w:lang w:val="fr"/>
              </w:rPr>
              <w:tab/>
            </w:r>
            <w:r w:rsidR="00360F35">
              <w:rPr>
                <w:noProof/>
                <w:webHidden/>
                <w:lang w:val="fr"/>
              </w:rPr>
              <w:fldChar w:fldCharType="begin"/>
            </w:r>
            <w:r w:rsidR="00360F35">
              <w:rPr>
                <w:noProof/>
                <w:webHidden/>
                <w:lang w:val="fr"/>
              </w:rPr>
              <w:instrText xml:space="preserve"> PAGEREF _Toc60134822 \h </w:instrText>
            </w:r>
            <w:r w:rsidR="00360F35">
              <w:rPr>
                <w:noProof/>
                <w:webHidden/>
                <w:lang w:val="fr"/>
              </w:rPr>
            </w:r>
            <w:r w:rsidR="00360F35">
              <w:rPr>
                <w:noProof/>
                <w:webHidden/>
                <w:lang w:val="fr"/>
              </w:rPr>
              <w:fldChar w:fldCharType="end"/>
            </w:r>
          </w:hyperlink>
        </w:p>
        <w:p w14:paraId="0BCB2EC0" w14:textId="72963361" w:rsidR="00360F35" w:rsidRDefault="00044850" w:rsidP="004A1945">
          <w:pPr>
            <w:pStyle w:val="TM2"/>
            <w:rPr>
              <w:rFonts w:eastAsiaTheme="minorEastAsia"/>
              <w:noProof/>
            </w:rPr>
          </w:pPr>
          <w:hyperlink w:anchor="_Toc60134823" w:history="1">
            <w:r w:rsidR="00360F35" w:rsidRPr="00FB4044">
              <w:rPr>
                <w:rStyle w:val="Lienhypertexte"/>
                <w:noProof/>
                <w:lang w:val="fr"/>
              </w:rPr>
              <w:t>Rapports de transaction out of the box</w:t>
            </w:r>
            <w:r w:rsidR="00360F35">
              <w:rPr>
                <w:noProof/>
                <w:webHidden/>
                <w:lang w:val="fr"/>
              </w:rPr>
              <w:tab/>
            </w:r>
            <w:r w:rsidR="00360F35">
              <w:rPr>
                <w:noProof/>
                <w:webHidden/>
                <w:lang w:val="fr"/>
              </w:rPr>
              <w:fldChar w:fldCharType="begin"/>
            </w:r>
            <w:r w:rsidR="00360F35">
              <w:rPr>
                <w:noProof/>
                <w:webHidden/>
                <w:lang w:val="fr"/>
              </w:rPr>
              <w:instrText xml:space="preserve"> PAGEREF _Toc60134823 \h </w:instrText>
            </w:r>
            <w:r w:rsidR="00360F35">
              <w:rPr>
                <w:noProof/>
                <w:webHidden/>
                <w:lang w:val="fr"/>
              </w:rPr>
            </w:r>
            <w:r w:rsidR="00360F35">
              <w:rPr>
                <w:noProof/>
                <w:webHidden/>
                <w:lang w:val="fr"/>
              </w:rPr>
              <w:fldChar w:fldCharType="end"/>
            </w:r>
          </w:hyperlink>
          <w:hyperlink w:anchor="_Toc60134823" w:history="1">
            <w:r w:rsidR="00360F35" w:rsidRPr="00FB4044">
              <w:rPr>
                <w:rStyle w:val="Lienhypertexte"/>
                <w:noProof/>
                <w:lang w:val="fr"/>
              </w:rPr>
              <w:t>31</w:t>
            </w:r>
            <w:r w:rsidR="00360F35">
              <w:rPr>
                <w:noProof/>
                <w:webHidden/>
                <w:lang w:val="fr"/>
              </w:rPr>
              <w:tab/>
            </w:r>
            <w:r w:rsidR="00360F35">
              <w:rPr>
                <w:noProof/>
                <w:webHidden/>
                <w:lang w:val="fr"/>
              </w:rPr>
              <w:fldChar w:fldCharType="begin"/>
            </w:r>
            <w:r w:rsidR="00360F35">
              <w:rPr>
                <w:noProof/>
                <w:webHidden/>
                <w:lang w:val="fr"/>
              </w:rPr>
              <w:instrText xml:space="preserve"> PAGEREF _Toc60134823 \h </w:instrText>
            </w:r>
            <w:r w:rsidR="00360F35">
              <w:rPr>
                <w:noProof/>
                <w:webHidden/>
                <w:lang w:val="fr"/>
              </w:rPr>
            </w:r>
            <w:r w:rsidR="00360F35">
              <w:rPr>
                <w:noProof/>
                <w:webHidden/>
                <w:lang w:val="fr"/>
              </w:rPr>
              <w:fldChar w:fldCharType="end"/>
            </w:r>
          </w:hyperlink>
        </w:p>
        <w:p w14:paraId="0CCD42B6" w14:textId="71D31EC3" w:rsidR="00360F35" w:rsidRDefault="00044850" w:rsidP="004A1945">
          <w:pPr>
            <w:pStyle w:val="TM2"/>
            <w:rPr>
              <w:rFonts w:eastAsiaTheme="minorEastAsia"/>
              <w:noProof/>
            </w:rPr>
          </w:pPr>
          <w:hyperlink w:anchor="_Toc60134824" w:history="1">
            <w:r w:rsidR="00360F35" w:rsidRPr="00FB4044">
              <w:rPr>
                <w:rStyle w:val="Lienhypertexte"/>
                <w:noProof/>
                <w:lang w:val="fr"/>
              </w:rPr>
              <w:t>1. Rapport taux d’actualisation</w:t>
            </w:r>
            <w:r w:rsidR="00360F35">
              <w:rPr>
                <w:noProof/>
                <w:webHidden/>
                <w:lang w:val="fr"/>
              </w:rPr>
              <w:tab/>
            </w:r>
            <w:r w:rsidR="00360F35">
              <w:rPr>
                <w:noProof/>
                <w:webHidden/>
                <w:lang w:val="fr"/>
              </w:rPr>
              <w:fldChar w:fldCharType="begin"/>
            </w:r>
            <w:r w:rsidR="00360F35">
              <w:rPr>
                <w:noProof/>
                <w:webHidden/>
                <w:lang w:val="fr"/>
              </w:rPr>
              <w:instrText xml:space="preserve"> PAGEREF _Toc60134824 \h </w:instrText>
            </w:r>
            <w:r w:rsidR="00360F35">
              <w:rPr>
                <w:noProof/>
                <w:webHidden/>
                <w:lang w:val="fr"/>
              </w:rPr>
            </w:r>
            <w:r w:rsidR="00360F35">
              <w:rPr>
                <w:noProof/>
                <w:webHidden/>
                <w:lang w:val="fr"/>
              </w:rPr>
              <w:fldChar w:fldCharType="end"/>
            </w:r>
          </w:hyperlink>
          <w:hyperlink w:anchor="_Toc60134824" w:history="1">
            <w:r w:rsidR="00360F35" w:rsidRPr="00FB4044">
              <w:rPr>
                <w:rStyle w:val="Lienhypertexte"/>
                <w:noProof/>
                <w:lang w:val="fr"/>
              </w:rPr>
              <w:t>31</w:t>
            </w:r>
            <w:r w:rsidR="00360F35">
              <w:rPr>
                <w:noProof/>
                <w:webHidden/>
                <w:lang w:val="fr"/>
              </w:rPr>
              <w:tab/>
            </w:r>
            <w:r w:rsidR="00360F35">
              <w:rPr>
                <w:noProof/>
                <w:webHidden/>
                <w:lang w:val="fr"/>
              </w:rPr>
              <w:fldChar w:fldCharType="begin"/>
            </w:r>
            <w:r w:rsidR="00360F35">
              <w:rPr>
                <w:noProof/>
                <w:webHidden/>
                <w:lang w:val="fr"/>
              </w:rPr>
              <w:instrText xml:space="preserve"> PAGEREF _Toc60134824 \h </w:instrText>
            </w:r>
            <w:r w:rsidR="00360F35">
              <w:rPr>
                <w:noProof/>
                <w:webHidden/>
                <w:lang w:val="fr"/>
              </w:rPr>
            </w:r>
            <w:r w:rsidR="00360F35">
              <w:rPr>
                <w:noProof/>
                <w:webHidden/>
                <w:lang w:val="fr"/>
              </w:rPr>
              <w:fldChar w:fldCharType="end"/>
            </w:r>
          </w:hyperlink>
        </w:p>
        <w:p w14:paraId="3984F41E" w14:textId="5A7369F3" w:rsidR="00360F35" w:rsidRDefault="00044850" w:rsidP="004A1945">
          <w:pPr>
            <w:pStyle w:val="TM2"/>
            <w:rPr>
              <w:rFonts w:eastAsiaTheme="minorEastAsia"/>
              <w:noProof/>
            </w:rPr>
          </w:pPr>
          <w:hyperlink w:anchor="_Toc60134825" w:history="1">
            <w:r w:rsidR="00360F35" w:rsidRPr="00FB4044">
              <w:rPr>
                <w:rStyle w:val="Lienhypertexte"/>
                <w:noProof/>
                <w:lang w:val="fr"/>
              </w:rPr>
              <w:t>2. Rapport taux d’actualisation – Filtres de</w:t>
            </w:r>
            <w:r w:rsidR="00360F35">
              <w:rPr>
                <w:noProof/>
                <w:webHidden/>
                <w:lang w:val="fr"/>
              </w:rPr>
              <w:tab/>
            </w:r>
            <w:r w:rsidR="00360F35">
              <w:rPr>
                <w:noProof/>
                <w:webHidden/>
                <w:lang w:val="fr"/>
              </w:rPr>
              <w:fldChar w:fldCharType="begin"/>
            </w:r>
            <w:r w:rsidR="00360F35">
              <w:rPr>
                <w:noProof/>
                <w:webHidden/>
                <w:lang w:val="fr"/>
              </w:rPr>
              <w:instrText xml:space="preserve"> PAGEREF _Toc60134825 \h </w:instrText>
            </w:r>
            <w:r w:rsidR="00360F35">
              <w:rPr>
                <w:noProof/>
                <w:webHidden/>
                <w:lang w:val="fr"/>
              </w:rPr>
            </w:r>
            <w:r w:rsidR="00360F35">
              <w:rPr>
                <w:noProof/>
                <w:webHidden/>
                <w:lang w:val="fr"/>
              </w:rPr>
              <w:fldChar w:fldCharType="end"/>
            </w:r>
          </w:hyperlink>
          <w:hyperlink w:anchor="_Toc60134825" w:history="1">
            <w:r w:rsidR="00360F35" w:rsidRPr="00FB4044">
              <w:rPr>
                <w:rStyle w:val="Lienhypertexte"/>
                <w:noProof/>
                <w:lang w:val="fr"/>
              </w:rPr>
              <w:t>rapport 32</w:t>
            </w:r>
            <w:r w:rsidR="00360F35">
              <w:rPr>
                <w:noProof/>
                <w:webHidden/>
                <w:lang w:val="fr"/>
              </w:rPr>
              <w:tab/>
            </w:r>
            <w:r w:rsidR="00360F35">
              <w:rPr>
                <w:noProof/>
                <w:webHidden/>
                <w:lang w:val="fr"/>
              </w:rPr>
              <w:fldChar w:fldCharType="begin"/>
            </w:r>
            <w:r w:rsidR="00360F35">
              <w:rPr>
                <w:noProof/>
                <w:webHidden/>
                <w:lang w:val="fr"/>
              </w:rPr>
              <w:instrText xml:space="preserve"> PAGEREF _Toc60134825 \h </w:instrText>
            </w:r>
            <w:r w:rsidR="00360F35">
              <w:rPr>
                <w:noProof/>
                <w:webHidden/>
                <w:lang w:val="fr"/>
              </w:rPr>
            </w:r>
            <w:r w:rsidR="00360F35">
              <w:rPr>
                <w:noProof/>
                <w:webHidden/>
                <w:lang w:val="fr"/>
              </w:rPr>
              <w:fldChar w:fldCharType="end"/>
            </w:r>
          </w:hyperlink>
        </w:p>
        <w:p w14:paraId="3C95FEFC" w14:textId="5BBB9ADF" w:rsidR="00360F35" w:rsidRDefault="00044850" w:rsidP="004A1945">
          <w:pPr>
            <w:pStyle w:val="TM2"/>
            <w:rPr>
              <w:rFonts w:eastAsiaTheme="minorEastAsia"/>
              <w:noProof/>
            </w:rPr>
          </w:pPr>
          <w:hyperlink w:anchor="_Toc60134826" w:history="1">
            <w:r w:rsidR="00360F35" w:rsidRPr="00FB4044">
              <w:rPr>
                <w:rStyle w:val="Lienhypertexte"/>
                <w:noProof/>
                <w:lang w:val="fr"/>
              </w:rPr>
              <w:t>3. Rapports analytiques avancés</w:t>
            </w:r>
            <w:r w:rsidR="00360F35">
              <w:rPr>
                <w:noProof/>
                <w:webHidden/>
                <w:lang w:val="fr"/>
              </w:rPr>
              <w:tab/>
            </w:r>
            <w:r w:rsidR="00360F35">
              <w:rPr>
                <w:noProof/>
                <w:webHidden/>
                <w:lang w:val="fr"/>
              </w:rPr>
              <w:fldChar w:fldCharType="begin"/>
            </w:r>
            <w:r w:rsidR="00360F35">
              <w:rPr>
                <w:noProof/>
                <w:webHidden/>
                <w:lang w:val="fr"/>
              </w:rPr>
              <w:instrText xml:space="preserve"> PAGEREF _Toc60134826 \h </w:instrText>
            </w:r>
            <w:r w:rsidR="00360F35">
              <w:rPr>
                <w:noProof/>
                <w:webHidden/>
                <w:lang w:val="fr"/>
              </w:rPr>
            </w:r>
            <w:r w:rsidR="00360F35">
              <w:rPr>
                <w:noProof/>
                <w:webHidden/>
                <w:lang w:val="fr"/>
              </w:rPr>
              <w:fldChar w:fldCharType="end"/>
            </w:r>
          </w:hyperlink>
          <w:hyperlink w:anchor="_Toc60134826" w:history="1">
            <w:r w:rsidR="00360F35" w:rsidRPr="00FB4044">
              <w:rPr>
                <w:rStyle w:val="Lienhypertexte"/>
                <w:noProof/>
                <w:lang w:val="fr"/>
              </w:rPr>
              <w:t>34</w:t>
            </w:r>
            <w:r w:rsidR="00360F35">
              <w:rPr>
                <w:noProof/>
                <w:webHidden/>
                <w:lang w:val="fr"/>
              </w:rPr>
              <w:tab/>
            </w:r>
            <w:r w:rsidR="00360F35">
              <w:rPr>
                <w:noProof/>
                <w:webHidden/>
                <w:lang w:val="fr"/>
              </w:rPr>
              <w:fldChar w:fldCharType="begin"/>
            </w:r>
            <w:r w:rsidR="00360F35">
              <w:rPr>
                <w:noProof/>
                <w:webHidden/>
                <w:lang w:val="fr"/>
              </w:rPr>
              <w:instrText xml:space="preserve"> PAGEREF _Toc60134826 \h </w:instrText>
            </w:r>
            <w:r w:rsidR="00360F35">
              <w:rPr>
                <w:noProof/>
                <w:webHidden/>
                <w:lang w:val="fr"/>
              </w:rPr>
            </w:r>
            <w:r w:rsidR="00360F35">
              <w:rPr>
                <w:noProof/>
                <w:webHidden/>
                <w:lang w:val="fr"/>
              </w:rPr>
              <w:fldChar w:fldCharType="end"/>
            </w:r>
          </w:hyperlink>
        </w:p>
        <w:p w14:paraId="6163EC73" w14:textId="4853E0DF" w:rsidR="00360F35" w:rsidRDefault="00044850" w:rsidP="004A1945">
          <w:pPr>
            <w:pStyle w:val="TM2"/>
            <w:rPr>
              <w:rFonts w:eastAsiaTheme="minorEastAsia"/>
              <w:noProof/>
            </w:rPr>
          </w:pPr>
          <w:hyperlink w:anchor="_Toc60134827" w:history="1">
            <w:r w:rsidR="00360F35" w:rsidRPr="00FB4044">
              <w:rPr>
                <w:rStyle w:val="Lienhypertexte"/>
                <w:noProof/>
                <w:lang w:val="fr"/>
              </w:rPr>
              <w:t>4. Tableaux de bord interactifs en temps</w:t>
            </w:r>
            <w:r w:rsidR="00360F35">
              <w:rPr>
                <w:noProof/>
                <w:webHidden/>
                <w:lang w:val="fr"/>
              </w:rPr>
              <w:tab/>
            </w:r>
            <w:r w:rsidR="00360F35">
              <w:rPr>
                <w:noProof/>
                <w:webHidden/>
                <w:lang w:val="fr"/>
              </w:rPr>
              <w:fldChar w:fldCharType="begin"/>
            </w:r>
            <w:r w:rsidR="00360F35">
              <w:rPr>
                <w:noProof/>
                <w:webHidden/>
                <w:lang w:val="fr"/>
              </w:rPr>
              <w:instrText xml:space="preserve"> PAGEREF _Toc60134827 \h </w:instrText>
            </w:r>
            <w:r w:rsidR="00360F35">
              <w:rPr>
                <w:noProof/>
                <w:webHidden/>
                <w:lang w:val="fr"/>
              </w:rPr>
            </w:r>
            <w:r w:rsidR="00360F35">
              <w:rPr>
                <w:noProof/>
                <w:webHidden/>
                <w:lang w:val="fr"/>
              </w:rPr>
              <w:fldChar w:fldCharType="end"/>
            </w:r>
          </w:hyperlink>
          <w:hyperlink w:anchor="_Toc60134827" w:history="1">
            <w:r w:rsidR="00360F35" w:rsidRPr="00FB4044">
              <w:rPr>
                <w:rStyle w:val="Lienhypertexte"/>
                <w:noProof/>
                <w:lang w:val="fr"/>
              </w:rPr>
              <w:t>réel 34</w:t>
            </w:r>
            <w:r w:rsidR="00360F35">
              <w:rPr>
                <w:noProof/>
                <w:webHidden/>
                <w:lang w:val="fr"/>
              </w:rPr>
              <w:tab/>
            </w:r>
            <w:r w:rsidR="00360F35">
              <w:rPr>
                <w:noProof/>
                <w:webHidden/>
                <w:lang w:val="fr"/>
              </w:rPr>
              <w:fldChar w:fldCharType="begin"/>
            </w:r>
            <w:r w:rsidR="00360F35">
              <w:rPr>
                <w:noProof/>
                <w:webHidden/>
                <w:lang w:val="fr"/>
              </w:rPr>
              <w:instrText xml:space="preserve"> PAGEREF _Toc60134827 \h </w:instrText>
            </w:r>
            <w:r w:rsidR="00360F35">
              <w:rPr>
                <w:noProof/>
                <w:webHidden/>
                <w:lang w:val="fr"/>
              </w:rPr>
            </w:r>
            <w:r w:rsidR="00360F35">
              <w:rPr>
                <w:noProof/>
                <w:webHidden/>
                <w:lang w:val="fr"/>
              </w:rPr>
              <w:fldChar w:fldCharType="end"/>
            </w:r>
          </w:hyperlink>
        </w:p>
        <w:p w14:paraId="5172EEFD" w14:textId="3196969D" w:rsidR="00360F35" w:rsidRDefault="00044850" w:rsidP="004A1945">
          <w:pPr>
            <w:pStyle w:val="TM2"/>
            <w:rPr>
              <w:rFonts w:eastAsiaTheme="minorEastAsia"/>
              <w:noProof/>
            </w:rPr>
          </w:pPr>
          <w:hyperlink w:anchor="_Toc60134828" w:history="1">
            <w:r w:rsidR="00360F35" w:rsidRPr="00FB4044">
              <w:rPr>
                <w:rStyle w:val="Lienhypertexte"/>
                <w:noProof/>
                <w:lang w:val="fr"/>
              </w:rPr>
              <w:t xml:space="preserve">23. Exigences minimales en matière de rapports. </w:t>
            </w:r>
            <w:r w:rsidR="00360F35">
              <w:rPr>
                <w:noProof/>
                <w:webHidden/>
                <w:lang w:val="fr"/>
              </w:rPr>
              <w:tab/>
            </w:r>
            <w:r w:rsidR="00360F35">
              <w:rPr>
                <w:noProof/>
                <w:webHidden/>
                <w:lang w:val="fr"/>
              </w:rPr>
              <w:fldChar w:fldCharType="begin"/>
            </w:r>
            <w:r w:rsidR="00360F35">
              <w:rPr>
                <w:noProof/>
                <w:webHidden/>
                <w:lang w:val="fr"/>
              </w:rPr>
              <w:instrText xml:space="preserve"> PAGEREF _Toc60134828 \h </w:instrText>
            </w:r>
            <w:r w:rsidR="00360F35">
              <w:rPr>
                <w:noProof/>
                <w:webHidden/>
                <w:lang w:val="fr"/>
              </w:rPr>
            </w:r>
            <w:r w:rsidR="00360F35">
              <w:rPr>
                <w:noProof/>
                <w:webHidden/>
                <w:lang w:val="fr"/>
              </w:rPr>
              <w:fldChar w:fldCharType="end"/>
            </w:r>
          </w:hyperlink>
          <w:hyperlink w:anchor="_Toc60134828" w:history="1">
            <w:r w:rsidR="00360F35" w:rsidRPr="00FB4044">
              <w:rPr>
                <w:rStyle w:val="Lienhypertexte"/>
                <w:noProof/>
                <w:lang w:val="fr"/>
              </w:rPr>
              <w:t>36 ans et plus</w:t>
            </w:r>
            <w:r w:rsidR="00360F35">
              <w:rPr>
                <w:noProof/>
                <w:webHidden/>
                <w:lang w:val="fr"/>
              </w:rPr>
              <w:tab/>
            </w:r>
            <w:r w:rsidR="00360F35">
              <w:rPr>
                <w:noProof/>
                <w:webHidden/>
                <w:lang w:val="fr"/>
              </w:rPr>
              <w:fldChar w:fldCharType="begin"/>
            </w:r>
            <w:r w:rsidR="00360F35">
              <w:rPr>
                <w:noProof/>
                <w:webHidden/>
                <w:lang w:val="fr"/>
              </w:rPr>
              <w:instrText xml:space="preserve"> PAGEREF _Toc60134828 \h </w:instrText>
            </w:r>
            <w:r w:rsidR="00360F35">
              <w:rPr>
                <w:noProof/>
                <w:webHidden/>
                <w:lang w:val="fr"/>
              </w:rPr>
            </w:r>
            <w:r w:rsidR="00360F35">
              <w:rPr>
                <w:noProof/>
                <w:webHidden/>
                <w:lang w:val="fr"/>
              </w:rPr>
              <w:fldChar w:fldCharType="end"/>
            </w:r>
          </w:hyperlink>
        </w:p>
        <w:p w14:paraId="41473960" w14:textId="64AA5D05" w:rsidR="00360F35" w:rsidRDefault="00044850" w:rsidP="004A1945">
          <w:pPr>
            <w:pStyle w:val="TM2"/>
            <w:rPr>
              <w:rFonts w:eastAsiaTheme="minorEastAsia"/>
              <w:noProof/>
            </w:rPr>
          </w:pPr>
          <w:hyperlink w:anchor="_Toc60134829" w:history="1">
            <w:r w:rsidR="00360F35" w:rsidRPr="00FB4044">
              <w:rPr>
                <w:rStyle w:val="Lienhypertexte"/>
                <w:noProof/>
                <w:lang w:val="fr"/>
              </w:rPr>
              <w:t>24. Rapports d’opération au jour le</w:t>
            </w:r>
            <w:r w:rsidR="00360F35">
              <w:rPr>
                <w:noProof/>
                <w:webHidden/>
                <w:lang w:val="fr"/>
              </w:rPr>
              <w:tab/>
            </w:r>
            <w:r w:rsidR="00360F35">
              <w:rPr>
                <w:noProof/>
                <w:webHidden/>
                <w:lang w:val="fr"/>
              </w:rPr>
              <w:fldChar w:fldCharType="begin"/>
            </w:r>
            <w:r w:rsidR="00360F35">
              <w:rPr>
                <w:noProof/>
                <w:webHidden/>
                <w:lang w:val="fr"/>
              </w:rPr>
              <w:instrText xml:space="preserve"> PAGEREF _Toc60134829 \h </w:instrText>
            </w:r>
            <w:r w:rsidR="00360F35">
              <w:rPr>
                <w:noProof/>
                <w:webHidden/>
                <w:lang w:val="fr"/>
              </w:rPr>
            </w:r>
            <w:r w:rsidR="00360F35">
              <w:rPr>
                <w:noProof/>
                <w:webHidden/>
                <w:lang w:val="fr"/>
              </w:rPr>
              <w:fldChar w:fldCharType="end"/>
            </w:r>
          </w:hyperlink>
          <w:hyperlink w:anchor="_Toc60134829" w:history="1">
            <w:r w:rsidR="00360F35" w:rsidRPr="00FB4044">
              <w:rPr>
                <w:rStyle w:val="Lienhypertexte"/>
                <w:noProof/>
                <w:lang w:val="fr"/>
              </w:rPr>
              <w:t>jour 37</w:t>
            </w:r>
            <w:r w:rsidR="00360F35">
              <w:rPr>
                <w:noProof/>
                <w:webHidden/>
                <w:lang w:val="fr"/>
              </w:rPr>
              <w:tab/>
            </w:r>
            <w:r w:rsidR="00360F35">
              <w:rPr>
                <w:noProof/>
                <w:webHidden/>
                <w:lang w:val="fr"/>
              </w:rPr>
              <w:fldChar w:fldCharType="begin"/>
            </w:r>
            <w:r w:rsidR="00360F35">
              <w:rPr>
                <w:noProof/>
                <w:webHidden/>
                <w:lang w:val="fr"/>
              </w:rPr>
              <w:instrText xml:space="preserve"> PAGEREF _Toc60134829 \h </w:instrText>
            </w:r>
            <w:r w:rsidR="00360F35">
              <w:rPr>
                <w:noProof/>
                <w:webHidden/>
                <w:lang w:val="fr"/>
              </w:rPr>
            </w:r>
            <w:r w:rsidR="00360F35">
              <w:rPr>
                <w:noProof/>
                <w:webHidden/>
                <w:lang w:val="fr"/>
              </w:rPr>
              <w:fldChar w:fldCharType="end"/>
            </w:r>
          </w:hyperlink>
        </w:p>
        <w:p w14:paraId="6470ED11" w14:textId="273898B4" w:rsidR="00360F35" w:rsidRDefault="00044850" w:rsidP="004A1945">
          <w:pPr>
            <w:pStyle w:val="TM2"/>
            <w:rPr>
              <w:rFonts w:eastAsiaTheme="minorEastAsia"/>
              <w:noProof/>
            </w:rPr>
          </w:pPr>
          <w:hyperlink w:anchor="_Toc60134830" w:history="1">
            <w:r w:rsidR="00360F35" w:rsidRPr="00FB4044">
              <w:rPr>
                <w:rStyle w:val="Lienhypertexte"/>
                <w:noProof/>
                <w:lang w:val="fr"/>
              </w:rPr>
              <w:t>25. Rapports Omnichannel</w:t>
            </w:r>
            <w:r w:rsidR="00360F35">
              <w:rPr>
                <w:noProof/>
                <w:webHidden/>
                <w:lang w:val="fr"/>
              </w:rPr>
              <w:tab/>
            </w:r>
            <w:r w:rsidR="00360F35">
              <w:rPr>
                <w:noProof/>
                <w:webHidden/>
                <w:lang w:val="fr"/>
              </w:rPr>
              <w:fldChar w:fldCharType="begin"/>
            </w:r>
            <w:r w:rsidR="00360F35">
              <w:rPr>
                <w:noProof/>
                <w:webHidden/>
                <w:lang w:val="fr"/>
              </w:rPr>
              <w:instrText xml:space="preserve"> PAGEREF _Toc60134830 \h </w:instrText>
            </w:r>
            <w:r w:rsidR="00360F35">
              <w:rPr>
                <w:noProof/>
                <w:webHidden/>
                <w:lang w:val="fr"/>
              </w:rPr>
            </w:r>
            <w:r w:rsidR="00360F35">
              <w:rPr>
                <w:noProof/>
                <w:webHidden/>
                <w:lang w:val="fr"/>
              </w:rPr>
              <w:fldChar w:fldCharType="end"/>
            </w:r>
          </w:hyperlink>
          <w:hyperlink w:anchor="_Toc60134830" w:history="1">
            <w:r w:rsidR="00360F35" w:rsidRPr="00FB4044">
              <w:rPr>
                <w:rStyle w:val="Lienhypertexte"/>
                <w:noProof/>
                <w:lang w:val="fr"/>
              </w:rPr>
              <w:t>38</w:t>
            </w:r>
            <w:r w:rsidR="00360F35">
              <w:rPr>
                <w:noProof/>
                <w:webHidden/>
                <w:lang w:val="fr"/>
              </w:rPr>
              <w:tab/>
            </w:r>
            <w:r w:rsidR="00360F35">
              <w:rPr>
                <w:noProof/>
                <w:webHidden/>
                <w:lang w:val="fr"/>
              </w:rPr>
              <w:fldChar w:fldCharType="begin"/>
            </w:r>
            <w:r w:rsidR="00360F35">
              <w:rPr>
                <w:noProof/>
                <w:webHidden/>
                <w:lang w:val="fr"/>
              </w:rPr>
              <w:instrText xml:space="preserve"> PAGEREF _Toc60134830 \h </w:instrText>
            </w:r>
            <w:r w:rsidR="00360F35">
              <w:rPr>
                <w:noProof/>
                <w:webHidden/>
                <w:lang w:val="fr"/>
              </w:rPr>
            </w:r>
            <w:r w:rsidR="00360F35">
              <w:rPr>
                <w:noProof/>
                <w:webHidden/>
                <w:lang w:val="fr"/>
              </w:rPr>
              <w:fldChar w:fldCharType="end"/>
            </w:r>
          </w:hyperlink>
        </w:p>
        <w:p w14:paraId="5B43932B" w14:textId="5D7B289F" w:rsidR="00360F35" w:rsidRDefault="00044850" w:rsidP="004A1945">
          <w:pPr>
            <w:pStyle w:val="TM2"/>
            <w:rPr>
              <w:rFonts w:eastAsiaTheme="minorEastAsia"/>
              <w:noProof/>
            </w:rPr>
          </w:pPr>
          <w:hyperlink w:anchor="_Toc60134831" w:history="1">
            <w:r w:rsidR="00360F35" w:rsidRPr="00FB4044">
              <w:rPr>
                <w:rStyle w:val="Lienhypertexte"/>
                <w:noProof/>
                <w:lang w:val="fr"/>
              </w:rPr>
              <w:t>26. Accès au tableau de bord à</w:t>
            </w:r>
            <w:r w:rsidR="00360F35">
              <w:rPr>
                <w:noProof/>
                <w:webHidden/>
                <w:lang w:val="fr"/>
              </w:rPr>
              <w:tab/>
            </w:r>
            <w:r w:rsidR="00360F35">
              <w:rPr>
                <w:noProof/>
                <w:webHidden/>
                <w:lang w:val="fr"/>
              </w:rPr>
              <w:fldChar w:fldCharType="begin"/>
            </w:r>
            <w:r w:rsidR="00360F35">
              <w:rPr>
                <w:noProof/>
                <w:webHidden/>
                <w:lang w:val="fr"/>
              </w:rPr>
              <w:instrText xml:space="preserve"> PAGEREF _Toc60134831 \h </w:instrText>
            </w:r>
            <w:r w:rsidR="00360F35">
              <w:rPr>
                <w:noProof/>
                <w:webHidden/>
                <w:lang w:val="fr"/>
              </w:rPr>
            </w:r>
            <w:r w:rsidR="00360F35">
              <w:rPr>
                <w:noProof/>
                <w:webHidden/>
                <w:lang w:val="fr"/>
              </w:rPr>
              <w:fldChar w:fldCharType="end"/>
            </w:r>
          </w:hyperlink>
          <w:hyperlink w:anchor="_Toc60134831" w:history="1">
            <w:r w:rsidR="00360F35" w:rsidRPr="00FB4044">
              <w:rPr>
                <w:rStyle w:val="Lienhypertexte"/>
                <w:noProof/>
                <w:lang w:val="fr"/>
              </w:rPr>
              <w:t>distance 38</w:t>
            </w:r>
            <w:r w:rsidR="00360F35">
              <w:rPr>
                <w:noProof/>
                <w:webHidden/>
                <w:lang w:val="fr"/>
              </w:rPr>
              <w:tab/>
            </w:r>
            <w:r w:rsidR="00360F35">
              <w:rPr>
                <w:noProof/>
                <w:webHidden/>
                <w:lang w:val="fr"/>
              </w:rPr>
              <w:fldChar w:fldCharType="begin"/>
            </w:r>
            <w:r w:rsidR="00360F35">
              <w:rPr>
                <w:noProof/>
                <w:webHidden/>
                <w:lang w:val="fr"/>
              </w:rPr>
              <w:instrText xml:space="preserve"> PAGEREF _Toc60134831 \h </w:instrText>
            </w:r>
            <w:r w:rsidR="00360F35">
              <w:rPr>
                <w:noProof/>
                <w:webHidden/>
                <w:lang w:val="fr"/>
              </w:rPr>
            </w:r>
            <w:r w:rsidR="00360F35">
              <w:rPr>
                <w:noProof/>
                <w:webHidden/>
                <w:lang w:val="fr"/>
              </w:rPr>
              <w:fldChar w:fldCharType="end"/>
            </w:r>
          </w:hyperlink>
        </w:p>
        <w:p w14:paraId="4A71CB56" w14:textId="15C64AF2" w:rsidR="00360F35" w:rsidRDefault="00044850" w:rsidP="004A1945">
          <w:pPr>
            <w:pStyle w:val="TM2"/>
            <w:rPr>
              <w:rFonts w:eastAsiaTheme="minorEastAsia"/>
              <w:noProof/>
            </w:rPr>
          </w:pPr>
          <w:hyperlink w:anchor="_Toc60134832" w:history="1">
            <w:r w:rsidR="00360F35" w:rsidRPr="00FB4044">
              <w:rPr>
                <w:rStyle w:val="Lienhypertexte"/>
                <w:noProof/>
                <w:lang w:val="fr"/>
              </w:rPr>
              <w:t>27. Différents formats de base de données</w:t>
            </w:r>
            <w:r w:rsidR="00360F35">
              <w:rPr>
                <w:noProof/>
                <w:webHidden/>
                <w:lang w:val="fr"/>
              </w:rPr>
              <w:tab/>
            </w:r>
            <w:r w:rsidR="00360F35">
              <w:rPr>
                <w:noProof/>
                <w:webHidden/>
                <w:lang w:val="fr"/>
              </w:rPr>
              <w:fldChar w:fldCharType="begin"/>
            </w:r>
            <w:r w:rsidR="00360F35">
              <w:rPr>
                <w:noProof/>
                <w:webHidden/>
                <w:lang w:val="fr"/>
              </w:rPr>
              <w:instrText xml:space="preserve"> PAGEREF _Toc60134832 \h </w:instrText>
            </w:r>
            <w:r w:rsidR="00360F35">
              <w:rPr>
                <w:noProof/>
                <w:webHidden/>
                <w:lang w:val="fr"/>
              </w:rPr>
            </w:r>
            <w:r w:rsidR="00360F35">
              <w:rPr>
                <w:noProof/>
                <w:webHidden/>
                <w:lang w:val="fr"/>
              </w:rPr>
              <w:fldChar w:fldCharType="end"/>
            </w:r>
          </w:hyperlink>
          <w:hyperlink w:anchor="_Toc60134832" w:history="1">
            <w:r w:rsidR="00360F35" w:rsidRPr="00FB4044">
              <w:rPr>
                <w:rStyle w:val="Lienhypertexte"/>
                <w:noProof/>
                <w:lang w:val="fr"/>
              </w:rPr>
              <w:t>38</w:t>
            </w:r>
            <w:r w:rsidR="00360F35">
              <w:rPr>
                <w:noProof/>
                <w:webHidden/>
                <w:lang w:val="fr"/>
              </w:rPr>
              <w:tab/>
            </w:r>
            <w:r w:rsidR="00360F35">
              <w:rPr>
                <w:noProof/>
                <w:webHidden/>
                <w:lang w:val="fr"/>
              </w:rPr>
              <w:fldChar w:fldCharType="begin"/>
            </w:r>
            <w:r w:rsidR="00360F35">
              <w:rPr>
                <w:noProof/>
                <w:webHidden/>
                <w:lang w:val="fr"/>
              </w:rPr>
              <w:instrText xml:space="preserve"> PAGEREF _Toc60134832 \h </w:instrText>
            </w:r>
            <w:r w:rsidR="00360F35">
              <w:rPr>
                <w:noProof/>
                <w:webHidden/>
                <w:lang w:val="fr"/>
              </w:rPr>
            </w:r>
            <w:r w:rsidR="00360F35">
              <w:rPr>
                <w:noProof/>
                <w:webHidden/>
                <w:lang w:val="fr"/>
              </w:rPr>
              <w:fldChar w:fldCharType="end"/>
            </w:r>
          </w:hyperlink>
        </w:p>
        <w:p w14:paraId="0A927F9B" w14:textId="73E1A2FF" w:rsidR="00360F35" w:rsidRDefault="00044850" w:rsidP="004A1945">
          <w:pPr>
            <w:pStyle w:val="TM2"/>
            <w:rPr>
              <w:rFonts w:eastAsiaTheme="minorEastAsia"/>
              <w:noProof/>
            </w:rPr>
          </w:pPr>
          <w:hyperlink w:anchor="_Toc60134833" w:history="1">
            <w:r w:rsidR="00360F35" w:rsidRPr="00FB4044">
              <w:rPr>
                <w:rStyle w:val="Lienhypertexte"/>
                <w:noProof/>
                <w:lang w:val="fr"/>
              </w:rPr>
              <w:t xml:space="preserve">28. </w:t>
            </w:r>
            <w:r w:rsidR="00360F35">
              <w:rPr>
                <w:noProof/>
                <w:webHidden/>
                <w:lang w:val="fr"/>
              </w:rPr>
              <w:tab/>
            </w:r>
            <w:r w:rsidR="00360F35">
              <w:rPr>
                <w:noProof/>
                <w:webHidden/>
                <w:lang w:val="fr"/>
              </w:rPr>
              <w:fldChar w:fldCharType="begin"/>
            </w:r>
            <w:r w:rsidR="00360F35">
              <w:rPr>
                <w:noProof/>
                <w:webHidden/>
                <w:lang w:val="fr"/>
              </w:rPr>
              <w:instrText xml:space="preserve"> PAGEREF _Toc60134833 \h </w:instrText>
            </w:r>
            <w:r w:rsidR="00360F35">
              <w:rPr>
                <w:noProof/>
                <w:webHidden/>
                <w:lang w:val="fr"/>
              </w:rPr>
            </w:r>
            <w:r w:rsidR="00360F35">
              <w:rPr>
                <w:noProof/>
                <w:webHidden/>
                <w:lang w:val="fr"/>
              </w:rPr>
              <w:fldChar w:fldCharType="end"/>
            </w:r>
          </w:hyperlink>
          <w:hyperlink w:anchor="_Toc60134833" w:history="1">
            <w:r w:rsidR="00360F35" w:rsidRPr="00FB4044">
              <w:rPr>
                <w:rStyle w:val="Lienhypertexte"/>
                <w:noProof/>
                <w:lang w:val="fr"/>
              </w:rPr>
              <w:t>Rapports : Rapport KPI</w:t>
            </w:r>
            <w:r w:rsidR="00360F35">
              <w:rPr>
                <w:noProof/>
                <w:webHidden/>
                <w:lang w:val="fr"/>
              </w:rPr>
              <w:tab/>
            </w:r>
            <w:r w:rsidR="00360F35">
              <w:rPr>
                <w:noProof/>
                <w:webHidden/>
                <w:lang w:val="fr"/>
              </w:rPr>
              <w:fldChar w:fldCharType="begin"/>
            </w:r>
            <w:r w:rsidR="00360F35">
              <w:rPr>
                <w:noProof/>
                <w:webHidden/>
                <w:lang w:val="fr"/>
              </w:rPr>
              <w:instrText xml:space="preserve"> PAGEREF _Toc60134833 \h </w:instrText>
            </w:r>
            <w:r w:rsidR="00360F35">
              <w:rPr>
                <w:noProof/>
                <w:webHidden/>
                <w:lang w:val="fr"/>
              </w:rPr>
            </w:r>
            <w:r w:rsidR="00360F35">
              <w:rPr>
                <w:noProof/>
                <w:webHidden/>
                <w:lang w:val="fr"/>
              </w:rPr>
              <w:fldChar w:fldCharType="end"/>
            </w:r>
          </w:hyperlink>
          <w:hyperlink w:anchor="_Toc60134833" w:history="1">
            <w:r w:rsidR="00360F35" w:rsidRPr="00FB4044">
              <w:rPr>
                <w:rStyle w:val="Lienhypertexte"/>
                <w:noProof/>
                <w:lang w:val="fr"/>
              </w:rPr>
              <w:t>39</w:t>
            </w:r>
            <w:r w:rsidR="00360F35">
              <w:rPr>
                <w:noProof/>
                <w:webHidden/>
                <w:lang w:val="fr"/>
              </w:rPr>
              <w:tab/>
            </w:r>
            <w:r w:rsidR="00360F35">
              <w:rPr>
                <w:noProof/>
                <w:webHidden/>
                <w:lang w:val="fr"/>
              </w:rPr>
              <w:fldChar w:fldCharType="begin"/>
            </w:r>
            <w:r w:rsidR="00360F35">
              <w:rPr>
                <w:noProof/>
                <w:webHidden/>
                <w:lang w:val="fr"/>
              </w:rPr>
              <w:instrText xml:space="preserve"> PAGEREF _Toc60134833 \h </w:instrText>
            </w:r>
            <w:r w:rsidR="00360F35">
              <w:rPr>
                <w:noProof/>
                <w:webHidden/>
                <w:lang w:val="fr"/>
              </w:rPr>
            </w:r>
            <w:r w:rsidR="00360F35">
              <w:rPr>
                <w:noProof/>
                <w:webHidden/>
                <w:lang w:val="fr"/>
              </w:rPr>
              <w:fldChar w:fldCharType="end"/>
            </w:r>
          </w:hyperlink>
        </w:p>
        <w:p w14:paraId="31361D39" w14:textId="05825A60" w:rsidR="00360F35" w:rsidRDefault="00044850" w:rsidP="004A1945">
          <w:pPr>
            <w:pStyle w:val="TM2"/>
            <w:rPr>
              <w:rFonts w:eastAsiaTheme="minorEastAsia"/>
              <w:noProof/>
            </w:rPr>
          </w:pPr>
          <w:hyperlink w:anchor="_Toc60134834" w:history="1">
            <w:r w:rsidR="00360F35" w:rsidRPr="00FB4044">
              <w:rPr>
                <w:rStyle w:val="Lienhypertexte"/>
                <w:noProof/>
                <w:lang w:val="fr"/>
              </w:rPr>
              <w:t xml:space="preserve">29. </w:t>
            </w:r>
            <w:r w:rsidR="00360F35">
              <w:rPr>
                <w:noProof/>
                <w:webHidden/>
                <w:lang w:val="fr"/>
              </w:rPr>
              <w:tab/>
            </w:r>
            <w:r w:rsidR="00360F35">
              <w:rPr>
                <w:noProof/>
                <w:webHidden/>
                <w:lang w:val="fr"/>
              </w:rPr>
              <w:fldChar w:fldCharType="begin"/>
            </w:r>
            <w:r w:rsidR="00360F35">
              <w:rPr>
                <w:noProof/>
                <w:webHidden/>
                <w:lang w:val="fr"/>
              </w:rPr>
              <w:instrText xml:space="preserve"> PAGEREF _Toc60134834 \h </w:instrText>
            </w:r>
            <w:r w:rsidR="00360F35">
              <w:rPr>
                <w:noProof/>
                <w:webHidden/>
                <w:lang w:val="fr"/>
              </w:rPr>
            </w:r>
            <w:r w:rsidR="00360F35">
              <w:rPr>
                <w:noProof/>
                <w:webHidden/>
                <w:lang w:val="fr"/>
              </w:rPr>
              <w:fldChar w:fldCharType="end"/>
            </w:r>
          </w:hyperlink>
          <w:hyperlink w:anchor="_Toc60134834" w:history="1">
            <w:r w:rsidR="00360F35" w:rsidRPr="00FB4044">
              <w:rPr>
                <w:rStyle w:val="Lienhypertexte"/>
                <w:noProof/>
                <w:lang w:val="fr"/>
              </w:rPr>
              <w:t>GESTION CC DATA</w:t>
            </w:r>
            <w:r w:rsidR="00360F35">
              <w:rPr>
                <w:noProof/>
                <w:webHidden/>
                <w:lang w:val="fr"/>
              </w:rPr>
              <w:tab/>
            </w:r>
            <w:r w:rsidR="00360F35">
              <w:rPr>
                <w:noProof/>
                <w:webHidden/>
                <w:lang w:val="fr"/>
              </w:rPr>
              <w:fldChar w:fldCharType="begin"/>
            </w:r>
            <w:r w:rsidR="00360F35">
              <w:rPr>
                <w:noProof/>
                <w:webHidden/>
                <w:lang w:val="fr"/>
              </w:rPr>
              <w:instrText xml:space="preserve"> PAGEREF _Toc60134834 \h </w:instrText>
            </w:r>
            <w:r w:rsidR="00360F35">
              <w:rPr>
                <w:noProof/>
                <w:webHidden/>
                <w:lang w:val="fr"/>
              </w:rPr>
            </w:r>
            <w:r w:rsidR="00360F35">
              <w:rPr>
                <w:noProof/>
                <w:webHidden/>
                <w:lang w:val="fr"/>
              </w:rPr>
              <w:fldChar w:fldCharType="end"/>
            </w:r>
          </w:hyperlink>
          <w:hyperlink w:anchor="_Toc60134834" w:history="1">
            <w:r w:rsidR="00360F35" w:rsidRPr="00FB4044">
              <w:rPr>
                <w:rStyle w:val="Lienhypertexte"/>
                <w:noProof/>
                <w:lang w:val="fr"/>
              </w:rPr>
              <w:t>40</w:t>
            </w:r>
            <w:r w:rsidR="00360F35">
              <w:rPr>
                <w:noProof/>
                <w:webHidden/>
                <w:lang w:val="fr"/>
              </w:rPr>
              <w:tab/>
            </w:r>
            <w:r w:rsidR="00360F35">
              <w:rPr>
                <w:noProof/>
                <w:webHidden/>
                <w:lang w:val="fr"/>
              </w:rPr>
              <w:fldChar w:fldCharType="begin"/>
            </w:r>
            <w:r w:rsidR="00360F35">
              <w:rPr>
                <w:noProof/>
                <w:webHidden/>
                <w:lang w:val="fr"/>
              </w:rPr>
              <w:instrText xml:space="preserve"> PAGEREF _Toc60134834 \h </w:instrText>
            </w:r>
            <w:r w:rsidR="00360F35">
              <w:rPr>
                <w:noProof/>
                <w:webHidden/>
                <w:lang w:val="fr"/>
              </w:rPr>
            </w:r>
            <w:r w:rsidR="00360F35">
              <w:rPr>
                <w:noProof/>
                <w:webHidden/>
                <w:lang w:val="fr"/>
              </w:rPr>
              <w:fldChar w:fldCharType="end"/>
            </w:r>
          </w:hyperlink>
        </w:p>
        <w:p w14:paraId="040BEB3A" w14:textId="2CB2B0E1" w:rsidR="00360F35" w:rsidRDefault="00044850" w:rsidP="004A1945">
          <w:pPr>
            <w:pStyle w:val="TM1"/>
            <w:rPr>
              <w:rFonts w:eastAsiaTheme="minorEastAsia"/>
              <w:noProof/>
            </w:rPr>
          </w:pPr>
          <w:hyperlink w:anchor="_Toc60134835" w:history="1">
            <w:r w:rsidR="00360F35" w:rsidRPr="00FB4044">
              <w:rPr>
                <w:rStyle w:val="Lienhypertexte"/>
                <w:noProof/>
                <w:lang w:val="fr"/>
              </w:rPr>
              <w:t>Référence de la DP : 2.3.1 Continuité d’activité et rétablissement après sinistre</w:t>
            </w:r>
            <w:r w:rsidR="00360F35">
              <w:rPr>
                <w:noProof/>
                <w:webHidden/>
                <w:lang w:val="fr"/>
              </w:rPr>
              <w:tab/>
            </w:r>
            <w:r w:rsidR="00360F35">
              <w:rPr>
                <w:noProof/>
                <w:webHidden/>
                <w:lang w:val="fr"/>
              </w:rPr>
              <w:fldChar w:fldCharType="begin"/>
            </w:r>
            <w:r w:rsidR="00360F35">
              <w:rPr>
                <w:noProof/>
                <w:webHidden/>
                <w:lang w:val="fr"/>
              </w:rPr>
              <w:instrText xml:space="preserve"> PAGEREF _Toc60134835 \h </w:instrText>
            </w:r>
            <w:r w:rsidR="00360F35">
              <w:rPr>
                <w:noProof/>
                <w:webHidden/>
                <w:lang w:val="fr"/>
              </w:rPr>
            </w:r>
            <w:r w:rsidR="00360F35">
              <w:rPr>
                <w:noProof/>
                <w:webHidden/>
                <w:lang w:val="fr"/>
              </w:rPr>
              <w:fldChar w:fldCharType="end"/>
            </w:r>
          </w:hyperlink>
          <w:hyperlink w:anchor="_Toc60134835" w:history="1">
            <w:r w:rsidR="00360F35" w:rsidRPr="00FB4044">
              <w:rPr>
                <w:rStyle w:val="Lienhypertexte"/>
                <w:noProof/>
                <w:lang w:val="fr"/>
              </w:rPr>
              <w:t>40</w:t>
            </w:r>
            <w:r w:rsidR="00360F35">
              <w:rPr>
                <w:noProof/>
                <w:webHidden/>
                <w:lang w:val="fr"/>
              </w:rPr>
              <w:tab/>
            </w:r>
            <w:r w:rsidR="00360F35">
              <w:rPr>
                <w:noProof/>
                <w:webHidden/>
                <w:lang w:val="fr"/>
              </w:rPr>
              <w:fldChar w:fldCharType="begin"/>
            </w:r>
            <w:r w:rsidR="00360F35">
              <w:rPr>
                <w:noProof/>
                <w:webHidden/>
                <w:lang w:val="fr"/>
              </w:rPr>
              <w:instrText xml:space="preserve"> PAGEREF _Toc60134835 \h </w:instrText>
            </w:r>
            <w:r w:rsidR="00360F35">
              <w:rPr>
                <w:noProof/>
                <w:webHidden/>
                <w:lang w:val="fr"/>
              </w:rPr>
            </w:r>
            <w:r w:rsidR="00360F35">
              <w:rPr>
                <w:noProof/>
                <w:webHidden/>
                <w:lang w:val="fr"/>
              </w:rPr>
              <w:fldChar w:fldCharType="end"/>
            </w:r>
          </w:hyperlink>
        </w:p>
        <w:p w14:paraId="584BC98A" w14:textId="38E11BAA" w:rsidR="00360F35" w:rsidRDefault="00044850" w:rsidP="004A1945">
          <w:pPr>
            <w:pStyle w:val="TM1"/>
            <w:rPr>
              <w:rFonts w:eastAsiaTheme="minorEastAsia"/>
              <w:noProof/>
            </w:rPr>
          </w:pPr>
          <w:hyperlink w:anchor="_Toc60134836" w:history="1">
            <w:r w:rsidR="00360F35" w:rsidRPr="00FB4044">
              <w:rPr>
                <w:rStyle w:val="Lienhypertexte"/>
                <w:noProof/>
                <w:lang w:val="fr"/>
              </w:rPr>
              <w:t>Référence de la DP : 3.1 Sécurité</w:t>
            </w:r>
            <w:r w:rsidR="00360F35">
              <w:rPr>
                <w:noProof/>
                <w:webHidden/>
                <w:lang w:val="fr"/>
              </w:rPr>
              <w:tab/>
            </w:r>
            <w:r w:rsidR="00360F35">
              <w:rPr>
                <w:noProof/>
                <w:webHidden/>
                <w:lang w:val="fr"/>
              </w:rPr>
              <w:fldChar w:fldCharType="begin"/>
            </w:r>
            <w:r w:rsidR="00360F35">
              <w:rPr>
                <w:noProof/>
                <w:webHidden/>
                <w:lang w:val="fr"/>
              </w:rPr>
              <w:instrText xml:space="preserve"> PAGEREF _Toc60134836 \h </w:instrText>
            </w:r>
            <w:r w:rsidR="00360F35">
              <w:rPr>
                <w:noProof/>
                <w:webHidden/>
                <w:lang w:val="fr"/>
              </w:rPr>
            </w:r>
            <w:r w:rsidR="00360F35">
              <w:rPr>
                <w:noProof/>
                <w:webHidden/>
                <w:lang w:val="fr"/>
              </w:rPr>
              <w:fldChar w:fldCharType="end"/>
            </w:r>
          </w:hyperlink>
          <w:hyperlink w:anchor="_Toc60134836" w:history="1">
            <w:r w:rsidR="00360F35" w:rsidRPr="00FB4044">
              <w:rPr>
                <w:rStyle w:val="Lienhypertexte"/>
                <w:noProof/>
                <w:lang w:val="fr"/>
              </w:rPr>
              <w:t>40</w:t>
            </w:r>
            <w:r w:rsidR="00360F35">
              <w:rPr>
                <w:noProof/>
                <w:webHidden/>
                <w:lang w:val="fr"/>
              </w:rPr>
              <w:tab/>
            </w:r>
            <w:r w:rsidR="00360F35">
              <w:rPr>
                <w:noProof/>
                <w:webHidden/>
                <w:lang w:val="fr"/>
              </w:rPr>
              <w:fldChar w:fldCharType="begin"/>
            </w:r>
            <w:r w:rsidR="00360F35">
              <w:rPr>
                <w:noProof/>
                <w:webHidden/>
                <w:lang w:val="fr"/>
              </w:rPr>
              <w:instrText xml:space="preserve"> PAGEREF _Toc60134836 \h </w:instrText>
            </w:r>
            <w:r w:rsidR="00360F35">
              <w:rPr>
                <w:noProof/>
                <w:webHidden/>
                <w:lang w:val="fr"/>
              </w:rPr>
            </w:r>
            <w:r w:rsidR="00360F35">
              <w:rPr>
                <w:noProof/>
                <w:webHidden/>
                <w:lang w:val="fr"/>
              </w:rPr>
              <w:fldChar w:fldCharType="end"/>
            </w:r>
          </w:hyperlink>
        </w:p>
        <w:p w14:paraId="6E7F992F" w14:textId="234944B6" w:rsidR="00360F35" w:rsidRDefault="00044850" w:rsidP="004A1945">
          <w:pPr>
            <w:pStyle w:val="TM2"/>
            <w:rPr>
              <w:rFonts w:eastAsiaTheme="minorEastAsia"/>
              <w:noProof/>
            </w:rPr>
          </w:pPr>
          <w:hyperlink w:anchor="_Toc60134837" w:history="1">
            <w:r w:rsidR="00360F35" w:rsidRPr="00FB4044">
              <w:rPr>
                <w:rStyle w:val="Lienhypertexte"/>
                <w:noProof/>
                <w:lang w:val="fr"/>
              </w:rPr>
              <w:t>Politique de sécurité du réseau NobelBiz</w:t>
            </w:r>
            <w:r w:rsidR="00360F35">
              <w:rPr>
                <w:noProof/>
                <w:webHidden/>
                <w:lang w:val="fr"/>
              </w:rPr>
              <w:tab/>
            </w:r>
            <w:r w:rsidR="00360F35">
              <w:rPr>
                <w:noProof/>
                <w:webHidden/>
                <w:lang w:val="fr"/>
              </w:rPr>
              <w:fldChar w:fldCharType="begin"/>
            </w:r>
            <w:r w:rsidR="00360F35">
              <w:rPr>
                <w:noProof/>
                <w:webHidden/>
                <w:lang w:val="fr"/>
              </w:rPr>
              <w:instrText xml:space="preserve"> PAGEREF _Toc60134837 \h </w:instrText>
            </w:r>
            <w:r w:rsidR="00360F35">
              <w:rPr>
                <w:noProof/>
                <w:webHidden/>
                <w:lang w:val="fr"/>
              </w:rPr>
            </w:r>
            <w:r w:rsidR="00360F35">
              <w:rPr>
                <w:noProof/>
                <w:webHidden/>
                <w:lang w:val="fr"/>
              </w:rPr>
              <w:fldChar w:fldCharType="end"/>
            </w:r>
          </w:hyperlink>
          <w:hyperlink w:anchor="_Toc60134837" w:history="1">
            <w:r w:rsidR="00360F35" w:rsidRPr="00FB4044">
              <w:rPr>
                <w:rStyle w:val="Lienhypertexte"/>
                <w:noProof/>
                <w:lang w:val="fr"/>
              </w:rPr>
              <w:t>40</w:t>
            </w:r>
            <w:r w:rsidR="00360F35">
              <w:rPr>
                <w:noProof/>
                <w:webHidden/>
                <w:lang w:val="fr"/>
              </w:rPr>
              <w:tab/>
            </w:r>
            <w:r w:rsidR="00360F35">
              <w:rPr>
                <w:noProof/>
                <w:webHidden/>
                <w:lang w:val="fr"/>
              </w:rPr>
              <w:fldChar w:fldCharType="begin"/>
            </w:r>
            <w:r w:rsidR="00360F35">
              <w:rPr>
                <w:noProof/>
                <w:webHidden/>
                <w:lang w:val="fr"/>
              </w:rPr>
              <w:instrText xml:space="preserve"> PAGEREF _Toc60134837 \h </w:instrText>
            </w:r>
            <w:r w:rsidR="00360F35">
              <w:rPr>
                <w:noProof/>
                <w:webHidden/>
                <w:lang w:val="fr"/>
              </w:rPr>
            </w:r>
            <w:r w:rsidR="00360F35">
              <w:rPr>
                <w:noProof/>
                <w:webHidden/>
                <w:lang w:val="fr"/>
              </w:rPr>
              <w:fldChar w:fldCharType="end"/>
            </w:r>
          </w:hyperlink>
        </w:p>
        <w:p w14:paraId="3024890D" w14:textId="6FD22C75" w:rsidR="00360F35" w:rsidRDefault="00044850" w:rsidP="004A1945">
          <w:pPr>
            <w:pStyle w:val="TM3"/>
            <w:rPr>
              <w:rFonts w:eastAsiaTheme="minorEastAsia"/>
              <w:noProof/>
            </w:rPr>
          </w:pPr>
          <w:hyperlink w:anchor="_Toc60134838" w:history="1">
            <w:r w:rsidR="00360F35" w:rsidRPr="00FB4044">
              <w:rPr>
                <w:rStyle w:val="Lienhypertexte"/>
                <w:noProof/>
                <w:lang w:val="fr"/>
              </w:rPr>
              <w:t>Orientation globale en matière de sécurité</w:t>
            </w:r>
            <w:r w:rsidR="00360F35">
              <w:rPr>
                <w:noProof/>
                <w:webHidden/>
                <w:lang w:val="fr"/>
              </w:rPr>
              <w:tab/>
            </w:r>
            <w:r w:rsidR="00360F35">
              <w:rPr>
                <w:noProof/>
                <w:webHidden/>
                <w:lang w:val="fr"/>
              </w:rPr>
              <w:fldChar w:fldCharType="begin"/>
            </w:r>
            <w:r w:rsidR="00360F35">
              <w:rPr>
                <w:noProof/>
                <w:webHidden/>
                <w:lang w:val="fr"/>
              </w:rPr>
              <w:instrText xml:space="preserve"> PAGEREF _Toc60134838 \h </w:instrText>
            </w:r>
            <w:r w:rsidR="00360F35">
              <w:rPr>
                <w:noProof/>
                <w:webHidden/>
                <w:lang w:val="fr"/>
              </w:rPr>
            </w:r>
            <w:r w:rsidR="00360F35">
              <w:rPr>
                <w:noProof/>
                <w:webHidden/>
                <w:lang w:val="fr"/>
              </w:rPr>
              <w:fldChar w:fldCharType="end"/>
            </w:r>
          </w:hyperlink>
          <w:hyperlink w:anchor="_Toc60134838" w:history="1">
            <w:r w:rsidR="00360F35" w:rsidRPr="00FB4044">
              <w:rPr>
                <w:rStyle w:val="Lienhypertexte"/>
                <w:noProof/>
                <w:lang w:val="fr"/>
              </w:rPr>
              <w:t>réseau 40</w:t>
            </w:r>
            <w:r w:rsidR="00360F35">
              <w:rPr>
                <w:noProof/>
                <w:webHidden/>
                <w:lang w:val="fr"/>
              </w:rPr>
              <w:tab/>
            </w:r>
            <w:r w:rsidR="00360F35">
              <w:rPr>
                <w:noProof/>
                <w:webHidden/>
                <w:lang w:val="fr"/>
              </w:rPr>
              <w:fldChar w:fldCharType="begin"/>
            </w:r>
            <w:r w:rsidR="00360F35">
              <w:rPr>
                <w:noProof/>
                <w:webHidden/>
                <w:lang w:val="fr"/>
              </w:rPr>
              <w:instrText xml:space="preserve"> PAGEREF _Toc60134838 \h </w:instrText>
            </w:r>
            <w:r w:rsidR="00360F35">
              <w:rPr>
                <w:noProof/>
                <w:webHidden/>
                <w:lang w:val="fr"/>
              </w:rPr>
            </w:r>
            <w:r w:rsidR="00360F35">
              <w:rPr>
                <w:noProof/>
                <w:webHidden/>
                <w:lang w:val="fr"/>
              </w:rPr>
              <w:fldChar w:fldCharType="end"/>
            </w:r>
          </w:hyperlink>
        </w:p>
        <w:p w14:paraId="04AA7DA2" w14:textId="44ED8829" w:rsidR="00360F35" w:rsidRDefault="00044850" w:rsidP="004A1945">
          <w:pPr>
            <w:pStyle w:val="TM3"/>
            <w:rPr>
              <w:rFonts w:eastAsiaTheme="minorEastAsia"/>
              <w:noProof/>
            </w:rPr>
          </w:pPr>
          <w:hyperlink w:anchor="_Toc60134839" w:history="1">
            <w:r w:rsidR="00360F35" w:rsidRPr="00FB4044">
              <w:rPr>
                <w:rStyle w:val="Lienhypertexte"/>
                <w:noProof/>
                <w:lang w:val="fr"/>
              </w:rPr>
              <w:t>Gestion de la sécurité</w:t>
            </w:r>
            <w:r w:rsidR="00360F35">
              <w:rPr>
                <w:noProof/>
                <w:webHidden/>
                <w:lang w:val="fr"/>
              </w:rPr>
              <w:tab/>
            </w:r>
            <w:r w:rsidR="00360F35">
              <w:rPr>
                <w:noProof/>
                <w:webHidden/>
                <w:lang w:val="fr"/>
              </w:rPr>
              <w:fldChar w:fldCharType="begin"/>
            </w:r>
            <w:r w:rsidR="00360F35">
              <w:rPr>
                <w:noProof/>
                <w:webHidden/>
                <w:lang w:val="fr"/>
              </w:rPr>
              <w:instrText xml:space="preserve"> PAGEREF _Toc60134839 \h </w:instrText>
            </w:r>
            <w:r w:rsidR="00360F35">
              <w:rPr>
                <w:noProof/>
                <w:webHidden/>
                <w:lang w:val="fr"/>
              </w:rPr>
            </w:r>
            <w:r w:rsidR="00360F35">
              <w:rPr>
                <w:noProof/>
                <w:webHidden/>
                <w:lang w:val="fr"/>
              </w:rPr>
              <w:fldChar w:fldCharType="end"/>
            </w:r>
          </w:hyperlink>
          <w:hyperlink w:anchor="_Toc60134839" w:history="1">
            <w:r w:rsidR="00360F35" w:rsidRPr="00FB4044">
              <w:rPr>
                <w:rStyle w:val="Lienhypertexte"/>
                <w:noProof/>
                <w:lang w:val="fr"/>
              </w:rPr>
              <w:t>réseau 41</w:t>
            </w:r>
            <w:r w:rsidR="00360F35">
              <w:rPr>
                <w:noProof/>
                <w:webHidden/>
                <w:lang w:val="fr"/>
              </w:rPr>
              <w:tab/>
            </w:r>
            <w:r w:rsidR="00360F35">
              <w:rPr>
                <w:noProof/>
                <w:webHidden/>
                <w:lang w:val="fr"/>
              </w:rPr>
              <w:fldChar w:fldCharType="begin"/>
            </w:r>
            <w:r w:rsidR="00360F35">
              <w:rPr>
                <w:noProof/>
                <w:webHidden/>
                <w:lang w:val="fr"/>
              </w:rPr>
              <w:instrText xml:space="preserve"> PAGEREF _Toc60134839 \h </w:instrText>
            </w:r>
            <w:r w:rsidR="00360F35">
              <w:rPr>
                <w:noProof/>
                <w:webHidden/>
                <w:lang w:val="fr"/>
              </w:rPr>
            </w:r>
            <w:r w:rsidR="00360F35">
              <w:rPr>
                <w:noProof/>
                <w:webHidden/>
                <w:lang w:val="fr"/>
              </w:rPr>
              <w:fldChar w:fldCharType="end"/>
            </w:r>
          </w:hyperlink>
        </w:p>
        <w:p w14:paraId="1BA27563" w14:textId="36718E8E" w:rsidR="00360F35" w:rsidRDefault="00044850" w:rsidP="004A1945">
          <w:pPr>
            <w:pStyle w:val="TM3"/>
            <w:rPr>
              <w:rFonts w:eastAsiaTheme="minorEastAsia"/>
              <w:noProof/>
            </w:rPr>
          </w:pPr>
          <w:hyperlink w:anchor="_Toc60134840" w:history="1">
            <w:r w:rsidR="00360F35" w:rsidRPr="00FB4044">
              <w:rPr>
                <w:rStyle w:val="Lienhypertexte"/>
                <w:noProof/>
                <w:lang w:val="fr"/>
              </w:rPr>
              <w:t>Entités externes</w:t>
            </w:r>
            <w:r w:rsidR="00360F35">
              <w:rPr>
                <w:noProof/>
                <w:webHidden/>
                <w:lang w:val="fr"/>
              </w:rPr>
              <w:tab/>
            </w:r>
            <w:r w:rsidR="00360F35">
              <w:rPr>
                <w:noProof/>
                <w:webHidden/>
                <w:lang w:val="fr"/>
              </w:rPr>
              <w:fldChar w:fldCharType="begin"/>
            </w:r>
            <w:r w:rsidR="00360F35">
              <w:rPr>
                <w:noProof/>
                <w:webHidden/>
                <w:lang w:val="fr"/>
              </w:rPr>
              <w:instrText xml:space="preserve"> PAGEREF _Toc60134840 \h </w:instrText>
            </w:r>
            <w:r w:rsidR="00360F35">
              <w:rPr>
                <w:noProof/>
                <w:webHidden/>
                <w:lang w:val="fr"/>
              </w:rPr>
            </w:r>
            <w:r w:rsidR="00360F35">
              <w:rPr>
                <w:noProof/>
                <w:webHidden/>
                <w:lang w:val="fr"/>
              </w:rPr>
              <w:fldChar w:fldCharType="end"/>
            </w:r>
          </w:hyperlink>
          <w:hyperlink w:anchor="_Toc60134840" w:history="1">
            <w:r w:rsidR="00360F35" w:rsidRPr="00FB4044">
              <w:rPr>
                <w:rStyle w:val="Lienhypertexte"/>
                <w:noProof/>
                <w:lang w:val="fr"/>
              </w:rPr>
              <w:t>41</w:t>
            </w:r>
            <w:r w:rsidR="00360F35">
              <w:rPr>
                <w:noProof/>
                <w:webHidden/>
                <w:lang w:val="fr"/>
              </w:rPr>
              <w:tab/>
            </w:r>
            <w:r w:rsidR="00360F35">
              <w:rPr>
                <w:noProof/>
                <w:webHidden/>
                <w:lang w:val="fr"/>
              </w:rPr>
              <w:fldChar w:fldCharType="begin"/>
            </w:r>
            <w:r w:rsidR="00360F35">
              <w:rPr>
                <w:noProof/>
                <w:webHidden/>
                <w:lang w:val="fr"/>
              </w:rPr>
              <w:instrText xml:space="preserve"> PAGEREF _Toc60134840 \h </w:instrText>
            </w:r>
            <w:r w:rsidR="00360F35">
              <w:rPr>
                <w:noProof/>
                <w:webHidden/>
                <w:lang w:val="fr"/>
              </w:rPr>
            </w:r>
            <w:r w:rsidR="00360F35">
              <w:rPr>
                <w:noProof/>
                <w:webHidden/>
                <w:lang w:val="fr"/>
              </w:rPr>
              <w:fldChar w:fldCharType="end"/>
            </w:r>
          </w:hyperlink>
        </w:p>
        <w:p w14:paraId="427E2005" w14:textId="0F30D938" w:rsidR="00360F35" w:rsidRDefault="00044850" w:rsidP="004A1945">
          <w:pPr>
            <w:pStyle w:val="TM3"/>
            <w:rPr>
              <w:rFonts w:eastAsiaTheme="minorEastAsia"/>
              <w:noProof/>
            </w:rPr>
          </w:pPr>
          <w:hyperlink w:anchor="_Toc60134841" w:history="1">
            <w:r w:rsidR="00360F35" w:rsidRPr="00FB4044">
              <w:rPr>
                <w:rStyle w:val="Lienhypertexte"/>
                <w:noProof/>
                <w:lang w:val="fr"/>
              </w:rPr>
              <w:t>Organisation de sécurité réseau</w:t>
            </w:r>
            <w:r w:rsidR="00360F35">
              <w:rPr>
                <w:noProof/>
                <w:webHidden/>
                <w:lang w:val="fr"/>
              </w:rPr>
              <w:tab/>
            </w:r>
            <w:r w:rsidR="00360F35">
              <w:rPr>
                <w:noProof/>
                <w:webHidden/>
                <w:lang w:val="fr"/>
              </w:rPr>
              <w:fldChar w:fldCharType="begin"/>
            </w:r>
            <w:r w:rsidR="00360F35">
              <w:rPr>
                <w:noProof/>
                <w:webHidden/>
                <w:lang w:val="fr"/>
              </w:rPr>
              <w:instrText xml:space="preserve"> PAGEREF _Toc60134841 \h </w:instrText>
            </w:r>
            <w:r w:rsidR="00360F35">
              <w:rPr>
                <w:noProof/>
                <w:webHidden/>
                <w:lang w:val="fr"/>
              </w:rPr>
            </w:r>
            <w:r w:rsidR="00360F35">
              <w:rPr>
                <w:noProof/>
                <w:webHidden/>
                <w:lang w:val="fr"/>
              </w:rPr>
              <w:fldChar w:fldCharType="end"/>
            </w:r>
          </w:hyperlink>
          <w:hyperlink w:anchor="_Toc60134841" w:history="1">
            <w:r w:rsidR="00360F35" w:rsidRPr="00FB4044">
              <w:rPr>
                <w:rStyle w:val="Lienhypertexte"/>
                <w:noProof/>
                <w:lang w:val="fr"/>
              </w:rPr>
              <w:t>42</w:t>
            </w:r>
            <w:r w:rsidR="00360F35">
              <w:rPr>
                <w:noProof/>
                <w:webHidden/>
                <w:lang w:val="fr"/>
              </w:rPr>
              <w:tab/>
            </w:r>
            <w:r w:rsidR="00360F35">
              <w:rPr>
                <w:noProof/>
                <w:webHidden/>
                <w:lang w:val="fr"/>
              </w:rPr>
              <w:fldChar w:fldCharType="begin"/>
            </w:r>
            <w:r w:rsidR="00360F35">
              <w:rPr>
                <w:noProof/>
                <w:webHidden/>
                <w:lang w:val="fr"/>
              </w:rPr>
              <w:instrText xml:space="preserve"> PAGEREF _Toc60134841 \h </w:instrText>
            </w:r>
            <w:r w:rsidR="00360F35">
              <w:rPr>
                <w:noProof/>
                <w:webHidden/>
                <w:lang w:val="fr"/>
              </w:rPr>
            </w:r>
            <w:r w:rsidR="00360F35">
              <w:rPr>
                <w:noProof/>
                <w:webHidden/>
                <w:lang w:val="fr"/>
              </w:rPr>
              <w:fldChar w:fldCharType="end"/>
            </w:r>
          </w:hyperlink>
        </w:p>
        <w:p w14:paraId="7B9F3D79" w14:textId="7A80E6EB" w:rsidR="00360F35" w:rsidRDefault="00044850" w:rsidP="004A1945">
          <w:pPr>
            <w:pStyle w:val="TM3"/>
            <w:rPr>
              <w:rFonts w:eastAsiaTheme="minorEastAsia"/>
              <w:noProof/>
            </w:rPr>
          </w:pPr>
          <w:hyperlink w:anchor="_Toc60134842" w:history="1">
            <w:r w:rsidR="00360F35" w:rsidRPr="00FB4044">
              <w:rPr>
                <w:rStyle w:val="Lienhypertexte"/>
                <w:noProof/>
                <w:lang w:val="fr"/>
              </w:rPr>
              <w:t>Développement de réseaux, de systèmes et de sécurité des applications</w:t>
            </w:r>
            <w:r w:rsidR="00360F35">
              <w:rPr>
                <w:noProof/>
                <w:webHidden/>
                <w:lang w:val="fr"/>
              </w:rPr>
              <w:tab/>
            </w:r>
            <w:r w:rsidR="00360F35">
              <w:rPr>
                <w:noProof/>
                <w:webHidden/>
                <w:lang w:val="fr"/>
              </w:rPr>
              <w:fldChar w:fldCharType="begin"/>
            </w:r>
            <w:r w:rsidR="00360F35">
              <w:rPr>
                <w:noProof/>
                <w:webHidden/>
                <w:lang w:val="fr"/>
              </w:rPr>
              <w:instrText xml:space="preserve"> PAGEREF _Toc60134842 \h </w:instrText>
            </w:r>
            <w:r w:rsidR="00360F35">
              <w:rPr>
                <w:noProof/>
                <w:webHidden/>
                <w:lang w:val="fr"/>
              </w:rPr>
            </w:r>
            <w:r w:rsidR="00360F35">
              <w:rPr>
                <w:noProof/>
                <w:webHidden/>
                <w:lang w:val="fr"/>
              </w:rPr>
              <w:fldChar w:fldCharType="end"/>
            </w:r>
          </w:hyperlink>
          <w:hyperlink w:anchor="_Toc60134842" w:history="1">
            <w:r w:rsidR="00360F35" w:rsidRPr="00FB4044">
              <w:rPr>
                <w:rStyle w:val="Lienhypertexte"/>
                <w:noProof/>
                <w:lang w:val="fr"/>
              </w:rPr>
              <w:t>43</w:t>
            </w:r>
            <w:r w:rsidR="00360F35">
              <w:rPr>
                <w:noProof/>
                <w:webHidden/>
                <w:lang w:val="fr"/>
              </w:rPr>
              <w:tab/>
            </w:r>
            <w:r w:rsidR="00360F35">
              <w:rPr>
                <w:noProof/>
                <w:webHidden/>
                <w:lang w:val="fr"/>
              </w:rPr>
              <w:fldChar w:fldCharType="begin"/>
            </w:r>
            <w:r w:rsidR="00360F35">
              <w:rPr>
                <w:noProof/>
                <w:webHidden/>
                <w:lang w:val="fr"/>
              </w:rPr>
              <w:instrText xml:space="preserve"> PAGEREF _Toc60134842 \h </w:instrText>
            </w:r>
            <w:r w:rsidR="00360F35">
              <w:rPr>
                <w:noProof/>
                <w:webHidden/>
                <w:lang w:val="fr"/>
              </w:rPr>
            </w:r>
            <w:r w:rsidR="00360F35">
              <w:rPr>
                <w:noProof/>
                <w:webHidden/>
                <w:lang w:val="fr"/>
              </w:rPr>
              <w:fldChar w:fldCharType="end"/>
            </w:r>
          </w:hyperlink>
        </w:p>
        <w:p w14:paraId="27064D1C" w14:textId="18041C71" w:rsidR="00360F35" w:rsidRDefault="00044850" w:rsidP="004A1945">
          <w:pPr>
            <w:pStyle w:val="TM3"/>
            <w:rPr>
              <w:rFonts w:eastAsiaTheme="minorEastAsia"/>
              <w:noProof/>
            </w:rPr>
          </w:pPr>
          <w:hyperlink w:anchor="_Toc60134843" w:history="1">
            <w:r w:rsidR="00360F35" w:rsidRPr="00FB4044">
              <w:rPr>
                <w:rStyle w:val="Lienhypertexte"/>
                <w:noProof/>
                <w:lang w:val="fr"/>
              </w:rPr>
              <w:t>Commandes pare-feu</w:t>
            </w:r>
            <w:r w:rsidR="00360F35">
              <w:rPr>
                <w:noProof/>
                <w:webHidden/>
                <w:lang w:val="fr"/>
              </w:rPr>
              <w:tab/>
            </w:r>
            <w:r w:rsidR="00360F35">
              <w:rPr>
                <w:noProof/>
                <w:webHidden/>
                <w:lang w:val="fr"/>
              </w:rPr>
              <w:fldChar w:fldCharType="begin"/>
            </w:r>
            <w:r w:rsidR="00360F35">
              <w:rPr>
                <w:noProof/>
                <w:webHidden/>
                <w:lang w:val="fr"/>
              </w:rPr>
              <w:instrText xml:space="preserve"> PAGEREF _Toc60134843 \h </w:instrText>
            </w:r>
            <w:r w:rsidR="00360F35">
              <w:rPr>
                <w:noProof/>
                <w:webHidden/>
                <w:lang w:val="fr"/>
              </w:rPr>
            </w:r>
            <w:r w:rsidR="00360F35">
              <w:rPr>
                <w:noProof/>
                <w:webHidden/>
                <w:lang w:val="fr"/>
              </w:rPr>
              <w:fldChar w:fldCharType="end"/>
            </w:r>
          </w:hyperlink>
          <w:hyperlink w:anchor="_Toc60134843" w:history="1">
            <w:r w:rsidR="00360F35" w:rsidRPr="00FB4044">
              <w:rPr>
                <w:rStyle w:val="Lienhypertexte"/>
                <w:noProof/>
                <w:lang w:val="fr"/>
              </w:rPr>
              <w:t>44</w:t>
            </w:r>
            <w:r w:rsidR="00360F35">
              <w:rPr>
                <w:noProof/>
                <w:webHidden/>
                <w:lang w:val="fr"/>
              </w:rPr>
              <w:tab/>
            </w:r>
            <w:r w:rsidR="00360F35">
              <w:rPr>
                <w:noProof/>
                <w:webHidden/>
                <w:lang w:val="fr"/>
              </w:rPr>
              <w:fldChar w:fldCharType="begin"/>
            </w:r>
            <w:r w:rsidR="00360F35">
              <w:rPr>
                <w:noProof/>
                <w:webHidden/>
                <w:lang w:val="fr"/>
              </w:rPr>
              <w:instrText xml:space="preserve"> PAGEREF _Toc60134843 \h </w:instrText>
            </w:r>
            <w:r w:rsidR="00360F35">
              <w:rPr>
                <w:noProof/>
                <w:webHidden/>
                <w:lang w:val="fr"/>
              </w:rPr>
            </w:r>
            <w:r w:rsidR="00360F35">
              <w:rPr>
                <w:noProof/>
                <w:webHidden/>
                <w:lang w:val="fr"/>
              </w:rPr>
              <w:fldChar w:fldCharType="end"/>
            </w:r>
          </w:hyperlink>
        </w:p>
        <w:p w14:paraId="37C8F248" w14:textId="27578EDB" w:rsidR="00360F35" w:rsidRDefault="00044850" w:rsidP="004A1945">
          <w:pPr>
            <w:pStyle w:val="TM3"/>
            <w:rPr>
              <w:rFonts w:eastAsiaTheme="minorEastAsia"/>
              <w:noProof/>
            </w:rPr>
          </w:pPr>
          <w:hyperlink w:anchor="_Toc60134844" w:history="1">
            <w:r w:rsidR="00360F35" w:rsidRPr="00FB4044">
              <w:rPr>
                <w:rStyle w:val="Lienhypertexte"/>
                <w:noProof/>
                <w:lang w:val="fr"/>
              </w:rPr>
              <w:t>Identification, authentification et contrôle</w:t>
            </w:r>
            <w:r w:rsidR="00360F35">
              <w:rPr>
                <w:noProof/>
                <w:webHidden/>
                <w:lang w:val="fr"/>
              </w:rPr>
              <w:tab/>
            </w:r>
            <w:r w:rsidR="00360F35">
              <w:rPr>
                <w:noProof/>
                <w:webHidden/>
                <w:lang w:val="fr"/>
              </w:rPr>
              <w:fldChar w:fldCharType="begin"/>
            </w:r>
            <w:r w:rsidR="00360F35">
              <w:rPr>
                <w:noProof/>
                <w:webHidden/>
                <w:lang w:val="fr"/>
              </w:rPr>
              <w:instrText xml:space="preserve"> PAGEREF _Toc60134844 \h </w:instrText>
            </w:r>
            <w:r w:rsidR="00360F35">
              <w:rPr>
                <w:noProof/>
                <w:webHidden/>
                <w:lang w:val="fr"/>
              </w:rPr>
            </w:r>
            <w:r w:rsidR="00360F35">
              <w:rPr>
                <w:noProof/>
                <w:webHidden/>
                <w:lang w:val="fr"/>
              </w:rPr>
              <w:fldChar w:fldCharType="end"/>
            </w:r>
          </w:hyperlink>
          <w:hyperlink w:anchor="_Toc60134844" w:history="1">
            <w:r w:rsidR="00360F35" w:rsidRPr="00FB4044">
              <w:rPr>
                <w:rStyle w:val="Lienhypertexte"/>
                <w:noProof/>
                <w:lang w:val="fr"/>
              </w:rPr>
              <w:t>d’accès 44</w:t>
            </w:r>
            <w:r w:rsidR="00360F35">
              <w:rPr>
                <w:noProof/>
                <w:webHidden/>
                <w:lang w:val="fr"/>
              </w:rPr>
              <w:tab/>
            </w:r>
            <w:r w:rsidR="00360F35">
              <w:rPr>
                <w:noProof/>
                <w:webHidden/>
                <w:lang w:val="fr"/>
              </w:rPr>
              <w:fldChar w:fldCharType="begin"/>
            </w:r>
            <w:r w:rsidR="00360F35">
              <w:rPr>
                <w:noProof/>
                <w:webHidden/>
                <w:lang w:val="fr"/>
              </w:rPr>
              <w:instrText xml:space="preserve"> PAGEREF _Toc60134844 \h </w:instrText>
            </w:r>
            <w:r w:rsidR="00360F35">
              <w:rPr>
                <w:noProof/>
                <w:webHidden/>
                <w:lang w:val="fr"/>
              </w:rPr>
            </w:r>
            <w:r w:rsidR="00360F35">
              <w:rPr>
                <w:noProof/>
                <w:webHidden/>
                <w:lang w:val="fr"/>
              </w:rPr>
              <w:fldChar w:fldCharType="end"/>
            </w:r>
          </w:hyperlink>
        </w:p>
        <w:p w14:paraId="33037618" w14:textId="3B2B3D6B" w:rsidR="00360F35" w:rsidRDefault="00044850" w:rsidP="004A1945">
          <w:pPr>
            <w:pStyle w:val="TM3"/>
            <w:rPr>
              <w:rFonts w:eastAsiaTheme="minorEastAsia"/>
              <w:noProof/>
            </w:rPr>
          </w:pPr>
          <w:hyperlink w:anchor="_Toc60134845" w:history="1">
            <w:r w:rsidR="00360F35" w:rsidRPr="00FB4044">
              <w:rPr>
                <w:rStyle w:val="Lienhypertexte"/>
                <w:noProof/>
                <w:lang w:val="fr"/>
              </w:rPr>
              <w:t>Contrôle des changements</w:t>
            </w:r>
            <w:r w:rsidR="00360F35">
              <w:rPr>
                <w:noProof/>
                <w:webHidden/>
                <w:lang w:val="fr"/>
              </w:rPr>
              <w:tab/>
            </w:r>
            <w:r w:rsidR="00360F35">
              <w:rPr>
                <w:noProof/>
                <w:webHidden/>
                <w:lang w:val="fr"/>
              </w:rPr>
              <w:fldChar w:fldCharType="begin"/>
            </w:r>
            <w:r w:rsidR="00360F35">
              <w:rPr>
                <w:noProof/>
                <w:webHidden/>
                <w:lang w:val="fr"/>
              </w:rPr>
              <w:instrText xml:space="preserve"> PAGEREF _Toc60134845 \h </w:instrText>
            </w:r>
            <w:r w:rsidR="00360F35">
              <w:rPr>
                <w:noProof/>
                <w:webHidden/>
                <w:lang w:val="fr"/>
              </w:rPr>
            </w:r>
            <w:r w:rsidR="00360F35">
              <w:rPr>
                <w:noProof/>
                <w:webHidden/>
                <w:lang w:val="fr"/>
              </w:rPr>
              <w:fldChar w:fldCharType="end"/>
            </w:r>
          </w:hyperlink>
          <w:hyperlink w:anchor="_Toc60134845" w:history="1">
            <w:r w:rsidR="00360F35" w:rsidRPr="00FB4044">
              <w:rPr>
                <w:rStyle w:val="Lienhypertexte"/>
                <w:noProof/>
                <w:lang w:val="fr"/>
              </w:rPr>
              <w:t>45</w:t>
            </w:r>
            <w:r w:rsidR="00360F35">
              <w:rPr>
                <w:noProof/>
                <w:webHidden/>
                <w:lang w:val="fr"/>
              </w:rPr>
              <w:tab/>
            </w:r>
            <w:r w:rsidR="00360F35">
              <w:rPr>
                <w:noProof/>
                <w:webHidden/>
                <w:lang w:val="fr"/>
              </w:rPr>
              <w:fldChar w:fldCharType="begin"/>
            </w:r>
            <w:r w:rsidR="00360F35">
              <w:rPr>
                <w:noProof/>
                <w:webHidden/>
                <w:lang w:val="fr"/>
              </w:rPr>
              <w:instrText xml:space="preserve"> PAGEREF _Toc60134845 \h </w:instrText>
            </w:r>
            <w:r w:rsidR="00360F35">
              <w:rPr>
                <w:noProof/>
                <w:webHidden/>
                <w:lang w:val="fr"/>
              </w:rPr>
            </w:r>
            <w:r w:rsidR="00360F35">
              <w:rPr>
                <w:noProof/>
                <w:webHidden/>
                <w:lang w:val="fr"/>
              </w:rPr>
              <w:fldChar w:fldCharType="end"/>
            </w:r>
          </w:hyperlink>
        </w:p>
        <w:p w14:paraId="26D64A91" w14:textId="208A69AC" w:rsidR="00360F35" w:rsidRDefault="00044850" w:rsidP="004A1945">
          <w:pPr>
            <w:pStyle w:val="TM3"/>
            <w:rPr>
              <w:rFonts w:eastAsiaTheme="minorEastAsia"/>
              <w:noProof/>
            </w:rPr>
          </w:pPr>
          <w:hyperlink w:anchor="_Toc60134846" w:history="1">
            <w:r w:rsidR="00360F35" w:rsidRPr="00FB4044">
              <w:rPr>
                <w:rStyle w:val="Lienhypertexte"/>
                <w:noProof/>
                <w:lang w:val="fr"/>
              </w:rPr>
              <w:t>Sécurité physique et environnementale</w:t>
            </w:r>
            <w:r w:rsidR="00360F35">
              <w:rPr>
                <w:noProof/>
                <w:webHidden/>
                <w:lang w:val="fr"/>
              </w:rPr>
              <w:tab/>
            </w:r>
            <w:r w:rsidR="00360F35">
              <w:rPr>
                <w:noProof/>
                <w:webHidden/>
                <w:lang w:val="fr"/>
              </w:rPr>
              <w:fldChar w:fldCharType="begin"/>
            </w:r>
            <w:r w:rsidR="00360F35">
              <w:rPr>
                <w:noProof/>
                <w:webHidden/>
                <w:lang w:val="fr"/>
              </w:rPr>
              <w:instrText xml:space="preserve"> PAGEREF _Toc60134846 \h </w:instrText>
            </w:r>
            <w:r w:rsidR="00360F35">
              <w:rPr>
                <w:noProof/>
                <w:webHidden/>
                <w:lang w:val="fr"/>
              </w:rPr>
            </w:r>
            <w:r w:rsidR="00360F35">
              <w:rPr>
                <w:noProof/>
                <w:webHidden/>
                <w:lang w:val="fr"/>
              </w:rPr>
              <w:fldChar w:fldCharType="end"/>
            </w:r>
          </w:hyperlink>
          <w:hyperlink w:anchor="_Toc60134846" w:history="1">
            <w:r w:rsidR="00360F35" w:rsidRPr="00FB4044">
              <w:rPr>
                <w:rStyle w:val="Lienhypertexte"/>
                <w:noProof/>
                <w:lang w:val="fr"/>
              </w:rPr>
              <w:t>45</w:t>
            </w:r>
            <w:r w:rsidR="00360F35">
              <w:rPr>
                <w:noProof/>
                <w:webHidden/>
                <w:lang w:val="fr"/>
              </w:rPr>
              <w:tab/>
            </w:r>
            <w:r w:rsidR="00360F35">
              <w:rPr>
                <w:noProof/>
                <w:webHidden/>
                <w:lang w:val="fr"/>
              </w:rPr>
              <w:fldChar w:fldCharType="begin"/>
            </w:r>
            <w:r w:rsidR="00360F35">
              <w:rPr>
                <w:noProof/>
                <w:webHidden/>
                <w:lang w:val="fr"/>
              </w:rPr>
              <w:instrText xml:space="preserve"> PAGEREF _Toc60134846 \h </w:instrText>
            </w:r>
            <w:r w:rsidR="00360F35">
              <w:rPr>
                <w:noProof/>
                <w:webHidden/>
                <w:lang w:val="fr"/>
              </w:rPr>
            </w:r>
            <w:r w:rsidR="00360F35">
              <w:rPr>
                <w:noProof/>
                <w:webHidden/>
                <w:lang w:val="fr"/>
              </w:rPr>
              <w:fldChar w:fldCharType="end"/>
            </w:r>
          </w:hyperlink>
        </w:p>
        <w:p w14:paraId="05F759F9" w14:textId="452FE88D" w:rsidR="00360F35" w:rsidRDefault="00044850" w:rsidP="004A1945">
          <w:pPr>
            <w:pStyle w:val="TM1"/>
            <w:rPr>
              <w:rFonts w:eastAsiaTheme="minorEastAsia"/>
              <w:noProof/>
            </w:rPr>
          </w:pPr>
          <w:hyperlink w:anchor="_Toc60134847" w:history="1">
            <w:r w:rsidR="00360F35" w:rsidRPr="00FB4044">
              <w:rPr>
                <w:rStyle w:val="Lienhypertexte"/>
                <w:noProof/>
                <w:lang w:val="fr"/>
              </w:rPr>
              <w:t>Référence de la DP : 3.1 Sécurité</w:t>
            </w:r>
            <w:r w:rsidR="00360F35">
              <w:rPr>
                <w:noProof/>
                <w:webHidden/>
                <w:lang w:val="fr"/>
              </w:rPr>
              <w:tab/>
            </w:r>
            <w:r w:rsidR="00360F35">
              <w:rPr>
                <w:noProof/>
                <w:webHidden/>
                <w:lang w:val="fr"/>
              </w:rPr>
              <w:fldChar w:fldCharType="begin"/>
            </w:r>
            <w:r w:rsidR="00360F35">
              <w:rPr>
                <w:noProof/>
                <w:webHidden/>
                <w:lang w:val="fr"/>
              </w:rPr>
              <w:instrText xml:space="preserve"> PAGEREF _Toc60134847 \h </w:instrText>
            </w:r>
            <w:r w:rsidR="00360F35">
              <w:rPr>
                <w:noProof/>
                <w:webHidden/>
                <w:lang w:val="fr"/>
              </w:rPr>
            </w:r>
            <w:r w:rsidR="00360F35">
              <w:rPr>
                <w:noProof/>
                <w:webHidden/>
                <w:lang w:val="fr"/>
              </w:rPr>
              <w:fldChar w:fldCharType="end"/>
            </w:r>
          </w:hyperlink>
          <w:hyperlink w:anchor="_Toc60134847" w:history="1">
            <w:r w:rsidR="00360F35" w:rsidRPr="00FB4044">
              <w:rPr>
                <w:rStyle w:val="Lienhypertexte"/>
                <w:noProof/>
                <w:lang w:val="fr"/>
              </w:rPr>
              <w:t>45</w:t>
            </w:r>
            <w:r w:rsidR="00360F35">
              <w:rPr>
                <w:noProof/>
                <w:webHidden/>
                <w:lang w:val="fr"/>
              </w:rPr>
              <w:tab/>
            </w:r>
            <w:r w:rsidR="00360F35">
              <w:rPr>
                <w:noProof/>
                <w:webHidden/>
                <w:lang w:val="fr"/>
              </w:rPr>
              <w:fldChar w:fldCharType="begin"/>
            </w:r>
            <w:r w:rsidR="00360F35">
              <w:rPr>
                <w:noProof/>
                <w:webHidden/>
                <w:lang w:val="fr"/>
              </w:rPr>
              <w:instrText xml:space="preserve"> PAGEREF _Toc60134847 \h </w:instrText>
            </w:r>
            <w:r w:rsidR="00360F35">
              <w:rPr>
                <w:noProof/>
                <w:webHidden/>
                <w:lang w:val="fr"/>
              </w:rPr>
            </w:r>
            <w:r w:rsidR="00360F35">
              <w:rPr>
                <w:noProof/>
                <w:webHidden/>
                <w:lang w:val="fr"/>
              </w:rPr>
              <w:fldChar w:fldCharType="end"/>
            </w:r>
          </w:hyperlink>
        </w:p>
        <w:p w14:paraId="7D4348E5" w14:textId="4AC80BE6" w:rsidR="00360F35" w:rsidRDefault="00044850" w:rsidP="004A1945">
          <w:pPr>
            <w:pStyle w:val="TM2"/>
            <w:rPr>
              <w:rFonts w:eastAsiaTheme="minorEastAsia"/>
              <w:noProof/>
            </w:rPr>
          </w:pPr>
          <w:hyperlink w:anchor="_Toc60134848" w:history="1">
            <w:r w:rsidR="00360F35" w:rsidRPr="00FB4044">
              <w:rPr>
                <w:rStyle w:val="Lienhypertexte"/>
                <w:noProof/>
                <w:lang w:val="fr"/>
              </w:rPr>
              <w:t>Plan d’intervention en cas d’incident NobelBiz</w:t>
            </w:r>
            <w:r w:rsidR="00360F35">
              <w:rPr>
                <w:noProof/>
                <w:webHidden/>
                <w:lang w:val="fr"/>
              </w:rPr>
              <w:tab/>
            </w:r>
            <w:r w:rsidR="00360F35">
              <w:rPr>
                <w:noProof/>
                <w:webHidden/>
                <w:lang w:val="fr"/>
              </w:rPr>
              <w:fldChar w:fldCharType="begin"/>
            </w:r>
            <w:r w:rsidR="00360F35">
              <w:rPr>
                <w:noProof/>
                <w:webHidden/>
                <w:lang w:val="fr"/>
              </w:rPr>
              <w:instrText xml:space="preserve"> PAGEREF _Toc60134848 \h </w:instrText>
            </w:r>
            <w:r w:rsidR="00360F35">
              <w:rPr>
                <w:noProof/>
                <w:webHidden/>
                <w:lang w:val="fr"/>
              </w:rPr>
            </w:r>
            <w:r w:rsidR="00360F35">
              <w:rPr>
                <w:noProof/>
                <w:webHidden/>
                <w:lang w:val="fr"/>
              </w:rPr>
              <w:fldChar w:fldCharType="end"/>
            </w:r>
          </w:hyperlink>
          <w:hyperlink w:anchor="_Toc60134848" w:history="1">
            <w:r w:rsidR="00360F35" w:rsidRPr="00FB4044">
              <w:rPr>
                <w:rStyle w:val="Lienhypertexte"/>
                <w:noProof/>
                <w:lang w:val="fr"/>
              </w:rPr>
              <w:t>45</w:t>
            </w:r>
            <w:r w:rsidR="00360F35">
              <w:rPr>
                <w:noProof/>
                <w:webHidden/>
                <w:lang w:val="fr"/>
              </w:rPr>
              <w:tab/>
            </w:r>
            <w:r w:rsidR="00360F35">
              <w:rPr>
                <w:noProof/>
                <w:webHidden/>
                <w:lang w:val="fr"/>
              </w:rPr>
              <w:fldChar w:fldCharType="begin"/>
            </w:r>
            <w:r w:rsidR="00360F35">
              <w:rPr>
                <w:noProof/>
                <w:webHidden/>
                <w:lang w:val="fr"/>
              </w:rPr>
              <w:instrText xml:space="preserve"> PAGEREF _Toc60134848 \h </w:instrText>
            </w:r>
            <w:r w:rsidR="00360F35">
              <w:rPr>
                <w:noProof/>
                <w:webHidden/>
                <w:lang w:val="fr"/>
              </w:rPr>
            </w:r>
            <w:r w:rsidR="00360F35">
              <w:rPr>
                <w:noProof/>
                <w:webHidden/>
                <w:lang w:val="fr"/>
              </w:rPr>
              <w:fldChar w:fldCharType="end"/>
            </w:r>
          </w:hyperlink>
        </w:p>
        <w:p w14:paraId="1950762D" w14:textId="1C964EF8" w:rsidR="00360F35" w:rsidRDefault="00044850" w:rsidP="004A1945">
          <w:pPr>
            <w:pStyle w:val="TM1"/>
            <w:rPr>
              <w:rFonts w:eastAsiaTheme="minorEastAsia"/>
              <w:noProof/>
            </w:rPr>
          </w:pPr>
          <w:hyperlink w:anchor="_Toc60134849" w:history="1">
            <w:r w:rsidR="00360F35" w:rsidRPr="00FB4044">
              <w:rPr>
                <w:rStyle w:val="Lienhypertexte"/>
                <w:noProof/>
                <w:lang w:val="fr"/>
              </w:rPr>
              <w:t>Référence de la DP : 3.1 Sécurité</w:t>
            </w:r>
            <w:r w:rsidR="00360F35">
              <w:rPr>
                <w:noProof/>
                <w:webHidden/>
                <w:lang w:val="fr"/>
              </w:rPr>
              <w:tab/>
            </w:r>
            <w:r w:rsidR="00360F35">
              <w:rPr>
                <w:noProof/>
                <w:webHidden/>
                <w:lang w:val="fr"/>
              </w:rPr>
              <w:fldChar w:fldCharType="begin"/>
            </w:r>
            <w:r w:rsidR="00360F35">
              <w:rPr>
                <w:noProof/>
                <w:webHidden/>
                <w:lang w:val="fr"/>
              </w:rPr>
              <w:instrText xml:space="preserve"> PAGEREF _Toc60134849 \h </w:instrText>
            </w:r>
            <w:r w:rsidR="00360F35">
              <w:rPr>
                <w:noProof/>
                <w:webHidden/>
                <w:lang w:val="fr"/>
              </w:rPr>
            </w:r>
            <w:r w:rsidR="00360F35">
              <w:rPr>
                <w:noProof/>
                <w:webHidden/>
                <w:lang w:val="fr"/>
              </w:rPr>
              <w:fldChar w:fldCharType="end"/>
            </w:r>
          </w:hyperlink>
          <w:hyperlink w:anchor="_Toc60134849" w:history="1">
            <w:r w:rsidR="00360F35" w:rsidRPr="00FB4044">
              <w:rPr>
                <w:rStyle w:val="Lienhypertexte"/>
                <w:noProof/>
                <w:lang w:val="fr"/>
              </w:rPr>
              <w:t>47</w:t>
            </w:r>
            <w:r w:rsidR="00360F35">
              <w:rPr>
                <w:noProof/>
                <w:webHidden/>
                <w:lang w:val="fr"/>
              </w:rPr>
              <w:tab/>
            </w:r>
            <w:r w:rsidR="00360F35">
              <w:rPr>
                <w:noProof/>
                <w:webHidden/>
                <w:lang w:val="fr"/>
              </w:rPr>
              <w:fldChar w:fldCharType="begin"/>
            </w:r>
            <w:r w:rsidR="00360F35">
              <w:rPr>
                <w:noProof/>
                <w:webHidden/>
                <w:lang w:val="fr"/>
              </w:rPr>
              <w:instrText xml:space="preserve"> PAGEREF _Toc60134849 \h </w:instrText>
            </w:r>
            <w:r w:rsidR="00360F35">
              <w:rPr>
                <w:noProof/>
                <w:webHidden/>
                <w:lang w:val="fr"/>
              </w:rPr>
            </w:r>
            <w:r w:rsidR="00360F35">
              <w:rPr>
                <w:noProof/>
                <w:webHidden/>
                <w:lang w:val="fr"/>
              </w:rPr>
              <w:fldChar w:fldCharType="end"/>
            </w:r>
          </w:hyperlink>
        </w:p>
        <w:p w14:paraId="3ED24EED" w14:textId="033C04F3" w:rsidR="00360F35" w:rsidRDefault="00044850" w:rsidP="004A1945">
          <w:pPr>
            <w:pStyle w:val="TM2"/>
            <w:rPr>
              <w:rFonts w:eastAsiaTheme="minorEastAsia"/>
              <w:noProof/>
            </w:rPr>
          </w:pPr>
          <w:hyperlink w:anchor="_Toc60134850" w:history="1">
            <w:r w:rsidR="00360F35" w:rsidRPr="00FB4044">
              <w:rPr>
                <w:rStyle w:val="Lienhypertexte"/>
                <w:noProof/>
                <w:lang w:val="fr"/>
              </w:rPr>
              <w:t>Politique de sécurité de</w:t>
            </w:r>
            <w:r w:rsidR="00360F35">
              <w:rPr>
                <w:noProof/>
                <w:webHidden/>
                <w:lang w:val="fr"/>
              </w:rPr>
              <w:tab/>
            </w:r>
            <w:r w:rsidR="00360F35">
              <w:rPr>
                <w:noProof/>
                <w:webHidden/>
                <w:lang w:val="fr"/>
              </w:rPr>
              <w:fldChar w:fldCharType="begin"/>
            </w:r>
            <w:r w:rsidR="00360F35">
              <w:rPr>
                <w:noProof/>
                <w:webHidden/>
                <w:lang w:val="fr"/>
              </w:rPr>
              <w:instrText xml:space="preserve"> PAGEREF _Toc60134850 \h </w:instrText>
            </w:r>
            <w:r w:rsidR="00360F35">
              <w:rPr>
                <w:noProof/>
                <w:webHidden/>
                <w:lang w:val="fr"/>
              </w:rPr>
            </w:r>
            <w:r w:rsidR="00360F35">
              <w:rPr>
                <w:noProof/>
                <w:webHidden/>
                <w:lang w:val="fr"/>
              </w:rPr>
              <w:fldChar w:fldCharType="end"/>
            </w:r>
          </w:hyperlink>
          <w:hyperlink w:anchor="_Toc60134850" w:history="1">
            <w:r w:rsidR="00360F35" w:rsidRPr="00FB4044">
              <w:rPr>
                <w:rStyle w:val="Lienhypertexte"/>
                <w:noProof/>
                <w:lang w:val="fr"/>
              </w:rPr>
              <w:t>l’information 47</w:t>
            </w:r>
            <w:r w:rsidR="00360F35">
              <w:rPr>
                <w:noProof/>
                <w:webHidden/>
                <w:lang w:val="fr"/>
              </w:rPr>
              <w:tab/>
            </w:r>
            <w:r w:rsidR="00360F35">
              <w:rPr>
                <w:noProof/>
                <w:webHidden/>
                <w:lang w:val="fr"/>
              </w:rPr>
              <w:fldChar w:fldCharType="begin"/>
            </w:r>
            <w:r w:rsidR="00360F35">
              <w:rPr>
                <w:noProof/>
                <w:webHidden/>
                <w:lang w:val="fr"/>
              </w:rPr>
              <w:instrText xml:space="preserve"> PAGEREF _Toc60134850 \h </w:instrText>
            </w:r>
            <w:r w:rsidR="00360F35">
              <w:rPr>
                <w:noProof/>
                <w:webHidden/>
                <w:lang w:val="fr"/>
              </w:rPr>
            </w:r>
            <w:r w:rsidR="00360F35">
              <w:rPr>
                <w:noProof/>
                <w:webHidden/>
                <w:lang w:val="fr"/>
              </w:rPr>
              <w:fldChar w:fldCharType="end"/>
            </w:r>
          </w:hyperlink>
        </w:p>
        <w:p w14:paraId="252AA4E1" w14:textId="1C4E202F" w:rsidR="00360F35" w:rsidRDefault="00044850" w:rsidP="004A1945">
          <w:pPr>
            <w:pStyle w:val="TM1"/>
            <w:rPr>
              <w:rFonts w:eastAsiaTheme="minorEastAsia"/>
              <w:noProof/>
            </w:rPr>
          </w:pPr>
          <w:hyperlink w:anchor="_Toc60134851" w:history="1">
            <w:r w:rsidR="00360F35" w:rsidRPr="00FB4044">
              <w:rPr>
                <w:rStyle w:val="Lienhypertexte"/>
                <w:noProof/>
                <w:lang w:val="fr"/>
              </w:rPr>
              <w:t>Top 15 des clients avec coordonnées</w:t>
            </w:r>
            <w:r w:rsidR="00360F35">
              <w:rPr>
                <w:noProof/>
                <w:webHidden/>
                <w:lang w:val="fr"/>
              </w:rPr>
              <w:tab/>
            </w:r>
            <w:r w:rsidR="00360F35">
              <w:rPr>
                <w:noProof/>
                <w:webHidden/>
                <w:lang w:val="fr"/>
              </w:rPr>
              <w:fldChar w:fldCharType="begin"/>
            </w:r>
            <w:r w:rsidR="00360F35">
              <w:rPr>
                <w:noProof/>
                <w:webHidden/>
                <w:lang w:val="fr"/>
              </w:rPr>
              <w:instrText xml:space="preserve"> PAGEREF _Toc60134851 \h </w:instrText>
            </w:r>
            <w:r w:rsidR="00360F35">
              <w:rPr>
                <w:noProof/>
                <w:webHidden/>
                <w:lang w:val="fr"/>
              </w:rPr>
            </w:r>
            <w:r w:rsidR="00360F35">
              <w:rPr>
                <w:noProof/>
                <w:webHidden/>
                <w:lang w:val="fr"/>
              </w:rPr>
              <w:fldChar w:fldCharType="end"/>
            </w:r>
          </w:hyperlink>
          <w:hyperlink w:anchor="_Toc60134851" w:history="1">
            <w:r w:rsidR="00360F35" w:rsidRPr="00FB4044">
              <w:rPr>
                <w:rStyle w:val="Lienhypertexte"/>
                <w:noProof/>
                <w:lang w:val="fr"/>
              </w:rPr>
              <w:t>51</w:t>
            </w:r>
            <w:r w:rsidR="00360F35">
              <w:rPr>
                <w:noProof/>
                <w:webHidden/>
                <w:lang w:val="fr"/>
              </w:rPr>
              <w:tab/>
            </w:r>
            <w:r w:rsidR="00360F35">
              <w:rPr>
                <w:noProof/>
                <w:webHidden/>
                <w:lang w:val="fr"/>
              </w:rPr>
              <w:fldChar w:fldCharType="begin"/>
            </w:r>
            <w:r w:rsidR="00360F35">
              <w:rPr>
                <w:noProof/>
                <w:webHidden/>
                <w:lang w:val="fr"/>
              </w:rPr>
              <w:instrText xml:space="preserve"> PAGEREF _Toc60134851 \h </w:instrText>
            </w:r>
            <w:r w:rsidR="00360F35">
              <w:rPr>
                <w:noProof/>
                <w:webHidden/>
                <w:lang w:val="fr"/>
              </w:rPr>
            </w:r>
            <w:r w:rsidR="00360F35">
              <w:rPr>
                <w:noProof/>
                <w:webHidden/>
                <w:lang w:val="fr"/>
              </w:rPr>
              <w:fldChar w:fldCharType="end"/>
            </w:r>
          </w:hyperlink>
        </w:p>
        <w:p w14:paraId="700409DA" w14:textId="2AF4054C" w:rsidR="00360F35" w:rsidRDefault="00044850" w:rsidP="004A1945">
          <w:pPr>
            <w:pStyle w:val="TM1"/>
            <w:rPr>
              <w:rFonts w:eastAsiaTheme="minorEastAsia"/>
              <w:noProof/>
            </w:rPr>
          </w:pPr>
          <w:hyperlink w:anchor="_Toc60134852" w:history="1">
            <w:r w:rsidR="00360F35" w:rsidRPr="00FB4044">
              <w:rPr>
                <w:rStyle w:val="Lienhypertexte"/>
                <w:noProof/>
                <w:lang w:val="fr"/>
              </w:rPr>
              <w:t>ACCORD DE NIVEAU DE SERVICE (ALS) Échantillon</w:t>
            </w:r>
            <w:r w:rsidR="00360F35">
              <w:rPr>
                <w:noProof/>
                <w:webHidden/>
                <w:lang w:val="fr"/>
              </w:rPr>
              <w:tab/>
            </w:r>
            <w:r w:rsidR="00360F35">
              <w:rPr>
                <w:noProof/>
                <w:webHidden/>
                <w:lang w:val="fr"/>
              </w:rPr>
              <w:fldChar w:fldCharType="begin"/>
            </w:r>
            <w:r w:rsidR="00360F35">
              <w:rPr>
                <w:noProof/>
                <w:webHidden/>
                <w:lang w:val="fr"/>
              </w:rPr>
              <w:instrText xml:space="preserve"> PAGEREF _Toc60134852 \h </w:instrText>
            </w:r>
            <w:r w:rsidR="00360F35">
              <w:rPr>
                <w:noProof/>
                <w:webHidden/>
                <w:lang w:val="fr"/>
              </w:rPr>
            </w:r>
            <w:r w:rsidR="00360F35">
              <w:rPr>
                <w:noProof/>
                <w:webHidden/>
                <w:lang w:val="fr"/>
              </w:rPr>
              <w:fldChar w:fldCharType="end"/>
            </w:r>
          </w:hyperlink>
          <w:hyperlink w:anchor="_Toc60134852" w:history="1">
            <w:r w:rsidR="00360F35" w:rsidRPr="00FB4044">
              <w:rPr>
                <w:rStyle w:val="Lienhypertexte"/>
                <w:noProof/>
                <w:lang w:val="fr"/>
              </w:rPr>
              <w:t>52</w:t>
            </w:r>
            <w:r w:rsidR="00360F35">
              <w:rPr>
                <w:noProof/>
                <w:webHidden/>
                <w:lang w:val="fr"/>
              </w:rPr>
              <w:tab/>
            </w:r>
            <w:r w:rsidR="00360F35">
              <w:rPr>
                <w:noProof/>
                <w:webHidden/>
                <w:lang w:val="fr"/>
              </w:rPr>
              <w:fldChar w:fldCharType="begin"/>
            </w:r>
            <w:r w:rsidR="00360F35">
              <w:rPr>
                <w:noProof/>
                <w:webHidden/>
                <w:lang w:val="fr"/>
              </w:rPr>
              <w:instrText xml:space="preserve"> PAGEREF _Toc60134852 \h </w:instrText>
            </w:r>
            <w:r w:rsidR="00360F35">
              <w:rPr>
                <w:noProof/>
                <w:webHidden/>
                <w:lang w:val="fr"/>
              </w:rPr>
            </w:r>
            <w:r w:rsidR="00360F35">
              <w:rPr>
                <w:noProof/>
                <w:webHidden/>
                <w:lang w:val="fr"/>
              </w:rPr>
              <w:fldChar w:fldCharType="end"/>
            </w:r>
          </w:hyperlink>
        </w:p>
        <w:p w14:paraId="299CADB3" w14:textId="4BA8B90F" w:rsidR="00B61086" w:rsidRDefault="007C4A4C" w:rsidP="00B32AA2">
          <w:r w:rsidRPr="00D40236">
            <w:rPr>
              <w:b/>
              <w:bCs/>
              <w:noProof/>
              <w:sz w:val="20"/>
              <w:szCs w:val="20"/>
            </w:rPr>
            <w:fldChar w:fldCharType="end"/>
          </w:r>
        </w:p>
      </w:sdtContent>
    </w:sdt>
    <w:bookmarkStart w:id="0" w:name="_Toc60134748" w:displacedByCustomXml="prev"/>
    <w:bookmarkEnd w:id="0"/>
    <w:p w14:paraId="197C9122" w14:textId="20D67749" w:rsidR="00120145" w:rsidRDefault="00120145" w:rsidP="009327D3">
      <w:pPr>
        <w:jc w:val="center"/>
      </w:pPr>
    </w:p>
    <w:p w14:paraId="61104235" w14:textId="10947E65" w:rsidR="00FD7E7E" w:rsidRPr="00DB52A7" w:rsidRDefault="00FD7E7E" w:rsidP="00DB52A7">
      <w:pPr>
        <w:pStyle w:val="Titre1"/>
      </w:pPr>
      <w:bookmarkStart w:id="1" w:name="_Toc60134760"/>
      <w:r w:rsidRPr="00DB52A7">
        <w:rPr>
          <w:lang w:val="fr"/>
        </w:rPr>
        <w:t>Architectures proposées</w:t>
      </w:r>
      <w:bookmarkEnd w:id="1"/>
    </w:p>
    <w:p w14:paraId="4E203B02" w14:textId="77777777" w:rsidR="00FD7E7E" w:rsidRPr="00FD7E7E" w:rsidRDefault="00FD7E7E" w:rsidP="00FD7E7E"/>
    <w:p w14:paraId="27A081B0" w14:textId="36CF9ADF" w:rsidR="00FD7E7E" w:rsidRDefault="00786E12" w:rsidP="00DB52A7">
      <w:pPr>
        <w:pStyle w:val="Titre2"/>
      </w:pPr>
      <w:bookmarkStart w:id="2" w:name="_Toc60134761"/>
      <w:r>
        <w:rPr>
          <w:lang w:val="fr"/>
        </w:rPr>
        <w:t>Omni+ Cloud AWS ou Private Cloud</w:t>
      </w:r>
      <w:bookmarkEnd w:id="2"/>
    </w:p>
    <w:p w14:paraId="5FF6D461" w14:textId="1B3E7B3C" w:rsidR="00FD7E7E" w:rsidRDefault="00FD7E7E" w:rsidP="00FD7E7E"/>
    <w:p w14:paraId="470A7926" w14:textId="3BBCDB35" w:rsidR="00FD7E7E" w:rsidRDefault="00FD7E7E" w:rsidP="009B33B9">
      <w:pPr>
        <w:jc w:val="center"/>
      </w:pPr>
      <w:r>
        <w:rPr>
          <w:noProof/>
          <w:lang w:val="fr-FR" w:eastAsia="fr-FR"/>
        </w:rPr>
        <w:drawing>
          <wp:inline distT="0" distB="0" distL="0" distR="0" wp14:anchorId="02D9EABF" wp14:editId="66B86769">
            <wp:extent cx="5323398" cy="355405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8250" cy="3557291"/>
                    </a:xfrm>
                    <a:prstGeom prst="rect">
                      <a:avLst/>
                    </a:prstGeom>
                  </pic:spPr>
                </pic:pic>
              </a:graphicData>
            </a:graphic>
          </wp:inline>
        </w:drawing>
      </w:r>
    </w:p>
    <w:p w14:paraId="5732414A" w14:textId="553F6F65" w:rsidR="009B33B9" w:rsidRDefault="009B33B9" w:rsidP="009B33B9">
      <w:pPr>
        <w:jc w:val="center"/>
      </w:pPr>
    </w:p>
    <w:p w14:paraId="7DA160FC" w14:textId="3312A7F2" w:rsidR="00DB52A7" w:rsidRDefault="00DB52A7" w:rsidP="009B33B9">
      <w:pPr>
        <w:jc w:val="center"/>
      </w:pPr>
    </w:p>
    <w:p w14:paraId="2AD7B4CC" w14:textId="488DD831" w:rsidR="009B33B9" w:rsidRDefault="00786E12" w:rsidP="009B33B9">
      <w:pPr>
        <w:pStyle w:val="Titre2"/>
      </w:pPr>
      <w:bookmarkStart w:id="3" w:name="_Toc60134762"/>
      <w:r>
        <w:rPr>
          <w:lang w:val="fr"/>
        </w:rPr>
        <w:t>Omni+ Cloud AWS ou Private Cloud avec redondance</w:t>
      </w:r>
      <w:bookmarkEnd w:id="3"/>
    </w:p>
    <w:p w14:paraId="46B286BE" w14:textId="77777777" w:rsidR="009B33B9" w:rsidRDefault="009B33B9" w:rsidP="00FD7E7E"/>
    <w:p w14:paraId="5CE15347" w14:textId="75D040B4" w:rsidR="00FD7E7E" w:rsidRDefault="009B33B9" w:rsidP="009B33B9">
      <w:pPr>
        <w:jc w:val="center"/>
      </w:pPr>
      <w:r>
        <w:rPr>
          <w:noProof/>
          <w:lang w:val="fr-FR" w:eastAsia="fr-FR"/>
        </w:rPr>
        <w:lastRenderedPageBreak/>
        <w:drawing>
          <wp:inline distT="0" distB="0" distL="0" distR="0" wp14:anchorId="514F334C" wp14:editId="068884CB">
            <wp:extent cx="5397940" cy="335468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9921" cy="3368341"/>
                    </a:xfrm>
                    <a:prstGeom prst="rect">
                      <a:avLst/>
                    </a:prstGeom>
                  </pic:spPr>
                </pic:pic>
              </a:graphicData>
            </a:graphic>
          </wp:inline>
        </w:drawing>
      </w:r>
    </w:p>
    <w:p w14:paraId="5A0FBC81" w14:textId="77777777" w:rsidR="00DB52A7" w:rsidRDefault="00DB52A7" w:rsidP="00D82C15">
      <w:pPr>
        <w:pStyle w:val="Titre2"/>
      </w:pPr>
    </w:p>
    <w:p w14:paraId="25FE8B16" w14:textId="562EBCD9" w:rsidR="00D82C15" w:rsidRDefault="00D82C15" w:rsidP="00D82C15">
      <w:pPr>
        <w:pStyle w:val="Titre2"/>
      </w:pPr>
      <w:bookmarkStart w:id="4" w:name="_Toc60134763"/>
      <w:r>
        <w:rPr>
          <w:lang w:val="fr"/>
        </w:rPr>
        <w:t>Prémisse Omni+</w:t>
      </w:r>
      <w:bookmarkEnd w:id="4"/>
    </w:p>
    <w:p w14:paraId="059F4B1F" w14:textId="77777777" w:rsidR="00D82C15" w:rsidRPr="00D82C15" w:rsidRDefault="00D82C15" w:rsidP="00D82C15"/>
    <w:p w14:paraId="753E2277" w14:textId="1F28FC01" w:rsidR="00D82C15" w:rsidRDefault="00D82C15" w:rsidP="00D82C15">
      <w:pPr>
        <w:jc w:val="center"/>
      </w:pPr>
      <w:r>
        <w:rPr>
          <w:noProof/>
          <w:lang w:val="fr-FR" w:eastAsia="fr-FR"/>
        </w:rPr>
        <w:drawing>
          <wp:inline distT="0" distB="0" distL="0" distR="0" wp14:anchorId="6AC81072" wp14:editId="1D66877A">
            <wp:extent cx="5530751" cy="375275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915" cy="3787472"/>
                    </a:xfrm>
                    <a:prstGeom prst="rect">
                      <a:avLst/>
                    </a:prstGeom>
                  </pic:spPr>
                </pic:pic>
              </a:graphicData>
            </a:graphic>
          </wp:inline>
        </w:drawing>
      </w:r>
    </w:p>
    <w:p w14:paraId="342689F3" w14:textId="4587061F" w:rsidR="007673D8" w:rsidRDefault="007673D8" w:rsidP="00B55E9F">
      <w:pPr>
        <w:pStyle w:val="Titre2"/>
      </w:pPr>
    </w:p>
    <w:p w14:paraId="68029ABE" w14:textId="77777777" w:rsidR="007673D8" w:rsidRPr="007673D8" w:rsidRDefault="007673D8" w:rsidP="007673D8"/>
    <w:p w14:paraId="34D658F5" w14:textId="0987A736" w:rsidR="00D82C15" w:rsidRDefault="00D82C15" w:rsidP="00B55E9F">
      <w:pPr>
        <w:pStyle w:val="Titre2"/>
      </w:pPr>
      <w:bookmarkStart w:id="5" w:name="_Toc60134764"/>
      <w:r>
        <w:rPr>
          <w:lang w:val="fr"/>
        </w:rPr>
        <w:t>Omni+ Prémisse avec redondance</w:t>
      </w:r>
      <w:bookmarkEnd w:id="5"/>
    </w:p>
    <w:p w14:paraId="16825382" w14:textId="77777777" w:rsidR="00B55E9F" w:rsidRPr="00B55E9F" w:rsidRDefault="00B55E9F" w:rsidP="00B55E9F"/>
    <w:p w14:paraId="4CFB7652" w14:textId="1AAF2A25" w:rsidR="00B55E9F" w:rsidRPr="00B55E9F" w:rsidRDefault="00B55E9F" w:rsidP="00B55E9F">
      <w:pPr>
        <w:jc w:val="both"/>
      </w:pPr>
      <w:r>
        <w:rPr>
          <w:noProof/>
          <w:lang w:val="fr-FR" w:eastAsia="fr-FR"/>
        </w:rPr>
        <w:lastRenderedPageBreak/>
        <w:drawing>
          <wp:inline distT="0" distB="0" distL="0" distR="0" wp14:anchorId="4CF08F61" wp14:editId="43B95015">
            <wp:extent cx="5706262" cy="3363402"/>
            <wp:effectExtent l="0" t="0" r="889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7436" cy="3393565"/>
                    </a:xfrm>
                    <a:prstGeom prst="rect">
                      <a:avLst/>
                    </a:prstGeom>
                  </pic:spPr>
                </pic:pic>
              </a:graphicData>
            </a:graphic>
          </wp:inline>
        </w:drawing>
      </w:r>
    </w:p>
    <w:p w14:paraId="4CDC3EFB" w14:textId="3868FCF3" w:rsidR="00D82C15" w:rsidRDefault="00D82C15" w:rsidP="00D82C15"/>
    <w:p w14:paraId="00E10EFA" w14:textId="10567644" w:rsidR="00781844" w:rsidRDefault="00EF3B89" w:rsidP="00781844">
      <w:pPr>
        <w:pStyle w:val="Titre2"/>
      </w:pPr>
      <w:bookmarkStart w:id="6" w:name="_Toc60134765"/>
      <w:r>
        <w:rPr>
          <w:lang w:val="fr"/>
        </w:rPr>
        <w:t xml:space="preserve">Omni+ Cloud avec </w:t>
      </w:r>
      <w:r w:rsidR="008E2E0F">
        <w:rPr>
          <w:lang w:val="fr"/>
        </w:rPr>
        <w:t>CRM centralisé synchronisé</w:t>
      </w:r>
      <w:bookmarkEnd w:id="6"/>
    </w:p>
    <w:p w14:paraId="187644F6" w14:textId="77777777" w:rsidR="00781844" w:rsidRPr="00781844" w:rsidRDefault="00781844" w:rsidP="00781844"/>
    <w:p w14:paraId="459B79E5" w14:textId="30D471C5" w:rsidR="00EF3B89" w:rsidRDefault="00781844" w:rsidP="00EF3B89">
      <w:r>
        <w:rPr>
          <w:noProof/>
          <w:lang w:val="fr-FR" w:eastAsia="fr-FR"/>
        </w:rPr>
        <w:drawing>
          <wp:inline distT="0" distB="0" distL="0" distR="0" wp14:anchorId="44C26F56" wp14:editId="38F3A8E5">
            <wp:extent cx="5943600" cy="169291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92910"/>
                    </a:xfrm>
                    <a:prstGeom prst="rect">
                      <a:avLst/>
                    </a:prstGeom>
                  </pic:spPr>
                </pic:pic>
              </a:graphicData>
            </a:graphic>
          </wp:inline>
        </w:drawing>
      </w:r>
    </w:p>
    <w:p w14:paraId="59BDDAE3" w14:textId="09E2A592" w:rsidR="00B55E9F" w:rsidRDefault="00B55E9F" w:rsidP="00EF3B89"/>
    <w:p w14:paraId="56F67D32" w14:textId="77777777" w:rsidR="00B55E9F" w:rsidRDefault="00B55E9F" w:rsidP="00EF3B89"/>
    <w:p w14:paraId="39A4ECD7" w14:textId="5664CE36" w:rsidR="00EF3B89" w:rsidRDefault="008E2E0F" w:rsidP="00EF3B89">
      <w:pPr>
        <w:pStyle w:val="Titre2"/>
      </w:pPr>
      <w:bookmarkStart w:id="7" w:name="_Toc60134766"/>
      <w:r>
        <w:rPr>
          <w:lang w:val="fr"/>
        </w:rPr>
        <w:t>CRM centralisé synchronisé omni+ cloud et premise hybride</w:t>
      </w:r>
      <w:bookmarkEnd w:id="7"/>
    </w:p>
    <w:p w14:paraId="6AE113D7" w14:textId="77777777" w:rsidR="00EF3B89" w:rsidRDefault="00EF3B89" w:rsidP="00D82C15"/>
    <w:p w14:paraId="680C58A7" w14:textId="39B71C52" w:rsidR="00D82C15" w:rsidRDefault="00EF3B89" w:rsidP="00D82C15">
      <w:r>
        <w:rPr>
          <w:noProof/>
          <w:lang w:val="fr-FR" w:eastAsia="fr-FR"/>
        </w:rPr>
        <w:drawing>
          <wp:inline distT="0" distB="0" distL="0" distR="0" wp14:anchorId="40C64B35" wp14:editId="31DE528B">
            <wp:extent cx="5943600" cy="1663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63700"/>
                    </a:xfrm>
                    <a:prstGeom prst="rect">
                      <a:avLst/>
                    </a:prstGeom>
                  </pic:spPr>
                </pic:pic>
              </a:graphicData>
            </a:graphic>
          </wp:inline>
        </w:drawing>
      </w:r>
    </w:p>
    <w:p w14:paraId="0E921BFA" w14:textId="16480F67" w:rsidR="00D82C15" w:rsidRDefault="00D82C15" w:rsidP="00D82C15"/>
    <w:p w14:paraId="22D04AFE" w14:textId="77777777" w:rsidR="00B32AA2" w:rsidRDefault="00B32AA2" w:rsidP="00D82C15"/>
    <w:p w14:paraId="2F48CA20" w14:textId="77777777" w:rsidR="00B32AA2" w:rsidRDefault="00B32AA2" w:rsidP="00D82C15"/>
    <w:p w14:paraId="167EFAE1" w14:textId="77777777" w:rsidR="00B32AA2" w:rsidRDefault="00B32AA2" w:rsidP="00D82C15"/>
    <w:p w14:paraId="206B47A2" w14:textId="77777777" w:rsidR="00B32AA2" w:rsidRDefault="00B32AA2" w:rsidP="00D82C15"/>
    <w:p w14:paraId="4EA7C6AD" w14:textId="77777777" w:rsidR="00B32AA2" w:rsidRDefault="00B32AA2" w:rsidP="00D82C15"/>
    <w:p w14:paraId="157DB6DD" w14:textId="77777777" w:rsidR="00B32AA2" w:rsidRDefault="00B32AA2" w:rsidP="00D82C15"/>
    <w:p w14:paraId="12DCF1DD" w14:textId="77777777" w:rsidR="00B32AA2" w:rsidRDefault="00B32AA2" w:rsidP="00D82C15"/>
    <w:p w14:paraId="413759E4" w14:textId="77777777" w:rsidR="00B32AA2" w:rsidRDefault="00B32AA2" w:rsidP="00D82C15"/>
    <w:p w14:paraId="038058EC" w14:textId="77777777" w:rsidR="00B32AA2" w:rsidRDefault="00B32AA2" w:rsidP="00D82C15"/>
    <w:p w14:paraId="6DE00815" w14:textId="77777777" w:rsidR="00B32AA2" w:rsidRDefault="00B32AA2" w:rsidP="00D82C15"/>
    <w:p w14:paraId="5A718F05" w14:textId="2F1F5DD1" w:rsidR="009C1BBC" w:rsidRPr="00B32AA2" w:rsidRDefault="009C1BBC" w:rsidP="009C1BBC">
      <w:pPr>
        <w:pStyle w:val="Titre1"/>
        <w:rPr>
          <w:color w:val="FF0000"/>
        </w:rPr>
      </w:pPr>
      <w:bookmarkStart w:id="8" w:name="_Toc60134767"/>
      <w:r w:rsidRPr="00B32AA2">
        <w:rPr>
          <w:color w:val="FF0000"/>
          <w:lang w:val="fr"/>
        </w:rPr>
        <w:t>Référence de la DP : 2.2.2.5 Sortant - Centre de contact</w:t>
      </w:r>
      <w:bookmarkEnd w:id="8"/>
    </w:p>
    <w:p w14:paraId="0E732225" w14:textId="5D5A6815" w:rsidR="009C1BBC" w:rsidRDefault="009C1BBC" w:rsidP="00AA50C2">
      <w:pPr>
        <w:pStyle w:val="Titre1"/>
        <w:rPr>
          <w:rFonts w:eastAsia="CIDFont+F5"/>
        </w:rPr>
      </w:pPr>
      <w:bookmarkStart w:id="9" w:name="_Toc60134768"/>
      <w:r>
        <w:rPr>
          <w:lang w:val="fr"/>
        </w:rPr>
        <w:t>1. Outils d’appel sortants – Moteur de numérotation</w:t>
      </w:r>
      <w:bookmarkEnd w:id="9"/>
    </w:p>
    <w:p w14:paraId="4F113544" w14:textId="77777777" w:rsidR="009C1BBC" w:rsidRDefault="009C1BBC" w:rsidP="009C1BBC"/>
    <w:p w14:paraId="230DD677" w14:textId="5602EA9F" w:rsidR="009C1BBC" w:rsidRDefault="009C1BBC" w:rsidP="009C1BBC">
      <w:r>
        <w:rPr>
          <w:lang w:val="fr"/>
        </w:rPr>
        <w:t xml:space="preserve">Système fournit les modes de numérotation suivants; ces modes de numérotation peuvent être utilisés pour diverses méthodes d’appel en fonction de la verticale. Télémarketing, Mystery Shopping, Episodic/Transactional, Education, études de marché, collections et ventes. </w:t>
      </w:r>
    </w:p>
    <w:p w14:paraId="288B70E4" w14:textId="77777777" w:rsidR="00AF599C" w:rsidRPr="00AF599C" w:rsidRDefault="00AF599C" w:rsidP="005A12D2">
      <w:pPr>
        <w:pStyle w:val="Titre2"/>
      </w:pPr>
      <w:bookmarkStart w:id="10" w:name="_Toc60134769"/>
      <w:r w:rsidRPr="00AF599C">
        <w:rPr>
          <w:lang w:val="fr"/>
        </w:rPr>
        <w:t>Composeur prédictif</w:t>
      </w:r>
      <w:bookmarkEnd w:id="10"/>
    </w:p>
    <w:p w14:paraId="0876A35D" w14:textId="77777777" w:rsidR="00AF599C" w:rsidRDefault="00AF599C" w:rsidP="00AF599C">
      <w:pPr>
        <w:spacing w:after="0"/>
      </w:pPr>
      <w:r>
        <w:rPr>
          <w:lang w:val="fr"/>
        </w:rPr>
        <w:t>Un composeur prédictif est une technologie qui automatise la composition des appels téléphoniques sortants</w:t>
      </w:r>
    </w:p>
    <w:p w14:paraId="4A65D3AB" w14:textId="77777777" w:rsidR="00AF599C" w:rsidRDefault="00AF599C" w:rsidP="00AF599C">
      <w:pPr>
        <w:spacing w:after="0"/>
      </w:pPr>
      <w:r>
        <w:rPr>
          <w:lang w:val="fr"/>
        </w:rPr>
        <w:t>et utilise un algorithme pour prédire la disponibilité des agents sortants, assurant ainsi un maximum de</w:t>
      </w:r>
    </w:p>
    <w:p w14:paraId="3F761965" w14:textId="77777777" w:rsidR="00AF599C" w:rsidRDefault="00AF599C" w:rsidP="00AF599C">
      <w:pPr>
        <w:spacing w:after="0"/>
      </w:pPr>
      <w:r>
        <w:rPr>
          <w:lang w:val="fr"/>
        </w:rPr>
        <w:t>l’efficacité, augmenter le temps de conversation et les appels réussis par heure.</w:t>
      </w:r>
    </w:p>
    <w:p w14:paraId="30B8FC1A" w14:textId="77777777" w:rsidR="00AF599C" w:rsidRDefault="00AF599C" w:rsidP="00AF599C">
      <w:pPr>
        <w:spacing w:after="0"/>
      </w:pPr>
    </w:p>
    <w:p w14:paraId="43AC4511" w14:textId="77777777" w:rsidR="00AF599C" w:rsidRPr="00AF599C" w:rsidRDefault="00AF599C" w:rsidP="005A12D2">
      <w:pPr>
        <w:pStyle w:val="Titre2"/>
      </w:pPr>
      <w:bookmarkStart w:id="11" w:name="_Toc60134770"/>
      <w:r w:rsidRPr="00AF599C">
        <w:rPr>
          <w:lang w:val="fr"/>
        </w:rPr>
        <w:t>Extrait Dialer</w:t>
      </w:r>
      <w:bookmarkEnd w:id="11"/>
    </w:p>
    <w:p w14:paraId="42E26BED" w14:textId="77777777" w:rsidR="00AF599C" w:rsidRDefault="00AF599C" w:rsidP="00AF599C">
      <w:pPr>
        <w:spacing w:after="0"/>
      </w:pPr>
      <w:r>
        <w:rPr>
          <w:lang w:val="fr"/>
        </w:rPr>
        <w:t>La composition de l’aperçu présente à l’agent les informations sur le prospect ou le client à</w:t>
      </w:r>
    </w:p>
    <w:p w14:paraId="03533945" w14:textId="77777777" w:rsidR="00AF599C" w:rsidRDefault="00AF599C" w:rsidP="00AF599C">
      <w:pPr>
        <w:spacing w:after="0"/>
      </w:pPr>
      <w:r>
        <w:rPr>
          <w:lang w:val="fr"/>
        </w:rPr>
        <w:t>être appelé et nécessite une réponse soit pour faire l’appel ou de ne pas faire l’appel. Il diffère</w:t>
      </w:r>
    </w:p>
    <w:p w14:paraId="2AC8BB33" w14:textId="77777777" w:rsidR="00AF599C" w:rsidRDefault="00AF599C" w:rsidP="00AF599C">
      <w:pPr>
        <w:spacing w:after="0"/>
      </w:pPr>
      <w:r>
        <w:rPr>
          <w:lang w:val="fr"/>
        </w:rPr>
        <w:t>à partir d’un composeur prédictif, qui passe tous les appels au prochain agent disponible.</w:t>
      </w:r>
    </w:p>
    <w:p w14:paraId="71C250AB" w14:textId="77777777" w:rsidR="00AF599C" w:rsidRDefault="00AF599C" w:rsidP="00AF599C">
      <w:pPr>
        <w:spacing w:after="0"/>
      </w:pPr>
    </w:p>
    <w:p w14:paraId="469DA95B" w14:textId="77777777" w:rsidR="00AF599C" w:rsidRPr="00AF599C" w:rsidRDefault="00AF599C" w:rsidP="005A12D2">
      <w:pPr>
        <w:pStyle w:val="Titre2"/>
      </w:pPr>
      <w:bookmarkStart w:id="12" w:name="_Toc60134771"/>
      <w:r w:rsidRPr="00AF599C">
        <w:rPr>
          <w:lang w:val="fr"/>
        </w:rPr>
        <w:t>Aperçu automatique</w:t>
      </w:r>
      <w:bookmarkEnd w:id="12"/>
    </w:p>
    <w:p w14:paraId="2976DE01" w14:textId="77777777" w:rsidR="00AF599C" w:rsidRDefault="00AF599C" w:rsidP="00AF599C">
      <w:pPr>
        <w:spacing w:after="0"/>
      </w:pPr>
      <w:r>
        <w:rPr>
          <w:lang w:val="fr"/>
        </w:rPr>
        <w:t>La composition automatique de l’aperçu présente à l’agent les informations sur la perspective ou</w:t>
      </w:r>
    </w:p>
    <w:p w14:paraId="502F8CF3" w14:textId="77777777" w:rsidR="00AF599C" w:rsidRDefault="00AF599C" w:rsidP="00AF599C">
      <w:pPr>
        <w:spacing w:after="0"/>
      </w:pPr>
      <w:r>
        <w:rPr>
          <w:lang w:val="fr"/>
        </w:rPr>
        <w:t>client à appeler et le système composera automatiquement le numéro après une prédéterminée</w:t>
      </w:r>
    </w:p>
    <w:p w14:paraId="4B3F3625" w14:textId="77777777" w:rsidR="00AF599C" w:rsidRDefault="00AF599C" w:rsidP="00AF599C">
      <w:pPr>
        <w:spacing w:after="0"/>
      </w:pPr>
      <w:r>
        <w:rPr>
          <w:lang w:val="fr"/>
        </w:rPr>
        <w:t>quantité de temps. Il diffère d’un composeur prédictif, qui retourne tous les appels à la prochaine</w:t>
      </w:r>
    </w:p>
    <w:p w14:paraId="530D0A8C" w14:textId="32182D31" w:rsidR="00AF599C" w:rsidRDefault="00AF599C" w:rsidP="00AF599C">
      <w:pPr>
        <w:spacing w:after="0"/>
      </w:pPr>
      <w:r>
        <w:rPr>
          <w:lang w:val="fr"/>
        </w:rPr>
        <w:t>agent disponible</w:t>
      </w:r>
    </w:p>
    <w:p w14:paraId="648A89F7" w14:textId="77777777" w:rsidR="00C10147" w:rsidRDefault="00C10147" w:rsidP="00AF599C">
      <w:pPr>
        <w:spacing w:after="0"/>
      </w:pPr>
    </w:p>
    <w:p w14:paraId="49DE67CD" w14:textId="77777777" w:rsidR="00AF599C" w:rsidRPr="00AF599C" w:rsidRDefault="00AF599C" w:rsidP="005A12D2">
      <w:pPr>
        <w:pStyle w:val="Titre2"/>
      </w:pPr>
      <w:bookmarkStart w:id="13" w:name="_Toc60134772"/>
      <w:r w:rsidRPr="00AF599C">
        <w:rPr>
          <w:lang w:val="fr"/>
        </w:rPr>
        <w:t>Composeur progressif</w:t>
      </w:r>
      <w:bookmarkEnd w:id="13"/>
    </w:p>
    <w:p w14:paraId="7440EFAC" w14:textId="77777777" w:rsidR="00AF599C" w:rsidRDefault="00AF599C" w:rsidP="00AF599C">
      <w:pPr>
        <w:spacing w:after="0"/>
      </w:pPr>
      <w:r>
        <w:rPr>
          <w:lang w:val="fr"/>
        </w:rPr>
        <w:t>Progressive Dialer est un système automatisé de numérotation téléphonique qui ne connecte que les agents</w:t>
      </w:r>
    </w:p>
    <w:p w14:paraId="7A378F45" w14:textId="77777777" w:rsidR="00AF599C" w:rsidRDefault="00AF599C" w:rsidP="00AF599C">
      <w:pPr>
        <w:spacing w:after="0"/>
      </w:pPr>
      <w:r>
        <w:rPr>
          <w:lang w:val="fr"/>
        </w:rPr>
        <w:t>aux appels répondus par une personne vivante. Ce mode est généralement utilisé dans un busines pour les entreprises</w:t>
      </w:r>
    </w:p>
    <w:p w14:paraId="40803896" w14:textId="31DC2B6E" w:rsidR="00AF599C" w:rsidRDefault="00AF599C" w:rsidP="00AF599C">
      <w:pPr>
        <w:spacing w:after="0"/>
      </w:pPr>
      <w:r>
        <w:rPr>
          <w:lang w:val="fr"/>
        </w:rPr>
        <w:t>l’environnement et composera à un rapport un pour un.</w:t>
      </w:r>
    </w:p>
    <w:p w14:paraId="667AF985" w14:textId="16C34600" w:rsidR="007673D8" w:rsidRDefault="007673D8" w:rsidP="00AF599C">
      <w:pPr>
        <w:spacing w:after="0"/>
      </w:pPr>
    </w:p>
    <w:p w14:paraId="1CE9A54F" w14:textId="77777777" w:rsidR="007673D8" w:rsidRDefault="007673D8" w:rsidP="00AF599C">
      <w:pPr>
        <w:spacing w:after="0"/>
      </w:pPr>
    </w:p>
    <w:p w14:paraId="2F753457" w14:textId="77777777" w:rsidR="00C10147" w:rsidRDefault="00C10147" w:rsidP="00AF599C">
      <w:pPr>
        <w:spacing w:after="0"/>
      </w:pPr>
    </w:p>
    <w:p w14:paraId="4AF80FB9" w14:textId="77777777" w:rsidR="00AF599C" w:rsidRPr="00AF599C" w:rsidRDefault="00AF599C" w:rsidP="005A12D2">
      <w:pPr>
        <w:pStyle w:val="Titre2"/>
      </w:pPr>
      <w:bookmarkStart w:id="14" w:name="_Toc60134773"/>
      <w:r w:rsidRPr="00AF599C">
        <w:rPr>
          <w:lang w:val="fr"/>
        </w:rPr>
        <w:lastRenderedPageBreak/>
        <w:t>Blaster de diffusion de message</w:t>
      </w:r>
      <w:bookmarkEnd w:id="14"/>
    </w:p>
    <w:p w14:paraId="298010FD" w14:textId="77777777" w:rsidR="00AF599C" w:rsidRDefault="00AF599C" w:rsidP="00AF599C">
      <w:pPr>
        <w:spacing w:after="0"/>
      </w:pPr>
      <w:r>
        <w:rPr>
          <w:lang w:val="fr"/>
        </w:rPr>
        <w:t>La composition de la radiodiffusion est la possibilité d’envoyer de la radiodiffusion vocale préenregistré pour des promotions,</w:t>
      </w:r>
    </w:p>
    <w:p w14:paraId="31187927" w14:textId="77777777" w:rsidR="00AF599C" w:rsidRDefault="00AF599C" w:rsidP="00AF599C">
      <w:pPr>
        <w:spacing w:after="0"/>
      </w:pPr>
      <w:r>
        <w:rPr>
          <w:lang w:val="fr"/>
        </w:rPr>
        <w:t>les rappels de paiement, les alertes et les messages ciblés aux électeurs, aux employés et aux contacts.</w:t>
      </w:r>
    </w:p>
    <w:p w14:paraId="12EC8C56" w14:textId="77777777" w:rsidR="00AF599C" w:rsidRDefault="00AF599C" w:rsidP="00AF599C">
      <w:pPr>
        <w:spacing w:after="0"/>
      </w:pPr>
      <w:r>
        <w:rPr>
          <w:lang w:val="fr"/>
        </w:rPr>
        <w:t>Il s’agit d’un mode de numérotation sans agent qui peut également être personnalisé avec TTS et il n’y a pas</w:t>
      </w:r>
    </w:p>
    <w:p w14:paraId="42970016" w14:textId="13C823B6" w:rsidR="009C1BBC" w:rsidRDefault="00AF599C" w:rsidP="00AF599C">
      <w:pPr>
        <w:spacing w:after="0"/>
      </w:pPr>
      <w:r>
        <w:rPr>
          <w:lang w:val="fr"/>
        </w:rPr>
        <w:t>l’implication de l’agent, il s’agit d’une fonction de messagerie libre-service.</w:t>
      </w:r>
    </w:p>
    <w:p w14:paraId="2A0300D0" w14:textId="36161AE4" w:rsidR="00254E79" w:rsidRPr="00AA50C2" w:rsidRDefault="00D2165D" w:rsidP="00AA50C2">
      <w:pPr>
        <w:pStyle w:val="Titre1"/>
      </w:pPr>
      <w:bookmarkStart w:id="15" w:name="_Toc60134774"/>
      <w:r>
        <w:rPr>
          <w:lang w:val="fr"/>
        </w:rPr>
        <w:t>Référence RFP</w:t>
      </w:r>
      <w:r w:rsidR="00090390">
        <w:rPr>
          <w:lang w:val="fr"/>
        </w:rPr>
        <w:t xml:space="preserve">: </w:t>
      </w:r>
      <w:r>
        <w:rPr>
          <w:lang w:val="fr"/>
        </w:rPr>
        <w:t xml:space="preserve"> </w:t>
      </w:r>
      <w:r w:rsidR="00254E79" w:rsidRPr="00AA50C2">
        <w:rPr>
          <w:lang w:val="fr"/>
        </w:rPr>
        <w:t>2.2.2.8 Technology-Contact Center</w:t>
      </w:r>
      <w:bookmarkEnd w:id="15"/>
    </w:p>
    <w:p w14:paraId="0DD9EAD5" w14:textId="526E260C" w:rsidR="00D23B0A" w:rsidRDefault="00D23B0A" w:rsidP="00D23B0A">
      <w:pPr>
        <w:rPr>
          <w:rFonts w:cstheme="minorHAnsi"/>
          <w:sz w:val="20"/>
          <w:szCs w:val="20"/>
        </w:rPr>
      </w:pPr>
    </w:p>
    <w:p w14:paraId="0077F34E" w14:textId="450DEC71" w:rsidR="00583F5D" w:rsidRPr="00AA50C2" w:rsidRDefault="00B31AE6" w:rsidP="00AA50C2">
      <w:pPr>
        <w:pStyle w:val="Titre2"/>
      </w:pPr>
      <w:bookmarkStart w:id="16" w:name="_Toc60134775"/>
      <w:r w:rsidRPr="00AA50C2">
        <w:rPr>
          <w:lang w:val="fr"/>
        </w:rPr>
        <w:t>Intégration informatique - CTI</w:t>
      </w:r>
      <w:bookmarkEnd w:id="16"/>
    </w:p>
    <w:p w14:paraId="17E5ED29" w14:textId="1A3A417F" w:rsidR="00D14798" w:rsidRPr="00BD3ED5" w:rsidRDefault="00D14798" w:rsidP="00D14798">
      <w:pPr>
        <w:rPr>
          <w:rFonts w:eastAsia="CIDFont+F5" w:cstheme="minorHAnsi"/>
          <w:sz w:val="20"/>
          <w:szCs w:val="20"/>
        </w:rPr>
      </w:pPr>
      <w:r w:rsidRPr="00BD3ED5">
        <w:rPr>
          <w:sz w:val="20"/>
          <w:szCs w:val="20"/>
          <w:lang w:val="fr"/>
        </w:rPr>
        <w:t xml:space="preserve">Omni+ native CTI, permet au système informatique d’interagir avec les fonctions de téléphonie et d’autres formes de communications (c.-à-d. chat en direct, messagerie texte, canaux sociaux et courriel).) Omni+ peut utiliser le numéro de téléphone ou les valeurs de l’appelant entrés dans un IVR pour identifier automatiquement les informations de l’appelant et afficher automatiquement les informations de compte de contact et les interactions historiques. Notre CTI natif peut interagir avec des sociétés propriétaires, crm tiers et intégré dans omni + outil de script de flux de travail agent. L’image ci-dessous décrit comment la plate-forme peut utiliser un numéro de téléphone ou des valeurs à partir d’un IVR pour présenter automatiquement des informations pertinentes aux agents. </w:t>
      </w:r>
    </w:p>
    <w:p w14:paraId="74004FDB" w14:textId="77777777" w:rsidR="00B36B6C" w:rsidRPr="00BD3ED5" w:rsidRDefault="00B36B6C" w:rsidP="00D14798">
      <w:pPr>
        <w:rPr>
          <w:rFonts w:eastAsia="CIDFont+F5" w:cstheme="minorHAnsi"/>
          <w:sz w:val="20"/>
          <w:szCs w:val="20"/>
        </w:rPr>
      </w:pPr>
    </w:p>
    <w:p w14:paraId="68E077CF" w14:textId="0D8DC5E7" w:rsidR="001C32A1" w:rsidRPr="00BD3ED5" w:rsidRDefault="001C32A1" w:rsidP="00C2345B">
      <w:pPr>
        <w:jc w:val="center"/>
        <w:rPr>
          <w:rFonts w:eastAsia="CIDFont+F5" w:cstheme="minorHAnsi"/>
          <w:sz w:val="20"/>
          <w:szCs w:val="20"/>
        </w:rPr>
      </w:pPr>
      <w:r w:rsidRPr="00BD3ED5">
        <w:rPr>
          <w:rFonts w:cstheme="minorHAnsi"/>
          <w:noProof/>
          <w:sz w:val="20"/>
          <w:szCs w:val="20"/>
          <w:lang w:val="fr-FR" w:eastAsia="fr-FR"/>
        </w:rPr>
        <w:drawing>
          <wp:inline distT="0" distB="0" distL="0" distR="0" wp14:anchorId="1B6887E5" wp14:editId="6E38CF39">
            <wp:extent cx="5253990" cy="254055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5459" cy="2550932"/>
                    </a:xfrm>
                    <a:prstGeom prst="rect">
                      <a:avLst/>
                    </a:prstGeom>
                    <a:noFill/>
                    <a:ln>
                      <a:noFill/>
                    </a:ln>
                  </pic:spPr>
                </pic:pic>
              </a:graphicData>
            </a:graphic>
          </wp:inline>
        </w:drawing>
      </w:r>
    </w:p>
    <w:p w14:paraId="12EDDD27" w14:textId="17E7C486" w:rsidR="00D23B0A" w:rsidRDefault="00D23B0A" w:rsidP="00C2345B">
      <w:pPr>
        <w:jc w:val="center"/>
        <w:rPr>
          <w:rFonts w:eastAsia="CIDFont+F5" w:cstheme="minorHAnsi"/>
          <w:sz w:val="20"/>
          <w:szCs w:val="20"/>
        </w:rPr>
      </w:pPr>
    </w:p>
    <w:p w14:paraId="4C79B1C9" w14:textId="73A64A50" w:rsidR="00583F5D" w:rsidRPr="00AA50C2" w:rsidRDefault="00254E79" w:rsidP="00AA50C2">
      <w:pPr>
        <w:pStyle w:val="Titre2"/>
      </w:pPr>
      <w:bookmarkStart w:id="17" w:name="_Toc60134776"/>
      <w:r w:rsidRPr="00AA50C2">
        <w:rPr>
          <w:lang w:val="fr"/>
        </w:rPr>
        <w:t>Distributeur automatique d’appels (ACD)</w:t>
      </w:r>
      <w:bookmarkEnd w:id="17"/>
    </w:p>
    <w:p w14:paraId="5C81A650" w14:textId="67ED1360" w:rsidR="00C2345B" w:rsidRPr="00BD3ED5" w:rsidRDefault="00C2345B">
      <w:pPr>
        <w:rPr>
          <w:rFonts w:eastAsia="CIDFont+F5" w:cstheme="minorHAnsi"/>
          <w:sz w:val="20"/>
          <w:szCs w:val="20"/>
        </w:rPr>
      </w:pPr>
      <w:r w:rsidRPr="00BD3ED5">
        <w:rPr>
          <w:sz w:val="20"/>
          <w:szCs w:val="20"/>
          <w:lang w:val="fr"/>
        </w:rPr>
        <w:t>Un distributeur d’appels automatiques (ACD) est un système de téléphonie qui répond aux appels entrants et les adage vers un agent ou un service spécifique. Notre ACD peut distribuer des appels à des agents en fonction des compétences, des profils et de l’interaction historique avec un agent ou un département spécifique. Différentes stratégies de file d’attente peuvent être implémentées en fonction des besoins des clients. Dans les deux images ci-dessous, nous montrons qu’Omni+ peut être configuré pour acheminer les appels en fonction d’un certain nombre de critères différents; stratégies de file d’attente, ensembles de compétences, objectifs de service (ALS), heures d’ouverture, services, etc.</w:t>
      </w:r>
    </w:p>
    <w:p w14:paraId="0DBDE43D" w14:textId="566A48BB" w:rsidR="00254E79" w:rsidRPr="00BD3ED5" w:rsidRDefault="001C32A1" w:rsidP="00C2345B">
      <w:pPr>
        <w:jc w:val="center"/>
        <w:rPr>
          <w:rFonts w:eastAsia="CIDFont+F5" w:cstheme="minorHAnsi"/>
          <w:sz w:val="20"/>
          <w:szCs w:val="20"/>
        </w:rPr>
      </w:pPr>
      <w:r w:rsidRPr="00BD3ED5">
        <w:rPr>
          <w:rFonts w:cstheme="minorHAnsi"/>
          <w:noProof/>
          <w:sz w:val="20"/>
          <w:szCs w:val="20"/>
          <w:lang w:val="fr-FR" w:eastAsia="fr-FR"/>
        </w:rPr>
        <w:lastRenderedPageBreak/>
        <w:drawing>
          <wp:inline distT="0" distB="0" distL="0" distR="0" wp14:anchorId="34F5CA31" wp14:editId="5364E946">
            <wp:extent cx="5503659" cy="238315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3659" cy="2383155"/>
                    </a:xfrm>
                    <a:prstGeom prst="rect">
                      <a:avLst/>
                    </a:prstGeom>
                    <a:noFill/>
                    <a:ln>
                      <a:noFill/>
                    </a:ln>
                  </pic:spPr>
                </pic:pic>
              </a:graphicData>
            </a:graphic>
          </wp:inline>
        </w:drawing>
      </w:r>
    </w:p>
    <w:p w14:paraId="461FCCC2" w14:textId="5EEDD473" w:rsidR="00254E79" w:rsidRPr="00BD3ED5" w:rsidRDefault="001C32A1" w:rsidP="00C2345B">
      <w:pPr>
        <w:jc w:val="center"/>
        <w:rPr>
          <w:rFonts w:eastAsia="CIDFont+F5" w:cstheme="minorHAnsi"/>
          <w:sz w:val="20"/>
          <w:szCs w:val="20"/>
        </w:rPr>
      </w:pPr>
      <w:r w:rsidRPr="00BD3ED5">
        <w:rPr>
          <w:rFonts w:cstheme="minorHAnsi"/>
          <w:noProof/>
          <w:sz w:val="20"/>
          <w:szCs w:val="20"/>
          <w:lang w:val="fr-FR" w:eastAsia="fr-FR"/>
        </w:rPr>
        <w:drawing>
          <wp:inline distT="0" distB="0" distL="0" distR="0" wp14:anchorId="4EBDA3C8" wp14:editId="6F2F5688">
            <wp:extent cx="4946650" cy="246381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8857" cy="2469892"/>
                    </a:xfrm>
                    <a:prstGeom prst="rect">
                      <a:avLst/>
                    </a:prstGeom>
                    <a:noFill/>
                    <a:ln>
                      <a:noFill/>
                    </a:ln>
                  </pic:spPr>
                </pic:pic>
              </a:graphicData>
            </a:graphic>
          </wp:inline>
        </w:drawing>
      </w:r>
    </w:p>
    <w:p w14:paraId="4EFCC04A" w14:textId="77777777" w:rsidR="0017685F" w:rsidRDefault="0017685F" w:rsidP="0017685F"/>
    <w:p w14:paraId="44F44230" w14:textId="7EC46251" w:rsidR="00D23B0A" w:rsidRPr="00AA50C2" w:rsidRDefault="00254E79" w:rsidP="00AA50C2">
      <w:pPr>
        <w:pStyle w:val="Titre2"/>
      </w:pPr>
      <w:bookmarkStart w:id="18" w:name="_Toc60134777"/>
      <w:r w:rsidRPr="00AA50C2">
        <w:rPr>
          <w:lang w:val="fr"/>
        </w:rPr>
        <w:t>Enregistrement d’appel à la fois voix et écran</w:t>
      </w:r>
      <w:bookmarkEnd w:id="18"/>
    </w:p>
    <w:p w14:paraId="34F8FEEA" w14:textId="285B2FB1" w:rsidR="00976042" w:rsidRDefault="00976042" w:rsidP="00976042">
      <w:pPr>
        <w:rPr>
          <w:rFonts w:eastAsia="CIDFont+F5" w:cstheme="minorHAnsi"/>
          <w:sz w:val="20"/>
          <w:szCs w:val="20"/>
        </w:rPr>
      </w:pPr>
      <w:r w:rsidRPr="00BD3ED5">
        <w:rPr>
          <w:sz w:val="20"/>
          <w:szCs w:val="20"/>
          <w:lang w:val="fr"/>
        </w:rPr>
        <w:t>L’enregistrement des appels est le processus de capture de l’audio associé aux appels téléphoniques. Avec l’enregistrement des appels, la conversation entre un client et un agent est enregistrée afin qu’elle puisse être stockée, récupérée et évaluée, en fonction des besoins de l’entreprise. Avec omni+ appel peut être enregistré; méthode manuelle, automatique ou d’intégration, où les enregistrements sont pilotés via des actions de script; les enregistrements peuvent être démarrés ou arrêtés en fonction du flux de travail des agents automatiquement. Les images ci-dessous démontrent les différentes options de configuration et les options de lecture des enregistrements d’appels.</w:t>
      </w:r>
    </w:p>
    <w:p w14:paraId="4A9F6B91" w14:textId="7855D7DE" w:rsidR="001C32A1" w:rsidRPr="00BD3ED5" w:rsidRDefault="00EF1785" w:rsidP="00D20AE8">
      <w:pPr>
        <w:jc w:val="center"/>
        <w:rPr>
          <w:rFonts w:eastAsia="CIDFont+F5" w:cstheme="minorHAnsi"/>
          <w:sz w:val="20"/>
          <w:szCs w:val="20"/>
        </w:rPr>
      </w:pPr>
      <w:r w:rsidRPr="00BD3ED5">
        <w:rPr>
          <w:noProof/>
          <w:sz w:val="20"/>
          <w:szCs w:val="20"/>
          <w:lang w:val="fr"/>
        </w:rPr>
        <w:lastRenderedPageBreak/>
        <w:drawing>
          <wp:anchor distT="0" distB="0" distL="114300" distR="114300" simplePos="0" relativeHeight="251660288" behindDoc="0" locked="0" layoutInCell="1" allowOverlap="1" wp14:anchorId="48891F64" wp14:editId="7500FFBB">
            <wp:simplePos x="0" y="0"/>
            <wp:positionH relativeFrom="column">
              <wp:posOffset>1509726</wp:posOffset>
            </wp:positionH>
            <wp:positionV relativeFrom="paragraph">
              <wp:posOffset>2554578</wp:posOffset>
            </wp:positionV>
            <wp:extent cx="2875915" cy="2567940"/>
            <wp:effectExtent l="0" t="0" r="635"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5915" cy="2567940"/>
                    </a:xfrm>
                    <a:prstGeom prst="rect">
                      <a:avLst/>
                    </a:prstGeom>
                    <a:noFill/>
                    <a:ln>
                      <a:noFill/>
                    </a:ln>
                  </pic:spPr>
                </pic:pic>
              </a:graphicData>
            </a:graphic>
          </wp:anchor>
        </w:drawing>
      </w:r>
      <w:r w:rsidR="005A12D2" w:rsidRPr="00BD3ED5">
        <w:rPr>
          <w:noProof/>
          <w:sz w:val="20"/>
          <w:szCs w:val="20"/>
          <w:lang w:val="fr"/>
        </w:rPr>
        <w:drawing>
          <wp:anchor distT="0" distB="0" distL="114300" distR="114300" simplePos="0" relativeHeight="251658240" behindDoc="1" locked="0" layoutInCell="1" allowOverlap="1" wp14:anchorId="658241EB" wp14:editId="500724B7">
            <wp:simplePos x="0" y="0"/>
            <wp:positionH relativeFrom="column">
              <wp:posOffset>362198</wp:posOffset>
            </wp:positionH>
            <wp:positionV relativeFrom="paragraph">
              <wp:posOffset>2247265</wp:posOffset>
            </wp:positionV>
            <wp:extent cx="5481955" cy="639445"/>
            <wp:effectExtent l="0" t="0" r="4445"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195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C20" w:rsidRPr="00BD3ED5">
        <w:rPr>
          <w:noProof/>
          <w:sz w:val="20"/>
          <w:szCs w:val="20"/>
          <w:lang w:val="fr"/>
        </w:rPr>
        <w:drawing>
          <wp:inline distT="0" distB="0" distL="0" distR="0" wp14:anchorId="04849D53" wp14:editId="0338D749">
            <wp:extent cx="4390133" cy="22363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6627" cy="2254932"/>
                    </a:xfrm>
                    <a:prstGeom prst="rect">
                      <a:avLst/>
                    </a:prstGeom>
                    <a:noFill/>
                    <a:ln>
                      <a:noFill/>
                    </a:ln>
                  </pic:spPr>
                </pic:pic>
              </a:graphicData>
            </a:graphic>
          </wp:inline>
        </w:drawing>
      </w:r>
    </w:p>
    <w:p w14:paraId="78221899" w14:textId="398A7BF1" w:rsidR="007C5E0F" w:rsidRPr="00BD3ED5" w:rsidRDefault="007C5E0F" w:rsidP="00976042">
      <w:pPr>
        <w:rPr>
          <w:rFonts w:eastAsia="CIDFont+F5" w:cstheme="minorHAnsi"/>
          <w:sz w:val="20"/>
          <w:szCs w:val="20"/>
        </w:rPr>
      </w:pPr>
    </w:p>
    <w:p w14:paraId="40B5CA2A" w14:textId="7FE465CB" w:rsidR="00976042" w:rsidRPr="00BD3ED5" w:rsidRDefault="0080230E" w:rsidP="00976042">
      <w:pPr>
        <w:rPr>
          <w:rFonts w:eastAsia="CIDFont+F5" w:cstheme="minorHAnsi"/>
          <w:sz w:val="20"/>
          <w:szCs w:val="20"/>
        </w:rPr>
      </w:pPr>
      <w:r w:rsidRPr="00BD3ED5">
        <w:rPr>
          <w:sz w:val="20"/>
          <w:szCs w:val="20"/>
          <w:lang w:val="fr"/>
        </w:rPr>
        <w:t xml:space="preserve">Les superviseurs peuvent rapidement évaluer la situation sur le bureau de l’agent et voir leur flux de travail de première main sans marcher dans les allées, en un clic d’un bouton. Pour les centres d’appels virtuels, lorsque les agents travaillent à distance la plupart du temps, la surveillance de l’écran est indispensable. Les enregistrements à l’écran sont dans notre feuille de route à court terme et, une fois terminés, ils seront associés à l’enregistrement vocal pour les superviseurs et les équipes qa/qc auront la possibilité d’écouter et de visualiser simultanément la voix et l’écran en même temps.  L’image ci-dessous montre la barre d’outils de nos superviseurs qui permet une surveillance en temps réel et la capacité de prendre le contrôle de l’écran de l’agent. </w:t>
      </w:r>
    </w:p>
    <w:p w14:paraId="3A7D48AB" w14:textId="2FF7C0D0" w:rsidR="007C7C20" w:rsidRPr="00BD3ED5" w:rsidRDefault="007C7C20" w:rsidP="009D61CB">
      <w:pPr>
        <w:autoSpaceDE w:val="0"/>
        <w:autoSpaceDN w:val="0"/>
        <w:adjustRightInd w:val="0"/>
        <w:spacing w:after="0" w:line="240" w:lineRule="auto"/>
        <w:jc w:val="center"/>
        <w:rPr>
          <w:rFonts w:eastAsia="CIDFont+F5" w:cstheme="minorHAnsi"/>
          <w:sz w:val="20"/>
          <w:szCs w:val="20"/>
        </w:rPr>
      </w:pPr>
      <w:r w:rsidRPr="00BD3ED5">
        <w:rPr>
          <w:rFonts w:cstheme="minorHAnsi"/>
          <w:noProof/>
          <w:sz w:val="20"/>
          <w:szCs w:val="20"/>
          <w:lang w:val="fr-FR" w:eastAsia="fr-FR"/>
        </w:rPr>
        <w:drawing>
          <wp:inline distT="0" distB="0" distL="0" distR="0" wp14:anchorId="0D402719" wp14:editId="78E87C10">
            <wp:extent cx="3634160" cy="2262031"/>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2057" cy="2285620"/>
                    </a:xfrm>
                    <a:prstGeom prst="rect">
                      <a:avLst/>
                    </a:prstGeom>
                    <a:noFill/>
                    <a:ln>
                      <a:noFill/>
                    </a:ln>
                  </pic:spPr>
                </pic:pic>
              </a:graphicData>
            </a:graphic>
          </wp:inline>
        </w:drawing>
      </w:r>
    </w:p>
    <w:p w14:paraId="4F345CB9" w14:textId="77777777" w:rsidR="007C7C20" w:rsidRPr="00BD3ED5" w:rsidRDefault="007C7C20" w:rsidP="001C32A1">
      <w:pPr>
        <w:autoSpaceDE w:val="0"/>
        <w:autoSpaceDN w:val="0"/>
        <w:adjustRightInd w:val="0"/>
        <w:spacing w:after="0" w:line="240" w:lineRule="auto"/>
        <w:rPr>
          <w:rFonts w:eastAsia="CIDFont+F5" w:cstheme="minorHAnsi"/>
          <w:sz w:val="20"/>
          <w:szCs w:val="20"/>
        </w:rPr>
      </w:pPr>
    </w:p>
    <w:p w14:paraId="67668F90" w14:textId="1A9F9589" w:rsidR="002A5338" w:rsidRPr="00AA50C2" w:rsidRDefault="001C32A1" w:rsidP="00AA50C2">
      <w:pPr>
        <w:pStyle w:val="Titre2"/>
      </w:pPr>
      <w:bookmarkStart w:id="19" w:name="_Toc60134778"/>
      <w:r w:rsidRPr="00AA50C2">
        <w:rPr>
          <w:lang w:val="fr"/>
        </w:rPr>
        <w:lastRenderedPageBreak/>
        <w:t>Chat web, WhatsApp, gestion des e-mails et médias sociaux</w:t>
      </w:r>
      <w:bookmarkEnd w:id="19"/>
    </w:p>
    <w:p w14:paraId="07DEC371" w14:textId="77777777" w:rsidR="00EF1785" w:rsidRDefault="003C3121" w:rsidP="00EF1785">
      <w:pPr>
        <w:autoSpaceDE w:val="0"/>
        <w:autoSpaceDN w:val="0"/>
        <w:adjustRightInd w:val="0"/>
        <w:spacing w:after="0" w:line="240" w:lineRule="auto"/>
        <w:rPr>
          <w:rFonts w:eastAsia="CIDFont+F5" w:cstheme="minorHAnsi"/>
          <w:sz w:val="18"/>
          <w:szCs w:val="18"/>
        </w:rPr>
      </w:pPr>
      <w:r w:rsidRPr="00EF1785">
        <w:rPr>
          <w:sz w:val="18"/>
          <w:szCs w:val="18"/>
          <w:lang w:val="fr"/>
        </w:rPr>
        <w:t>Un centre de contact omnicanal est une stratégie de service à la clientèle axée sur la possibilité pour les clients de contacter les entreprises en utilisant leur méthode de communication préférée. Ces centres de contact sont conçus pour permettre une expérience transparente pour le client, quelle que soit leur méthode de communication de choix. L’image ci-dessous montre que l’agent peut interagir en temps réel avec un certain nombre de médias différents; voix, WhatsApp, Telegram, Email, SMS, Twitter, Facebook messenger, webchat, rappel web et messagerie vocale. Ayoba peut être intégré de manière transparente, avec nos libraires API qui utilisent des méthodes d’intégration standard ouvertes.</w:t>
      </w:r>
    </w:p>
    <w:p w14:paraId="7DEB6966" w14:textId="77777777" w:rsidR="00EF1785" w:rsidRDefault="00EF1785" w:rsidP="00EF1785">
      <w:pPr>
        <w:autoSpaceDE w:val="0"/>
        <w:autoSpaceDN w:val="0"/>
        <w:adjustRightInd w:val="0"/>
        <w:spacing w:after="0" w:line="240" w:lineRule="auto"/>
        <w:jc w:val="center"/>
        <w:rPr>
          <w:rFonts w:eastAsia="CIDFont+F5" w:cstheme="minorHAnsi"/>
          <w:sz w:val="18"/>
          <w:szCs w:val="18"/>
        </w:rPr>
      </w:pPr>
    </w:p>
    <w:p w14:paraId="58506D8F" w14:textId="07FC879E" w:rsidR="00C61EF6" w:rsidRPr="00EF1785" w:rsidRDefault="00F14D67" w:rsidP="00EF1785">
      <w:pPr>
        <w:autoSpaceDE w:val="0"/>
        <w:autoSpaceDN w:val="0"/>
        <w:adjustRightInd w:val="0"/>
        <w:spacing w:after="0" w:line="240" w:lineRule="auto"/>
        <w:jc w:val="center"/>
        <w:rPr>
          <w:rFonts w:eastAsia="CIDFont+F5" w:cstheme="minorHAnsi"/>
          <w:sz w:val="18"/>
          <w:szCs w:val="18"/>
        </w:rPr>
      </w:pPr>
      <w:r w:rsidRPr="00EF1785">
        <w:rPr>
          <w:rFonts w:cstheme="minorHAnsi"/>
          <w:noProof/>
          <w:sz w:val="18"/>
          <w:szCs w:val="18"/>
          <w:lang w:val="fr-FR" w:eastAsia="fr-FR"/>
        </w:rPr>
        <w:drawing>
          <wp:inline distT="0" distB="0" distL="0" distR="0" wp14:anchorId="0C2E6D3A" wp14:editId="30E656B5">
            <wp:extent cx="5297821" cy="24808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2640" cy="2487746"/>
                    </a:xfrm>
                    <a:prstGeom prst="rect">
                      <a:avLst/>
                    </a:prstGeom>
                    <a:noFill/>
                    <a:ln>
                      <a:noFill/>
                    </a:ln>
                  </pic:spPr>
                </pic:pic>
              </a:graphicData>
            </a:graphic>
          </wp:inline>
        </w:drawing>
      </w:r>
      <w:r w:rsidR="00C61EF6" w:rsidRPr="00EF1785">
        <w:rPr>
          <w:rFonts w:cstheme="minorHAnsi"/>
          <w:noProof/>
          <w:sz w:val="18"/>
          <w:szCs w:val="18"/>
          <w:lang w:val="fr-FR" w:eastAsia="fr-FR"/>
        </w:rPr>
        <w:drawing>
          <wp:inline distT="0" distB="0" distL="0" distR="0" wp14:anchorId="2087FCF7" wp14:editId="42A7BA8C">
            <wp:extent cx="779165" cy="1593241"/>
            <wp:effectExtent l="0" t="0" r="190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79165" cy="1593241"/>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519AB45D" wp14:editId="59A6F4F1">
            <wp:extent cx="760521" cy="1595396"/>
            <wp:effectExtent l="0" t="0" r="190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2301" cy="1683042"/>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05306C5C" wp14:editId="6FA89B99">
            <wp:extent cx="757284" cy="158681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90183" cy="1655746"/>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4728560C" wp14:editId="3153324D">
            <wp:extent cx="750057" cy="15896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93426" cy="1681569"/>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6DD51772" wp14:editId="5996DFB3">
            <wp:extent cx="742378" cy="156214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6632" cy="1634222"/>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201BD5F2" wp14:editId="5D97E9FD">
            <wp:extent cx="748417" cy="15702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2998" cy="1621829"/>
                    </a:xfrm>
                    <a:prstGeom prst="rect">
                      <a:avLst/>
                    </a:prstGeom>
                  </pic:spPr>
                </pic:pic>
              </a:graphicData>
            </a:graphic>
          </wp:inline>
        </w:drawing>
      </w:r>
      <w:r w:rsidR="00C61EF6" w:rsidRPr="00EF1785">
        <w:rPr>
          <w:rFonts w:cstheme="minorHAnsi"/>
          <w:noProof/>
          <w:sz w:val="18"/>
          <w:szCs w:val="18"/>
          <w:lang w:val="fr-FR" w:eastAsia="fr-FR"/>
        </w:rPr>
        <w:drawing>
          <wp:inline distT="0" distB="0" distL="0" distR="0" wp14:anchorId="6FF24BBF" wp14:editId="77A1CFD2">
            <wp:extent cx="735673" cy="1574607"/>
            <wp:effectExtent l="0" t="0" r="762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3667" cy="1591716"/>
                    </a:xfrm>
                    <a:prstGeom prst="rect">
                      <a:avLst/>
                    </a:prstGeom>
                  </pic:spPr>
                </pic:pic>
              </a:graphicData>
            </a:graphic>
          </wp:inline>
        </w:drawing>
      </w:r>
    </w:p>
    <w:p w14:paraId="388F6580" w14:textId="77777777" w:rsidR="00C61EF6" w:rsidRPr="00BD3ED5" w:rsidRDefault="00C61EF6" w:rsidP="001C32A1">
      <w:pPr>
        <w:autoSpaceDE w:val="0"/>
        <w:autoSpaceDN w:val="0"/>
        <w:adjustRightInd w:val="0"/>
        <w:spacing w:after="0" w:line="240" w:lineRule="auto"/>
        <w:rPr>
          <w:rFonts w:eastAsia="CIDFont+F5" w:cstheme="minorHAnsi"/>
          <w:sz w:val="20"/>
          <w:szCs w:val="20"/>
        </w:rPr>
      </w:pPr>
    </w:p>
    <w:p w14:paraId="2D654C4F" w14:textId="5DC3AEB7" w:rsidR="00ED7FEC" w:rsidRPr="00BD3ED5" w:rsidRDefault="00ED7FEC" w:rsidP="001C32A1">
      <w:pPr>
        <w:autoSpaceDE w:val="0"/>
        <w:autoSpaceDN w:val="0"/>
        <w:adjustRightInd w:val="0"/>
        <w:spacing w:after="0" w:line="240" w:lineRule="auto"/>
        <w:rPr>
          <w:rFonts w:eastAsia="CIDFont+F5" w:cstheme="minorHAnsi"/>
          <w:sz w:val="20"/>
          <w:szCs w:val="20"/>
        </w:rPr>
      </w:pPr>
    </w:p>
    <w:p w14:paraId="61FEB0A0" w14:textId="773856EC" w:rsidR="007038ED" w:rsidRPr="00AA50C2" w:rsidRDefault="00731B07" w:rsidP="00AA50C2">
      <w:pPr>
        <w:pStyle w:val="Titre2"/>
      </w:pPr>
      <w:bookmarkStart w:id="20" w:name="_Toc60134779"/>
      <w:r w:rsidRPr="00AA50C2">
        <w:rPr>
          <w:lang w:val="fr"/>
        </w:rPr>
        <w:t>Intégration de la plate-forme Call Center avec MTN Systems (CRM, etc.)</w:t>
      </w:r>
      <w:bookmarkEnd w:id="20"/>
    </w:p>
    <w:p w14:paraId="3853C653" w14:textId="7AFF8A37" w:rsidR="007038ED" w:rsidRPr="00BD3ED5" w:rsidRDefault="007038ED" w:rsidP="007038ED">
      <w:pPr>
        <w:autoSpaceDE w:val="0"/>
        <w:autoSpaceDN w:val="0"/>
        <w:adjustRightInd w:val="0"/>
        <w:spacing w:after="0" w:line="240" w:lineRule="auto"/>
        <w:rPr>
          <w:rFonts w:eastAsia="CIDFont+F5" w:cstheme="minorHAnsi"/>
          <w:sz w:val="20"/>
          <w:szCs w:val="20"/>
        </w:rPr>
      </w:pPr>
      <w:r w:rsidRPr="00BD3ED5">
        <w:rPr>
          <w:sz w:val="20"/>
          <w:szCs w:val="20"/>
          <w:lang w:val="fr"/>
        </w:rPr>
        <w:t>Une intégration CRM est la connectivité transparente entre votre logiciel de gestion de la relation client (CRM) et vos applications tierces. Votre CRM n’est pas seulement essentiel pour communiquer avec les clients, il doit également créer un alignement et rationaliser la communication au sein de votre entreprise.</w:t>
      </w:r>
    </w:p>
    <w:p w14:paraId="38666188" w14:textId="4AB87A7E" w:rsidR="007038ED" w:rsidRPr="00BD3ED5" w:rsidRDefault="007038ED" w:rsidP="007038ED">
      <w:pPr>
        <w:autoSpaceDE w:val="0"/>
        <w:autoSpaceDN w:val="0"/>
        <w:adjustRightInd w:val="0"/>
        <w:spacing w:after="0" w:line="240" w:lineRule="auto"/>
        <w:rPr>
          <w:rFonts w:eastAsia="CIDFont+F5" w:cstheme="minorHAnsi"/>
          <w:sz w:val="20"/>
          <w:szCs w:val="20"/>
        </w:rPr>
      </w:pPr>
    </w:p>
    <w:p w14:paraId="35BB8D2C" w14:textId="2C641272" w:rsidR="001C32A1" w:rsidRPr="00BD3ED5" w:rsidRDefault="007038ED" w:rsidP="00CC77D3">
      <w:pPr>
        <w:autoSpaceDE w:val="0"/>
        <w:autoSpaceDN w:val="0"/>
        <w:adjustRightInd w:val="0"/>
        <w:spacing w:after="0" w:line="240" w:lineRule="auto"/>
        <w:rPr>
          <w:rFonts w:eastAsia="CIDFont+F5" w:cstheme="minorHAnsi"/>
          <w:b/>
          <w:bCs/>
          <w:sz w:val="20"/>
          <w:szCs w:val="20"/>
        </w:rPr>
      </w:pPr>
      <w:r w:rsidRPr="00BD3ED5">
        <w:rPr>
          <w:sz w:val="20"/>
          <w:szCs w:val="20"/>
          <w:lang w:val="fr"/>
        </w:rPr>
        <w:t xml:space="preserve">L’image ci-dessous a démontré comment Omni+ peut intégrer vos applications CRM et donner à vos agents un accès immédiat aux données clients imbriquées dans le bureau interactif de l’agent. Nos API peuvent partager des informations en temps réel de la plate-forme du centre de contact au CRM et accéder à la base de données par le vis-à-vis de services Web sécurisés et d’autres méthodes d’intégration. </w:t>
      </w:r>
    </w:p>
    <w:p w14:paraId="750CB30E" w14:textId="45680046" w:rsidR="00ED7FEC" w:rsidRPr="00BD3ED5" w:rsidRDefault="00ED7FEC" w:rsidP="007038ED">
      <w:pPr>
        <w:jc w:val="center"/>
        <w:rPr>
          <w:rFonts w:eastAsia="CIDFont+F5" w:cstheme="minorHAnsi"/>
          <w:b/>
          <w:bCs/>
          <w:sz w:val="20"/>
          <w:szCs w:val="20"/>
        </w:rPr>
      </w:pPr>
      <w:r w:rsidRPr="00BD3ED5">
        <w:rPr>
          <w:rFonts w:cstheme="minorHAnsi"/>
          <w:noProof/>
          <w:sz w:val="20"/>
          <w:szCs w:val="20"/>
          <w:lang w:val="fr-FR" w:eastAsia="fr-FR"/>
        </w:rPr>
        <w:drawing>
          <wp:inline distT="0" distB="0" distL="0" distR="0" wp14:anchorId="4CB5A957" wp14:editId="18902D4C">
            <wp:extent cx="3641225" cy="209214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742" cy="2101638"/>
                    </a:xfrm>
                    <a:prstGeom prst="rect">
                      <a:avLst/>
                    </a:prstGeom>
                    <a:noFill/>
                    <a:ln>
                      <a:noFill/>
                    </a:ln>
                  </pic:spPr>
                </pic:pic>
              </a:graphicData>
            </a:graphic>
          </wp:inline>
        </w:drawing>
      </w:r>
    </w:p>
    <w:p w14:paraId="73C9C845" w14:textId="476B97BE" w:rsidR="00D23B0A" w:rsidRPr="00AA50C2" w:rsidRDefault="00F14D67" w:rsidP="00AA50C2">
      <w:pPr>
        <w:pStyle w:val="Titre2"/>
      </w:pPr>
      <w:bookmarkStart w:id="21" w:name="_Toc60134780"/>
      <w:r w:rsidRPr="00AA50C2">
        <w:rPr>
          <w:lang w:val="fr"/>
        </w:rPr>
        <w:lastRenderedPageBreak/>
        <w:t>Possibilité de préenregistrer les salutations de bienvenue dans différentes langues.</w:t>
      </w:r>
      <w:bookmarkEnd w:id="21"/>
    </w:p>
    <w:p w14:paraId="7F47BD36" w14:textId="34C9A6F5" w:rsidR="00D23B0A" w:rsidRPr="00BD3ED5" w:rsidRDefault="00E3755E" w:rsidP="00D23B0A">
      <w:pPr>
        <w:rPr>
          <w:rFonts w:cstheme="minorHAnsi"/>
          <w:sz w:val="20"/>
          <w:szCs w:val="20"/>
        </w:rPr>
      </w:pPr>
      <w:r w:rsidRPr="00BD3ED5">
        <w:rPr>
          <w:sz w:val="20"/>
          <w:szCs w:val="20"/>
          <w:lang w:val="fr"/>
        </w:rPr>
        <w:t xml:space="preserve">Omni+ offre la possibilité de préenregistrer les messages de file d’attente et d’IVR en fonction des régions démographiques, des campagnes, de l’ASR, des IVR, des DBR, des files d’attente, des préférences historiques des clients et du numéro de téléphone des appelants. La bibliothèque hors de la boîte contient un certain nombre de langues différentes et plus peuvent être intégrées à partir de différents moteurs de la parole au moyen d’API.  </w:t>
      </w:r>
    </w:p>
    <w:p w14:paraId="3716C9DD" w14:textId="2F6CC475" w:rsidR="00E3755E" w:rsidRPr="00BD3ED5" w:rsidRDefault="00E3755E" w:rsidP="00D23B0A">
      <w:pPr>
        <w:rPr>
          <w:rFonts w:cstheme="minorHAnsi"/>
          <w:sz w:val="20"/>
          <w:szCs w:val="20"/>
        </w:rPr>
      </w:pPr>
      <w:r w:rsidRPr="00BD3ED5">
        <w:rPr>
          <w:sz w:val="20"/>
          <w:szCs w:val="20"/>
          <w:lang w:val="fr"/>
        </w:rPr>
        <w:t xml:space="preserve">L’image ci-dessous a démontré le générateur de scripts GUI IVR/DBR et les différentes bibliothèques disponibles pour la configuration. Les appelants peuvent être dirigés vers les ressources appropriées à partir de la langue de leur choix dynamiquement et efficacement. </w:t>
      </w:r>
    </w:p>
    <w:p w14:paraId="0942DEE5" w14:textId="4C27A7C9" w:rsidR="00F14D67" w:rsidRPr="00BD3ED5" w:rsidRDefault="00F14D67" w:rsidP="00CA2E32">
      <w:pPr>
        <w:jc w:val="center"/>
        <w:rPr>
          <w:rFonts w:cstheme="minorHAnsi"/>
          <w:sz w:val="20"/>
          <w:szCs w:val="20"/>
        </w:rPr>
      </w:pPr>
      <w:r w:rsidRPr="00BD3ED5">
        <w:rPr>
          <w:rFonts w:cstheme="minorHAnsi"/>
          <w:noProof/>
          <w:sz w:val="20"/>
          <w:szCs w:val="20"/>
          <w:lang w:val="fr-FR" w:eastAsia="fr-FR"/>
        </w:rPr>
        <w:drawing>
          <wp:inline distT="0" distB="0" distL="0" distR="0" wp14:anchorId="76E4952B" wp14:editId="2E8B0DAF">
            <wp:extent cx="5902290" cy="2544417"/>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6247" cy="2559055"/>
                    </a:xfrm>
                    <a:prstGeom prst="rect">
                      <a:avLst/>
                    </a:prstGeom>
                    <a:noFill/>
                    <a:ln>
                      <a:noFill/>
                    </a:ln>
                  </pic:spPr>
                </pic:pic>
              </a:graphicData>
            </a:graphic>
          </wp:inline>
        </w:drawing>
      </w:r>
    </w:p>
    <w:p w14:paraId="3A47BEA8" w14:textId="40BA74B9" w:rsidR="00F14D67" w:rsidRPr="00BD3ED5" w:rsidRDefault="00F14D67" w:rsidP="00CA2E32">
      <w:pPr>
        <w:jc w:val="center"/>
        <w:rPr>
          <w:rFonts w:cstheme="minorHAnsi"/>
          <w:sz w:val="20"/>
          <w:szCs w:val="20"/>
        </w:rPr>
      </w:pPr>
      <w:r w:rsidRPr="00BD3ED5">
        <w:rPr>
          <w:rFonts w:cstheme="minorHAnsi"/>
          <w:noProof/>
          <w:sz w:val="20"/>
          <w:szCs w:val="20"/>
          <w:lang w:val="fr-FR" w:eastAsia="fr-FR"/>
        </w:rPr>
        <w:drawing>
          <wp:inline distT="0" distB="0" distL="0" distR="0" wp14:anchorId="15732B2B" wp14:editId="0C12B103">
            <wp:extent cx="4491177" cy="2279176"/>
            <wp:effectExtent l="0" t="0" r="508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3437" cy="2285398"/>
                    </a:xfrm>
                    <a:prstGeom prst="rect">
                      <a:avLst/>
                    </a:prstGeom>
                    <a:noFill/>
                    <a:ln>
                      <a:noFill/>
                    </a:ln>
                  </pic:spPr>
                </pic:pic>
              </a:graphicData>
            </a:graphic>
          </wp:inline>
        </w:drawing>
      </w:r>
    </w:p>
    <w:p w14:paraId="620AD1D6" w14:textId="221EB18F" w:rsidR="00CA2E32" w:rsidRPr="00AA50C2" w:rsidRDefault="000F5460" w:rsidP="00AA50C2">
      <w:pPr>
        <w:pStyle w:val="Titre1"/>
      </w:pPr>
      <w:bookmarkStart w:id="22" w:name="_Toc60134781"/>
      <w:r w:rsidRPr="00AA50C2">
        <w:rPr>
          <w:lang w:val="fr"/>
        </w:rPr>
        <w:t>2. Multicanal</w:t>
      </w:r>
      <w:bookmarkEnd w:id="22"/>
    </w:p>
    <w:p w14:paraId="21422AD8" w14:textId="6452A987" w:rsidR="00CA2E32" w:rsidRPr="00BD3ED5" w:rsidRDefault="00CA2E32" w:rsidP="00CA2E32">
      <w:pPr>
        <w:rPr>
          <w:rFonts w:cstheme="minorHAnsi"/>
          <w:sz w:val="20"/>
          <w:szCs w:val="20"/>
        </w:rPr>
      </w:pPr>
      <w:r w:rsidRPr="00BD3ED5">
        <w:rPr>
          <w:sz w:val="20"/>
          <w:szCs w:val="20"/>
          <w:lang w:val="fr"/>
        </w:rPr>
        <w:t xml:space="preserve">Multichannel se réfère à de nombreux canaux. Les entreprises qui se connectent avec les clients de leur centre de contact via plusieurs canaux, tels que le courrier électronique, les médias sociaux, le chat web et le téléphone, peuvent être considérées comme ayant un centre de contact multicanal. </w:t>
      </w:r>
    </w:p>
    <w:p w14:paraId="40A810A7" w14:textId="77777777" w:rsidR="00D440FC" w:rsidRPr="00BD3ED5" w:rsidRDefault="00D440FC" w:rsidP="00D440FC">
      <w:pPr>
        <w:autoSpaceDE w:val="0"/>
        <w:autoSpaceDN w:val="0"/>
        <w:adjustRightInd w:val="0"/>
        <w:spacing w:after="0" w:line="240" w:lineRule="auto"/>
        <w:rPr>
          <w:rFonts w:eastAsia="CIDFont+F5" w:cstheme="minorHAnsi"/>
          <w:sz w:val="20"/>
          <w:szCs w:val="20"/>
        </w:rPr>
      </w:pPr>
      <w:r w:rsidRPr="00BD3ED5">
        <w:rPr>
          <w:sz w:val="20"/>
          <w:szCs w:val="20"/>
          <w:lang w:val="fr"/>
        </w:rPr>
        <w:t>L’image ci-dessous montre que l’agent peut interagir en temps réel avec un certain nombre de médias différents; voix, WhatsApp, Telegram, Email, SMS, Twitter, Facebook messenger, webchat, rappel web et messagerie vocale. Ayoba peut être intégré de manière transparente, avec nos libraires API qui utilisent des méthodes d’intégration standard ouvertes.</w:t>
      </w:r>
    </w:p>
    <w:p w14:paraId="49C93B19" w14:textId="77777777" w:rsidR="006746DD" w:rsidRPr="00BD3ED5" w:rsidRDefault="006746DD" w:rsidP="006746DD">
      <w:pPr>
        <w:autoSpaceDE w:val="0"/>
        <w:autoSpaceDN w:val="0"/>
        <w:adjustRightInd w:val="0"/>
        <w:spacing w:after="0" w:line="240" w:lineRule="auto"/>
        <w:rPr>
          <w:rFonts w:eastAsia="CIDFont+F5" w:cstheme="minorHAnsi"/>
          <w:color w:val="FF0000"/>
          <w:sz w:val="20"/>
          <w:szCs w:val="20"/>
        </w:rPr>
      </w:pPr>
    </w:p>
    <w:p w14:paraId="47ED0659" w14:textId="77777777" w:rsidR="006746DD" w:rsidRPr="00BD3ED5" w:rsidRDefault="006746DD" w:rsidP="006D40DE">
      <w:pPr>
        <w:autoSpaceDE w:val="0"/>
        <w:autoSpaceDN w:val="0"/>
        <w:adjustRightInd w:val="0"/>
        <w:spacing w:after="0" w:line="240" w:lineRule="auto"/>
        <w:jc w:val="center"/>
        <w:rPr>
          <w:rFonts w:eastAsia="CIDFont+F5" w:cstheme="minorHAnsi"/>
          <w:sz w:val="20"/>
          <w:szCs w:val="20"/>
        </w:rPr>
      </w:pPr>
      <w:r w:rsidRPr="00BD3ED5">
        <w:rPr>
          <w:rFonts w:cstheme="minorHAnsi"/>
          <w:noProof/>
          <w:sz w:val="20"/>
          <w:szCs w:val="20"/>
          <w:lang w:val="fr-FR" w:eastAsia="fr-FR"/>
        </w:rPr>
        <w:lastRenderedPageBreak/>
        <w:drawing>
          <wp:inline distT="0" distB="0" distL="0" distR="0" wp14:anchorId="3E402EF4" wp14:editId="3F560F9F">
            <wp:extent cx="5943600" cy="2783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783205"/>
                    </a:xfrm>
                    <a:prstGeom prst="rect">
                      <a:avLst/>
                    </a:prstGeom>
                    <a:noFill/>
                    <a:ln>
                      <a:noFill/>
                    </a:ln>
                  </pic:spPr>
                </pic:pic>
              </a:graphicData>
            </a:graphic>
          </wp:inline>
        </w:drawing>
      </w:r>
    </w:p>
    <w:p w14:paraId="630C5E4C" w14:textId="6158B142" w:rsidR="001A0529" w:rsidRPr="00BD3ED5" w:rsidRDefault="000F5460" w:rsidP="007D1273">
      <w:pPr>
        <w:pStyle w:val="Titre1"/>
        <w:rPr>
          <w:rFonts w:eastAsia="CIDFont+F5"/>
        </w:rPr>
      </w:pPr>
      <w:bookmarkStart w:id="23" w:name="_Toc60134782"/>
      <w:r w:rsidRPr="00BD3ED5">
        <w:rPr>
          <w:lang w:val="fr"/>
        </w:rPr>
        <w:t>3. Réponse vocale interactive</w:t>
      </w:r>
      <w:bookmarkEnd w:id="23"/>
    </w:p>
    <w:p w14:paraId="06774314" w14:textId="77777777" w:rsidR="006217FC" w:rsidRPr="00BD3ED5" w:rsidRDefault="006217FC" w:rsidP="006217FC">
      <w:pPr>
        <w:autoSpaceDE w:val="0"/>
        <w:autoSpaceDN w:val="0"/>
        <w:adjustRightInd w:val="0"/>
        <w:spacing w:after="0" w:line="240" w:lineRule="auto"/>
        <w:rPr>
          <w:rFonts w:eastAsia="CIDFont+F5" w:cstheme="minorHAnsi"/>
          <w:sz w:val="20"/>
          <w:szCs w:val="20"/>
        </w:rPr>
      </w:pPr>
    </w:p>
    <w:p w14:paraId="279C00B7" w14:textId="6DA64E73" w:rsidR="005C25F4" w:rsidRPr="00D14ECA" w:rsidRDefault="005C25F4" w:rsidP="00D14ECA">
      <w:pPr>
        <w:pStyle w:val="Titre2"/>
      </w:pPr>
      <w:bookmarkStart w:id="24" w:name="_Toc60134783"/>
      <w:r w:rsidRPr="00D14ECA">
        <w:rPr>
          <w:lang w:val="fr"/>
        </w:rPr>
        <w:t>Le solde du temps d’antenne du compte principal freine le solde de l’argent mobile et les chèques d’abonnés</w:t>
      </w:r>
      <w:bookmarkEnd w:id="24"/>
    </w:p>
    <w:p w14:paraId="201C9534" w14:textId="0745A3A3" w:rsidR="00081FE1" w:rsidRPr="00BD3ED5" w:rsidRDefault="00081FE1" w:rsidP="00081FE1">
      <w:pPr>
        <w:rPr>
          <w:rFonts w:cstheme="minorHAnsi"/>
          <w:sz w:val="20"/>
          <w:szCs w:val="20"/>
        </w:rPr>
      </w:pPr>
      <w:r w:rsidRPr="00BD3ED5">
        <w:rPr>
          <w:sz w:val="20"/>
          <w:szCs w:val="20"/>
          <w:lang w:val="fr"/>
        </w:rPr>
        <w:t xml:space="preserve">L’Omni+ IVR peut interagir en temps réel avec la base de données locale ou externe et fournir des options en libre-service. Les outils intégrés déterminent peut déterminer le profil du compte des appelants avant de l’envoyer à un agent et utiliser des méthodes pour se connecter à la base de données et lire; les soldes, l’état des comptes et toutes les informations pertinentes fournies par TTS, ASR et les moteurs de la parole. </w:t>
      </w:r>
    </w:p>
    <w:p w14:paraId="370C7DDE" w14:textId="215AAEC3" w:rsidR="006217FC" w:rsidRPr="00BD3ED5" w:rsidRDefault="00081FE1" w:rsidP="00B7364C">
      <w:pPr>
        <w:rPr>
          <w:rFonts w:eastAsia="CIDFont+F5" w:cstheme="minorHAnsi"/>
          <w:b/>
          <w:bCs/>
          <w:sz w:val="20"/>
          <w:szCs w:val="20"/>
        </w:rPr>
      </w:pPr>
      <w:r w:rsidRPr="00BD3ED5">
        <w:rPr>
          <w:sz w:val="20"/>
          <w:szCs w:val="20"/>
          <w:lang w:val="fr"/>
        </w:rPr>
        <w:t xml:space="preserve">L’image ci-dessous montre la capacité de interroger les bases de données en temps réel et les appelants rapides avec les soldes de compte avec notre hors de la boîte discours TTS moteur.  </w:t>
      </w:r>
    </w:p>
    <w:p w14:paraId="4F755011" w14:textId="625AC965" w:rsidR="001A0529" w:rsidRPr="00BD3ED5" w:rsidRDefault="001A0529" w:rsidP="009D5D09">
      <w:pPr>
        <w:jc w:val="center"/>
        <w:rPr>
          <w:rFonts w:cstheme="minorHAnsi"/>
          <w:b/>
          <w:bCs/>
          <w:sz w:val="20"/>
          <w:szCs w:val="20"/>
        </w:rPr>
      </w:pPr>
      <w:r w:rsidRPr="00BD3ED5">
        <w:rPr>
          <w:rFonts w:cstheme="minorHAnsi"/>
          <w:noProof/>
          <w:sz w:val="20"/>
          <w:szCs w:val="20"/>
          <w:lang w:val="fr-FR" w:eastAsia="fr-FR"/>
        </w:rPr>
        <w:drawing>
          <wp:inline distT="0" distB="0" distL="0" distR="0" wp14:anchorId="7982BC89" wp14:editId="7338D23B">
            <wp:extent cx="4995412" cy="15143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0190" cy="1543064"/>
                    </a:xfrm>
                    <a:prstGeom prst="rect">
                      <a:avLst/>
                    </a:prstGeom>
                    <a:noFill/>
                    <a:ln>
                      <a:noFill/>
                    </a:ln>
                  </pic:spPr>
                </pic:pic>
              </a:graphicData>
            </a:graphic>
          </wp:inline>
        </w:drawing>
      </w:r>
    </w:p>
    <w:p w14:paraId="4FED1C6E" w14:textId="0913F2AA" w:rsidR="005C25F4" w:rsidRPr="00BD3ED5" w:rsidRDefault="005C25F4" w:rsidP="009D5D09">
      <w:pPr>
        <w:jc w:val="center"/>
        <w:rPr>
          <w:rFonts w:cstheme="minorHAnsi"/>
          <w:b/>
          <w:bCs/>
          <w:sz w:val="20"/>
          <w:szCs w:val="20"/>
        </w:rPr>
      </w:pPr>
      <w:r w:rsidRPr="00BD3ED5">
        <w:rPr>
          <w:rFonts w:cstheme="minorHAnsi"/>
          <w:noProof/>
          <w:sz w:val="20"/>
          <w:szCs w:val="20"/>
          <w:lang w:val="fr-FR" w:eastAsia="fr-FR"/>
        </w:rPr>
        <w:drawing>
          <wp:inline distT="0" distB="0" distL="0" distR="0" wp14:anchorId="3CFE4C34" wp14:editId="134323F4">
            <wp:extent cx="5127516" cy="127166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87428" cy="1286525"/>
                    </a:xfrm>
                    <a:prstGeom prst="rect">
                      <a:avLst/>
                    </a:prstGeom>
                    <a:noFill/>
                    <a:ln>
                      <a:noFill/>
                    </a:ln>
                  </pic:spPr>
                </pic:pic>
              </a:graphicData>
            </a:graphic>
          </wp:inline>
        </w:drawing>
      </w:r>
    </w:p>
    <w:p w14:paraId="06AB42EF" w14:textId="5C5AFC54" w:rsidR="006D40DE" w:rsidRPr="00BD3ED5" w:rsidRDefault="006D40DE" w:rsidP="006217FC">
      <w:pPr>
        <w:pStyle w:val="Titre2"/>
        <w:rPr>
          <w:rFonts w:asciiTheme="minorHAnsi" w:eastAsia="CIDFont+F5" w:hAnsiTheme="minorHAnsi" w:cstheme="minorHAnsi"/>
          <w:sz w:val="20"/>
          <w:szCs w:val="20"/>
        </w:rPr>
      </w:pPr>
    </w:p>
    <w:p w14:paraId="3F7B1D9E" w14:textId="6474D92B" w:rsidR="006000E5" w:rsidRPr="007D1273" w:rsidRDefault="006000E5" w:rsidP="007D1273">
      <w:pPr>
        <w:pStyle w:val="Titre2"/>
      </w:pPr>
      <w:bookmarkStart w:id="25" w:name="_Toc60134784"/>
      <w:r w:rsidRPr="007D1273">
        <w:rPr>
          <w:lang w:val="fr"/>
        </w:rPr>
        <w:t>Itinéraire hiérarchisé par segment en fonction des pourcentages convenus</w:t>
      </w:r>
      <w:bookmarkEnd w:id="25"/>
    </w:p>
    <w:p w14:paraId="04700781" w14:textId="6D98DDA6" w:rsidR="00530939" w:rsidRPr="00BD3ED5" w:rsidRDefault="00530939" w:rsidP="00530939">
      <w:pPr>
        <w:rPr>
          <w:rFonts w:cstheme="minorHAnsi"/>
          <w:sz w:val="20"/>
          <w:szCs w:val="20"/>
        </w:rPr>
      </w:pPr>
      <w:r w:rsidRPr="00BD3ED5">
        <w:rPr>
          <w:sz w:val="20"/>
          <w:szCs w:val="20"/>
          <w:lang w:val="fr"/>
        </w:rPr>
        <w:t>Le routage des appels permet aux entreprises de connecter leurs clients au bon agent plus rapidement. Le routage basé sur les attributs évalue les besoins et le contexte de chaque appelant et les relie à l’agent le plus qualifié disponible avec les compétences nécessaires pour répondre à ces besoins.</w:t>
      </w:r>
    </w:p>
    <w:p w14:paraId="579ECF16" w14:textId="2EEF301B" w:rsidR="00D9436A" w:rsidRPr="00BD3ED5" w:rsidRDefault="00530939" w:rsidP="006000E5">
      <w:pPr>
        <w:autoSpaceDE w:val="0"/>
        <w:autoSpaceDN w:val="0"/>
        <w:adjustRightInd w:val="0"/>
        <w:spacing w:after="0" w:line="240" w:lineRule="auto"/>
        <w:rPr>
          <w:rFonts w:eastAsia="CIDFont+F5" w:cstheme="minorHAnsi"/>
          <w:sz w:val="20"/>
          <w:szCs w:val="20"/>
        </w:rPr>
      </w:pPr>
      <w:r w:rsidRPr="00BD3ED5">
        <w:rPr>
          <w:sz w:val="20"/>
          <w:szCs w:val="20"/>
          <w:lang w:val="fr"/>
        </w:rPr>
        <w:lastRenderedPageBreak/>
        <w:t xml:space="preserve">L’image ci-dessous démontre la capacité de l’IVR à interroger la base de données et à déterminer comment elle traitera intelligemment l’appel en fonction des valeurs historiques ou de la requête de base de données en temps réel définie pour les attributs de chaque client. Les appelants ayant un statut VIP, des volumes de dépenses mensuels, des affaires par rapport aux consommateurs, etc. peuvent être priorisés, acheminés et manipulés différemment. </w:t>
      </w:r>
    </w:p>
    <w:p w14:paraId="2915374E" w14:textId="77777777" w:rsidR="00B7364C" w:rsidRPr="00BD3ED5" w:rsidRDefault="00B7364C" w:rsidP="006000E5">
      <w:pPr>
        <w:autoSpaceDE w:val="0"/>
        <w:autoSpaceDN w:val="0"/>
        <w:adjustRightInd w:val="0"/>
        <w:spacing w:after="0" w:line="240" w:lineRule="auto"/>
        <w:rPr>
          <w:rFonts w:eastAsia="CIDFont+F5" w:cstheme="minorHAnsi"/>
          <w:sz w:val="20"/>
          <w:szCs w:val="20"/>
        </w:rPr>
      </w:pPr>
    </w:p>
    <w:p w14:paraId="50483DD8" w14:textId="34BFAE5F" w:rsidR="00D9436A" w:rsidRPr="00BD3ED5" w:rsidRDefault="00CF2666" w:rsidP="00892C61">
      <w:pPr>
        <w:autoSpaceDE w:val="0"/>
        <w:autoSpaceDN w:val="0"/>
        <w:adjustRightInd w:val="0"/>
        <w:spacing w:after="0" w:line="240" w:lineRule="auto"/>
        <w:jc w:val="center"/>
        <w:rPr>
          <w:rFonts w:eastAsia="CIDFont+F5" w:cstheme="minorHAnsi"/>
          <w:sz w:val="20"/>
          <w:szCs w:val="20"/>
        </w:rPr>
      </w:pPr>
      <w:r w:rsidRPr="00BD3ED5">
        <w:rPr>
          <w:rFonts w:cstheme="minorHAnsi"/>
          <w:noProof/>
          <w:sz w:val="20"/>
          <w:szCs w:val="20"/>
          <w:lang w:val="fr-FR" w:eastAsia="fr-FR"/>
        </w:rPr>
        <w:drawing>
          <wp:inline distT="0" distB="0" distL="0" distR="0" wp14:anchorId="5486AD03" wp14:editId="4CFF1262">
            <wp:extent cx="5206227" cy="155968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3269" cy="1570781"/>
                    </a:xfrm>
                    <a:prstGeom prst="rect">
                      <a:avLst/>
                    </a:prstGeom>
                    <a:noFill/>
                    <a:ln>
                      <a:noFill/>
                    </a:ln>
                  </pic:spPr>
                </pic:pic>
              </a:graphicData>
            </a:graphic>
          </wp:inline>
        </w:drawing>
      </w:r>
    </w:p>
    <w:p w14:paraId="648D8B1E" w14:textId="7CB3426E" w:rsidR="006217FC" w:rsidRDefault="006217FC" w:rsidP="00D9436A">
      <w:pPr>
        <w:autoSpaceDE w:val="0"/>
        <w:autoSpaceDN w:val="0"/>
        <w:adjustRightInd w:val="0"/>
        <w:spacing w:after="0" w:line="240" w:lineRule="auto"/>
        <w:rPr>
          <w:rFonts w:eastAsia="CIDFont+F5" w:cstheme="minorHAnsi"/>
          <w:sz w:val="20"/>
          <w:szCs w:val="20"/>
        </w:rPr>
      </w:pPr>
    </w:p>
    <w:p w14:paraId="5AE48EAD" w14:textId="640E4EB9" w:rsidR="00D9436A" w:rsidRPr="007D1273" w:rsidRDefault="00D9436A" w:rsidP="007D1273">
      <w:pPr>
        <w:pStyle w:val="Titre2"/>
      </w:pPr>
      <w:bookmarkStart w:id="26" w:name="_Toc60134785"/>
      <w:r w:rsidRPr="007D1273">
        <w:rPr>
          <w:lang w:val="fr"/>
        </w:rPr>
        <w:t>Stockage linguistique / prise en charge des fonctionnalités linguistiques préférées pour toutes les langues, quel que soit le marché</w:t>
      </w:r>
      <w:bookmarkEnd w:id="26"/>
    </w:p>
    <w:p w14:paraId="22C62801" w14:textId="0963D548" w:rsidR="00D9436A" w:rsidRPr="00BD3ED5" w:rsidRDefault="00466E09" w:rsidP="0089485F">
      <w:pPr>
        <w:rPr>
          <w:rFonts w:eastAsia="CIDFont+F5" w:cstheme="minorHAnsi"/>
          <w:sz w:val="20"/>
          <w:szCs w:val="20"/>
        </w:rPr>
      </w:pPr>
      <w:r w:rsidRPr="00BD3ED5">
        <w:rPr>
          <w:sz w:val="20"/>
          <w:szCs w:val="20"/>
          <w:lang w:val="fr"/>
        </w:rPr>
        <w:t xml:space="preserve">L’Omni+ IVR peut prendre en charge diverses langues pour différentes régions, l’image ci-dessous montre différentes régions et cultures démographiques. La plate-forme IVR peut également intégrer d’autres langues et dialectes requis à partir de nombreux moteurs de la parole ou de messages prédéfinis préenregistrés préenregistrés. </w:t>
      </w:r>
      <w:r w:rsidR="00945F47" w:rsidRPr="00BD3ED5">
        <w:rPr>
          <w:noProof/>
          <w:sz w:val="20"/>
          <w:szCs w:val="20"/>
          <w:lang w:val="fr"/>
        </w:rPr>
        <w:drawing>
          <wp:anchor distT="0" distB="0" distL="114300" distR="114300" simplePos="0" relativeHeight="251659264" behindDoc="0" locked="0" layoutInCell="1" allowOverlap="1" wp14:anchorId="77E7A443" wp14:editId="667D233F">
            <wp:simplePos x="0" y="0"/>
            <wp:positionH relativeFrom="column">
              <wp:posOffset>313320</wp:posOffset>
            </wp:positionH>
            <wp:positionV relativeFrom="paragraph">
              <wp:posOffset>598967</wp:posOffset>
            </wp:positionV>
            <wp:extent cx="1760561" cy="1254700"/>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760561" cy="1254700"/>
                    </a:xfrm>
                    <a:prstGeom prst="rect">
                      <a:avLst/>
                    </a:prstGeom>
                  </pic:spPr>
                </pic:pic>
              </a:graphicData>
            </a:graphic>
            <wp14:sizeRelH relativeFrom="margin">
              <wp14:pctWidth>0</wp14:pctWidth>
            </wp14:sizeRelH>
            <wp14:sizeRelV relativeFrom="margin">
              <wp14:pctHeight>0</wp14:pctHeight>
            </wp14:sizeRelV>
          </wp:anchor>
        </w:drawing>
      </w:r>
      <w:r w:rsidR="004D12D6" w:rsidRPr="00BD3ED5">
        <w:rPr>
          <w:noProof/>
          <w:sz w:val="20"/>
          <w:szCs w:val="20"/>
          <w:lang w:val="fr"/>
        </w:rPr>
        <w:drawing>
          <wp:inline distT="0" distB="0" distL="0" distR="0" wp14:anchorId="426F9EAC" wp14:editId="26427547">
            <wp:extent cx="5783103" cy="1514882"/>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84853" cy="1593925"/>
                    </a:xfrm>
                    <a:prstGeom prst="rect">
                      <a:avLst/>
                    </a:prstGeom>
                    <a:noFill/>
                    <a:ln>
                      <a:noFill/>
                    </a:ln>
                  </pic:spPr>
                </pic:pic>
              </a:graphicData>
            </a:graphic>
          </wp:inline>
        </w:drawing>
      </w:r>
    </w:p>
    <w:p w14:paraId="7C79D40F" w14:textId="78E66484" w:rsidR="006000E5" w:rsidRPr="007D1273" w:rsidRDefault="0089485F" w:rsidP="007D1273">
      <w:pPr>
        <w:pStyle w:val="Titre2"/>
      </w:pPr>
      <w:bookmarkStart w:id="27" w:name="_Toc60134786"/>
      <w:r w:rsidRPr="007D1273">
        <w:rPr>
          <w:lang w:val="fr"/>
        </w:rPr>
        <w:t>Messagerie proactive aux clients dans les cas où un service majeur a un impact sur les défaillances</w:t>
      </w:r>
      <w:bookmarkEnd w:id="27"/>
    </w:p>
    <w:p w14:paraId="2897CCE2" w14:textId="05E786B6" w:rsidR="0089485F" w:rsidRPr="00BD3ED5" w:rsidRDefault="006C1E51" w:rsidP="006C1E51">
      <w:pPr>
        <w:rPr>
          <w:rFonts w:cstheme="minorHAnsi"/>
          <w:sz w:val="20"/>
          <w:szCs w:val="20"/>
        </w:rPr>
      </w:pPr>
      <w:r w:rsidRPr="00BD3ED5">
        <w:rPr>
          <w:sz w:val="20"/>
          <w:szCs w:val="20"/>
          <w:lang w:val="fr"/>
        </w:rPr>
        <w:t>La composition de la radiodiffusion est la possibilité d’envoyer des émissions vocales préenregistrées pour des promotions, des rappels de paiement, des alertes et des messages ciblés aux abonnés, aux employés et aux contacts. Il s’agit d’un mode de numérotation sans agent qui peut également être personnalisé avec TTS et il n’y a pas de participation de l’agent, il s’agit d’une fonctionnalité de messagerie libre-service.</w:t>
      </w:r>
    </w:p>
    <w:p w14:paraId="67B3BCF7" w14:textId="44FEBB53" w:rsidR="00B92753" w:rsidRDefault="00B92753" w:rsidP="006C1E51">
      <w:pPr>
        <w:rPr>
          <w:rFonts w:cstheme="minorHAnsi"/>
          <w:sz w:val="20"/>
          <w:szCs w:val="20"/>
        </w:rPr>
      </w:pPr>
      <w:r w:rsidRPr="00BD3ED5">
        <w:rPr>
          <w:sz w:val="20"/>
          <w:szCs w:val="20"/>
          <w:lang w:val="fr"/>
        </w:rPr>
        <w:t xml:space="preserve">Les images ci-dessous montrent la possibilité de créer les stratégies de messagerie et un exemple d’IVR sortant proactif pour informer automatiquement le public cible au moyen d’un message personnalisé préenregistré.   </w:t>
      </w:r>
    </w:p>
    <w:p w14:paraId="7B653D69" w14:textId="6797638D" w:rsidR="001E7B45" w:rsidRDefault="00BE4247" w:rsidP="00BE4247">
      <w:pPr>
        <w:jc w:val="center"/>
        <w:rPr>
          <w:rFonts w:cstheme="minorHAnsi"/>
          <w:sz w:val="20"/>
          <w:szCs w:val="20"/>
        </w:rPr>
      </w:pPr>
      <w:r>
        <w:rPr>
          <w:noProof/>
          <w:lang w:val="fr-FR" w:eastAsia="fr-FR"/>
        </w:rPr>
        <w:drawing>
          <wp:inline distT="0" distB="0" distL="0" distR="0" wp14:anchorId="7578EF34" wp14:editId="49DF2028">
            <wp:extent cx="4493654" cy="230587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2465" cy="2310399"/>
                    </a:xfrm>
                    <a:prstGeom prst="rect">
                      <a:avLst/>
                    </a:prstGeom>
                    <a:noFill/>
                    <a:ln>
                      <a:noFill/>
                    </a:ln>
                  </pic:spPr>
                </pic:pic>
              </a:graphicData>
            </a:graphic>
          </wp:inline>
        </w:drawing>
      </w:r>
    </w:p>
    <w:p w14:paraId="69A6F480" w14:textId="77777777" w:rsidR="001E7B45" w:rsidRPr="00BD3ED5" w:rsidRDefault="001E7B45" w:rsidP="006C1E51">
      <w:pPr>
        <w:rPr>
          <w:rFonts w:cstheme="minorHAnsi"/>
          <w:sz w:val="20"/>
          <w:szCs w:val="20"/>
        </w:rPr>
      </w:pPr>
    </w:p>
    <w:p w14:paraId="5D2C4C35" w14:textId="77777777" w:rsidR="0017685F" w:rsidRDefault="0017685F" w:rsidP="0017685F"/>
    <w:p w14:paraId="3E4D6F4E" w14:textId="77777777" w:rsidR="0017685F" w:rsidRDefault="0017685F" w:rsidP="0017685F"/>
    <w:p w14:paraId="73815FEE" w14:textId="654FB7DC" w:rsidR="0089485F" w:rsidRPr="007D1273" w:rsidRDefault="0089485F" w:rsidP="007D1273">
      <w:pPr>
        <w:pStyle w:val="Titre2"/>
      </w:pPr>
      <w:bookmarkStart w:id="28" w:name="_Toc60134787"/>
      <w:r w:rsidRPr="007D1273">
        <w:rPr>
          <w:lang w:val="fr"/>
        </w:rPr>
        <w:t>Fonctionnalité de liste noire</w:t>
      </w:r>
      <w:bookmarkEnd w:id="28"/>
    </w:p>
    <w:p w14:paraId="37D0084A" w14:textId="11C2FFF3" w:rsidR="0089485F" w:rsidRDefault="002F4DE5" w:rsidP="0089485F">
      <w:pPr>
        <w:rPr>
          <w:rFonts w:cstheme="minorHAnsi"/>
          <w:sz w:val="20"/>
          <w:szCs w:val="20"/>
        </w:rPr>
      </w:pPr>
      <w:r w:rsidRPr="00BD3ED5">
        <w:rPr>
          <w:sz w:val="20"/>
          <w:szCs w:val="20"/>
          <w:lang w:val="fr"/>
        </w:rPr>
        <w:t xml:space="preserve">La liste noire dans Omni+ peut être effectuée et configurée de plusieurs façons. Nous pouvons créer des règles et des politiques pour bloquer les appelants lors de la détection de leur numéro de téléphone, dans une situation Omnichannel, nous pouvons bloquer les médias tels quel; e-mails, fakebook twitter, WhatsApp, télégramme, etc. Ces contacts, indépendamment des médias ou de l’interaction, peuvent être bloqués et ou invités avec différents messages qu’ils ont été bloqués. </w:t>
      </w:r>
      <w:r w:rsidR="001E7B45">
        <w:rPr>
          <w:sz w:val="20"/>
          <w:szCs w:val="20"/>
          <w:lang w:val="fr"/>
        </w:rPr>
        <w:t xml:space="preserve">L’image </w:t>
      </w:r>
      <w:r>
        <w:rPr>
          <w:lang w:val="fr"/>
        </w:rPr>
        <w:t xml:space="preserve"> </w:t>
      </w:r>
      <w:r w:rsidR="005D560F">
        <w:rPr>
          <w:sz w:val="20"/>
          <w:szCs w:val="20"/>
          <w:lang w:val="fr"/>
        </w:rPr>
        <w:t>ci-dessous</w:t>
      </w:r>
      <w:r>
        <w:rPr>
          <w:lang w:val="fr"/>
        </w:rPr>
        <w:t xml:space="preserve"> montre une</w:t>
      </w:r>
      <w:r w:rsidR="001E7B45">
        <w:rPr>
          <w:sz w:val="20"/>
          <w:szCs w:val="20"/>
          <w:lang w:val="fr"/>
        </w:rPr>
        <w:t xml:space="preserve"> stratégie IVR/DBR qui </w:t>
      </w:r>
      <w:r>
        <w:rPr>
          <w:lang w:val="fr"/>
        </w:rPr>
        <w:t xml:space="preserve"> </w:t>
      </w:r>
      <w:r w:rsidR="005D560F">
        <w:rPr>
          <w:sz w:val="20"/>
          <w:szCs w:val="20"/>
          <w:lang w:val="fr"/>
        </w:rPr>
        <w:t>d</w:t>
      </w:r>
      <w:r>
        <w:rPr>
          <w:lang w:val="fr"/>
        </w:rPr>
        <w:t>o une recherche sur tous les</w:t>
      </w:r>
      <w:r w:rsidR="001E7B45">
        <w:rPr>
          <w:sz w:val="20"/>
          <w:szCs w:val="20"/>
          <w:lang w:val="fr"/>
        </w:rPr>
        <w:t xml:space="preserve">médias pour </w:t>
      </w:r>
      <w:r>
        <w:rPr>
          <w:lang w:val="fr"/>
        </w:rPr>
        <w:t xml:space="preserve">bloquer </w:t>
      </w:r>
      <w:r w:rsidR="005D560F">
        <w:rPr>
          <w:sz w:val="20"/>
          <w:szCs w:val="20"/>
          <w:lang w:val="fr"/>
        </w:rPr>
        <w:t xml:space="preserve">l’interaction. Le système peut inciter l’appelant ou d’autres médias avec une réponse automatique ou tout simplement rejeter l’interaction. </w:t>
      </w:r>
    </w:p>
    <w:p w14:paraId="00E1BC1D" w14:textId="77777777" w:rsidR="00BE4247" w:rsidRDefault="00BE4247" w:rsidP="0089485F">
      <w:pPr>
        <w:rPr>
          <w:rFonts w:cstheme="minorHAnsi"/>
          <w:sz w:val="20"/>
          <w:szCs w:val="20"/>
        </w:rPr>
      </w:pPr>
    </w:p>
    <w:p w14:paraId="7C00F498" w14:textId="55BAC03C" w:rsidR="001E7B45" w:rsidRDefault="001E7B45" w:rsidP="001E7B45">
      <w:pPr>
        <w:jc w:val="center"/>
        <w:rPr>
          <w:rFonts w:cstheme="minorHAnsi"/>
          <w:sz w:val="20"/>
          <w:szCs w:val="20"/>
        </w:rPr>
      </w:pPr>
      <w:r>
        <w:rPr>
          <w:noProof/>
          <w:lang w:val="fr-FR" w:eastAsia="fr-FR"/>
        </w:rPr>
        <w:drawing>
          <wp:inline distT="0" distB="0" distL="0" distR="0" wp14:anchorId="041B2616" wp14:editId="428A2379">
            <wp:extent cx="5025907" cy="215480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2194" cy="2170362"/>
                    </a:xfrm>
                    <a:prstGeom prst="rect">
                      <a:avLst/>
                    </a:prstGeom>
                    <a:noFill/>
                    <a:ln>
                      <a:noFill/>
                    </a:ln>
                  </pic:spPr>
                </pic:pic>
              </a:graphicData>
            </a:graphic>
          </wp:inline>
        </w:drawing>
      </w:r>
    </w:p>
    <w:p w14:paraId="61FFE34F" w14:textId="30C02810" w:rsidR="00BE4247" w:rsidRDefault="00BE4247" w:rsidP="007D1273">
      <w:pPr>
        <w:pStyle w:val="Titre2"/>
      </w:pPr>
    </w:p>
    <w:p w14:paraId="6048E7EC" w14:textId="5F3DD421" w:rsidR="0089485F" w:rsidRPr="007D1273" w:rsidRDefault="0089485F" w:rsidP="007D1273">
      <w:pPr>
        <w:pStyle w:val="Titre2"/>
      </w:pPr>
      <w:bookmarkStart w:id="29" w:name="_Toc60134788"/>
      <w:r w:rsidRPr="007D1273">
        <w:rPr>
          <w:lang w:val="fr"/>
        </w:rPr>
        <w:t>Devrait être en mesure d’autoriser tous les contacts clients à travers sur différents canaux et doit gérer adéquatement tout volume ou pic d’appels</w:t>
      </w:r>
      <w:bookmarkEnd w:id="29"/>
    </w:p>
    <w:p w14:paraId="3D309431" w14:textId="459720E5" w:rsidR="003C7BF7" w:rsidRDefault="003C7BF7" w:rsidP="003C7BF7">
      <w:pPr>
        <w:rPr>
          <w:rFonts w:cstheme="minorHAnsi"/>
          <w:sz w:val="20"/>
          <w:szCs w:val="20"/>
        </w:rPr>
      </w:pPr>
      <w:r w:rsidRPr="00BD3ED5">
        <w:rPr>
          <w:sz w:val="20"/>
          <w:szCs w:val="20"/>
          <w:lang w:val="fr"/>
        </w:rPr>
        <w:t xml:space="preserve">Omni+ offre une grande variété de solutions de débordement dans les mêmes supports ou la possibilité de rediriger les contacts vers d’autres canaux afin d’éliminer la pointe du volume d’appels. Exemple : un appelant peut être invité avec son temps de file d’attente estimé ou une position en file d’attente sur une application de messagerie qui peut le rediriger vers un autre canal. Un appel peut être redirigé vers un webchat, un e-mail, un IVR libre-service ou des canaux sociaux. </w:t>
      </w:r>
    </w:p>
    <w:p w14:paraId="51D5BB72" w14:textId="31A19ADD" w:rsidR="006D1F2E" w:rsidRDefault="006D1F2E" w:rsidP="003C7BF7">
      <w:pPr>
        <w:rPr>
          <w:rFonts w:cstheme="minorHAnsi"/>
          <w:sz w:val="20"/>
          <w:szCs w:val="20"/>
        </w:rPr>
      </w:pPr>
      <w:r>
        <w:rPr>
          <w:sz w:val="20"/>
          <w:szCs w:val="20"/>
          <w:lang w:val="fr"/>
        </w:rPr>
        <w:t xml:space="preserve">L’image ci-dessous montre la possibilité de signaler et de rechercher les </w:t>
      </w:r>
      <w:r w:rsidR="00892C61">
        <w:rPr>
          <w:sz w:val="20"/>
          <w:szCs w:val="20"/>
          <w:lang w:val="fr"/>
        </w:rPr>
        <w:t>préférences antérieures de l’appelant</w:t>
      </w:r>
      <w:r>
        <w:rPr>
          <w:lang w:val="fr"/>
        </w:rPr>
        <w:t xml:space="preserve"> </w:t>
      </w:r>
      <w:r>
        <w:rPr>
          <w:sz w:val="20"/>
          <w:szCs w:val="20"/>
          <w:lang w:val="fr"/>
        </w:rPr>
        <w:t xml:space="preserve"> et de contourner les scénarios IVR longs.</w:t>
      </w:r>
    </w:p>
    <w:p w14:paraId="79C2E9FA" w14:textId="77777777" w:rsidR="006D1F2E" w:rsidRDefault="006D1F2E" w:rsidP="003C7BF7">
      <w:pPr>
        <w:rPr>
          <w:rFonts w:cstheme="minorHAnsi"/>
          <w:sz w:val="20"/>
          <w:szCs w:val="20"/>
        </w:rPr>
      </w:pPr>
    </w:p>
    <w:p w14:paraId="3B255D0F" w14:textId="4ACD80E2" w:rsidR="001E7B45" w:rsidRDefault="006D1F2E" w:rsidP="006D1F2E">
      <w:pPr>
        <w:jc w:val="center"/>
        <w:rPr>
          <w:rFonts w:cstheme="minorHAnsi"/>
          <w:sz w:val="20"/>
          <w:szCs w:val="20"/>
        </w:rPr>
      </w:pPr>
      <w:r>
        <w:rPr>
          <w:noProof/>
          <w:lang w:val="fr-FR" w:eastAsia="fr-FR"/>
        </w:rPr>
        <w:drawing>
          <wp:inline distT="0" distB="0" distL="0" distR="0" wp14:anchorId="2795617E" wp14:editId="7DA0866F">
            <wp:extent cx="5794898" cy="21786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9779" cy="2184253"/>
                    </a:xfrm>
                    <a:prstGeom prst="rect">
                      <a:avLst/>
                    </a:prstGeom>
                    <a:noFill/>
                    <a:ln>
                      <a:noFill/>
                    </a:ln>
                  </pic:spPr>
                </pic:pic>
              </a:graphicData>
            </a:graphic>
          </wp:inline>
        </w:drawing>
      </w:r>
    </w:p>
    <w:p w14:paraId="48D64414" w14:textId="1BFE5C28" w:rsidR="0017685F" w:rsidRDefault="0017685F" w:rsidP="006D1F2E">
      <w:pPr>
        <w:jc w:val="center"/>
        <w:rPr>
          <w:rFonts w:cstheme="minorHAnsi"/>
          <w:sz w:val="20"/>
          <w:szCs w:val="20"/>
        </w:rPr>
      </w:pPr>
    </w:p>
    <w:p w14:paraId="08223B3C" w14:textId="77777777" w:rsidR="0017685F" w:rsidRDefault="0017685F" w:rsidP="006D1F2E">
      <w:pPr>
        <w:jc w:val="center"/>
        <w:rPr>
          <w:rFonts w:cstheme="minorHAnsi"/>
          <w:sz w:val="20"/>
          <w:szCs w:val="20"/>
        </w:rPr>
      </w:pPr>
    </w:p>
    <w:p w14:paraId="414564AD" w14:textId="768FE517" w:rsidR="0089485F" w:rsidRPr="007D1273" w:rsidRDefault="0089485F" w:rsidP="007D1273">
      <w:pPr>
        <w:pStyle w:val="Titre2"/>
      </w:pPr>
      <w:bookmarkStart w:id="30" w:name="_Toc60134789"/>
      <w:r w:rsidRPr="007D1273">
        <w:rPr>
          <w:lang w:val="fr"/>
        </w:rPr>
        <w:t>IVR dynamique; Offrez au client sa sélection préférée comme première option pour éviter aux clients d’écouter les menus longs</w:t>
      </w:r>
      <w:bookmarkEnd w:id="30"/>
    </w:p>
    <w:p w14:paraId="0954A4E9" w14:textId="46E0D810" w:rsidR="001800B3" w:rsidRDefault="001C6837" w:rsidP="001800B3">
      <w:pPr>
        <w:rPr>
          <w:rFonts w:cstheme="minorHAnsi"/>
          <w:sz w:val="20"/>
          <w:szCs w:val="20"/>
        </w:rPr>
      </w:pPr>
      <w:r w:rsidRPr="00BD3ED5">
        <w:rPr>
          <w:sz w:val="20"/>
          <w:szCs w:val="20"/>
          <w:lang w:val="fr"/>
        </w:rPr>
        <w:t xml:space="preserve">Omni+ peut rechercher des données historiques lorsque l’appelant entre dans l’IVR et en fonction de ses sélections passées, elles peuvent être invitées (transférées) à un agent, une langue, une compétence, une file d’attente, un département ou un canal privilégié de leur préférence de manière transparente et automatique.  </w:t>
      </w:r>
    </w:p>
    <w:p w14:paraId="3ACDAFDC" w14:textId="5D8A3CFC" w:rsidR="006D1F2E" w:rsidRDefault="006D1F2E" w:rsidP="001800B3">
      <w:pPr>
        <w:rPr>
          <w:rFonts w:cstheme="minorHAnsi"/>
          <w:sz w:val="20"/>
          <w:szCs w:val="20"/>
        </w:rPr>
      </w:pPr>
      <w:r>
        <w:rPr>
          <w:sz w:val="20"/>
          <w:szCs w:val="20"/>
          <w:lang w:val="fr"/>
        </w:rPr>
        <w:t xml:space="preserve">L’image </w:t>
      </w:r>
      <w:r w:rsidR="007673D8">
        <w:rPr>
          <w:sz w:val="20"/>
          <w:szCs w:val="20"/>
          <w:lang w:val="fr"/>
        </w:rPr>
        <w:t>ci-dessous montre</w:t>
      </w:r>
      <w:r>
        <w:rPr>
          <w:lang w:val="fr"/>
        </w:rPr>
        <w:t xml:space="preserve"> </w:t>
      </w:r>
      <w:r>
        <w:rPr>
          <w:sz w:val="20"/>
          <w:szCs w:val="20"/>
          <w:lang w:val="fr"/>
        </w:rPr>
        <w:t xml:space="preserve"> la possibilité d’inciter les appelants avec leur position dans la file d’attente ou le temps de file d’attente estimé, ils peuvent se retirer et l’IVR / BDR peut rediriger vers d’autres médias.</w:t>
      </w:r>
    </w:p>
    <w:p w14:paraId="2F448FF9" w14:textId="6622C36C" w:rsidR="00BE4247" w:rsidRDefault="006D1F2E" w:rsidP="006D1F2E">
      <w:pPr>
        <w:jc w:val="center"/>
        <w:rPr>
          <w:rFonts w:cstheme="minorHAnsi"/>
          <w:sz w:val="20"/>
          <w:szCs w:val="20"/>
        </w:rPr>
      </w:pPr>
      <w:r>
        <w:rPr>
          <w:noProof/>
          <w:lang w:val="fr-FR" w:eastAsia="fr-FR"/>
        </w:rPr>
        <w:drawing>
          <wp:inline distT="0" distB="0" distL="0" distR="0" wp14:anchorId="410BE5EA" wp14:editId="33592D72">
            <wp:extent cx="3767262" cy="3189083"/>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7184" cy="3222878"/>
                    </a:xfrm>
                    <a:prstGeom prst="rect">
                      <a:avLst/>
                    </a:prstGeom>
                    <a:noFill/>
                    <a:ln>
                      <a:noFill/>
                    </a:ln>
                  </pic:spPr>
                </pic:pic>
              </a:graphicData>
            </a:graphic>
          </wp:inline>
        </w:drawing>
      </w:r>
    </w:p>
    <w:p w14:paraId="0274A6E9" w14:textId="291478AD" w:rsidR="0089485F" w:rsidRPr="007D1273" w:rsidRDefault="0089485F" w:rsidP="007D1273">
      <w:pPr>
        <w:pStyle w:val="Titre2"/>
      </w:pPr>
      <w:bookmarkStart w:id="31" w:name="_Toc60134790"/>
      <w:r w:rsidRPr="007D1273">
        <w:rPr>
          <w:lang w:val="fr"/>
        </w:rPr>
        <w:t>Prise en charge des enquêtes et intégration à la solution VoC actuelle</w:t>
      </w:r>
      <w:bookmarkEnd w:id="31"/>
    </w:p>
    <w:p w14:paraId="11665998" w14:textId="42057AA2" w:rsidR="00AB7F86" w:rsidRDefault="00AB7F86" w:rsidP="00AB7F86">
      <w:pPr>
        <w:rPr>
          <w:rFonts w:cstheme="minorHAnsi"/>
          <w:sz w:val="20"/>
          <w:szCs w:val="20"/>
        </w:rPr>
      </w:pPr>
      <w:r w:rsidRPr="00BD3ED5">
        <w:rPr>
          <w:sz w:val="20"/>
          <w:szCs w:val="20"/>
          <w:lang w:val="fr"/>
        </w:rPr>
        <w:t xml:space="preserve">Les sondages Voix du client (VoC) peuvent-nous créer sur n’importe quel canal; voix, e-mail et messagerie. Ces enquêtes peuvent être pilotées par un moteur ASR vocal ou un lien peut leur être envoyé pour remplir un questionnaire/sondage satisfaisant développé au sein de notre outil de script générateur d’applications. L’intégration à la solution VoC actuelle devra être revue et déterminée par une portée des travaux.  </w:t>
      </w:r>
    </w:p>
    <w:p w14:paraId="673E6666" w14:textId="01ED4DEC" w:rsidR="006D1F2E" w:rsidRDefault="006D1F2E" w:rsidP="00AB7F86">
      <w:pPr>
        <w:rPr>
          <w:rFonts w:cstheme="minorHAnsi"/>
          <w:sz w:val="20"/>
          <w:szCs w:val="20"/>
        </w:rPr>
      </w:pPr>
      <w:r>
        <w:rPr>
          <w:sz w:val="20"/>
          <w:szCs w:val="20"/>
          <w:lang w:val="fr"/>
        </w:rPr>
        <w:t xml:space="preserve">L’écran ci-dessous montre un exemple d’enquête post-appel, l’appelant peut être transféré à l’enquête par la voix, ou la plate-forme peut envoyer une URL à un e-mail, webchat, ou un canal social. Le script peut également être </w:t>
      </w:r>
      <w:r w:rsidR="00702A6E">
        <w:rPr>
          <w:sz w:val="20"/>
          <w:szCs w:val="20"/>
          <w:lang w:val="fr"/>
        </w:rPr>
        <w:t>créé</w:t>
      </w:r>
      <w:r>
        <w:rPr>
          <w:lang w:val="fr"/>
        </w:rPr>
        <w:t xml:space="preserve"> </w:t>
      </w:r>
      <w:r>
        <w:rPr>
          <w:sz w:val="20"/>
          <w:szCs w:val="20"/>
          <w:lang w:val="fr"/>
        </w:rPr>
        <w:t xml:space="preserve"> et généré dans notre outil de script.</w:t>
      </w:r>
    </w:p>
    <w:p w14:paraId="1254BC31" w14:textId="6DCCDA2D" w:rsidR="00BE4247" w:rsidRDefault="006D1F2E" w:rsidP="00702A6E">
      <w:pPr>
        <w:jc w:val="center"/>
        <w:rPr>
          <w:rFonts w:cstheme="minorHAnsi"/>
          <w:sz w:val="20"/>
          <w:szCs w:val="20"/>
        </w:rPr>
      </w:pPr>
      <w:r>
        <w:rPr>
          <w:noProof/>
          <w:lang w:val="fr-FR" w:eastAsia="fr-FR"/>
        </w:rPr>
        <w:lastRenderedPageBreak/>
        <w:drawing>
          <wp:inline distT="0" distB="0" distL="0" distR="0" wp14:anchorId="27871427" wp14:editId="10BB6C8B">
            <wp:extent cx="6376344" cy="252056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97897" cy="2529084"/>
                    </a:xfrm>
                    <a:prstGeom prst="rect">
                      <a:avLst/>
                    </a:prstGeom>
                    <a:noFill/>
                    <a:ln>
                      <a:noFill/>
                    </a:ln>
                  </pic:spPr>
                </pic:pic>
              </a:graphicData>
            </a:graphic>
          </wp:inline>
        </w:drawing>
      </w:r>
    </w:p>
    <w:p w14:paraId="1DF056D8" w14:textId="284057BD" w:rsidR="006D1F2E" w:rsidRDefault="006D1F2E" w:rsidP="00AB7F86">
      <w:pPr>
        <w:rPr>
          <w:rFonts w:cstheme="minorHAnsi"/>
          <w:sz w:val="20"/>
          <w:szCs w:val="20"/>
        </w:rPr>
      </w:pPr>
    </w:p>
    <w:p w14:paraId="4772BB23" w14:textId="78536BDD" w:rsidR="006D1F2E" w:rsidRDefault="006D1F2E" w:rsidP="00702A6E">
      <w:pPr>
        <w:jc w:val="center"/>
        <w:rPr>
          <w:rFonts w:cstheme="minorHAnsi"/>
          <w:sz w:val="20"/>
          <w:szCs w:val="20"/>
        </w:rPr>
      </w:pPr>
      <w:r>
        <w:rPr>
          <w:noProof/>
          <w:lang w:val="fr-FR" w:eastAsia="fr-FR"/>
        </w:rPr>
        <w:drawing>
          <wp:inline distT="0" distB="0" distL="0" distR="0" wp14:anchorId="541E39E3" wp14:editId="003F6ECB">
            <wp:extent cx="4723075" cy="3464598"/>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42778" cy="3479051"/>
                    </a:xfrm>
                    <a:prstGeom prst="rect">
                      <a:avLst/>
                    </a:prstGeom>
                    <a:noFill/>
                    <a:ln>
                      <a:noFill/>
                    </a:ln>
                  </pic:spPr>
                </pic:pic>
              </a:graphicData>
            </a:graphic>
          </wp:inline>
        </w:drawing>
      </w:r>
    </w:p>
    <w:p w14:paraId="715A7069" w14:textId="77777777" w:rsidR="006D1F2E" w:rsidRDefault="006D1F2E" w:rsidP="00AB7F86">
      <w:pPr>
        <w:rPr>
          <w:rFonts w:cstheme="minorHAnsi"/>
          <w:sz w:val="20"/>
          <w:szCs w:val="20"/>
        </w:rPr>
      </w:pPr>
    </w:p>
    <w:p w14:paraId="0B2AC3C0" w14:textId="283A2ED0" w:rsidR="0089485F" w:rsidRPr="007D1273" w:rsidRDefault="00346ED3" w:rsidP="007D1273">
      <w:pPr>
        <w:pStyle w:val="Titre1"/>
      </w:pPr>
      <w:bookmarkStart w:id="32" w:name="_Toc60134791"/>
      <w:r w:rsidRPr="00F77F64">
        <w:rPr>
          <w:lang w:val="fr"/>
        </w:rPr>
        <w:t xml:space="preserve"> 4. Soutien de service avec l’influence d’IA</w:t>
      </w:r>
      <w:bookmarkEnd w:id="32"/>
    </w:p>
    <w:p w14:paraId="393FDD4B" w14:textId="77777777" w:rsidR="00BD3ED5" w:rsidRPr="00BD3ED5" w:rsidRDefault="00BD3ED5" w:rsidP="006D40DE">
      <w:pPr>
        <w:pStyle w:val="Titre2"/>
        <w:rPr>
          <w:rFonts w:asciiTheme="minorHAnsi" w:eastAsia="CIDFont+F5" w:hAnsiTheme="minorHAnsi" w:cstheme="minorHAnsi"/>
          <w:sz w:val="20"/>
          <w:szCs w:val="20"/>
        </w:rPr>
      </w:pPr>
    </w:p>
    <w:p w14:paraId="64F67873" w14:textId="251F34F8" w:rsidR="00346ED3" w:rsidRPr="007D1273" w:rsidRDefault="006D40DE" w:rsidP="007D1273">
      <w:pPr>
        <w:pStyle w:val="Titre2"/>
      </w:pPr>
      <w:bookmarkStart w:id="33" w:name="_Toc60134792"/>
      <w:r w:rsidRPr="007D1273">
        <w:rPr>
          <w:lang w:val="fr"/>
        </w:rPr>
        <w:t>Le menu IVR doit être piloté par l’analyse de l’IA</w:t>
      </w:r>
      <w:bookmarkEnd w:id="33"/>
    </w:p>
    <w:p w14:paraId="6B927C56" w14:textId="660F0A24" w:rsidR="006D40DE" w:rsidRPr="00BD3ED5" w:rsidRDefault="00B34B2A" w:rsidP="006D40DE">
      <w:pPr>
        <w:rPr>
          <w:rFonts w:cstheme="minorHAnsi"/>
          <w:sz w:val="20"/>
          <w:szCs w:val="20"/>
        </w:rPr>
      </w:pPr>
      <w:r w:rsidRPr="00BD3ED5">
        <w:rPr>
          <w:sz w:val="20"/>
          <w:szCs w:val="20"/>
          <w:lang w:val="fr"/>
        </w:rPr>
        <w:t>À l’aide d’un moteur IA, un système IVR crée des applications libre-service plus intelligentes et offre de meilleures expériences client. les solutions combinent les données des clients avec l’IA pour déterminer l’intention et choisir la prochaine étape pour fournir le support client pertinent. Par exemple, la technologie peut identifier les modèles qui indiquent l’intention d’un client en fonction de l’activité web ou du texte et acheminer l’appel ou le chat vers l’agent approprié.</w:t>
      </w:r>
    </w:p>
    <w:p w14:paraId="6A04FED0" w14:textId="17C03AF3" w:rsidR="00B34B2A" w:rsidRPr="00BD3ED5" w:rsidRDefault="00B34B2A" w:rsidP="006D40DE">
      <w:pPr>
        <w:rPr>
          <w:rFonts w:cstheme="minorHAnsi"/>
          <w:sz w:val="20"/>
          <w:szCs w:val="20"/>
        </w:rPr>
      </w:pPr>
      <w:r w:rsidRPr="00BD3ED5">
        <w:rPr>
          <w:sz w:val="20"/>
          <w:szCs w:val="20"/>
          <w:lang w:val="fr"/>
        </w:rPr>
        <w:t xml:space="preserve">Avec Omni+ open API, les développeurs peuvent intégrer l’application du moteur IA qui peut être utilisée dans un scénario IVR proactif et sur d’autres canaux multimédias. </w:t>
      </w:r>
      <w:r w:rsidR="00F77F64">
        <w:rPr>
          <w:sz w:val="20"/>
          <w:szCs w:val="20"/>
          <w:lang w:val="fr"/>
        </w:rPr>
        <w:t xml:space="preserve"> Le fournisseur et la stratégie d’IA préférés de MTN peuvent être intégrés aux solutions OMNI+. Une portée des travaux sera fournie après que NobelBiz aura déterminé les exigences de MTN. </w:t>
      </w:r>
    </w:p>
    <w:p w14:paraId="5D538518" w14:textId="1C484B4C" w:rsidR="006D40DE" w:rsidRPr="007D1273" w:rsidRDefault="006D40DE" w:rsidP="007D1273">
      <w:pPr>
        <w:pStyle w:val="Titre2"/>
      </w:pPr>
      <w:bookmarkStart w:id="34" w:name="_Toc60134793"/>
      <w:r w:rsidRPr="007D1273">
        <w:rPr>
          <w:lang w:val="fr"/>
        </w:rPr>
        <w:lastRenderedPageBreak/>
        <w:t>Le support canal doit être piloté par l’analyse de l’IA</w:t>
      </w:r>
      <w:bookmarkEnd w:id="34"/>
    </w:p>
    <w:p w14:paraId="607B566C" w14:textId="77777777" w:rsidR="00B34B2A" w:rsidRPr="00BD3ED5" w:rsidRDefault="00B34B2A" w:rsidP="00B34B2A">
      <w:pPr>
        <w:rPr>
          <w:rFonts w:cstheme="minorHAnsi"/>
          <w:sz w:val="20"/>
          <w:szCs w:val="20"/>
        </w:rPr>
      </w:pPr>
      <w:r w:rsidRPr="00BD3ED5">
        <w:rPr>
          <w:sz w:val="20"/>
          <w:szCs w:val="20"/>
          <w:lang w:val="fr"/>
        </w:rPr>
        <w:t>À l’aide d’un moteur IA, un système IVR crée des applications libre-service plus intelligentes et offre de meilleures expériences client. les solutions combinent les données des clients avec l’IA pour déterminer l’intention et choisir la prochaine étape pour fournir le support client pertinent. Par exemple, la technologie peut identifier les modèles qui indiquent l’intention d’un client en fonction de l’activité web ou du texte et acheminer l’appel ou le chat vers l’agent approprié.</w:t>
      </w:r>
    </w:p>
    <w:p w14:paraId="76AF5FA6" w14:textId="5BB1D9C4" w:rsidR="00B34B2A" w:rsidRPr="00BD3ED5" w:rsidRDefault="00B34B2A" w:rsidP="00B34B2A">
      <w:pPr>
        <w:rPr>
          <w:rFonts w:cstheme="minorHAnsi"/>
          <w:sz w:val="20"/>
          <w:szCs w:val="20"/>
        </w:rPr>
      </w:pPr>
      <w:r w:rsidRPr="00BD3ED5">
        <w:rPr>
          <w:sz w:val="20"/>
          <w:szCs w:val="20"/>
          <w:lang w:val="fr"/>
        </w:rPr>
        <w:t xml:space="preserve">Avec Omni+ open API, les développeurs peuvent intégrer l’application du moteur IA qui peut être utilisée dans un scénario IVR proactif et sur d’autres canaux multimédias. </w:t>
      </w:r>
      <w:r w:rsidR="00F77F64">
        <w:rPr>
          <w:sz w:val="20"/>
          <w:szCs w:val="20"/>
          <w:lang w:val="fr"/>
        </w:rPr>
        <w:t xml:space="preserve"> Le fournisseur et la stratégie d’IA préférés de MTN peuvent être intégrés aux solutions OMNI+. Une portée des travaux sera fournie après que NobelBiz aura déterminé les exigences de MTN</w:t>
      </w:r>
    </w:p>
    <w:p w14:paraId="18FB6CED" w14:textId="41E9DF89" w:rsidR="006D40DE" w:rsidRPr="007D1273" w:rsidRDefault="006D40DE" w:rsidP="007D1273">
      <w:pPr>
        <w:pStyle w:val="Titre2"/>
      </w:pPr>
      <w:bookmarkStart w:id="35" w:name="_Toc60134794"/>
      <w:r w:rsidRPr="007D1273">
        <w:rPr>
          <w:lang w:val="fr"/>
        </w:rPr>
        <w:t>Un soutien proactif à l’IA par tous les canaux</w:t>
      </w:r>
      <w:bookmarkEnd w:id="35"/>
    </w:p>
    <w:p w14:paraId="40F54B28" w14:textId="77777777" w:rsidR="00B34B2A" w:rsidRPr="00BD3ED5" w:rsidRDefault="00B34B2A" w:rsidP="00B34B2A">
      <w:pPr>
        <w:rPr>
          <w:rFonts w:cstheme="minorHAnsi"/>
          <w:sz w:val="20"/>
          <w:szCs w:val="20"/>
        </w:rPr>
      </w:pPr>
      <w:r w:rsidRPr="00BD3ED5">
        <w:rPr>
          <w:sz w:val="20"/>
          <w:szCs w:val="20"/>
          <w:lang w:val="fr"/>
        </w:rPr>
        <w:t>À l’aide d’un moteur IA, un système IVR crée des applications libre-service plus intelligentes et offre de meilleures expériences client. les solutions combinent les données des clients avec l’IA pour déterminer l’intention et choisir la prochaine étape pour fournir le support client pertinent. Par exemple, la technologie peut identifier les modèles qui indiquent l’intention d’un client en fonction de l’activité web ou du texte et acheminer l’appel ou le chat vers l’agent approprié.</w:t>
      </w:r>
    </w:p>
    <w:p w14:paraId="1D510E15" w14:textId="739C0C2B" w:rsidR="00B34B2A" w:rsidRPr="00F77F64" w:rsidRDefault="00B34B2A" w:rsidP="00B34B2A">
      <w:pPr>
        <w:rPr>
          <w:rFonts w:cstheme="minorHAnsi"/>
          <w:b/>
          <w:bCs/>
          <w:sz w:val="20"/>
          <w:szCs w:val="20"/>
        </w:rPr>
      </w:pPr>
      <w:r w:rsidRPr="00BD3ED5">
        <w:rPr>
          <w:sz w:val="20"/>
          <w:szCs w:val="20"/>
          <w:lang w:val="fr"/>
        </w:rPr>
        <w:t xml:space="preserve">Avec Omni+ open API, les développeurs peuvent intégrer l’application du moteur IA qui peut être utilisée dans un scénario IVR proactif et sur d’autres canaux multimédias. </w:t>
      </w:r>
      <w:r w:rsidR="00F77F64">
        <w:rPr>
          <w:sz w:val="20"/>
          <w:szCs w:val="20"/>
          <w:lang w:val="fr"/>
        </w:rPr>
        <w:t xml:space="preserve"> Le fournisseur et la stratégie d’IA préférés de MTN peuvent être intégrés aux solutions OMNI+. Une portée des travaux sera fournie après que NobelBiz aura déterminé les exigences de MTN</w:t>
      </w:r>
    </w:p>
    <w:p w14:paraId="38F39B5E" w14:textId="6C6F2DC8" w:rsidR="006D40DE" w:rsidRPr="00BD3ED5" w:rsidRDefault="006D40DE" w:rsidP="00D14ECA">
      <w:pPr>
        <w:pStyle w:val="Titre1"/>
        <w:rPr>
          <w:rFonts w:eastAsia="CIDFont+F5"/>
        </w:rPr>
      </w:pPr>
      <w:bookmarkStart w:id="36" w:name="_Toc60134795"/>
      <w:r w:rsidRPr="00BD3ED5">
        <w:rPr>
          <w:lang w:val="fr"/>
        </w:rPr>
        <w:t>5. Stockage et archivage</w:t>
      </w:r>
      <w:bookmarkEnd w:id="36"/>
    </w:p>
    <w:p w14:paraId="41F17AC4" w14:textId="405047B4" w:rsidR="003D5E7C" w:rsidRPr="001F2438" w:rsidRDefault="003D5E7C" w:rsidP="001F2438">
      <w:pPr>
        <w:pStyle w:val="Titre2"/>
      </w:pPr>
      <w:bookmarkStart w:id="37" w:name="_Toc60134796"/>
      <w:r w:rsidRPr="001F2438">
        <w:rPr>
          <w:lang w:val="fr"/>
        </w:rPr>
        <w:t>Prise en charge pendant 5 ans du stockage hors ligne de l’historique des interactions avec les clients</w:t>
      </w:r>
      <w:bookmarkEnd w:id="37"/>
    </w:p>
    <w:p w14:paraId="1845B7B9" w14:textId="0527AC75" w:rsidR="003D5E7C" w:rsidRPr="00BD3ED5" w:rsidRDefault="003D5E7C" w:rsidP="003D5E7C">
      <w:pPr>
        <w:rPr>
          <w:rFonts w:cstheme="minorHAnsi"/>
          <w:b/>
          <w:bCs/>
          <w:sz w:val="20"/>
          <w:szCs w:val="20"/>
        </w:rPr>
      </w:pPr>
      <w:r w:rsidRPr="00BD3ED5">
        <w:rPr>
          <w:sz w:val="20"/>
          <w:szCs w:val="20"/>
          <w:lang w:val="fr"/>
        </w:rPr>
        <w:t>Évolutif et élastique, Omni+ peut stocker des données dans le cloud ou sur place pour une période indéterminée. Le but de l’élasticité est de faire correspondre les ressources allouées avec le nombre réel de ressources nécessaires à un moment donné. L’évolutivité gère les besoins changeants d’une application dans les limites de l’infrastructure en ajoutant ou en supprimant statiquement des ressources pour répondre aux demandes d’applications si nécessaire.</w:t>
      </w:r>
    </w:p>
    <w:p w14:paraId="6D46233B" w14:textId="571C6049" w:rsidR="003D5E7C" w:rsidRPr="001F2438" w:rsidRDefault="003D5E7C" w:rsidP="001F2438">
      <w:pPr>
        <w:pStyle w:val="Titre2"/>
      </w:pPr>
      <w:bookmarkStart w:id="38" w:name="_Toc60134797"/>
      <w:r w:rsidRPr="001F2438">
        <w:rPr>
          <w:lang w:val="fr"/>
        </w:rPr>
        <w:t>Prise en charge du stockage hors ligne de l’enregistrement d’appels et de vidéos d’une année</w:t>
      </w:r>
      <w:bookmarkEnd w:id="38"/>
    </w:p>
    <w:p w14:paraId="76A6A5C9" w14:textId="1CCE2E1C" w:rsidR="003D5E7C" w:rsidRDefault="003D5E7C" w:rsidP="003D5E7C">
      <w:pPr>
        <w:rPr>
          <w:rFonts w:cstheme="minorHAnsi"/>
          <w:sz w:val="20"/>
          <w:szCs w:val="20"/>
        </w:rPr>
      </w:pPr>
      <w:r w:rsidRPr="00BD3ED5">
        <w:rPr>
          <w:sz w:val="20"/>
          <w:szCs w:val="20"/>
          <w:lang w:val="fr"/>
        </w:rPr>
        <w:t>Évolutif et élastique, Omni+ peut stocker des données dans le cloud ou sur place pour une période indéterminée. Le but de l’élasticité est de faire correspondre les ressources allouées avec le nombre réel de ressources nécessaires à un moment donné. L’évolutivité gère les besoins changeants d’une application dans les limites de l’infrastructure en ajoutant ou en supprimant statiquement des ressources pour répondre aux demandes d’applications si nécessaire</w:t>
      </w:r>
    </w:p>
    <w:p w14:paraId="5CF11343" w14:textId="2A52FFDB" w:rsidR="003D5E7C" w:rsidRPr="001F2438" w:rsidRDefault="003D5E7C" w:rsidP="001F2438">
      <w:pPr>
        <w:pStyle w:val="Titre2"/>
      </w:pPr>
      <w:bookmarkStart w:id="39" w:name="_Toc60134798"/>
      <w:r w:rsidRPr="001F2438">
        <w:rPr>
          <w:lang w:val="fr"/>
        </w:rPr>
        <w:t>Prise en charge du stockage en ligne d’un an de toutes les transactions</w:t>
      </w:r>
      <w:bookmarkEnd w:id="39"/>
    </w:p>
    <w:p w14:paraId="4D2E32F9" w14:textId="13B3622E" w:rsidR="003D5E7C" w:rsidRDefault="003D5E7C" w:rsidP="003D5E7C">
      <w:pPr>
        <w:rPr>
          <w:rFonts w:cstheme="minorHAnsi"/>
          <w:sz w:val="20"/>
          <w:szCs w:val="20"/>
        </w:rPr>
      </w:pPr>
      <w:r w:rsidRPr="00BD3ED5">
        <w:rPr>
          <w:sz w:val="20"/>
          <w:szCs w:val="20"/>
          <w:lang w:val="fr"/>
        </w:rPr>
        <w:t>Évolutif et élastique, Omni+ peut stocker des données dans le cloud ou sur place pour une période indéterminée. Le but de l’élasticité est de faire correspondre les ressources allouées avec le nombre réel de ressources nécessaires à un moment donné. L’évolutivité gère les besoins changeants d’une application dans les limites de l’infrastructure en ajoutant ou en supprimant statiquement des ressources pour répondre aux demandes d’applications si nécessaire</w:t>
      </w:r>
    </w:p>
    <w:p w14:paraId="2AC102DA" w14:textId="54780D7F" w:rsidR="00780215" w:rsidRPr="00B32AA2" w:rsidRDefault="00D2165D" w:rsidP="00D14ECA">
      <w:pPr>
        <w:pStyle w:val="Titre1"/>
        <w:rPr>
          <w:color w:val="FF0000"/>
        </w:rPr>
      </w:pPr>
      <w:bookmarkStart w:id="40" w:name="_Toc60134799"/>
      <w:bookmarkStart w:id="41" w:name="_Hlk59883727"/>
      <w:r w:rsidRPr="00B32AA2">
        <w:rPr>
          <w:color w:val="FF0000"/>
          <w:lang w:val="fr"/>
        </w:rPr>
        <w:t>Référence de la DP</w:t>
      </w:r>
      <w:r w:rsidR="00780215" w:rsidRPr="00B32AA2">
        <w:rPr>
          <w:color w:val="FF0000"/>
          <w:lang w:val="fr"/>
        </w:rPr>
        <w:t xml:space="preserve"> : 2.2.2.9 Gestion du changement - Centre de contact</w:t>
      </w:r>
      <w:bookmarkEnd w:id="40"/>
    </w:p>
    <w:bookmarkEnd w:id="41"/>
    <w:p w14:paraId="488BDC7B" w14:textId="77777777" w:rsidR="00780215" w:rsidRPr="00BD3ED5" w:rsidRDefault="00780215" w:rsidP="00780215">
      <w:pPr>
        <w:autoSpaceDE w:val="0"/>
        <w:autoSpaceDN w:val="0"/>
        <w:adjustRightInd w:val="0"/>
        <w:spacing w:after="0" w:line="240" w:lineRule="auto"/>
        <w:rPr>
          <w:rFonts w:eastAsia="CIDFont+F5" w:cstheme="minorHAnsi"/>
          <w:sz w:val="20"/>
          <w:szCs w:val="20"/>
        </w:rPr>
      </w:pPr>
    </w:p>
    <w:p w14:paraId="1431DC4F" w14:textId="5B2815AD" w:rsidR="00780215" w:rsidRPr="00D14ECA" w:rsidRDefault="00BD3ED5" w:rsidP="00D14ECA">
      <w:pPr>
        <w:pStyle w:val="Titre2"/>
      </w:pPr>
      <w:bookmarkStart w:id="42" w:name="_Toc60134800"/>
      <w:r w:rsidRPr="00D14ECA">
        <w:rPr>
          <w:lang w:val="fr"/>
        </w:rPr>
        <w:t>1. RESPONDENT devrait être en mesure d’exposer l’agilité des nouveaux déploiements et mises à niveau en IVR et ACD dans les délais à définir par MTN</w:t>
      </w:r>
      <w:bookmarkEnd w:id="42"/>
    </w:p>
    <w:p w14:paraId="2BD4649E" w14:textId="1F6AFF67" w:rsidR="00BD3ED5" w:rsidRDefault="00BD3ED5" w:rsidP="00BD3ED5">
      <w:r w:rsidRPr="00BD3ED5">
        <w:rPr>
          <w:lang w:val="fr"/>
        </w:rPr>
        <w:t>La maintenance planifiée est effectuée avec une notification de 24 à 48 heures au client et ils seront effectués pendant les heures normales de maintenance ou pendant les intervalles convenus par le client. Cela inclut les mises à jour, les améliorations, les corrections de bogues, les mises à niveau ou les versions de la plate-forme et du logiciel NobelBiz</w:t>
      </w:r>
    </w:p>
    <w:p w14:paraId="2459D41F" w14:textId="3D561A9B" w:rsidR="00BD3ED5" w:rsidRDefault="00BD3ED5" w:rsidP="00BD3ED5">
      <w:pPr>
        <w:pStyle w:val="Titre2"/>
        <w:rPr>
          <w:rFonts w:asciiTheme="minorHAnsi" w:eastAsia="CIDFont+F5" w:hAnsiTheme="minorHAnsi" w:cstheme="minorHAnsi"/>
          <w:sz w:val="20"/>
          <w:szCs w:val="20"/>
        </w:rPr>
      </w:pPr>
      <w:bookmarkStart w:id="43" w:name="_Toc60134801"/>
      <w:bookmarkStart w:id="44" w:name="_Hlk59883702"/>
      <w:r w:rsidRPr="008907E3">
        <w:rPr>
          <w:lang w:val="fr"/>
        </w:rPr>
        <w:lastRenderedPageBreak/>
        <w:t>2. L’INTIMÉ devrait présenter un mécanisme transparent pour vérifier et contrôler la réalisation de l’ALS en vue du changement</w:t>
      </w:r>
      <w:bookmarkEnd w:id="43"/>
    </w:p>
    <w:p w14:paraId="5FFDC6A1" w14:textId="77777777" w:rsidR="008907E3" w:rsidRDefault="008907E3" w:rsidP="008907E3">
      <w:pPr>
        <w:spacing w:after="0"/>
      </w:pPr>
      <w:r>
        <w:rPr>
          <w:lang w:val="fr"/>
        </w:rPr>
        <w:t>NobelBiz gère le travail entre les équipes avec Jira Service Management afin que nos employés et nos clients obtiennent rapidement l’aide dont ils ont besoin.</w:t>
      </w:r>
    </w:p>
    <w:p w14:paraId="25B9EC00" w14:textId="77777777" w:rsidR="008907E3" w:rsidRDefault="008907E3" w:rsidP="008907E3">
      <w:pPr>
        <w:spacing w:after="0"/>
      </w:pPr>
    </w:p>
    <w:p w14:paraId="689F89D9" w14:textId="77777777" w:rsidR="008907E3" w:rsidRPr="00BB1ABC" w:rsidRDefault="008907E3" w:rsidP="008907E3">
      <w:pPr>
        <w:spacing w:after="0"/>
        <w:rPr>
          <w:b/>
          <w:bCs/>
        </w:rPr>
      </w:pPr>
      <w:r w:rsidRPr="00BB1ABC">
        <w:rPr>
          <w:b/>
          <w:bCs/>
          <w:lang w:val="fr"/>
        </w:rPr>
        <w:t>Bureau de service</w:t>
      </w:r>
    </w:p>
    <w:p w14:paraId="4B783F78" w14:textId="77777777" w:rsidR="008907E3" w:rsidRDefault="008907E3" w:rsidP="008907E3">
      <w:pPr>
        <w:spacing w:after="0"/>
      </w:pPr>
      <w:r>
        <w:rPr>
          <w:lang w:val="fr"/>
        </w:rPr>
        <w:t xml:space="preserve">Nous rendons facile pour chaque équipe et nos clients d’accéder et d’utiliser le service desk. Grâce à un portail simple et intuitif qui permet à vos employés et clients d’obtenir rapidement de l’aide et à nos équipes de rationaliser leur travail. </w:t>
      </w:r>
    </w:p>
    <w:p w14:paraId="5F27BF2D" w14:textId="77777777" w:rsidR="008907E3" w:rsidRDefault="008907E3" w:rsidP="008907E3">
      <w:pPr>
        <w:spacing w:after="0"/>
      </w:pPr>
    </w:p>
    <w:p w14:paraId="12DE005C" w14:textId="77777777" w:rsidR="008907E3" w:rsidRPr="00BB1ABC" w:rsidRDefault="008907E3" w:rsidP="008907E3">
      <w:pPr>
        <w:spacing w:after="0"/>
        <w:rPr>
          <w:b/>
          <w:bCs/>
        </w:rPr>
      </w:pPr>
      <w:r w:rsidRPr="00BB1ABC">
        <w:rPr>
          <w:b/>
          <w:bCs/>
          <w:lang w:val="fr"/>
        </w:rPr>
        <w:t>Rapports et mesures</w:t>
      </w:r>
    </w:p>
    <w:p w14:paraId="69C0892F" w14:textId="77777777" w:rsidR="008907E3" w:rsidRDefault="008907E3" w:rsidP="008907E3">
      <w:pPr>
        <w:spacing w:after="0"/>
      </w:pPr>
      <w:r>
        <w:rPr>
          <w:lang w:val="fr"/>
        </w:rPr>
        <w:t>Nous demandons à nos clients des rapports de satisfaction pour mieux comprendre leurs besoins et améliorer notre service avec un outil simple et intégré pour recueillir des commentaires. Nous surveillons et optimisons le travail de notre équipe avec des rapports et des tableaux de bord</w:t>
      </w:r>
    </w:p>
    <w:p w14:paraId="1A5BC005" w14:textId="77777777" w:rsidR="008907E3" w:rsidRDefault="008907E3" w:rsidP="008907E3">
      <w:pPr>
        <w:spacing w:after="0"/>
      </w:pPr>
    </w:p>
    <w:p w14:paraId="4CE24187" w14:textId="77777777" w:rsidR="008907E3" w:rsidRPr="00BB1ABC" w:rsidRDefault="008907E3" w:rsidP="008907E3">
      <w:pPr>
        <w:spacing w:after="0"/>
        <w:rPr>
          <w:b/>
          <w:bCs/>
        </w:rPr>
      </w:pPr>
      <w:r w:rsidRPr="00BB1ABC">
        <w:rPr>
          <w:b/>
          <w:bCs/>
          <w:lang w:val="fr"/>
        </w:rPr>
        <w:t>Accords de niveau de service (AL)</w:t>
      </w:r>
    </w:p>
    <w:p w14:paraId="1EF8BD59" w14:textId="3FF35E9A" w:rsidR="008907E3" w:rsidRDefault="008907E3" w:rsidP="008907E3">
      <w:pPr>
        <w:spacing w:after="0"/>
      </w:pPr>
      <w:r>
        <w:rPr>
          <w:lang w:val="fr"/>
        </w:rPr>
        <w:t>Nous avons établi un certain nombre de politiques de l’ALS au besoin pour garder une trace des délais en fonction du temps écoulé ou des catégories et priorités de demandes. Nous résolvons les demandes en fonction des priorités et utilisons des règles d’escalade pour aviser les bons membres de l’équipe et prévenir les violations de l’ALS.</w:t>
      </w:r>
    </w:p>
    <w:p w14:paraId="7680FEBA" w14:textId="1A117D6C" w:rsidR="00CC196E" w:rsidRDefault="00CC196E" w:rsidP="008907E3">
      <w:pPr>
        <w:spacing w:after="0"/>
      </w:pPr>
    </w:p>
    <w:p w14:paraId="2C055800" w14:textId="640DC194" w:rsidR="00CC196E" w:rsidRDefault="00CC196E" w:rsidP="008907E3">
      <w:pPr>
        <w:spacing w:after="0"/>
      </w:pPr>
    </w:p>
    <w:p w14:paraId="7EC832D6" w14:textId="77777777" w:rsidR="00CC196E" w:rsidRDefault="00CC196E" w:rsidP="008907E3">
      <w:pPr>
        <w:spacing w:after="0"/>
      </w:pPr>
    </w:p>
    <w:p w14:paraId="4784C8FD" w14:textId="77777777" w:rsidR="008907E3" w:rsidRDefault="008907E3" w:rsidP="008907E3">
      <w:pPr>
        <w:spacing w:after="0"/>
      </w:pPr>
    </w:p>
    <w:p w14:paraId="4C1F5A97" w14:textId="77777777" w:rsidR="008907E3" w:rsidRPr="00BB1ABC" w:rsidRDefault="008907E3" w:rsidP="008907E3">
      <w:pPr>
        <w:spacing w:after="0"/>
        <w:rPr>
          <w:b/>
          <w:bCs/>
        </w:rPr>
      </w:pPr>
      <w:r w:rsidRPr="00BB1ABC">
        <w:rPr>
          <w:b/>
          <w:bCs/>
          <w:lang w:val="fr"/>
        </w:rPr>
        <w:t>Alerte et gestion de garde</w:t>
      </w:r>
    </w:p>
    <w:p w14:paraId="69E33409" w14:textId="77777777" w:rsidR="008907E3" w:rsidRDefault="008907E3" w:rsidP="008907E3">
      <w:pPr>
        <w:spacing w:after="0"/>
      </w:pPr>
      <w:r>
        <w:rPr>
          <w:lang w:val="fr"/>
        </w:rPr>
        <w:t>Nous centralisons et filtrons les alertes sur tous nos outils de surveillance, d’enregistrement et de CI/CD afin de nous assurer que nos équipes répondent rapidement aux problèmes tout en évitant les alertes. Nous personnalisons les horaires de garde, les règles de routage et les stratégies d’escalade pour gérer les alertes différemment en fonction de leur source et de leur urgence.</w:t>
      </w:r>
    </w:p>
    <w:p w14:paraId="4C502DA9" w14:textId="77777777" w:rsidR="008907E3" w:rsidRDefault="008907E3" w:rsidP="008907E3">
      <w:pPr>
        <w:spacing w:after="0"/>
      </w:pPr>
    </w:p>
    <w:p w14:paraId="3AF497EB" w14:textId="77777777" w:rsidR="008907E3" w:rsidRPr="00BB1ABC" w:rsidRDefault="008907E3" w:rsidP="008907E3">
      <w:pPr>
        <w:spacing w:after="0"/>
        <w:rPr>
          <w:b/>
          <w:bCs/>
        </w:rPr>
      </w:pPr>
      <w:r w:rsidRPr="00BB1ABC">
        <w:rPr>
          <w:b/>
          <w:bCs/>
          <w:lang w:val="fr"/>
        </w:rPr>
        <w:t>Sensibilisation et communication</w:t>
      </w:r>
    </w:p>
    <w:p w14:paraId="5474DEF2" w14:textId="77777777" w:rsidR="008907E3" w:rsidRDefault="008907E3" w:rsidP="008907E3">
      <w:pPr>
        <w:spacing w:after="0"/>
      </w:pPr>
      <w:r>
        <w:rPr>
          <w:lang w:val="fr"/>
        </w:rPr>
        <w:t>Nous lierons les billets de support directement aux incidents majeurs permettant aux agents de voir les changements de statut en temps réel. Nous maintenez les parties prenantes au courant des mises à jour utilisant plusieurs canaux de notification, y compris les alertes SMS, e-mail et pus mobiles.</w:t>
      </w:r>
    </w:p>
    <w:p w14:paraId="2299DC2F" w14:textId="77777777" w:rsidR="008907E3" w:rsidRDefault="008907E3" w:rsidP="008907E3">
      <w:pPr>
        <w:spacing w:after="0"/>
      </w:pPr>
    </w:p>
    <w:p w14:paraId="03A0AAA1" w14:textId="77777777" w:rsidR="008907E3" w:rsidRPr="00BB1ABC" w:rsidRDefault="008907E3" w:rsidP="008907E3">
      <w:pPr>
        <w:spacing w:after="0"/>
        <w:rPr>
          <w:b/>
          <w:bCs/>
        </w:rPr>
      </w:pPr>
      <w:r w:rsidRPr="00BB1ABC">
        <w:rPr>
          <w:b/>
          <w:bCs/>
          <w:lang w:val="fr"/>
        </w:rPr>
        <w:t>Escalade majeure des incidents</w:t>
      </w:r>
    </w:p>
    <w:p w14:paraId="45BE94C4" w14:textId="77777777" w:rsidR="008907E3" w:rsidRDefault="008907E3" w:rsidP="008907E3">
      <w:pPr>
        <w:spacing w:after="0"/>
      </w:pPr>
      <w:r>
        <w:rPr>
          <w:lang w:val="fr"/>
        </w:rPr>
        <w:t>Nous dégénérer les incidents majeurs incitant les bonnes équipes de Dev et ops à réagir immédiatement et à commencer à résoudre. Nous utilisons un canal de chat interne (WowApp) et mis en place des vidéoconférences (via une vidéo native ou Zoom) pour accélérer la collaboration et enregistrer automatiquement toutes les actions avec une chronologie des incidents riche.</w:t>
      </w:r>
    </w:p>
    <w:p w14:paraId="3B5DF879" w14:textId="71FAD116" w:rsidR="008907E3" w:rsidRDefault="008907E3" w:rsidP="008907E3">
      <w:pPr>
        <w:spacing w:after="0"/>
      </w:pPr>
    </w:p>
    <w:p w14:paraId="1F12088F" w14:textId="77777777" w:rsidR="008907E3" w:rsidRPr="00BB1ABC" w:rsidRDefault="008907E3" w:rsidP="008907E3">
      <w:pPr>
        <w:spacing w:after="0"/>
        <w:rPr>
          <w:b/>
          <w:bCs/>
        </w:rPr>
      </w:pPr>
      <w:r w:rsidRPr="00BB1ABC">
        <w:rPr>
          <w:b/>
          <w:bCs/>
          <w:lang w:val="fr"/>
        </w:rPr>
        <w:t>Reporting et analyse</w:t>
      </w:r>
    </w:p>
    <w:p w14:paraId="11DF1E2F" w14:textId="77777777" w:rsidR="008907E3" w:rsidRDefault="008907E3" w:rsidP="008907E3">
      <w:pPr>
        <w:spacing w:after="0"/>
      </w:pPr>
      <w:r>
        <w:rPr>
          <w:lang w:val="fr"/>
        </w:rPr>
        <w:t>Nous suivons et analysons toutes les activités d’intervention en cas d’incident. Identifier les domaines de réussite et les possibilités d’amélioration. Nous utilisons des modèles pour créer et exporter facilement des rapports post mortem, ainsi que des échéanciers d’incidents connexes, à Confluence nous vous continuez à collaborer avec le développement, les opérations et d’autres parties prenantes d’affaires pour suivre les actions de suivi, et éviter des incidents similaires à l’avenir.</w:t>
      </w:r>
    </w:p>
    <w:p w14:paraId="3795A872" w14:textId="77777777" w:rsidR="008907E3" w:rsidRDefault="008907E3" w:rsidP="008907E3">
      <w:pPr>
        <w:spacing w:after="0"/>
      </w:pPr>
    </w:p>
    <w:p w14:paraId="11586EAE" w14:textId="77777777" w:rsidR="008907E3" w:rsidRPr="00BB1ABC" w:rsidRDefault="008907E3" w:rsidP="008907E3">
      <w:pPr>
        <w:spacing w:after="0"/>
        <w:rPr>
          <w:b/>
          <w:bCs/>
        </w:rPr>
      </w:pPr>
      <w:r w:rsidRPr="00BB1ABC">
        <w:rPr>
          <w:b/>
          <w:bCs/>
          <w:lang w:val="fr"/>
        </w:rPr>
        <w:t>Enquête sur les causes profondes</w:t>
      </w:r>
    </w:p>
    <w:p w14:paraId="089AB20D" w14:textId="41E79BC3" w:rsidR="008907E3" w:rsidRDefault="008907E3" w:rsidP="008907E3">
      <w:pPr>
        <w:spacing w:after="0"/>
      </w:pPr>
      <w:r>
        <w:rPr>
          <w:lang w:val="fr"/>
        </w:rPr>
        <w:lastRenderedPageBreak/>
        <w:t xml:space="preserve">Nous étudions si les déploiements de code ou les pannes de service de tiers sont liés à vos incidents majeurs et commençons à documenter l’enquête sur le problème dans Confluence. Nos équipes surveillent l’état des services sous-jacents et les causes potentielles étroites. </w:t>
      </w:r>
    </w:p>
    <w:p w14:paraId="6D4F6F77" w14:textId="1B740A17" w:rsidR="00E618FF" w:rsidRDefault="00E618FF" w:rsidP="008907E3">
      <w:pPr>
        <w:spacing w:after="0"/>
      </w:pPr>
    </w:p>
    <w:p w14:paraId="60E1E696" w14:textId="77777777" w:rsidR="008907E3" w:rsidRPr="00BB1ABC" w:rsidRDefault="008907E3" w:rsidP="008907E3">
      <w:pPr>
        <w:spacing w:after="0"/>
        <w:rPr>
          <w:b/>
          <w:bCs/>
        </w:rPr>
      </w:pPr>
      <w:r w:rsidRPr="00BB1ABC">
        <w:rPr>
          <w:b/>
          <w:bCs/>
          <w:lang w:val="fr"/>
        </w:rPr>
        <w:t>Résolution</w:t>
      </w:r>
    </w:p>
    <w:p w14:paraId="5557EE3E" w14:textId="77777777" w:rsidR="008907E3" w:rsidRDefault="008907E3" w:rsidP="008907E3">
      <w:pPr>
        <w:spacing w:after="0"/>
      </w:pPr>
      <w:r>
        <w:rPr>
          <w:lang w:val="fr"/>
        </w:rPr>
        <w:t>Nous initions des procédures de changement pour la résolution des problèmes, en obtenant toutes les approbations nécessaires. Nous faisons des rapports pour révéler le nombre d’incidents associés à un problème ou les problèmes les plus importants par mois pour nous assurer que les incidents récurrents ne se reproduisent plus.</w:t>
      </w:r>
    </w:p>
    <w:bookmarkEnd w:id="44"/>
    <w:p w14:paraId="236C7311" w14:textId="77777777" w:rsidR="00E26908" w:rsidRDefault="00E26908" w:rsidP="00D14ECA">
      <w:pPr>
        <w:pStyle w:val="Titre2"/>
      </w:pPr>
    </w:p>
    <w:p w14:paraId="027F5E0E" w14:textId="2DB21215" w:rsidR="00BD3ED5" w:rsidRPr="00D14ECA" w:rsidRDefault="00BD3ED5" w:rsidP="00D14ECA">
      <w:pPr>
        <w:pStyle w:val="Titre2"/>
      </w:pPr>
      <w:bookmarkStart w:id="45" w:name="_Toc60134802"/>
      <w:r w:rsidRPr="00D14ECA">
        <w:rPr>
          <w:lang w:val="fr"/>
        </w:rPr>
        <w:t>3. Prise en charge des personnalisations requises (y compris les intégrations)</w:t>
      </w:r>
      <w:bookmarkEnd w:id="45"/>
    </w:p>
    <w:p w14:paraId="5274350B" w14:textId="22D39EE7" w:rsidR="00BD3ED5" w:rsidRDefault="00BD3ED5" w:rsidP="00BD3ED5">
      <w:r w:rsidRPr="00BD3ED5">
        <w:rPr>
          <w:lang w:val="fr"/>
        </w:rPr>
        <w:t>La formation, le soutien sur place et le développement d’applications sont des services supplémentaires et peuvent être mis à la disposition des clients pour des frais supplémentaires. Le prix et les modalités de tous ces services supplémentaires feront l’objet d’un accord écrit mutuel des parties et définis dans un énoncé de travail (SOW).</w:t>
      </w:r>
    </w:p>
    <w:p w14:paraId="2B83C110" w14:textId="1F24380A" w:rsidR="00F377C4" w:rsidRDefault="00F377C4" w:rsidP="00BD3ED5">
      <w:r w:rsidRPr="00F377C4">
        <w:rPr>
          <w:lang w:val="fr"/>
        </w:rPr>
        <w:t>Cet énoncé de travail du projet fournira un document officiel qui capture et définit les activités de travail, les livrables, les dépendances et les échéanciers que MTN et NobelBiz travailleront à la réalisation d’Omni+.</w:t>
      </w:r>
    </w:p>
    <w:p w14:paraId="70556137" w14:textId="5274589B" w:rsidR="003C47CE" w:rsidRPr="00B32AA2" w:rsidRDefault="00D2165D" w:rsidP="00D14ECA">
      <w:pPr>
        <w:pStyle w:val="Titre1"/>
        <w:rPr>
          <w:color w:val="FF0000"/>
        </w:rPr>
      </w:pPr>
      <w:bookmarkStart w:id="46" w:name="_Toc60134803"/>
      <w:r w:rsidRPr="00B32AA2">
        <w:rPr>
          <w:color w:val="FF0000"/>
          <w:lang w:val="fr"/>
        </w:rPr>
        <w:t>Référence RFP:</w:t>
      </w:r>
      <w:r w:rsidR="003C47CE" w:rsidRPr="00B32AA2">
        <w:rPr>
          <w:color w:val="FF0000"/>
          <w:lang w:val="fr"/>
        </w:rPr>
        <w:t xml:space="preserve"> 2.2.2.2 Innovative - Centre de contact</w:t>
      </w:r>
      <w:bookmarkEnd w:id="46"/>
    </w:p>
    <w:p w14:paraId="23314E80" w14:textId="359D563F" w:rsidR="003C47CE" w:rsidRPr="00E80079" w:rsidRDefault="003C47CE" w:rsidP="003C47CE">
      <w:pPr>
        <w:rPr>
          <w:rFonts w:cstheme="minorHAnsi"/>
          <w:sz w:val="20"/>
          <w:szCs w:val="20"/>
        </w:rPr>
      </w:pPr>
    </w:p>
    <w:p w14:paraId="70028F3E" w14:textId="4338E17A" w:rsidR="003C47CE" w:rsidRPr="00D14ECA" w:rsidRDefault="003C47CE" w:rsidP="00D14ECA">
      <w:pPr>
        <w:pStyle w:val="Titre2"/>
      </w:pPr>
      <w:bookmarkStart w:id="47" w:name="_Toc60134804"/>
      <w:r w:rsidRPr="00D14ECA">
        <w:rPr>
          <w:lang w:val="fr"/>
        </w:rPr>
        <w:t>1. Innovant – La stratégie de transformation</w:t>
      </w:r>
      <w:r w:rsidR="00D14ECA">
        <w:rPr>
          <w:lang w:val="fr"/>
        </w:rPr>
        <w:t>numérique</w:t>
      </w:r>
      <w:r w:rsidR="00E80079" w:rsidRPr="00D14ECA">
        <w:rPr>
          <w:lang w:val="fr"/>
        </w:rPr>
        <w:t>de</w:t>
      </w:r>
      <w:r>
        <w:rPr>
          <w:lang w:val="fr"/>
        </w:rPr>
        <w:t xml:space="preserve"> MTN</w:t>
      </w:r>
      <w:bookmarkEnd w:id="47"/>
    </w:p>
    <w:p w14:paraId="0C069887" w14:textId="7E4DF164" w:rsidR="00E80079" w:rsidRPr="00E80079" w:rsidRDefault="00E80079" w:rsidP="00E80079">
      <w:r>
        <w:rPr>
          <w:lang w:val="fr"/>
        </w:rPr>
        <w:t>Nobelbiz consacrera une équipe de défenseurs des clients, de chefs de projet et d’ingénieurs de solutions à MTN. Ces ressources planifieront des webinaires mensuels pour examiner et élaborer des stratégies sur les exigences de transformation numérique de MTN. NobelBiz planifiera également des réunions trimestrielles de gestion et de développement de haut niveau sur place afin d’améliorer les opérations et la prestation des services.</w:t>
      </w:r>
    </w:p>
    <w:p w14:paraId="32148054" w14:textId="578BDFDF" w:rsidR="00E80079" w:rsidRPr="00E80079" w:rsidRDefault="00E80079" w:rsidP="00311177"/>
    <w:p w14:paraId="76A41E9A" w14:textId="26CFE862" w:rsidR="00E80079" w:rsidRPr="00D14ECA" w:rsidRDefault="00E80079" w:rsidP="00D14ECA">
      <w:pPr>
        <w:pStyle w:val="Titre2"/>
      </w:pPr>
      <w:bookmarkStart w:id="48" w:name="_Toc60134805"/>
      <w:r w:rsidRPr="00D14ECA">
        <w:rPr>
          <w:lang w:val="fr"/>
        </w:rPr>
        <w:t>2. Innovant – engagement continu avec Opcos</w:t>
      </w:r>
      <w:bookmarkEnd w:id="48"/>
    </w:p>
    <w:p w14:paraId="5E97AD82" w14:textId="2CEC7DB3" w:rsidR="00E80079" w:rsidRDefault="00E80079" w:rsidP="00E80079">
      <w:r>
        <w:rPr>
          <w:lang w:val="fr"/>
        </w:rPr>
        <w:t xml:space="preserve">Nobelbiz consacrera une équipe de défenseurs des clients, de chefs de projet et d’ingénieurs de solutions à MTN. Ces ressources planifieront des webinaires mensuels afin de collaborer continuellement avec Opcos afin de plonger en profondeur sur les questions et de fournir des solutions. </w:t>
      </w:r>
    </w:p>
    <w:p w14:paraId="7F7DD516" w14:textId="468E0C22" w:rsidR="00E33CF2" w:rsidRPr="00E33CF2" w:rsidRDefault="00D2165D" w:rsidP="00E33CF2">
      <w:pPr>
        <w:pStyle w:val="Titre1"/>
      </w:pPr>
      <w:bookmarkStart w:id="49" w:name="_Toc60134806"/>
      <w:r>
        <w:rPr>
          <w:lang w:val="fr"/>
        </w:rPr>
        <w:t>Référence RFP</w:t>
      </w:r>
      <w:r w:rsidR="00090390">
        <w:rPr>
          <w:lang w:val="fr"/>
        </w:rPr>
        <w:t>:</w:t>
      </w:r>
      <w:r>
        <w:rPr>
          <w:lang w:val="fr"/>
        </w:rPr>
        <w:t xml:space="preserve"> </w:t>
      </w:r>
      <w:r w:rsidR="00E33CF2" w:rsidRPr="00E33CF2">
        <w:rPr>
          <w:lang w:val="fr"/>
        </w:rPr>
        <w:t xml:space="preserve"> 2.2.2.2.2 Qualité d’appel &amp; Rétroaction en boucle fermée</w:t>
      </w:r>
      <w:bookmarkEnd w:id="49"/>
    </w:p>
    <w:p w14:paraId="04C74332" w14:textId="5F96AA85" w:rsidR="006F611A" w:rsidRDefault="006F611A" w:rsidP="006F611A"/>
    <w:p w14:paraId="3218935F" w14:textId="0BB171E4" w:rsidR="00E33CF2" w:rsidRDefault="00E33CF2" w:rsidP="00E33CF2">
      <w:pPr>
        <w:pStyle w:val="Titre2"/>
        <w:rPr>
          <w:rFonts w:eastAsia="CIDFont+F5"/>
        </w:rPr>
      </w:pPr>
      <w:bookmarkStart w:id="50" w:name="_Toc60134807"/>
      <w:r>
        <w:rPr>
          <w:lang w:val="fr"/>
        </w:rPr>
        <w:t>1. Mesure de la qualité des appels</w:t>
      </w:r>
      <w:bookmarkEnd w:id="50"/>
    </w:p>
    <w:p w14:paraId="4E9263C4" w14:textId="3CF78617" w:rsidR="00E33CF2" w:rsidRDefault="00C27D31" w:rsidP="00C27D31">
      <w:pPr>
        <w:pStyle w:val="Titre2"/>
      </w:pPr>
      <w:bookmarkStart w:id="51" w:name="_Toc60134808"/>
      <w:r w:rsidRPr="00C27D31">
        <w:rPr>
          <w:lang w:val="fr"/>
        </w:rPr>
        <w:t>Outils de surveillance de la qualité en temps réel et WFM</w:t>
      </w:r>
      <w:bookmarkEnd w:id="51"/>
    </w:p>
    <w:p w14:paraId="106BE23C" w14:textId="77777777" w:rsidR="006D2D38" w:rsidRPr="006D2D38" w:rsidRDefault="006D2D38" w:rsidP="006D2D38">
      <w:pPr>
        <w:autoSpaceDE w:val="0"/>
        <w:autoSpaceDN w:val="0"/>
        <w:adjustRightInd w:val="0"/>
        <w:spacing w:after="0" w:line="240" w:lineRule="auto"/>
        <w:rPr>
          <w:rFonts w:cstheme="minorHAnsi"/>
          <w:sz w:val="20"/>
          <w:szCs w:val="20"/>
        </w:rPr>
      </w:pPr>
      <w:r w:rsidRPr="006D2D38">
        <w:rPr>
          <w:sz w:val="20"/>
          <w:szCs w:val="20"/>
          <w:lang w:val="fr"/>
        </w:rPr>
        <w:t>Omni+ offre une surveillance des appels en temps réel qui permet aux superviseurs et aux gestionnaires de suivre toutes les interactions entre tous les agents et les avertit immédiatement d’appeler des événements qui peuvent nécessiter une certaine forme d’intervention. Avec des systèmes de surveillance en temps réel en place, les problèmes de service à la clientèle, de performance et de conformité ne sont plus en mesure de passer entre les mailles du filet. La surveillance des appels permet aux superviseurs d’écouter et d’analyser les appels de votre agent de centre d’appels</w:t>
      </w:r>
    </w:p>
    <w:p w14:paraId="7EDFFC5D" w14:textId="1FBEE6AE" w:rsidR="006D2D38" w:rsidRDefault="006D2D38" w:rsidP="006D2D38">
      <w:pPr>
        <w:autoSpaceDE w:val="0"/>
        <w:autoSpaceDN w:val="0"/>
        <w:adjustRightInd w:val="0"/>
        <w:spacing w:after="0" w:line="240" w:lineRule="auto"/>
        <w:rPr>
          <w:rFonts w:cstheme="minorHAnsi"/>
          <w:sz w:val="20"/>
          <w:szCs w:val="20"/>
        </w:rPr>
      </w:pPr>
      <w:r w:rsidRPr="006D2D38">
        <w:rPr>
          <w:sz w:val="20"/>
          <w:szCs w:val="20"/>
          <w:lang w:val="fr"/>
        </w:rPr>
        <w:t>le moment. En surveillant les appels, les superviseurs peuvent aider à améliorer le rendement de l’agent et la satisfaction de la clientèle</w:t>
      </w:r>
    </w:p>
    <w:p w14:paraId="79A4653E" w14:textId="7E807FB7" w:rsidR="00892C61" w:rsidRDefault="00892C61" w:rsidP="006D2D38">
      <w:pPr>
        <w:autoSpaceDE w:val="0"/>
        <w:autoSpaceDN w:val="0"/>
        <w:adjustRightInd w:val="0"/>
        <w:spacing w:after="0" w:line="240" w:lineRule="auto"/>
        <w:rPr>
          <w:rFonts w:cstheme="minorHAnsi"/>
          <w:sz w:val="20"/>
          <w:szCs w:val="20"/>
        </w:rPr>
      </w:pPr>
    </w:p>
    <w:p w14:paraId="22B098FA" w14:textId="77777777" w:rsidR="00892C61" w:rsidRPr="006D2D38" w:rsidRDefault="00892C61" w:rsidP="006D2D38">
      <w:pPr>
        <w:autoSpaceDE w:val="0"/>
        <w:autoSpaceDN w:val="0"/>
        <w:adjustRightInd w:val="0"/>
        <w:spacing w:after="0" w:line="240" w:lineRule="auto"/>
        <w:rPr>
          <w:rFonts w:cstheme="minorHAnsi"/>
          <w:sz w:val="20"/>
          <w:szCs w:val="20"/>
        </w:rPr>
      </w:pPr>
    </w:p>
    <w:p w14:paraId="73A32B38" w14:textId="25D711BA" w:rsidR="006D2D38" w:rsidRDefault="006D2D38" w:rsidP="006D2D38">
      <w:pPr>
        <w:autoSpaceDE w:val="0"/>
        <w:autoSpaceDN w:val="0"/>
        <w:adjustRightInd w:val="0"/>
        <w:spacing w:after="0" w:line="240" w:lineRule="auto"/>
        <w:rPr>
          <w:rFonts w:cstheme="minorHAnsi"/>
          <w:sz w:val="20"/>
          <w:szCs w:val="20"/>
        </w:rPr>
      </w:pPr>
      <w:r w:rsidRPr="006D2D38">
        <w:rPr>
          <w:sz w:val="20"/>
          <w:szCs w:val="20"/>
          <w:lang w:val="fr"/>
        </w:rPr>
        <w:t>Une solution WFM peut être implémentée et intégrée pour les rapports historiques et l’observance en temps réel. Cela aidera à gérer la dotation et la planification en fonction des données en temps réel et historiques, ce qui augmentera l’efficacité et la productivité globales des employés. Omni+ Software peut fournir des applications sur Internet en tant que service. Au lieu d’installer et de maintenir des logiciels, il vous suffit d’y accéder via Internet, vous libérant de la gestion complexe des logiciels et du matériel.</w:t>
      </w:r>
    </w:p>
    <w:p w14:paraId="46CFD254" w14:textId="75CB699B" w:rsidR="00DB463C" w:rsidRDefault="00DB463C" w:rsidP="006D2D38">
      <w:pPr>
        <w:autoSpaceDE w:val="0"/>
        <w:autoSpaceDN w:val="0"/>
        <w:adjustRightInd w:val="0"/>
        <w:spacing w:after="0" w:line="240" w:lineRule="auto"/>
        <w:rPr>
          <w:rFonts w:cstheme="minorHAnsi"/>
          <w:sz w:val="20"/>
          <w:szCs w:val="20"/>
        </w:rPr>
      </w:pPr>
    </w:p>
    <w:p w14:paraId="179F62CF" w14:textId="3369CD88" w:rsidR="004F4B25" w:rsidRDefault="004F4B25" w:rsidP="006D2D38">
      <w:pPr>
        <w:autoSpaceDE w:val="0"/>
        <w:autoSpaceDN w:val="0"/>
        <w:adjustRightInd w:val="0"/>
        <w:spacing w:after="0" w:line="240" w:lineRule="auto"/>
        <w:rPr>
          <w:rFonts w:cstheme="minorHAnsi"/>
          <w:sz w:val="20"/>
          <w:szCs w:val="20"/>
        </w:rPr>
      </w:pPr>
      <w:r>
        <w:rPr>
          <w:sz w:val="20"/>
          <w:szCs w:val="20"/>
          <w:lang w:val="fr"/>
        </w:rPr>
        <w:t xml:space="preserve">L’image ci-dessous montre la barre d’outils de téléphonie du superviseur; Appelez, surveillez, chuchotez et conférencez. </w:t>
      </w:r>
    </w:p>
    <w:p w14:paraId="7CFEBC69" w14:textId="77777777" w:rsidR="004F4B25" w:rsidRDefault="004F4B25" w:rsidP="006D2D38">
      <w:pPr>
        <w:autoSpaceDE w:val="0"/>
        <w:autoSpaceDN w:val="0"/>
        <w:adjustRightInd w:val="0"/>
        <w:spacing w:after="0" w:line="240" w:lineRule="auto"/>
        <w:rPr>
          <w:rFonts w:cstheme="minorHAnsi"/>
          <w:sz w:val="20"/>
          <w:szCs w:val="20"/>
        </w:rPr>
      </w:pPr>
    </w:p>
    <w:p w14:paraId="7F023287" w14:textId="5D645F99" w:rsidR="00DB463C" w:rsidRPr="006D2D38" w:rsidRDefault="004F4B25" w:rsidP="00806CC6">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027A7735" wp14:editId="27F1730D">
            <wp:extent cx="5943600" cy="1351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351280"/>
                    </a:xfrm>
                    <a:prstGeom prst="rect">
                      <a:avLst/>
                    </a:prstGeom>
                    <a:noFill/>
                    <a:ln>
                      <a:noFill/>
                    </a:ln>
                  </pic:spPr>
                </pic:pic>
              </a:graphicData>
            </a:graphic>
          </wp:inline>
        </w:drawing>
      </w:r>
    </w:p>
    <w:p w14:paraId="7D7FC496" w14:textId="29A59DFD" w:rsidR="00C27D31" w:rsidRDefault="00C27D31" w:rsidP="00C27D31"/>
    <w:p w14:paraId="00824C0D" w14:textId="4A82A1E5" w:rsidR="00D14ECA" w:rsidRPr="00C27D31" w:rsidRDefault="00D14ECA" w:rsidP="00C27D31">
      <w:pPr>
        <w:pStyle w:val="Titre2"/>
      </w:pPr>
      <w:bookmarkStart w:id="52" w:name="_Toc60134809"/>
      <w:r w:rsidRPr="00C27D31">
        <w:rPr>
          <w:lang w:val="fr"/>
        </w:rPr>
        <w:t>Remote Access to call monitoring platform, et ont la surveillance de la qualité, et la main-d’œuvre</w:t>
      </w:r>
      <w:bookmarkEnd w:id="52"/>
    </w:p>
    <w:p w14:paraId="5E3A76C1" w14:textId="538EF876" w:rsidR="006D2D38" w:rsidRDefault="006D2D38" w:rsidP="006D2D38">
      <w:pPr>
        <w:autoSpaceDE w:val="0"/>
        <w:autoSpaceDN w:val="0"/>
        <w:adjustRightInd w:val="0"/>
        <w:spacing w:after="0" w:line="240" w:lineRule="auto"/>
        <w:rPr>
          <w:rFonts w:cstheme="minorHAnsi"/>
          <w:sz w:val="20"/>
          <w:szCs w:val="20"/>
        </w:rPr>
      </w:pPr>
      <w:r w:rsidRPr="00A8754C">
        <w:rPr>
          <w:sz w:val="20"/>
          <w:szCs w:val="20"/>
          <w:lang w:val="fr"/>
        </w:rPr>
        <w:t>La surveillance des appels permet aux superviseurs d’écouter et d’analyser les appels de votre agent de centre d’appels en ce moment. En surveillant les appels, les superviseurs peuvent aider à améliorer le rendement de l’agent et la satisfaction de la clientèle. Les superviseurs peuvent rapidement évaluer la situation sur le bureau de l’agent et prendre le contrôle à distance du flux de travail de l’agent sans marcher dans les allées, en cliquant sur un bouton. Pour les centres d’appels virtuels, lorsque les agents travaillent à distance la plupart du temps, le contrôle de l’écran est indispensable.</w:t>
      </w:r>
    </w:p>
    <w:p w14:paraId="2EDEAB7F" w14:textId="2F65FECE" w:rsidR="004F4B25" w:rsidRDefault="004F4B25" w:rsidP="006D2D38">
      <w:pPr>
        <w:autoSpaceDE w:val="0"/>
        <w:autoSpaceDN w:val="0"/>
        <w:adjustRightInd w:val="0"/>
        <w:spacing w:after="0" w:line="240" w:lineRule="auto"/>
        <w:rPr>
          <w:rFonts w:cstheme="minorHAnsi"/>
          <w:sz w:val="20"/>
          <w:szCs w:val="20"/>
        </w:rPr>
      </w:pPr>
    </w:p>
    <w:p w14:paraId="76ECEC3D" w14:textId="1086A369" w:rsidR="004F4B25" w:rsidRPr="00A8754C" w:rsidRDefault="004F4B25" w:rsidP="006D2D38">
      <w:pPr>
        <w:autoSpaceDE w:val="0"/>
        <w:autoSpaceDN w:val="0"/>
        <w:adjustRightInd w:val="0"/>
        <w:spacing w:after="0" w:line="240" w:lineRule="auto"/>
        <w:rPr>
          <w:rFonts w:cstheme="minorHAnsi"/>
          <w:sz w:val="20"/>
          <w:szCs w:val="20"/>
        </w:rPr>
      </w:pPr>
      <w:r>
        <w:rPr>
          <w:sz w:val="20"/>
          <w:szCs w:val="20"/>
          <w:lang w:val="fr"/>
        </w:rPr>
        <w:t xml:space="preserve">Image ci-dessous démontre que le module de surveillance est entièrement basé sur le Web, tout ce dont vous avez besoin est un PC, navigateur </w:t>
      </w:r>
      <w:r w:rsidR="00282820">
        <w:rPr>
          <w:sz w:val="20"/>
          <w:szCs w:val="20"/>
          <w:lang w:val="fr"/>
        </w:rPr>
        <w:t>et</w:t>
      </w:r>
      <w:r>
        <w:rPr>
          <w:lang w:val="fr"/>
        </w:rPr>
        <w:t xml:space="preserve"> </w:t>
      </w:r>
      <w:r>
        <w:rPr>
          <w:sz w:val="20"/>
          <w:szCs w:val="20"/>
          <w:lang w:val="fr"/>
        </w:rPr>
        <w:t xml:space="preserve"> une connexion Internet.</w:t>
      </w:r>
    </w:p>
    <w:p w14:paraId="53CEEAFD" w14:textId="08E61C6A" w:rsidR="000B050A" w:rsidRDefault="000B050A" w:rsidP="006D2D38">
      <w:pPr>
        <w:autoSpaceDE w:val="0"/>
        <w:autoSpaceDN w:val="0"/>
        <w:adjustRightInd w:val="0"/>
        <w:spacing w:after="0" w:line="240" w:lineRule="auto"/>
        <w:rPr>
          <w:rFonts w:cstheme="minorHAnsi"/>
          <w:sz w:val="20"/>
          <w:szCs w:val="20"/>
        </w:rPr>
      </w:pPr>
    </w:p>
    <w:p w14:paraId="7EDCBFF5" w14:textId="28023377" w:rsidR="004F4B25" w:rsidRDefault="004F4B25" w:rsidP="004F4B25">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688540D9" wp14:editId="7688B66D">
            <wp:extent cx="5092810" cy="23314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9366" cy="2339063"/>
                    </a:xfrm>
                    <a:prstGeom prst="rect">
                      <a:avLst/>
                    </a:prstGeom>
                    <a:noFill/>
                    <a:ln>
                      <a:noFill/>
                    </a:ln>
                  </pic:spPr>
                </pic:pic>
              </a:graphicData>
            </a:graphic>
          </wp:inline>
        </w:drawing>
      </w:r>
    </w:p>
    <w:p w14:paraId="71F6BCC2" w14:textId="21B44FFF" w:rsidR="004F4B25" w:rsidRDefault="004F4B25" w:rsidP="006D2D38">
      <w:pPr>
        <w:autoSpaceDE w:val="0"/>
        <w:autoSpaceDN w:val="0"/>
        <w:adjustRightInd w:val="0"/>
        <w:spacing w:after="0" w:line="240" w:lineRule="auto"/>
        <w:rPr>
          <w:rFonts w:cstheme="minorHAnsi"/>
          <w:sz w:val="20"/>
          <w:szCs w:val="20"/>
        </w:rPr>
      </w:pPr>
    </w:p>
    <w:p w14:paraId="1D6DA44F" w14:textId="124526CB" w:rsidR="004F4B25" w:rsidRDefault="004F4B25" w:rsidP="006D2D38">
      <w:pPr>
        <w:autoSpaceDE w:val="0"/>
        <w:autoSpaceDN w:val="0"/>
        <w:adjustRightInd w:val="0"/>
        <w:spacing w:after="0" w:line="240" w:lineRule="auto"/>
        <w:rPr>
          <w:rFonts w:cstheme="minorHAnsi"/>
          <w:sz w:val="20"/>
          <w:szCs w:val="20"/>
        </w:rPr>
      </w:pPr>
    </w:p>
    <w:p w14:paraId="01EE0727" w14:textId="77777777" w:rsidR="004F4B25" w:rsidRPr="00A8754C" w:rsidRDefault="004F4B25" w:rsidP="006D2D38">
      <w:pPr>
        <w:autoSpaceDE w:val="0"/>
        <w:autoSpaceDN w:val="0"/>
        <w:adjustRightInd w:val="0"/>
        <w:spacing w:after="0" w:line="240" w:lineRule="auto"/>
        <w:rPr>
          <w:rFonts w:cstheme="minorHAnsi"/>
          <w:sz w:val="20"/>
          <w:szCs w:val="20"/>
        </w:rPr>
      </w:pPr>
    </w:p>
    <w:p w14:paraId="523A567A" w14:textId="6BE96E48" w:rsidR="000B050A" w:rsidRDefault="000B050A" w:rsidP="000B050A">
      <w:pPr>
        <w:autoSpaceDE w:val="0"/>
        <w:autoSpaceDN w:val="0"/>
        <w:adjustRightInd w:val="0"/>
        <w:spacing w:after="0" w:line="240" w:lineRule="auto"/>
        <w:rPr>
          <w:rFonts w:cstheme="minorHAnsi"/>
          <w:sz w:val="20"/>
          <w:szCs w:val="20"/>
        </w:rPr>
      </w:pPr>
      <w:r w:rsidRPr="00A8754C">
        <w:rPr>
          <w:sz w:val="20"/>
          <w:szCs w:val="20"/>
          <w:lang w:val="fr"/>
        </w:rPr>
        <w:t>Voice Whisper est une méthode de coaching qui permet aux superviseurs de parler discrètement à l’agent du centre d’appels sans que le client sache que le superviseur est le coaching de l’agent</w:t>
      </w:r>
      <w:r w:rsidR="00892C61">
        <w:rPr>
          <w:sz w:val="20"/>
          <w:szCs w:val="20"/>
          <w:lang w:val="fr"/>
        </w:rPr>
        <w:t>.</w:t>
      </w:r>
    </w:p>
    <w:p w14:paraId="339F5E4D" w14:textId="0A99C0D2" w:rsidR="004F4B25" w:rsidRDefault="004F4B25" w:rsidP="000B050A">
      <w:pPr>
        <w:autoSpaceDE w:val="0"/>
        <w:autoSpaceDN w:val="0"/>
        <w:adjustRightInd w:val="0"/>
        <w:spacing w:after="0" w:line="240" w:lineRule="auto"/>
        <w:rPr>
          <w:rFonts w:cstheme="minorHAnsi"/>
          <w:sz w:val="20"/>
          <w:szCs w:val="20"/>
        </w:rPr>
      </w:pPr>
    </w:p>
    <w:p w14:paraId="4786DC1B" w14:textId="20188420" w:rsidR="004F4B25" w:rsidRDefault="004F4B25" w:rsidP="000B050A">
      <w:pPr>
        <w:autoSpaceDE w:val="0"/>
        <w:autoSpaceDN w:val="0"/>
        <w:adjustRightInd w:val="0"/>
        <w:spacing w:after="0" w:line="240" w:lineRule="auto"/>
        <w:rPr>
          <w:rFonts w:cstheme="minorHAnsi"/>
          <w:sz w:val="20"/>
          <w:szCs w:val="20"/>
        </w:rPr>
      </w:pPr>
      <w:r>
        <w:rPr>
          <w:sz w:val="20"/>
          <w:szCs w:val="20"/>
          <w:lang w:val="fr"/>
        </w:rPr>
        <w:t>L’écran ci-dessous met en évidence les fonctionnalités de whisper/coaching de surveillance d’Omni+</w:t>
      </w:r>
    </w:p>
    <w:p w14:paraId="67917B7E" w14:textId="77777777" w:rsidR="004F4B25" w:rsidRDefault="004F4B25" w:rsidP="000B050A">
      <w:pPr>
        <w:autoSpaceDE w:val="0"/>
        <w:autoSpaceDN w:val="0"/>
        <w:adjustRightInd w:val="0"/>
        <w:spacing w:after="0" w:line="240" w:lineRule="auto"/>
        <w:rPr>
          <w:rFonts w:cstheme="minorHAnsi"/>
          <w:sz w:val="20"/>
          <w:szCs w:val="20"/>
        </w:rPr>
      </w:pPr>
    </w:p>
    <w:p w14:paraId="622CFA28" w14:textId="79ADFB3B" w:rsidR="004F4B25" w:rsidRPr="00A8754C" w:rsidRDefault="004F4B25" w:rsidP="00806CC6">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0EA9D0C0" wp14:editId="3896C1E8">
            <wp:extent cx="5943600" cy="13512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351280"/>
                    </a:xfrm>
                    <a:prstGeom prst="rect">
                      <a:avLst/>
                    </a:prstGeom>
                    <a:noFill/>
                    <a:ln>
                      <a:noFill/>
                    </a:ln>
                  </pic:spPr>
                </pic:pic>
              </a:graphicData>
            </a:graphic>
          </wp:inline>
        </w:drawing>
      </w:r>
    </w:p>
    <w:p w14:paraId="790D7A6E" w14:textId="151ECC98" w:rsidR="000B050A" w:rsidRPr="00A8754C" w:rsidRDefault="000B050A" w:rsidP="000B050A">
      <w:pPr>
        <w:autoSpaceDE w:val="0"/>
        <w:autoSpaceDN w:val="0"/>
        <w:adjustRightInd w:val="0"/>
        <w:spacing w:after="0" w:line="240" w:lineRule="auto"/>
        <w:rPr>
          <w:rFonts w:cstheme="minorHAnsi"/>
          <w:sz w:val="20"/>
          <w:szCs w:val="20"/>
        </w:rPr>
      </w:pPr>
    </w:p>
    <w:p w14:paraId="5C072674" w14:textId="77777777" w:rsidR="00AE6D9B" w:rsidRDefault="00AE6D9B" w:rsidP="000B050A">
      <w:pPr>
        <w:autoSpaceDE w:val="0"/>
        <w:autoSpaceDN w:val="0"/>
        <w:adjustRightInd w:val="0"/>
        <w:spacing w:after="0" w:line="240" w:lineRule="auto"/>
        <w:rPr>
          <w:rFonts w:cstheme="minorHAnsi"/>
          <w:sz w:val="20"/>
          <w:szCs w:val="20"/>
        </w:rPr>
      </w:pPr>
    </w:p>
    <w:p w14:paraId="599B95CB" w14:textId="4987063D" w:rsidR="000B050A" w:rsidRDefault="000B050A" w:rsidP="000B050A">
      <w:pPr>
        <w:autoSpaceDE w:val="0"/>
        <w:autoSpaceDN w:val="0"/>
        <w:adjustRightInd w:val="0"/>
        <w:spacing w:after="0" w:line="240" w:lineRule="auto"/>
        <w:rPr>
          <w:rFonts w:cstheme="minorHAnsi"/>
          <w:sz w:val="20"/>
          <w:szCs w:val="20"/>
        </w:rPr>
      </w:pPr>
      <w:r w:rsidRPr="00A8754C">
        <w:rPr>
          <w:sz w:val="20"/>
          <w:szCs w:val="20"/>
          <w:lang w:val="fr"/>
        </w:rPr>
        <w:lastRenderedPageBreak/>
        <w:t>La surveillance en temps réel des centres d’appels se réfère aux outils et aux logiciels qui permettent aux gestionnaires de superviser et de suivre les interactions avec les agents au fur et à mesure qu’elles sont effectuées. Les superviseurs peuvent identifier rapidement et facilement les clients à risque, ils peuvent prendre des mesures proactives pour résoudre les problèmes et fidéliser ces clients en utilisant des alertes en temps réel.</w:t>
      </w:r>
    </w:p>
    <w:p w14:paraId="58A3E68A" w14:textId="22D019F2" w:rsidR="00A94357" w:rsidRDefault="00A94357" w:rsidP="000B050A">
      <w:pPr>
        <w:autoSpaceDE w:val="0"/>
        <w:autoSpaceDN w:val="0"/>
        <w:adjustRightInd w:val="0"/>
        <w:spacing w:after="0" w:line="240" w:lineRule="auto"/>
        <w:rPr>
          <w:rFonts w:cstheme="minorHAnsi"/>
          <w:sz w:val="20"/>
          <w:szCs w:val="20"/>
        </w:rPr>
      </w:pPr>
    </w:p>
    <w:p w14:paraId="24801C47" w14:textId="411CD26F" w:rsidR="00A94357" w:rsidRPr="00A8754C" w:rsidRDefault="00A94357" w:rsidP="000B050A">
      <w:pPr>
        <w:autoSpaceDE w:val="0"/>
        <w:autoSpaceDN w:val="0"/>
        <w:adjustRightInd w:val="0"/>
        <w:spacing w:after="0" w:line="240" w:lineRule="auto"/>
        <w:rPr>
          <w:rFonts w:cstheme="minorHAnsi"/>
          <w:sz w:val="20"/>
          <w:szCs w:val="20"/>
        </w:rPr>
      </w:pPr>
      <w:r>
        <w:rPr>
          <w:sz w:val="20"/>
          <w:szCs w:val="20"/>
          <w:lang w:val="fr"/>
        </w:rPr>
        <w:t xml:space="preserve">L’image ci-dessous montre la capacité de surveiller tous les canaux en temps réel, le superviseur peut alerter sur les différentes mesures, SLA et KPI. </w:t>
      </w:r>
    </w:p>
    <w:p w14:paraId="4E871B76" w14:textId="74D78240" w:rsidR="001F2438" w:rsidRDefault="001F2438" w:rsidP="000B050A">
      <w:pPr>
        <w:autoSpaceDE w:val="0"/>
        <w:autoSpaceDN w:val="0"/>
        <w:adjustRightInd w:val="0"/>
        <w:spacing w:after="0" w:line="240" w:lineRule="auto"/>
        <w:rPr>
          <w:rFonts w:cstheme="minorHAnsi"/>
          <w:sz w:val="20"/>
          <w:szCs w:val="20"/>
        </w:rPr>
      </w:pPr>
    </w:p>
    <w:p w14:paraId="0AACCADD" w14:textId="049BC0CA" w:rsidR="004F4B25" w:rsidRDefault="00A94357" w:rsidP="00A94357">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63BCB639" wp14:editId="0D048E9B">
            <wp:extent cx="5584553" cy="2433099"/>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2677" cy="2449709"/>
                    </a:xfrm>
                    <a:prstGeom prst="rect">
                      <a:avLst/>
                    </a:prstGeom>
                    <a:noFill/>
                    <a:ln>
                      <a:noFill/>
                    </a:ln>
                  </pic:spPr>
                </pic:pic>
              </a:graphicData>
            </a:graphic>
          </wp:inline>
        </w:drawing>
      </w:r>
    </w:p>
    <w:p w14:paraId="5283C88D" w14:textId="77777777" w:rsidR="004F4B25" w:rsidRPr="00A8754C" w:rsidRDefault="004F4B25" w:rsidP="000B050A">
      <w:pPr>
        <w:autoSpaceDE w:val="0"/>
        <w:autoSpaceDN w:val="0"/>
        <w:adjustRightInd w:val="0"/>
        <w:spacing w:after="0" w:line="240" w:lineRule="auto"/>
        <w:rPr>
          <w:rFonts w:cstheme="minorHAnsi"/>
          <w:sz w:val="20"/>
          <w:szCs w:val="20"/>
        </w:rPr>
      </w:pPr>
    </w:p>
    <w:p w14:paraId="52205B17" w14:textId="77777777" w:rsidR="00A94357" w:rsidRDefault="00A94357" w:rsidP="001F2438">
      <w:pPr>
        <w:autoSpaceDE w:val="0"/>
        <w:autoSpaceDN w:val="0"/>
        <w:adjustRightInd w:val="0"/>
        <w:spacing w:after="0" w:line="240" w:lineRule="auto"/>
        <w:rPr>
          <w:rFonts w:cstheme="minorHAnsi"/>
          <w:sz w:val="20"/>
          <w:szCs w:val="20"/>
        </w:rPr>
      </w:pPr>
    </w:p>
    <w:p w14:paraId="0B2D3883" w14:textId="37C24D95" w:rsidR="001F2438" w:rsidRDefault="001F2438" w:rsidP="001F2438">
      <w:pPr>
        <w:autoSpaceDE w:val="0"/>
        <w:autoSpaceDN w:val="0"/>
        <w:adjustRightInd w:val="0"/>
        <w:spacing w:after="0" w:line="240" w:lineRule="auto"/>
        <w:rPr>
          <w:rFonts w:cstheme="minorHAnsi"/>
          <w:sz w:val="20"/>
          <w:szCs w:val="20"/>
        </w:rPr>
      </w:pPr>
      <w:r w:rsidRPr="00A8754C">
        <w:rPr>
          <w:sz w:val="20"/>
          <w:szCs w:val="20"/>
          <w:lang w:val="fr"/>
        </w:rPr>
        <w:t>La surveillance des appels en temps réel permet aux superviseurs de suivre toutes les interactions entre tous les agents et les avertit immédiatement d’appeler des événements qui peuvent nécessiter une certaine forme d’intervention. Avec des systèmes de surveillance en temps réel en place, les problèmes de service à la clientèle, de performance et de conformité ne sont plus en mesure de passer entre les mailles du filet.</w:t>
      </w:r>
    </w:p>
    <w:p w14:paraId="0FAFB23D" w14:textId="62557666" w:rsidR="00A94357" w:rsidRDefault="00A94357" w:rsidP="001F2438">
      <w:pPr>
        <w:autoSpaceDE w:val="0"/>
        <w:autoSpaceDN w:val="0"/>
        <w:adjustRightInd w:val="0"/>
        <w:spacing w:after="0" w:line="240" w:lineRule="auto"/>
        <w:rPr>
          <w:rFonts w:cstheme="minorHAnsi"/>
          <w:sz w:val="20"/>
          <w:szCs w:val="20"/>
        </w:rPr>
      </w:pPr>
    </w:p>
    <w:p w14:paraId="03AC064B" w14:textId="0CD1096C" w:rsidR="00A94357" w:rsidRDefault="00A94357" w:rsidP="001F2438">
      <w:pPr>
        <w:autoSpaceDE w:val="0"/>
        <w:autoSpaceDN w:val="0"/>
        <w:adjustRightInd w:val="0"/>
        <w:spacing w:after="0" w:line="240" w:lineRule="auto"/>
        <w:rPr>
          <w:rFonts w:cstheme="minorHAnsi"/>
          <w:sz w:val="20"/>
          <w:szCs w:val="20"/>
        </w:rPr>
      </w:pPr>
      <w:r>
        <w:rPr>
          <w:sz w:val="20"/>
          <w:szCs w:val="20"/>
          <w:lang w:val="fr"/>
        </w:rPr>
        <w:t>Le premier écran ci-dessous affiche l’alerte en temps réel, ils sont</w:t>
      </w:r>
      <w:r>
        <w:rPr>
          <w:lang w:val="fr"/>
        </w:rPr>
        <w:t xml:space="preserve"> définis sur un certain nombre de variables, KPI et SLA. la deuxième capture d’écran affiche les alertes qui sont</w:t>
      </w:r>
      <w:r>
        <w:rPr>
          <w:sz w:val="20"/>
          <w:szCs w:val="20"/>
          <w:lang w:val="fr"/>
        </w:rPr>
        <w:t xml:space="preserve"> définies dans la plate-forme, ceux-ci peuvent être personnalisés par campagne, service ou agent.</w:t>
      </w:r>
    </w:p>
    <w:p w14:paraId="291FBD86" w14:textId="41B67F3E" w:rsidR="00282820" w:rsidRDefault="00282820" w:rsidP="001F2438">
      <w:pPr>
        <w:autoSpaceDE w:val="0"/>
        <w:autoSpaceDN w:val="0"/>
        <w:adjustRightInd w:val="0"/>
        <w:spacing w:after="0" w:line="240" w:lineRule="auto"/>
        <w:rPr>
          <w:rFonts w:cstheme="minorHAnsi"/>
          <w:sz w:val="20"/>
          <w:szCs w:val="20"/>
        </w:rPr>
      </w:pPr>
    </w:p>
    <w:p w14:paraId="113C44E5" w14:textId="17AEF340" w:rsidR="00282820" w:rsidRDefault="00897C32" w:rsidP="00897C32">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2E74A832" wp14:editId="615110DE">
            <wp:extent cx="5943600" cy="20916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091690"/>
                    </a:xfrm>
                    <a:prstGeom prst="rect">
                      <a:avLst/>
                    </a:prstGeom>
                    <a:noFill/>
                    <a:ln>
                      <a:noFill/>
                    </a:ln>
                  </pic:spPr>
                </pic:pic>
              </a:graphicData>
            </a:graphic>
          </wp:inline>
        </w:drawing>
      </w:r>
    </w:p>
    <w:p w14:paraId="6AA53972" w14:textId="44627093" w:rsidR="00282820" w:rsidRDefault="00282820" w:rsidP="001F2438">
      <w:pPr>
        <w:autoSpaceDE w:val="0"/>
        <w:autoSpaceDN w:val="0"/>
        <w:adjustRightInd w:val="0"/>
        <w:spacing w:after="0" w:line="240" w:lineRule="auto"/>
        <w:rPr>
          <w:rFonts w:cstheme="minorHAnsi"/>
          <w:sz w:val="20"/>
          <w:szCs w:val="20"/>
        </w:rPr>
      </w:pPr>
    </w:p>
    <w:p w14:paraId="0F857E96" w14:textId="66217F52" w:rsidR="00282820" w:rsidRDefault="00282820" w:rsidP="001F2438">
      <w:pPr>
        <w:autoSpaceDE w:val="0"/>
        <w:autoSpaceDN w:val="0"/>
        <w:adjustRightInd w:val="0"/>
        <w:spacing w:after="0" w:line="240" w:lineRule="auto"/>
        <w:rPr>
          <w:rFonts w:cstheme="minorHAnsi"/>
          <w:sz w:val="20"/>
          <w:szCs w:val="20"/>
        </w:rPr>
      </w:pPr>
    </w:p>
    <w:p w14:paraId="2E1E5983" w14:textId="54915D7E" w:rsidR="00282820" w:rsidRDefault="00A94357" w:rsidP="00A94357">
      <w:pPr>
        <w:autoSpaceDE w:val="0"/>
        <w:autoSpaceDN w:val="0"/>
        <w:adjustRightInd w:val="0"/>
        <w:spacing w:after="0" w:line="240" w:lineRule="auto"/>
        <w:jc w:val="center"/>
        <w:rPr>
          <w:rFonts w:cstheme="minorHAnsi"/>
          <w:sz w:val="20"/>
          <w:szCs w:val="20"/>
        </w:rPr>
      </w:pPr>
      <w:r>
        <w:rPr>
          <w:noProof/>
          <w:lang w:val="fr-FR" w:eastAsia="fr-FR"/>
        </w:rPr>
        <w:lastRenderedPageBreak/>
        <w:drawing>
          <wp:inline distT="0" distB="0" distL="0" distR="0" wp14:anchorId="68A4A65B" wp14:editId="281D7111">
            <wp:extent cx="5943600" cy="15570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557020"/>
                    </a:xfrm>
                    <a:prstGeom prst="rect">
                      <a:avLst/>
                    </a:prstGeom>
                    <a:noFill/>
                    <a:ln>
                      <a:noFill/>
                    </a:ln>
                  </pic:spPr>
                </pic:pic>
              </a:graphicData>
            </a:graphic>
          </wp:inline>
        </w:drawing>
      </w:r>
    </w:p>
    <w:p w14:paraId="15A9E08C" w14:textId="37219921" w:rsidR="00282820" w:rsidRDefault="00282820" w:rsidP="001F2438">
      <w:pPr>
        <w:autoSpaceDE w:val="0"/>
        <w:autoSpaceDN w:val="0"/>
        <w:adjustRightInd w:val="0"/>
        <w:spacing w:after="0" w:line="240" w:lineRule="auto"/>
        <w:rPr>
          <w:rFonts w:cstheme="minorHAnsi"/>
          <w:sz w:val="20"/>
          <w:szCs w:val="20"/>
        </w:rPr>
      </w:pPr>
    </w:p>
    <w:p w14:paraId="4410D1E1" w14:textId="409C484A" w:rsidR="003C47CE" w:rsidRPr="00B32AA2" w:rsidRDefault="00D2165D" w:rsidP="00E621BA">
      <w:pPr>
        <w:pStyle w:val="Titre1"/>
        <w:rPr>
          <w:rFonts w:eastAsia="CIDFont+F5"/>
          <w:color w:val="FF0000"/>
        </w:rPr>
      </w:pPr>
      <w:bookmarkStart w:id="53" w:name="_Toc60134810"/>
      <w:r w:rsidRPr="00B32AA2">
        <w:rPr>
          <w:color w:val="FF0000"/>
          <w:lang w:val="fr"/>
        </w:rPr>
        <w:t xml:space="preserve">Référence de la DP : 2.2.2.2.3 Formation </w:t>
      </w:r>
      <w:r w:rsidR="00E621BA" w:rsidRPr="00B32AA2">
        <w:rPr>
          <w:color w:val="FF0000"/>
          <w:lang w:val="fr"/>
        </w:rPr>
        <w:t>– Personnel du</w:t>
      </w:r>
      <w:r>
        <w:rPr>
          <w:lang w:val="fr"/>
        </w:rPr>
        <w:t xml:space="preserve"> centre de</w:t>
      </w:r>
      <w:r w:rsidR="00E621BA" w:rsidRPr="00B32AA2">
        <w:rPr>
          <w:color w:val="FF0000"/>
          <w:lang w:val="fr"/>
        </w:rPr>
        <w:t xml:space="preserve"> contact</w:t>
      </w:r>
      <w:bookmarkEnd w:id="53"/>
    </w:p>
    <w:p w14:paraId="461C5862" w14:textId="6CE6BE1A" w:rsidR="00C743E9" w:rsidRDefault="00C743E9" w:rsidP="00C743E9">
      <w:pPr>
        <w:pStyle w:val="Titre2"/>
      </w:pPr>
      <w:bookmarkStart w:id="54" w:name="_Toc60134811"/>
      <w:r>
        <w:rPr>
          <w:lang w:val="fr"/>
        </w:rPr>
        <w:t>Exigence s’appliquant à la formation / Système et produit</w:t>
      </w:r>
      <w:bookmarkEnd w:id="54"/>
    </w:p>
    <w:p w14:paraId="2272158E" w14:textId="578B0025" w:rsidR="00EF63E2" w:rsidRPr="00163C28" w:rsidRDefault="00EF63E2" w:rsidP="00EF63E2">
      <w:pPr>
        <w:rPr>
          <w:sz w:val="20"/>
          <w:szCs w:val="20"/>
        </w:rPr>
      </w:pPr>
      <w:r w:rsidRPr="00163C28">
        <w:rPr>
          <w:sz w:val="20"/>
          <w:szCs w:val="20"/>
          <w:lang w:val="fr"/>
        </w:rPr>
        <w:t xml:space="preserve">NobelBiz fournira la formation et la certification des utilisateurs finaux aux administrateurs, superviseurs et gestionnaires de centres d’appels. </w:t>
      </w:r>
      <w:bookmarkStart w:id="55" w:name="_Toc55314501"/>
      <w:bookmarkEnd w:id="55"/>
      <w:r w:rsidR="00EA0F36">
        <w:rPr>
          <w:sz w:val="20"/>
          <w:szCs w:val="20"/>
          <w:lang w:val="fr"/>
        </w:rPr>
        <w:t>Les certifications de formation seront personnalisées et axées sur les exigences, les rôles, les campagnes et les tâches propres à l’équipe.</w:t>
      </w:r>
    </w:p>
    <w:p w14:paraId="0DB1B697" w14:textId="77777777" w:rsidR="00EF63E2" w:rsidRPr="00163C28" w:rsidRDefault="00EF63E2" w:rsidP="00EF63E2">
      <w:pPr>
        <w:autoSpaceDE w:val="0"/>
        <w:autoSpaceDN w:val="0"/>
        <w:adjustRightInd w:val="0"/>
        <w:spacing w:before="60" w:after="60"/>
        <w:jc w:val="both"/>
        <w:rPr>
          <w:rFonts w:cs="BookAntiqua"/>
          <w:sz w:val="20"/>
          <w:szCs w:val="20"/>
        </w:rPr>
      </w:pPr>
      <w:r w:rsidRPr="00163C28">
        <w:rPr>
          <w:sz w:val="20"/>
          <w:szCs w:val="20"/>
          <w:lang w:val="fr"/>
        </w:rPr>
        <w:t xml:space="preserve">Les utilisateurs finaux recevront une formation sur la formation du concept de formateur, cette formation sera axée sur un nombre limité d’utilisateurs sur l’accès final de l’utilisateur au système. </w:t>
      </w:r>
    </w:p>
    <w:p w14:paraId="75B675B3" w14:textId="77777777" w:rsidR="00EF63E2" w:rsidRPr="00163C28" w:rsidRDefault="00EF63E2" w:rsidP="00EF63E2">
      <w:pPr>
        <w:spacing w:before="60" w:after="60"/>
        <w:jc w:val="both"/>
        <w:rPr>
          <w:sz w:val="20"/>
          <w:szCs w:val="20"/>
        </w:rPr>
      </w:pPr>
      <w:r w:rsidRPr="00163C28">
        <w:rPr>
          <w:b/>
          <w:bCs/>
          <w:sz w:val="20"/>
          <w:szCs w:val="20"/>
          <w:lang w:val="fr"/>
        </w:rPr>
        <w:t xml:space="preserve">Portée: Fournir </w:t>
      </w:r>
      <w:r w:rsidRPr="00163C28">
        <w:rPr>
          <w:sz w:val="20"/>
          <w:szCs w:val="20"/>
          <w:lang w:val="fr"/>
        </w:rPr>
        <w:t>former l’habilitation formateur, afin qu’ils puissent prendre en charge la formation des utilisateurs finaux. La durée de la formation est de 32 heures de formation.</w:t>
      </w:r>
    </w:p>
    <w:p w14:paraId="73CE52BA" w14:textId="5152CB83" w:rsidR="00EF63E2" w:rsidRPr="00163C28" w:rsidRDefault="00EF63E2" w:rsidP="00EF63E2">
      <w:pPr>
        <w:spacing w:before="60" w:after="60"/>
        <w:jc w:val="both"/>
        <w:rPr>
          <w:sz w:val="20"/>
          <w:szCs w:val="20"/>
        </w:rPr>
      </w:pPr>
      <w:r w:rsidRPr="00163C28">
        <w:rPr>
          <w:b/>
          <w:bCs/>
          <w:sz w:val="20"/>
          <w:szCs w:val="20"/>
          <w:lang w:val="fr"/>
        </w:rPr>
        <w:t xml:space="preserve">Certification de formation </w:t>
      </w:r>
      <w:r w:rsidRPr="00163C28">
        <w:rPr>
          <w:sz w:val="20"/>
          <w:szCs w:val="20"/>
          <w:lang w:val="fr"/>
        </w:rPr>
        <w:t xml:space="preserve">des utilisateurs finables </w:t>
      </w:r>
      <w:r>
        <w:rPr>
          <w:lang w:val="fr"/>
        </w:rPr>
        <w:t xml:space="preserve">et </w:t>
      </w:r>
      <w:r w:rsidR="00EA0F36">
        <w:rPr>
          <w:sz w:val="20"/>
          <w:szCs w:val="20"/>
          <w:lang w:val="fr"/>
        </w:rPr>
        <w:t xml:space="preserve">guide </w:t>
      </w:r>
      <w:r>
        <w:rPr>
          <w:lang w:val="fr"/>
        </w:rPr>
        <w:t xml:space="preserve"> </w:t>
      </w:r>
      <w:r w:rsidRPr="00163C28">
        <w:rPr>
          <w:sz w:val="20"/>
          <w:szCs w:val="20"/>
          <w:lang w:val="fr"/>
        </w:rPr>
        <w:t>de formation des utilisateurs finlables.</w:t>
      </w:r>
    </w:p>
    <w:p w14:paraId="4D48AFC4" w14:textId="3D5EDEF2" w:rsidR="00EF63E2" w:rsidRDefault="00EF63E2" w:rsidP="00EF63E2">
      <w:pPr>
        <w:spacing w:before="60" w:after="60"/>
        <w:jc w:val="both"/>
        <w:rPr>
          <w:sz w:val="20"/>
          <w:szCs w:val="20"/>
        </w:rPr>
      </w:pPr>
      <w:r w:rsidRPr="00163C28">
        <w:rPr>
          <w:b/>
          <w:bCs/>
          <w:sz w:val="20"/>
          <w:szCs w:val="20"/>
          <w:lang w:val="fr"/>
        </w:rPr>
        <w:t xml:space="preserve">NobelBiz Responsibility </w:t>
      </w:r>
      <w:r w:rsidRPr="00163C28">
        <w:rPr>
          <w:sz w:val="20"/>
          <w:szCs w:val="20"/>
          <w:lang w:val="fr"/>
        </w:rPr>
        <w:t>Fournir instructeur de formation et fournir une copie électronique du guide de formation de l’utilisateur final.</w:t>
      </w:r>
    </w:p>
    <w:p w14:paraId="7B9BC8C5" w14:textId="22722C1F" w:rsidR="00311177" w:rsidRDefault="00311177" w:rsidP="00EF63E2">
      <w:pPr>
        <w:spacing w:before="60" w:after="60"/>
        <w:jc w:val="both"/>
        <w:rPr>
          <w:sz w:val="20"/>
          <w:szCs w:val="20"/>
        </w:rPr>
      </w:pPr>
    </w:p>
    <w:p w14:paraId="11137329" w14:textId="3235B3D4" w:rsidR="00311177" w:rsidRDefault="00311177" w:rsidP="00EF63E2">
      <w:pPr>
        <w:spacing w:before="60" w:after="60"/>
        <w:jc w:val="both"/>
        <w:rPr>
          <w:sz w:val="20"/>
          <w:szCs w:val="20"/>
        </w:rPr>
      </w:pPr>
    </w:p>
    <w:p w14:paraId="51408DE0" w14:textId="348FBD9E" w:rsidR="00311177" w:rsidRDefault="00311177" w:rsidP="00EF63E2">
      <w:pPr>
        <w:spacing w:before="60" w:after="60"/>
        <w:jc w:val="both"/>
        <w:rPr>
          <w:sz w:val="20"/>
          <w:szCs w:val="20"/>
        </w:rPr>
      </w:pPr>
    </w:p>
    <w:p w14:paraId="096A17D1" w14:textId="46204FFE" w:rsidR="00311177" w:rsidRDefault="00311177" w:rsidP="00EF63E2">
      <w:pPr>
        <w:spacing w:before="60" w:after="60"/>
        <w:jc w:val="both"/>
        <w:rPr>
          <w:sz w:val="20"/>
          <w:szCs w:val="20"/>
        </w:rPr>
      </w:pPr>
    </w:p>
    <w:p w14:paraId="60A99D69" w14:textId="6608B2B0" w:rsidR="00311177" w:rsidRDefault="00311177" w:rsidP="00EF63E2">
      <w:pPr>
        <w:spacing w:before="60" w:after="60"/>
        <w:jc w:val="both"/>
        <w:rPr>
          <w:sz w:val="20"/>
          <w:szCs w:val="20"/>
        </w:rPr>
      </w:pPr>
    </w:p>
    <w:p w14:paraId="76BBF934" w14:textId="245435FB" w:rsidR="00311177" w:rsidRDefault="00311177" w:rsidP="00EF63E2">
      <w:pPr>
        <w:spacing w:before="60" w:after="60"/>
        <w:jc w:val="both"/>
        <w:rPr>
          <w:sz w:val="20"/>
          <w:szCs w:val="20"/>
        </w:rPr>
      </w:pPr>
    </w:p>
    <w:p w14:paraId="4DA79BD9" w14:textId="3212C07B" w:rsidR="00311177" w:rsidRDefault="00311177" w:rsidP="00EF63E2">
      <w:pPr>
        <w:spacing w:before="60" w:after="60"/>
        <w:jc w:val="both"/>
        <w:rPr>
          <w:sz w:val="20"/>
          <w:szCs w:val="20"/>
        </w:rPr>
      </w:pPr>
    </w:p>
    <w:p w14:paraId="146EF0B3" w14:textId="77777777" w:rsidR="00311177" w:rsidRPr="00163C28" w:rsidRDefault="00311177" w:rsidP="00EF63E2">
      <w:pPr>
        <w:spacing w:before="60" w:after="60"/>
        <w:jc w:val="both"/>
        <w:rPr>
          <w:sz w:val="20"/>
          <w:szCs w:val="20"/>
        </w:rPr>
      </w:pPr>
    </w:p>
    <w:p w14:paraId="27F6FE76" w14:textId="1C87D700" w:rsidR="00EF63E2" w:rsidRPr="00163C28" w:rsidRDefault="00EF63E2" w:rsidP="00E621BA">
      <w:pPr>
        <w:rPr>
          <w:sz w:val="20"/>
          <w:szCs w:val="20"/>
        </w:rPr>
      </w:pPr>
      <w:r w:rsidRPr="00163C28">
        <w:rPr>
          <w:sz w:val="20"/>
          <w:szCs w:val="20"/>
          <w:lang w:val="fr"/>
        </w:rPr>
        <w:t xml:space="preserve">Exemple de plan de formation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653"/>
        <w:gridCol w:w="4543"/>
        <w:gridCol w:w="1474"/>
        <w:gridCol w:w="1300"/>
      </w:tblGrid>
      <w:tr w:rsidR="00EF63E2" w:rsidRPr="00612C9C" w14:paraId="650464ED" w14:textId="77777777" w:rsidTr="00397FA4">
        <w:trPr>
          <w:cantSplit/>
          <w:trHeight w:val="449"/>
        </w:trPr>
        <w:tc>
          <w:tcPr>
            <w:tcW w:w="2033" w:type="dxa"/>
            <w:gridSpan w:val="2"/>
            <w:shd w:val="clear" w:color="auto" w:fill="auto"/>
          </w:tcPr>
          <w:p w14:paraId="1F6DC8AD" w14:textId="77777777" w:rsidR="00EF63E2" w:rsidRPr="00612C9C" w:rsidDel="00F50A6B" w:rsidRDefault="00EF63E2" w:rsidP="00397FA4">
            <w:pPr>
              <w:jc w:val="center"/>
              <w:rPr>
                <w:rFonts w:cstheme="minorHAnsi"/>
                <w:b/>
                <w:bCs/>
                <w:sz w:val="18"/>
                <w:szCs w:val="18"/>
              </w:rPr>
            </w:pPr>
            <w:r w:rsidRPr="00612C9C">
              <w:rPr>
                <w:b/>
                <w:bCs/>
                <w:sz w:val="18"/>
                <w:szCs w:val="18"/>
                <w:lang w:val="fr"/>
              </w:rPr>
              <w:t>Module</w:t>
            </w:r>
          </w:p>
        </w:tc>
        <w:tc>
          <w:tcPr>
            <w:tcW w:w="4543" w:type="dxa"/>
            <w:shd w:val="clear" w:color="auto" w:fill="auto"/>
          </w:tcPr>
          <w:p w14:paraId="51B84B2B" w14:textId="77777777" w:rsidR="00EF63E2" w:rsidRPr="00612C9C" w:rsidDel="00F50A6B" w:rsidRDefault="00EF63E2" w:rsidP="00397FA4">
            <w:pPr>
              <w:jc w:val="center"/>
              <w:rPr>
                <w:rFonts w:cstheme="minorHAnsi"/>
                <w:b/>
                <w:bCs/>
                <w:sz w:val="18"/>
                <w:szCs w:val="18"/>
              </w:rPr>
            </w:pPr>
            <w:r w:rsidRPr="00612C9C">
              <w:rPr>
                <w:b/>
                <w:bCs/>
                <w:sz w:val="18"/>
                <w:szCs w:val="18"/>
                <w:lang w:val="fr"/>
              </w:rPr>
              <w:t>Description</w:t>
            </w:r>
          </w:p>
        </w:tc>
        <w:tc>
          <w:tcPr>
            <w:tcW w:w="1474" w:type="dxa"/>
            <w:shd w:val="clear" w:color="auto" w:fill="auto"/>
          </w:tcPr>
          <w:p w14:paraId="2628A4E9" w14:textId="77777777" w:rsidR="00EF63E2" w:rsidRPr="00612C9C" w:rsidDel="00F50A6B" w:rsidRDefault="00EF63E2" w:rsidP="00397FA4">
            <w:pPr>
              <w:jc w:val="center"/>
              <w:rPr>
                <w:rFonts w:cstheme="minorHAnsi"/>
                <w:b/>
                <w:bCs/>
                <w:sz w:val="18"/>
                <w:szCs w:val="18"/>
              </w:rPr>
            </w:pPr>
            <w:r w:rsidRPr="00612C9C">
              <w:rPr>
                <w:b/>
                <w:bCs/>
                <w:sz w:val="18"/>
                <w:szCs w:val="18"/>
                <w:lang w:val="fr"/>
              </w:rPr>
              <w:t>Responsable</w:t>
            </w:r>
          </w:p>
        </w:tc>
        <w:tc>
          <w:tcPr>
            <w:tcW w:w="1300" w:type="dxa"/>
            <w:shd w:val="clear" w:color="auto" w:fill="auto"/>
          </w:tcPr>
          <w:p w14:paraId="004B54E4" w14:textId="77777777" w:rsidR="00EF63E2" w:rsidRPr="00612C9C" w:rsidRDefault="00EF63E2" w:rsidP="00397FA4">
            <w:pPr>
              <w:jc w:val="center"/>
              <w:rPr>
                <w:rFonts w:cstheme="minorHAnsi"/>
                <w:b/>
                <w:bCs/>
                <w:sz w:val="18"/>
                <w:szCs w:val="18"/>
              </w:rPr>
            </w:pPr>
            <w:r w:rsidRPr="00612C9C">
              <w:rPr>
                <w:b/>
                <w:bCs/>
                <w:sz w:val="18"/>
                <w:szCs w:val="18"/>
                <w:lang w:val="fr"/>
              </w:rPr>
              <w:t>Participants</w:t>
            </w:r>
          </w:p>
        </w:tc>
      </w:tr>
      <w:tr w:rsidR="00EF63E2" w:rsidRPr="00612C9C" w14:paraId="4B24B232" w14:textId="77777777" w:rsidTr="00397FA4">
        <w:trPr>
          <w:cantSplit/>
          <w:trHeight w:val="1601"/>
        </w:trPr>
        <w:tc>
          <w:tcPr>
            <w:tcW w:w="1380" w:type="dxa"/>
            <w:shd w:val="clear" w:color="auto" w:fill="auto"/>
          </w:tcPr>
          <w:p w14:paraId="74A0B77B" w14:textId="77777777" w:rsidR="00EF63E2" w:rsidRPr="00612C9C" w:rsidRDefault="00EF63E2" w:rsidP="00397FA4">
            <w:pPr>
              <w:jc w:val="center"/>
              <w:rPr>
                <w:rFonts w:cstheme="minorHAnsi"/>
                <w:b/>
                <w:bCs/>
                <w:sz w:val="18"/>
                <w:szCs w:val="18"/>
              </w:rPr>
            </w:pPr>
            <w:r w:rsidRPr="00612C9C">
              <w:rPr>
                <w:b/>
                <w:bCs/>
                <w:sz w:val="18"/>
                <w:szCs w:val="18"/>
                <w:lang w:val="fr"/>
              </w:rPr>
              <w:t>Agent</w:t>
            </w:r>
          </w:p>
          <w:p w14:paraId="54ABDAAD" w14:textId="77777777" w:rsidR="00EF63E2" w:rsidRPr="00612C9C" w:rsidRDefault="00EF63E2" w:rsidP="00397FA4">
            <w:pPr>
              <w:jc w:val="center"/>
              <w:rPr>
                <w:rFonts w:cstheme="minorHAnsi"/>
                <w:b/>
                <w:bCs/>
                <w:sz w:val="18"/>
                <w:szCs w:val="18"/>
              </w:rPr>
            </w:pPr>
          </w:p>
        </w:tc>
        <w:tc>
          <w:tcPr>
            <w:tcW w:w="653" w:type="dxa"/>
            <w:vMerge w:val="restart"/>
            <w:shd w:val="clear" w:color="auto" w:fill="auto"/>
            <w:textDirection w:val="tbRl"/>
          </w:tcPr>
          <w:p w14:paraId="5FF0F563" w14:textId="77777777" w:rsidR="00EF63E2" w:rsidRPr="00612C9C" w:rsidRDefault="00EF63E2" w:rsidP="00397FA4">
            <w:pPr>
              <w:ind w:left="113" w:right="113"/>
              <w:rPr>
                <w:rFonts w:cstheme="minorHAnsi"/>
                <w:b/>
                <w:bCs/>
                <w:sz w:val="18"/>
                <w:szCs w:val="18"/>
              </w:rPr>
            </w:pPr>
          </w:p>
        </w:tc>
        <w:tc>
          <w:tcPr>
            <w:tcW w:w="4543" w:type="dxa"/>
            <w:shd w:val="clear" w:color="auto" w:fill="auto"/>
          </w:tcPr>
          <w:p w14:paraId="601C4731" w14:textId="77777777" w:rsid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Agent Login</w:t>
            </w:r>
          </w:p>
          <w:p w14:paraId="18D78BE0" w14:textId="3B7DB1D7" w:rsidR="00EF63E2" w:rsidRP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CTI Bar &amp; Agent Espace de travail</w:t>
            </w:r>
          </w:p>
          <w:p w14:paraId="201DCE1E" w14:textId="77777777" w:rsidR="00EF63E2" w:rsidRPr="00612C9C" w:rsidRDefault="00EF63E2" w:rsidP="00266D0C">
            <w:pPr>
              <w:numPr>
                <w:ilvl w:val="0"/>
                <w:numId w:val="1"/>
              </w:numPr>
              <w:spacing w:after="0" w:line="240" w:lineRule="auto"/>
              <w:rPr>
                <w:rFonts w:cstheme="minorHAnsi"/>
                <w:sz w:val="18"/>
                <w:szCs w:val="18"/>
              </w:rPr>
            </w:pPr>
            <w:r w:rsidRPr="00612C9C">
              <w:rPr>
                <w:sz w:val="18"/>
                <w:szCs w:val="18"/>
                <w:lang w:val="fr"/>
              </w:rPr>
              <w:t>Traitement des appels et des médias</w:t>
            </w:r>
          </w:p>
          <w:p w14:paraId="32792227" w14:textId="77777777" w:rsidR="00EF63E2" w:rsidRPr="00612C9C" w:rsidRDefault="00EF63E2" w:rsidP="00266D0C">
            <w:pPr>
              <w:numPr>
                <w:ilvl w:val="0"/>
                <w:numId w:val="1"/>
              </w:numPr>
              <w:spacing w:after="0" w:line="240" w:lineRule="auto"/>
              <w:rPr>
                <w:rFonts w:cstheme="minorHAnsi"/>
                <w:sz w:val="18"/>
                <w:szCs w:val="18"/>
              </w:rPr>
            </w:pPr>
            <w:r w:rsidRPr="00612C9C">
              <w:rPr>
                <w:sz w:val="18"/>
                <w:szCs w:val="18"/>
                <w:lang w:val="fr"/>
              </w:rPr>
              <w:t>Agent Script</w:t>
            </w:r>
          </w:p>
          <w:p w14:paraId="6C1FF00E" w14:textId="77777777" w:rsidR="00EF63E2" w:rsidRPr="00612C9C" w:rsidRDefault="00EF63E2" w:rsidP="00266D0C">
            <w:pPr>
              <w:numPr>
                <w:ilvl w:val="0"/>
                <w:numId w:val="1"/>
              </w:numPr>
              <w:spacing w:after="0" w:line="240" w:lineRule="auto"/>
              <w:rPr>
                <w:rFonts w:cstheme="minorHAnsi"/>
                <w:sz w:val="18"/>
                <w:szCs w:val="18"/>
              </w:rPr>
            </w:pPr>
            <w:r w:rsidRPr="00612C9C">
              <w:rPr>
                <w:sz w:val="18"/>
                <w:szCs w:val="18"/>
                <w:lang w:val="fr"/>
              </w:rPr>
              <w:t>Traitement des appels et des médias</w:t>
            </w:r>
          </w:p>
          <w:p w14:paraId="20494AA4" w14:textId="77777777" w:rsidR="00EF63E2" w:rsidRPr="00612C9C" w:rsidRDefault="00EF63E2" w:rsidP="00266D0C">
            <w:pPr>
              <w:numPr>
                <w:ilvl w:val="0"/>
                <w:numId w:val="1"/>
              </w:numPr>
              <w:spacing w:after="0" w:line="240" w:lineRule="auto"/>
              <w:rPr>
                <w:rFonts w:cstheme="minorHAnsi"/>
                <w:sz w:val="18"/>
                <w:szCs w:val="18"/>
              </w:rPr>
            </w:pPr>
            <w:r w:rsidRPr="00612C9C">
              <w:rPr>
                <w:sz w:val="18"/>
                <w:szCs w:val="18"/>
                <w:lang w:val="fr"/>
              </w:rPr>
              <w:t xml:space="preserve">Omnicanal </w:t>
            </w:r>
          </w:p>
        </w:tc>
        <w:tc>
          <w:tcPr>
            <w:tcW w:w="1474" w:type="dxa"/>
            <w:shd w:val="clear" w:color="auto" w:fill="auto"/>
          </w:tcPr>
          <w:p w14:paraId="36C12B4D" w14:textId="77777777" w:rsidR="00EF63E2" w:rsidRPr="00612C9C" w:rsidRDefault="00EF63E2" w:rsidP="00397FA4">
            <w:pPr>
              <w:pStyle w:val="En-tte"/>
              <w:jc w:val="center"/>
              <w:rPr>
                <w:rFonts w:cstheme="minorHAnsi"/>
                <w:sz w:val="18"/>
                <w:szCs w:val="18"/>
              </w:rPr>
            </w:pPr>
          </w:p>
          <w:p w14:paraId="2BA70BE1" w14:textId="4D03320B" w:rsidR="00EF63E2" w:rsidRPr="00612C9C" w:rsidRDefault="00F24614" w:rsidP="00397FA4">
            <w:pPr>
              <w:jc w:val="center"/>
              <w:rPr>
                <w:rFonts w:cstheme="minorHAnsi"/>
                <w:sz w:val="18"/>
                <w:szCs w:val="18"/>
              </w:rPr>
            </w:pPr>
            <w:r>
              <w:rPr>
                <w:sz w:val="18"/>
                <w:szCs w:val="18"/>
                <w:lang w:val="fr"/>
              </w:rPr>
              <w:t>NobelBiz ( NobelBiz )</w:t>
            </w:r>
          </w:p>
          <w:p w14:paraId="427F8796" w14:textId="77777777" w:rsidR="00EF63E2" w:rsidRPr="00612C9C" w:rsidRDefault="00EF63E2" w:rsidP="00397FA4">
            <w:pPr>
              <w:pStyle w:val="En-tte"/>
              <w:jc w:val="center"/>
              <w:rPr>
                <w:rFonts w:cstheme="minorHAnsi"/>
                <w:sz w:val="18"/>
                <w:szCs w:val="18"/>
              </w:rPr>
            </w:pPr>
            <w:r w:rsidRPr="00612C9C">
              <w:rPr>
                <w:sz w:val="18"/>
                <w:szCs w:val="18"/>
                <w:lang w:val="fr"/>
              </w:rPr>
              <w:t>Entraîneur#1</w:t>
            </w:r>
          </w:p>
        </w:tc>
        <w:tc>
          <w:tcPr>
            <w:tcW w:w="1300" w:type="dxa"/>
            <w:shd w:val="clear" w:color="auto" w:fill="auto"/>
          </w:tcPr>
          <w:p w14:paraId="31815EF5" w14:textId="77777777" w:rsidR="00EF63E2" w:rsidRPr="00612C9C" w:rsidRDefault="00EF63E2" w:rsidP="00397FA4">
            <w:pPr>
              <w:jc w:val="center"/>
              <w:rPr>
                <w:rFonts w:cstheme="minorHAnsi"/>
                <w:sz w:val="18"/>
                <w:szCs w:val="18"/>
              </w:rPr>
            </w:pPr>
          </w:p>
        </w:tc>
      </w:tr>
      <w:tr w:rsidR="00EF63E2" w:rsidRPr="00612C9C" w14:paraId="6F29C5AA" w14:textId="77777777" w:rsidTr="00397FA4">
        <w:trPr>
          <w:cantSplit/>
          <w:trHeight w:val="1070"/>
        </w:trPr>
        <w:tc>
          <w:tcPr>
            <w:tcW w:w="1380" w:type="dxa"/>
            <w:shd w:val="clear" w:color="auto" w:fill="auto"/>
          </w:tcPr>
          <w:p w14:paraId="59D51628" w14:textId="77777777" w:rsidR="00EF63E2" w:rsidRPr="00612C9C" w:rsidRDefault="00EF63E2" w:rsidP="00397FA4">
            <w:pPr>
              <w:jc w:val="center"/>
              <w:rPr>
                <w:rFonts w:cstheme="minorHAnsi"/>
                <w:b/>
                <w:bCs/>
                <w:sz w:val="18"/>
                <w:szCs w:val="18"/>
              </w:rPr>
            </w:pPr>
            <w:r w:rsidRPr="00612C9C">
              <w:rPr>
                <w:b/>
                <w:bCs/>
                <w:sz w:val="18"/>
                <w:szCs w:val="18"/>
                <w:lang w:val="fr"/>
              </w:rPr>
              <w:t xml:space="preserve">Administrateur    </w:t>
            </w:r>
          </w:p>
        </w:tc>
        <w:tc>
          <w:tcPr>
            <w:tcW w:w="653" w:type="dxa"/>
            <w:vMerge/>
            <w:shd w:val="clear" w:color="auto" w:fill="auto"/>
            <w:textDirection w:val="tbRl"/>
          </w:tcPr>
          <w:p w14:paraId="5EBFEF3F" w14:textId="77777777" w:rsidR="00EF63E2" w:rsidRPr="00612C9C" w:rsidRDefault="00EF63E2" w:rsidP="00397FA4">
            <w:pPr>
              <w:ind w:left="113" w:right="113"/>
              <w:rPr>
                <w:rFonts w:cstheme="minorHAnsi"/>
                <w:b/>
                <w:bCs/>
                <w:sz w:val="18"/>
                <w:szCs w:val="18"/>
              </w:rPr>
            </w:pPr>
          </w:p>
        </w:tc>
        <w:tc>
          <w:tcPr>
            <w:tcW w:w="4543" w:type="dxa"/>
            <w:shd w:val="clear" w:color="auto" w:fill="auto"/>
          </w:tcPr>
          <w:p w14:paraId="044A2140" w14:textId="77777777" w:rsidR="00EF63E2" w:rsidRP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Gestion de campagne (Voix)</w:t>
            </w:r>
          </w:p>
          <w:p w14:paraId="2AEA542A" w14:textId="77777777" w:rsidR="00EF63E2" w:rsidRP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Gestion de campagne (Omnichannel)</w:t>
            </w:r>
          </w:p>
          <w:p w14:paraId="7AABA6C5" w14:textId="77777777" w:rsidR="00EF63E2" w:rsidRP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Importation de plomb</w:t>
            </w:r>
          </w:p>
          <w:p w14:paraId="2629D9C4" w14:textId="72D56C7D" w:rsidR="00EF63E2" w:rsidRP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Ensembles de compétences et routage prioritaire</w:t>
            </w:r>
          </w:p>
          <w:p w14:paraId="2E93F3F8" w14:textId="2DB3D229" w:rsidR="00EF63E2" w:rsidRP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Hr</w:t>
            </w:r>
          </w:p>
          <w:p w14:paraId="7D033AAC" w14:textId="77777777" w:rsidR="00EF63E2" w:rsidRP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Files d’attente et compétences</w:t>
            </w:r>
          </w:p>
          <w:p w14:paraId="7FEEC08E" w14:textId="00AFF72B" w:rsidR="00EF63E2" w:rsidRP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Développeur IVR</w:t>
            </w:r>
          </w:p>
          <w:p w14:paraId="055E1355" w14:textId="79A9D48E" w:rsidR="00EF63E2" w:rsidRP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Développeur DBR</w:t>
            </w:r>
          </w:p>
          <w:p w14:paraId="05184E38" w14:textId="034C44AD" w:rsidR="00EF63E2" w:rsidRPr="00163C28" w:rsidRDefault="00EF63E2" w:rsidP="00266D0C">
            <w:pPr>
              <w:pStyle w:val="Paragraphedeliste"/>
              <w:numPr>
                <w:ilvl w:val="0"/>
                <w:numId w:val="1"/>
              </w:numPr>
              <w:spacing w:after="0" w:line="240" w:lineRule="auto"/>
              <w:rPr>
                <w:rFonts w:cstheme="minorHAnsi"/>
                <w:sz w:val="18"/>
                <w:szCs w:val="18"/>
              </w:rPr>
            </w:pPr>
            <w:r w:rsidRPr="00163C28">
              <w:rPr>
                <w:sz w:val="18"/>
                <w:szCs w:val="18"/>
                <w:lang w:val="fr"/>
              </w:rPr>
              <w:t>Éditeur de script agent</w:t>
            </w:r>
          </w:p>
        </w:tc>
        <w:tc>
          <w:tcPr>
            <w:tcW w:w="1474" w:type="dxa"/>
            <w:shd w:val="clear" w:color="auto" w:fill="auto"/>
          </w:tcPr>
          <w:p w14:paraId="3A4F4A8A" w14:textId="77777777" w:rsidR="00F24614" w:rsidRPr="00612C9C" w:rsidRDefault="00F24614" w:rsidP="00F24614">
            <w:pPr>
              <w:jc w:val="center"/>
              <w:rPr>
                <w:rFonts w:cstheme="minorHAnsi"/>
                <w:sz w:val="18"/>
                <w:szCs w:val="18"/>
              </w:rPr>
            </w:pPr>
            <w:r>
              <w:rPr>
                <w:sz w:val="18"/>
                <w:szCs w:val="18"/>
                <w:lang w:val="fr"/>
              </w:rPr>
              <w:t>NobelBiz ( NobelBiz )</w:t>
            </w:r>
          </w:p>
          <w:p w14:paraId="34C5DBAA" w14:textId="77777777" w:rsidR="00EF63E2" w:rsidRPr="00612C9C" w:rsidRDefault="00EF63E2" w:rsidP="00397FA4">
            <w:pPr>
              <w:pStyle w:val="En-tte"/>
              <w:jc w:val="center"/>
              <w:rPr>
                <w:rFonts w:cstheme="minorHAnsi"/>
                <w:sz w:val="18"/>
                <w:szCs w:val="18"/>
              </w:rPr>
            </w:pPr>
            <w:r w:rsidRPr="00612C9C">
              <w:rPr>
                <w:sz w:val="18"/>
                <w:szCs w:val="18"/>
                <w:lang w:val="fr"/>
              </w:rPr>
              <w:t>Entraîneur#1</w:t>
            </w:r>
          </w:p>
          <w:p w14:paraId="2588CFA4" w14:textId="77777777" w:rsidR="00EF63E2" w:rsidRPr="00612C9C" w:rsidRDefault="00EF63E2" w:rsidP="00397FA4">
            <w:pPr>
              <w:pStyle w:val="En-tte"/>
              <w:jc w:val="center"/>
              <w:rPr>
                <w:rFonts w:cstheme="minorHAnsi"/>
                <w:sz w:val="18"/>
                <w:szCs w:val="18"/>
              </w:rPr>
            </w:pPr>
          </w:p>
        </w:tc>
        <w:tc>
          <w:tcPr>
            <w:tcW w:w="1300" w:type="dxa"/>
            <w:shd w:val="clear" w:color="auto" w:fill="auto"/>
          </w:tcPr>
          <w:p w14:paraId="0C9299FA" w14:textId="77777777" w:rsidR="00EF63E2" w:rsidRPr="00612C9C" w:rsidRDefault="00EF63E2" w:rsidP="00397FA4">
            <w:pPr>
              <w:jc w:val="center"/>
              <w:rPr>
                <w:rFonts w:cstheme="minorHAnsi"/>
                <w:sz w:val="18"/>
                <w:szCs w:val="18"/>
              </w:rPr>
            </w:pPr>
          </w:p>
        </w:tc>
      </w:tr>
      <w:tr w:rsidR="00EF63E2" w:rsidRPr="00612C9C" w14:paraId="2139475A" w14:textId="77777777" w:rsidTr="00397FA4">
        <w:trPr>
          <w:cantSplit/>
          <w:trHeight w:val="1421"/>
        </w:trPr>
        <w:tc>
          <w:tcPr>
            <w:tcW w:w="1380" w:type="dxa"/>
            <w:shd w:val="clear" w:color="auto" w:fill="auto"/>
          </w:tcPr>
          <w:p w14:paraId="3090ED4A" w14:textId="77777777" w:rsidR="00EF63E2" w:rsidRPr="00612C9C" w:rsidRDefault="00EF63E2" w:rsidP="00397FA4">
            <w:pPr>
              <w:jc w:val="center"/>
              <w:rPr>
                <w:rFonts w:cstheme="minorHAnsi"/>
                <w:sz w:val="18"/>
                <w:szCs w:val="18"/>
              </w:rPr>
            </w:pPr>
            <w:r w:rsidRPr="00612C9C">
              <w:rPr>
                <w:b/>
                <w:bCs/>
                <w:sz w:val="18"/>
                <w:szCs w:val="18"/>
                <w:lang w:val="fr"/>
              </w:rPr>
              <w:lastRenderedPageBreak/>
              <w:t xml:space="preserve">Reporting &amp; Superviseur     </w:t>
            </w:r>
          </w:p>
        </w:tc>
        <w:tc>
          <w:tcPr>
            <w:tcW w:w="653" w:type="dxa"/>
            <w:vMerge/>
            <w:shd w:val="clear" w:color="auto" w:fill="auto"/>
          </w:tcPr>
          <w:p w14:paraId="42EC0454" w14:textId="77777777" w:rsidR="00EF63E2" w:rsidRPr="00612C9C" w:rsidRDefault="00EF63E2" w:rsidP="00397FA4">
            <w:pPr>
              <w:rPr>
                <w:rFonts w:cstheme="minorHAnsi"/>
                <w:sz w:val="18"/>
                <w:szCs w:val="18"/>
              </w:rPr>
            </w:pPr>
          </w:p>
        </w:tc>
        <w:tc>
          <w:tcPr>
            <w:tcW w:w="4543" w:type="dxa"/>
            <w:shd w:val="clear" w:color="auto" w:fill="auto"/>
          </w:tcPr>
          <w:p w14:paraId="736ED930" w14:textId="77777777" w:rsidR="00EF63E2" w:rsidRPr="00163C28" w:rsidRDefault="00EF63E2" w:rsidP="00266D0C">
            <w:pPr>
              <w:pStyle w:val="Paragraphedeliste"/>
              <w:numPr>
                <w:ilvl w:val="0"/>
                <w:numId w:val="2"/>
              </w:numPr>
              <w:spacing w:after="0" w:line="240" w:lineRule="auto"/>
              <w:rPr>
                <w:rFonts w:cstheme="minorHAnsi"/>
                <w:b/>
                <w:sz w:val="18"/>
                <w:szCs w:val="18"/>
              </w:rPr>
            </w:pPr>
            <w:r w:rsidRPr="00163C28">
              <w:rPr>
                <w:bCs/>
                <w:sz w:val="18"/>
                <w:szCs w:val="18"/>
                <w:lang w:val="fr"/>
              </w:rPr>
              <w:t>Tableau de bord personnalisé</w:t>
            </w:r>
          </w:p>
          <w:p w14:paraId="7E8EFBFF" w14:textId="77777777" w:rsidR="00EF63E2" w:rsidRPr="00163C28" w:rsidRDefault="00EF63E2" w:rsidP="00266D0C">
            <w:pPr>
              <w:pStyle w:val="Paragraphedeliste"/>
              <w:numPr>
                <w:ilvl w:val="0"/>
                <w:numId w:val="2"/>
              </w:numPr>
              <w:spacing w:after="0" w:line="240" w:lineRule="auto"/>
              <w:rPr>
                <w:rFonts w:cstheme="minorHAnsi"/>
                <w:b/>
                <w:sz w:val="18"/>
                <w:szCs w:val="18"/>
              </w:rPr>
            </w:pPr>
            <w:r w:rsidRPr="00163C28">
              <w:rPr>
                <w:bCs/>
                <w:sz w:val="18"/>
                <w:szCs w:val="18"/>
                <w:lang w:val="fr"/>
              </w:rPr>
              <w:t>Supervision des agents</w:t>
            </w:r>
          </w:p>
          <w:p w14:paraId="4E6665B0" w14:textId="77777777" w:rsidR="00EF63E2" w:rsidRPr="00163C28" w:rsidRDefault="00EF63E2" w:rsidP="00266D0C">
            <w:pPr>
              <w:pStyle w:val="Paragraphedeliste"/>
              <w:numPr>
                <w:ilvl w:val="0"/>
                <w:numId w:val="2"/>
              </w:numPr>
              <w:spacing w:after="0" w:line="240" w:lineRule="auto"/>
              <w:rPr>
                <w:rFonts w:cstheme="minorHAnsi"/>
                <w:bCs/>
                <w:sz w:val="18"/>
                <w:szCs w:val="18"/>
              </w:rPr>
            </w:pPr>
            <w:r w:rsidRPr="00163C28">
              <w:rPr>
                <w:bCs/>
                <w:sz w:val="18"/>
                <w:szCs w:val="18"/>
                <w:lang w:val="fr"/>
              </w:rPr>
              <w:t>Vue service et campagne</w:t>
            </w:r>
          </w:p>
          <w:p w14:paraId="4957FB1C" w14:textId="77777777" w:rsidR="00EF63E2" w:rsidRPr="00163C28" w:rsidRDefault="00EF63E2" w:rsidP="00266D0C">
            <w:pPr>
              <w:pStyle w:val="Paragraphedeliste"/>
              <w:numPr>
                <w:ilvl w:val="0"/>
                <w:numId w:val="2"/>
              </w:numPr>
              <w:spacing w:after="0" w:line="240" w:lineRule="auto"/>
              <w:rPr>
                <w:rFonts w:cstheme="minorHAnsi"/>
                <w:b/>
                <w:sz w:val="18"/>
                <w:szCs w:val="18"/>
              </w:rPr>
            </w:pPr>
            <w:r w:rsidRPr="00163C28">
              <w:rPr>
                <w:bCs/>
                <w:sz w:val="18"/>
                <w:szCs w:val="18"/>
                <w:lang w:val="fr"/>
              </w:rPr>
              <w:t>Surveillance de la voix/médias et des données</w:t>
            </w:r>
          </w:p>
          <w:p w14:paraId="4F4949C5" w14:textId="77777777" w:rsidR="00EF63E2" w:rsidRPr="00163C28" w:rsidRDefault="00EF63E2" w:rsidP="00266D0C">
            <w:pPr>
              <w:pStyle w:val="Paragraphedeliste"/>
              <w:numPr>
                <w:ilvl w:val="0"/>
                <w:numId w:val="2"/>
              </w:numPr>
              <w:spacing w:after="0" w:line="240" w:lineRule="auto"/>
              <w:rPr>
                <w:rFonts w:cstheme="minorHAnsi"/>
                <w:bCs/>
                <w:sz w:val="18"/>
                <w:szCs w:val="18"/>
              </w:rPr>
            </w:pPr>
            <w:r w:rsidRPr="00163C28">
              <w:rPr>
                <w:bCs/>
                <w:sz w:val="18"/>
                <w:szCs w:val="18"/>
                <w:lang w:val="fr"/>
              </w:rPr>
              <w:t>Rapports système</w:t>
            </w:r>
          </w:p>
          <w:p w14:paraId="499FFA49" w14:textId="77777777" w:rsidR="00EF63E2" w:rsidRPr="00163C28" w:rsidRDefault="00EF63E2" w:rsidP="00266D0C">
            <w:pPr>
              <w:pStyle w:val="Paragraphedeliste"/>
              <w:numPr>
                <w:ilvl w:val="0"/>
                <w:numId w:val="2"/>
              </w:numPr>
              <w:spacing w:after="0" w:line="240" w:lineRule="auto"/>
              <w:rPr>
                <w:rFonts w:cstheme="minorHAnsi"/>
                <w:b/>
                <w:sz w:val="18"/>
                <w:szCs w:val="18"/>
              </w:rPr>
            </w:pPr>
            <w:r w:rsidRPr="00163C28">
              <w:rPr>
                <w:bCs/>
                <w:sz w:val="18"/>
                <w:szCs w:val="18"/>
                <w:lang w:val="fr"/>
              </w:rPr>
              <w:t>Liens dynamiques sur le rapport système</w:t>
            </w:r>
          </w:p>
        </w:tc>
        <w:tc>
          <w:tcPr>
            <w:tcW w:w="1474" w:type="dxa"/>
            <w:shd w:val="clear" w:color="auto" w:fill="auto"/>
          </w:tcPr>
          <w:p w14:paraId="0EEB70A5" w14:textId="77777777" w:rsidR="00F24614" w:rsidRPr="00612C9C" w:rsidRDefault="00F24614" w:rsidP="00F24614">
            <w:pPr>
              <w:jc w:val="center"/>
              <w:rPr>
                <w:rFonts w:cstheme="minorHAnsi"/>
                <w:sz w:val="18"/>
                <w:szCs w:val="18"/>
              </w:rPr>
            </w:pPr>
            <w:r>
              <w:rPr>
                <w:sz w:val="18"/>
                <w:szCs w:val="18"/>
                <w:lang w:val="fr"/>
              </w:rPr>
              <w:t>NobelBiz ( NobelBiz )</w:t>
            </w:r>
          </w:p>
          <w:p w14:paraId="69E8729A" w14:textId="77777777" w:rsidR="00EF63E2" w:rsidRPr="00612C9C" w:rsidRDefault="00EF63E2" w:rsidP="00397FA4">
            <w:pPr>
              <w:jc w:val="center"/>
              <w:rPr>
                <w:rFonts w:cstheme="minorHAnsi"/>
                <w:b/>
                <w:bCs/>
                <w:sz w:val="18"/>
                <w:szCs w:val="18"/>
              </w:rPr>
            </w:pPr>
            <w:r w:rsidRPr="00612C9C">
              <w:rPr>
                <w:sz w:val="18"/>
                <w:szCs w:val="18"/>
                <w:lang w:val="fr"/>
              </w:rPr>
              <w:t>Entraîneur#1</w:t>
            </w:r>
          </w:p>
        </w:tc>
        <w:tc>
          <w:tcPr>
            <w:tcW w:w="1300" w:type="dxa"/>
            <w:shd w:val="clear" w:color="auto" w:fill="auto"/>
          </w:tcPr>
          <w:p w14:paraId="15816CD8" w14:textId="77777777" w:rsidR="00EF63E2" w:rsidRPr="00612C9C" w:rsidRDefault="00EF63E2" w:rsidP="00397FA4">
            <w:pPr>
              <w:jc w:val="center"/>
              <w:rPr>
                <w:rFonts w:cstheme="minorHAnsi"/>
                <w:sz w:val="18"/>
                <w:szCs w:val="18"/>
              </w:rPr>
            </w:pPr>
          </w:p>
        </w:tc>
      </w:tr>
      <w:tr w:rsidR="00EF63E2" w:rsidRPr="00612C9C" w14:paraId="5ACBFD79" w14:textId="77777777" w:rsidTr="00397FA4">
        <w:trPr>
          <w:cantSplit/>
          <w:trHeight w:val="1079"/>
        </w:trPr>
        <w:tc>
          <w:tcPr>
            <w:tcW w:w="1380" w:type="dxa"/>
            <w:shd w:val="clear" w:color="auto" w:fill="auto"/>
          </w:tcPr>
          <w:p w14:paraId="2D7319F8" w14:textId="77777777" w:rsidR="00EF63E2" w:rsidRPr="00612C9C" w:rsidRDefault="00EF63E2" w:rsidP="00397FA4">
            <w:pPr>
              <w:jc w:val="center"/>
              <w:rPr>
                <w:rFonts w:cstheme="minorHAnsi"/>
                <w:sz w:val="18"/>
                <w:szCs w:val="18"/>
              </w:rPr>
            </w:pPr>
            <w:r w:rsidRPr="00612C9C">
              <w:rPr>
                <w:b/>
                <w:bCs/>
                <w:sz w:val="18"/>
                <w:szCs w:val="18"/>
                <w:lang w:val="fr"/>
              </w:rPr>
              <w:t xml:space="preserve">Récapitulatif &amp; Q/A     </w:t>
            </w:r>
          </w:p>
        </w:tc>
        <w:tc>
          <w:tcPr>
            <w:tcW w:w="653" w:type="dxa"/>
            <w:shd w:val="clear" w:color="auto" w:fill="auto"/>
          </w:tcPr>
          <w:p w14:paraId="33B80381" w14:textId="77777777" w:rsidR="00EF63E2" w:rsidRPr="00612C9C" w:rsidRDefault="00EF63E2" w:rsidP="00397FA4">
            <w:pPr>
              <w:rPr>
                <w:rFonts w:cstheme="minorHAnsi"/>
                <w:sz w:val="18"/>
                <w:szCs w:val="18"/>
              </w:rPr>
            </w:pPr>
          </w:p>
        </w:tc>
        <w:tc>
          <w:tcPr>
            <w:tcW w:w="4543" w:type="dxa"/>
            <w:shd w:val="clear" w:color="auto" w:fill="auto"/>
          </w:tcPr>
          <w:p w14:paraId="356B3F7C" w14:textId="77777777" w:rsidR="00EF63E2" w:rsidRPr="00163C28" w:rsidRDefault="00EF63E2" w:rsidP="00266D0C">
            <w:pPr>
              <w:pStyle w:val="Paragraphedeliste"/>
              <w:numPr>
                <w:ilvl w:val="0"/>
                <w:numId w:val="2"/>
              </w:numPr>
              <w:spacing w:after="0" w:line="240" w:lineRule="auto"/>
              <w:rPr>
                <w:rFonts w:cstheme="minorHAnsi"/>
                <w:sz w:val="18"/>
                <w:szCs w:val="18"/>
              </w:rPr>
            </w:pPr>
            <w:r w:rsidRPr="00163C28">
              <w:rPr>
                <w:sz w:val="18"/>
                <w:szCs w:val="18"/>
                <w:lang w:val="fr"/>
              </w:rPr>
              <w:t>Période des questions</w:t>
            </w:r>
          </w:p>
          <w:p w14:paraId="6E6F46CB" w14:textId="77777777" w:rsidR="00EF63E2" w:rsidRPr="00163C28" w:rsidRDefault="00EF63E2" w:rsidP="00266D0C">
            <w:pPr>
              <w:pStyle w:val="Paragraphedeliste"/>
              <w:numPr>
                <w:ilvl w:val="0"/>
                <w:numId w:val="2"/>
              </w:numPr>
              <w:spacing w:after="0" w:line="240" w:lineRule="auto"/>
              <w:rPr>
                <w:rFonts w:cstheme="minorHAnsi"/>
                <w:sz w:val="18"/>
                <w:szCs w:val="18"/>
              </w:rPr>
            </w:pPr>
            <w:r w:rsidRPr="00163C28">
              <w:rPr>
                <w:sz w:val="18"/>
                <w:szCs w:val="18"/>
                <w:lang w:val="fr"/>
              </w:rPr>
              <w:t xml:space="preserve">Test UAT </w:t>
            </w:r>
          </w:p>
          <w:p w14:paraId="3DFBD647" w14:textId="77777777" w:rsidR="00EF63E2" w:rsidRPr="00163C28" w:rsidRDefault="00EF63E2" w:rsidP="00266D0C">
            <w:pPr>
              <w:pStyle w:val="Paragraphedeliste"/>
              <w:numPr>
                <w:ilvl w:val="0"/>
                <w:numId w:val="2"/>
              </w:numPr>
              <w:spacing w:after="0" w:line="240" w:lineRule="auto"/>
              <w:rPr>
                <w:rFonts w:cstheme="minorHAnsi"/>
                <w:sz w:val="18"/>
                <w:szCs w:val="18"/>
              </w:rPr>
            </w:pPr>
            <w:r w:rsidRPr="00163C28">
              <w:rPr>
                <w:sz w:val="18"/>
                <w:szCs w:val="18"/>
                <w:lang w:val="fr"/>
              </w:rPr>
              <w:t xml:space="preserve">Livre d’exercice </w:t>
            </w:r>
          </w:p>
          <w:p w14:paraId="01583771" w14:textId="77777777" w:rsidR="00EF63E2" w:rsidRPr="00163C28" w:rsidRDefault="00EF63E2" w:rsidP="00266D0C">
            <w:pPr>
              <w:pStyle w:val="Paragraphedeliste"/>
              <w:numPr>
                <w:ilvl w:val="0"/>
                <w:numId w:val="2"/>
              </w:numPr>
              <w:spacing w:after="0" w:line="240" w:lineRule="auto"/>
              <w:rPr>
                <w:rFonts w:cstheme="minorHAnsi"/>
                <w:sz w:val="18"/>
                <w:szCs w:val="18"/>
              </w:rPr>
            </w:pPr>
            <w:r w:rsidRPr="00163C28">
              <w:rPr>
                <w:sz w:val="18"/>
                <w:szCs w:val="18"/>
                <w:lang w:val="fr"/>
              </w:rPr>
              <w:t xml:space="preserve">Auto-évaluation </w:t>
            </w:r>
          </w:p>
          <w:p w14:paraId="30538EC4" w14:textId="77777777" w:rsidR="00EF63E2" w:rsidRPr="00163C28" w:rsidRDefault="00EF63E2" w:rsidP="00266D0C">
            <w:pPr>
              <w:pStyle w:val="Paragraphedeliste"/>
              <w:numPr>
                <w:ilvl w:val="0"/>
                <w:numId w:val="2"/>
              </w:numPr>
              <w:spacing w:after="0" w:line="240" w:lineRule="auto"/>
              <w:rPr>
                <w:rFonts w:cstheme="minorHAnsi"/>
                <w:sz w:val="18"/>
                <w:szCs w:val="18"/>
              </w:rPr>
            </w:pPr>
            <w:r w:rsidRPr="00163C28">
              <w:rPr>
                <w:sz w:val="18"/>
                <w:szCs w:val="18"/>
                <w:lang w:val="fr"/>
              </w:rPr>
              <w:t xml:space="preserve">Vue d’ensemble des sessions de formation en ligne </w:t>
            </w:r>
          </w:p>
        </w:tc>
        <w:tc>
          <w:tcPr>
            <w:tcW w:w="1474" w:type="dxa"/>
            <w:shd w:val="clear" w:color="auto" w:fill="auto"/>
          </w:tcPr>
          <w:p w14:paraId="794D1B9E" w14:textId="77777777" w:rsidR="00F24614" w:rsidRPr="00612C9C" w:rsidRDefault="00F24614" w:rsidP="00F24614">
            <w:pPr>
              <w:jc w:val="center"/>
              <w:rPr>
                <w:rFonts w:cstheme="minorHAnsi"/>
                <w:sz w:val="18"/>
                <w:szCs w:val="18"/>
              </w:rPr>
            </w:pPr>
            <w:r>
              <w:rPr>
                <w:sz w:val="18"/>
                <w:szCs w:val="18"/>
                <w:lang w:val="fr"/>
              </w:rPr>
              <w:t>NobelBiz ( NobelBiz )</w:t>
            </w:r>
          </w:p>
          <w:p w14:paraId="515175E9" w14:textId="77777777" w:rsidR="00EF63E2" w:rsidRPr="00612C9C" w:rsidRDefault="00EF63E2" w:rsidP="00397FA4">
            <w:pPr>
              <w:jc w:val="center"/>
              <w:rPr>
                <w:rFonts w:cstheme="minorHAnsi"/>
                <w:sz w:val="18"/>
                <w:szCs w:val="18"/>
              </w:rPr>
            </w:pPr>
            <w:r w:rsidRPr="00612C9C">
              <w:rPr>
                <w:sz w:val="18"/>
                <w:szCs w:val="18"/>
                <w:lang w:val="fr"/>
              </w:rPr>
              <w:t>Entraîneur#1</w:t>
            </w:r>
          </w:p>
        </w:tc>
        <w:tc>
          <w:tcPr>
            <w:tcW w:w="1300" w:type="dxa"/>
            <w:shd w:val="clear" w:color="auto" w:fill="auto"/>
          </w:tcPr>
          <w:p w14:paraId="3D254B71" w14:textId="77777777" w:rsidR="00EF63E2" w:rsidRPr="00612C9C" w:rsidRDefault="00EF63E2" w:rsidP="00397FA4">
            <w:pPr>
              <w:jc w:val="center"/>
              <w:rPr>
                <w:rFonts w:cstheme="minorHAnsi"/>
                <w:sz w:val="18"/>
                <w:szCs w:val="18"/>
              </w:rPr>
            </w:pPr>
          </w:p>
        </w:tc>
      </w:tr>
    </w:tbl>
    <w:p w14:paraId="62D3C6B6" w14:textId="4091DB39" w:rsidR="00EF63E2" w:rsidRDefault="00EF63E2" w:rsidP="00E621BA"/>
    <w:p w14:paraId="771D7BBD" w14:textId="2691C0C0" w:rsidR="00BD3ED5" w:rsidRPr="00B32AA2" w:rsidRDefault="00D2165D" w:rsidP="009A74D3">
      <w:pPr>
        <w:pStyle w:val="Titre1"/>
        <w:rPr>
          <w:color w:val="FF0000"/>
        </w:rPr>
      </w:pPr>
      <w:bookmarkStart w:id="56" w:name="_Toc60134812"/>
      <w:r w:rsidRPr="00B32AA2">
        <w:rPr>
          <w:color w:val="FF0000"/>
          <w:lang w:val="fr"/>
        </w:rPr>
        <w:t>Référence de la DP : 2.2.2.2.4 Tableaux de bord de surveillance</w:t>
      </w:r>
      <w:bookmarkEnd w:id="56"/>
    </w:p>
    <w:p w14:paraId="37D8EE84" w14:textId="74239713" w:rsidR="009A74D3" w:rsidRDefault="009A74D3" w:rsidP="009A74D3">
      <w:pPr>
        <w:pStyle w:val="Titre2"/>
        <w:rPr>
          <w:rFonts w:eastAsia="CIDFont+F5"/>
        </w:rPr>
      </w:pPr>
      <w:bookmarkStart w:id="57" w:name="_Toc60134813"/>
      <w:r>
        <w:rPr>
          <w:lang w:val="fr"/>
        </w:rPr>
        <w:t>Surveillance, Performance, SLA, ASA, AHT</w:t>
      </w:r>
      <w:bookmarkEnd w:id="57"/>
    </w:p>
    <w:p w14:paraId="346A3295" w14:textId="04BEBFF6" w:rsidR="00B3571C" w:rsidRDefault="00B3571C" w:rsidP="00B3571C">
      <w:pPr>
        <w:pStyle w:val="Titre2"/>
        <w:rPr>
          <w:rFonts w:cstheme="minorHAnsi"/>
          <w:sz w:val="20"/>
          <w:szCs w:val="20"/>
        </w:rPr>
      </w:pPr>
      <w:bookmarkStart w:id="58" w:name="_Toc60134814"/>
      <w:r>
        <w:rPr>
          <w:lang w:val="fr"/>
        </w:rPr>
        <w:t>Tableaux de bord des superviseurs en temps réel</w:t>
      </w:r>
      <w:bookmarkEnd w:id="58"/>
    </w:p>
    <w:p w14:paraId="489295CE" w14:textId="2C6F3572" w:rsidR="009A74D3" w:rsidRDefault="009A74D3" w:rsidP="009A74D3">
      <w:pPr>
        <w:autoSpaceDE w:val="0"/>
        <w:autoSpaceDN w:val="0"/>
        <w:adjustRightInd w:val="0"/>
        <w:spacing w:after="0" w:line="240" w:lineRule="auto"/>
        <w:rPr>
          <w:rFonts w:cstheme="minorHAnsi"/>
          <w:sz w:val="20"/>
          <w:szCs w:val="20"/>
        </w:rPr>
      </w:pPr>
      <w:r w:rsidRPr="00B3571C">
        <w:rPr>
          <w:sz w:val="20"/>
          <w:szCs w:val="20"/>
          <w:lang w:val="fr"/>
        </w:rPr>
        <w:t>Omni+ dispose d’une surveillance des appels en temps réel qui permet aux superviseurs de suivre toutes les interactions entre tous les agents et les avertit immédiatement d’appeler des événements qui peuvent nécessiter une certaine forme d’intervention. Avec des systèmes de surveillance en temps réel en place, le service à la clientèle, les performances et les problèmes de conformité peuvent être surveillés en temps réel. Les tableaux de bord personnalisables permettent de modifier et de modifier les vues, les superviseurs peuvent modifier l’affichage des informations affichées sur les tableaux de bord dynamiques pour surveiller les données spécifiques des ALS, des KPI et des campagnes ou des agents.</w:t>
      </w:r>
    </w:p>
    <w:p w14:paraId="41620EE9" w14:textId="68B68AA3" w:rsidR="008D2964" w:rsidRDefault="008D2964" w:rsidP="009A74D3">
      <w:pPr>
        <w:autoSpaceDE w:val="0"/>
        <w:autoSpaceDN w:val="0"/>
        <w:adjustRightInd w:val="0"/>
        <w:spacing w:after="0" w:line="240" w:lineRule="auto"/>
        <w:rPr>
          <w:rFonts w:cstheme="minorHAnsi"/>
          <w:sz w:val="20"/>
          <w:szCs w:val="20"/>
        </w:rPr>
      </w:pPr>
    </w:p>
    <w:p w14:paraId="1934448A" w14:textId="461577B2" w:rsidR="00EC7CE8" w:rsidRDefault="00EC7CE8" w:rsidP="009A74D3">
      <w:pPr>
        <w:autoSpaceDE w:val="0"/>
        <w:autoSpaceDN w:val="0"/>
        <w:adjustRightInd w:val="0"/>
        <w:spacing w:after="0" w:line="240" w:lineRule="auto"/>
        <w:rPr>
          <w:rFonts w:cstheme="minorHAnsi"/>
          <w:sz w:val="20"/>
          <w:szCs w:val="20"/>
        </w:rPr>
      </w:pPr>
      <w:r>
        <w:rPr>
          <w:sz w:val="20"/>
          <w:szCs w:val="20"/>
          <w:lang w:val="fr"/>
        </w:rPr>
        <w:t>L’image fi</w:t>
      </w:r>
      <w:r w:rsidR="00D0433D">
        <w:rPr>
          <w:sz w:val="20"/>
          <w:szCs w:val="20"/>
          <w:lang w:val="fr"/>
        </w:rPr>
        <w:t>r</w:t>
      </w:r>
      <w:r>
        <w:rPr>
          <w:sz w:val="20"/>
          <w:szCs w:val="20"/>
          <w:lang w:val="fr"/>
        </w:rPr>
        <w:t xml:space="preserve">st montre un </w:t>
      </w:r>
      <w:r>
        <w:rPr>
          <w:lang w:val="fr"/>
        </w:rPr>
        <w:t xml:space="preserve">exemple de vue de tableau de bord en temps réel et la seconde montre les </w:t>
      </w:r>
      <w:r w:rsidR="003C4206">
        <w:rPr>
          <w:sz w:val="20"/>
          <w:szCs w:val="20"/>
          <w:lang w:val="fr"/>
        </w:rPr>
        <w:t>variables personnalisées, les niveaux de KPI et de service.</w:t>
      </w:r>
    </w:p>
    <w:p w14:paraId="680B7E06" w14:textId="7A4E6104" w:rsidR="00EC7CE8" w:rsidRDefault="00EC7CE8" w:rsidP="009A74D3">
      <w:pPr>
        <w:autoSpaceDE w:val="0"/>
        <w:autoSpaceDN w:val="0"/>
        <w:adjustRightInd w:val="0"/>
        <w:spacing w:after="0" w:line="240" w:lineRule="auto"/>
        <w:rPr>
          <w:rFonts w:cstheme="minorHAnsi"/>
          <w:sz w:val="20"/>
          <w:szCs w:val="20"/>
        </w:rPr>
      </w:pPr>
    </w:p>
    <w:p w14:paraId="77DAFC6A" w14:textId="20F9B069" w:rsidR="00A73CCE" w:rsidRDefault="00EC7CE8" w:rsidP="00EC7CE8">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684E45C6" wp14:editId="21A458A8">
            <wp:extent cx="6122127" cy="289427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34328" cy="2900043"/>
                    </a:xfrm>
                    <a:prstGeom prst="rect">
                      <a:avLst/>
                    </a:prstGeom>
                    <a:noFill/>
                    <a:ln>
                      <a:noFill/>
                    </a:ln>
                  </pic:spPr>
                </pic:pic>
              </a:graphicData>
            </a:graphic>
          </wp:inline>
        </w:drawing>
      </w:r>
    </w:p>
    <w:p w14:paraId="0EE77547" w14:textId="1406FB25" w:rsidR="00A73CCE" w:rsidRDefault="00A73CCE" w:rsidP="009A74D3">
      <w:pPr>
        <w:autoSpaceDE w:val="0"/>
        <w:autoSpaceDN w:val="0"/>
        <w:adjustRightInd w:val="0"/>
        <w:spacing w:after="0" w:line="240" w:lineRule="auto"/>
        <w:rPr>
          <w:rFonts w:cstheme="minorHAnsi"/>
          <w:sz w:val="20"/>
          <w:szCs w:val="20"/>
        </w:rPr>
      </w:pPr>
    </w:p>
    <w:p w14:paraId="5D2812F2" w14:textId="592545FE" w:rsidR="00F64308" w:rsidRDefault="00B72000" w:rsidP="00B72000">
      <w:pPr>
        <w:autoSpaceDE w:val="0"/>
        <w:autoSpaceDN w:val="0"/>
        <w:adjustRightInd w:val="0"/>
        <w:spacing w:after="0" w:line="240" w:lineRule="auto"/>
        <w:jc w:val="center"/>
        <w:rPr>
          <w:rFonts w:cstheme="minorHAnsi"/>
          <w:sz w:val="20"/>
          <w:szCs w:val="20"/>
        </w:rPr>
      </w:pPr>
      <w:r>
        <w:rPr>
          <w:noProof/>
          <w:lang w:val="fr-FR" w:eastAsia="fr-FR"/>
        </w:rPr>
        <w:lastRenderedPageBreak/>
        <w:drawing>
          <wp:inline distT="0" distB="0" distL="0" distR="0" wp14:anchorId="3DCE0CE6" wp14:editId="22B62C5D">
            <wp:extent cx="5943600" cy="21901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190115"/>
                    </a:xfrm>
                    <a:prstGeom prst="rect">
                      <a:avLst/>
                    </a:prstGeom>
                    <a:noFill/>
                    <a:ln>
                      <a:noFill/>
                    </a:ln>
                  </pic:spPr>
                </pic:pic>
              </a:graphicData>
            </a:graphic>
          </wp:inline>
        </w:drawing>
      </w:r>
    </w:p>
    <w:p w14:paraId="6D3633D1" w14:textId="1D9BB149" w:rsidR="00B72000" w:rsidRDefault="00B72000" w:rsidP="009A74D3">
      <w:pPr>
        <w:autoSpaceDE w:val="0"/>
        <w:autoSpaceDN w:val="0"/>
        <w:adjustRightInd w:val="0"/>
        <w:spacing w:after="0" w:line="240" w:lineRule="auto"/>
        <w:rPr>
          <w:rFonts w:cstheme="minorHAnsi"/>
          <w:sz w:val="20"/>
          <w:szCs w:val="20"/>
        </w:rPr>
      </w:pPr>
    </w:p>
    <w:p w14:paraId="78ED06B9" w14:textId="3827D2CE" w:rsidR="00B72000" w:rsidRDefault="00B72000" w:rsidP="009A74D3">
      <w:pPr>
        <w:autoSpaceDE w:val="0"/>
        <w:autoSpaceDN w:val="0"/>
        <w:adjustRightInd w:val="0"/>
        <w:spacing w:after="0" w:line="240" w:lineRule="auto"/>
        <w:rPr>
          <w:rFonts w:cstheme="minorHAnsi"/>
          <w:sz w:val="20"/>
          <w:szCs w:val="20"/>
        </w:rPr>
      </w:pPr>
    </w:p>
    <w:p w14:paraId="6990184F" w14:textId="0C2727C5" w:rsidR="00B3571C" w:rsidRDefault="00B3571C" w:rsidP="00B3571C">
      <w:pPr>
        <w:pStyle w:val="Titre2"/>
      </w:pPr>
      <w:bookmarkStart w:id="59" w:name="_Toc60134815"/>
      <w:r>
        <w:rPr>
          <w:lang w:val="fr"/>
        </w:rPr>
        <w:t>Tableaux de bord superviseur personnalisables</w:t>
      </w:r>
      <w:bookmarkEnd w:id="59"/>
    </w:p>
    <w:p w14:paraId="552D6CF5" w14:textId="2F1A5AB0" w:rsidR="00B3571C" w:rsidRDefault="00B3571C" w:rsidP="00B3571C">
      <w:pPr>
        <w:autoSpaceDE w:val="0"/>
        <w:autoSpaceDN w:val="0"/>
        <w:adjustRightInd w:val="0"/>
        <w:spacing w:after="0" w:line="240" w:lineRule="auto"/>
        <w:rPr>
          <w:rFonts w:cstheme="minorHAnsi"/>
          <w:sz w:val="20"/>
          <w:szCs w:val="20"/>
        </w:rPr>
      </w:pPr>
      <w:r w:rsidRPr="00B3571C">
        <w:rPr>
          <w:sz w:val="20"/>
          <w:szCs w:val="20"/>
          <w:lang w:val="fr"/>
        </w:rPr>
        <w:t>Personnaliser permet de modifier et de personnaliser les vues, les superviseurs peuvent personnaliser l’affichage des informations affichées sur les tableaux de bord dynamiques pour surveiller les données spécifiques des ALS, des KPI et des campagnes ou des agents.</w:t>
      </w:r>
    </w:p>
    <w:p w14:paraId="2115E1BD" w14:textId="0AE15352" w:rsidR="003C4206" w:rsidRDefault="003C4206" w:rsidP="00B3571C">
      <w:pPr>
        <w:autoSpaceDE w:val="0"/>
        <w:autoSpaceDN w:val="0"/>
        <w:adjustRightInd w:val="0"/>
        <w:spacing w:after="0" w:line="240" w:lineRule="auto"/>
        <w:rPr>
          <w:rFonts w:cstheme="minorHAnsi"/>
          <w:sz w:val="20"/>
          <w:szCs w:val="20"/>
        </w:rPr>
      </w:pPr>
    </w:p>
    <w:p w14:paraId="014621B9" w14:textId="535EDC97" w:rsidR="003C4206" w:rsidRDefault="003C4206" w:rsidP="00B3571C">
      <w:pPr>
        <w:autoSpaceDE w:val="0"/>
        <w:autoSpaceDN w:val="0"/>
        <w:adjustRightInd w:val="0"/>
        <w:spacing w:after="0" w:line="240" w:lineRule="auto"/>
        <w:rPr>
          <w:rFonts w:cstheme="minorHAnsi"/>
          <w:sz w:val="20"/>
          <w:szCs w:val="20"/>
        </w:rPr>
      </w:pPr>
      <w:r>
        <w:rPr>
          <w:sz w:val="20"/>
          <w:szCs w:val="20"/>
          <w:lang w:val="fr"/>
        </w:rPr>
        <w:t xml:space="preserve">L’image ci-dessous montre la possibilité de personnaliser le contenu des vues de tableau de bord en temps réel, par la méthode de glisser et de laisser tomber. </w:t>
      </w:r>
    </w:p>
    <w:p w14:paraId="4CC51C23" w14:textId="40D55B1C" w:rsidR="00A73CCE" w:rsidRDefault="00A73CCE" w:rsidP="00B3571C">
      <w:pPr>
        <w:autoSpaceDE w:val="0"/>
        <w:autoSpaceDN w:val="0"/>
        <w:adjustRightInd w:val="0"/>
        <w:spacing w:after="0" w:line="240" w:lineRule="auto"/>
        <w:rPr>
          <w:rFonts w:cstheme="minorHAnsi"/>
          <w:sz w:val="20"/>
          <w:szCs w:val="20"/>
        </w:rPr>
      </w:pPr>
    </w:p>
    <w:p w14:paraId="54150654" w14:textId="77777777" w:rsidR="00A73CCE" w:rsidRDefault="00A73CCE" w:rsidP="00B3571C">
      <w:pPr>
        <w:autoSpaceDE w:val="0"/>
        <w:autoSpaceDN w:val="0"/>
        <w:adjustRightInd w:val="0"/>
        <w:spacing w:after="0" w:line="240" w:lineRule="auto"/>
        <w:rPr>
          <w:rFonts w:cstheme="minorHAnsi"/>
          <w:sz w:val="20"/>
          <w:szCs w:val="20"/>
        </w:rPr>
      </w:pPr>
    </w:p>
    <w:p w14:paraId="5FD5AFF2" w14:textId="7F71E595" w:rsidR="00B3571C" w:rsidRDefault="00B72000" w:rsidP="00B72000">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2FEAE7A0" wp14:editId="260654D0">
            <wp:extent cx="3501188" cy="1954830"/>
            <wp:effectExtent l="0" t="0" r="444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25899" cy="1968627"/>
                    </a:xfrm>
                    <a:prstGeom prst="rect">
                      <a:avLst/>
                    </a:prstGeom>
                    <a:noFill/>
                    <a:ln>
                      <a:noFill/>
                    </a:ln>
                  </pic:spPr>
                </pic:pic>
              </a:graphicData>
            </a:graphic>
          </wp:inline>
        </w:drawing>
      </w:r>
    </w:p>
    <w:p w14:paraId="3F9CE108" w14:textId="0071C7F4" w:rsidR="00A73CCE" w:rsidRDefault="00A73CCE" w:rsidP="00B3571C">
      <w:pPr>
        <w:autoSpaceDE w:val="0"/>
        <w:autoSpaceDN w:val="0"/>
        <w:adjustRightInd w:val="0"/>
        <w:spacing w:after="0" w:line="240" w:lineRule="auto"/>
        <w:rPr>
          <w:rFonts w:cstheme="minorHAnsi"/>
          <w:sz w:val="20"/>
          <w:szCs w:val="20"/>
        </w:rPr>
      </w:pPr>
    </w:p>
    <w:p w14:paraId="2810792A" w14:textId="1B050977" w:rsidR="00A73CCE" w:rsidRDefault="00A73CCE" w:rsidP="00B3571C">
      <w:pPr>
        <w:autoSpaceDE w:val="0"/>
        <w:autoSpaceDN w:val="0"/>
        <w:adjustRightInd w:val="0"/>
        <w:spacing w:after="0" w:line="240" w:lineRule="auto"/>
        <w:rPr>
          <w:rFonts w:cstheme="minorHAnsi"/>
          <w:sz w:val="20"/>
          <w:szCs w:val="20"/>
        </w:rPr>
      </w:pPr>
    </w:p>
    <w:p w14:paraId="5ADF99BE" w14:textId="3049422D" w:rsidR="009A74D3" w:rsidRPr="00B3571C" w:rsidRDefault="00B3571C" w:rsidP="00B3571C">
      <w:pPr>
        <w:pStyle w:val="Titre2"/>
      </w:pPr>
      <w:bookmarkStart w:id="60" w:name="_Toc60134816"/>
      <w:r w:rsidRPr="00B3571C">
        <w:rPr>
          <w:lang w:val="fr"/>
        </w:rPr>
        <w:t>Alertes en temps réel du superviseur</w:t>
      </w:r>
      <w:bookmarkEnd w:id="60"/>
    </w:p>
    <w:p w14:paraId="6B0AB88F" w14:textId="45A0B775" w:rsidR="00780215" w:rsidRDefault="00B3571C" w:rsidP="00B3571C">
      <w:pPr>
        <w:autoSpaceDE w:val="0"/>
        <w:autoSpaceDN w:val="0"/>
        <w:adjustRightInd w:val="0"/>
        <w:spacing w:after="0" w:line="240" w:lineRule="auto"/>
        <w:rPr>
          <w:rFonts w:cstheme="minorHAnsi"/>
          <w:sz w:val="20"/>
          <w:szCs w:val="20"/>
        </w:rPr>
      </w:pPr>
      <w:r w:rsidRPr="00B3571C">
        <w:rPr>
          <w:sz w:val="20"/>
          <w:szCs w:val="20"/>
          <w:lang w:val="fr"/>
        </w:rPr>
        <w:t>La surveillance en temps réel des centres d’appels se réfère aux outils et aux logiciels qui permettent aux gestionnaires de superviser et de suivre les interactions avec les agents au fur et à mesure qu’elles sont effectuées. Les superviseurs peuvent identifier rapidement et facilement les clients à risque, ils peuvent prendre des mesures proactives pour résoudre les problèmes et fidéliser ces clients en utilisant des alertes en temps réel. La surveillance des appels permet aux superviseurs d’écouter et d’analyser les appels de votre agent de centre d’appels en ce moment. En surveillant les appels, les superviseurs peuvent aider à améliorer le rendement de l’agent et la satisfaction de la clientèle.</w:t>
      </w:r>
    </w:p>
    <w:p w14:paraId="41AACF68" w14:textId="50E3A2B2" w:rsidR="00A73CCE" w:rsidRDefault="00A73CCE" w:rsidP="00B3571C">
      <w:pPr>
        <w:autoSpaceDE w:val="0"/>
        <w:autoSpaceDN w:val="0"/>
        <w:adjustRightInd w:val="0"/>
        <w:spacing w:after="0" w:line="240" w:lineRule="auto"/>
        <w:rPr>
          <w:rFonts w:cstheme="minorHAnsi"/>
          <w:sz w:val="20"/>
          <w:szCs w:val="20"/>
        </w:rPr>
      </w:pPr>
    </w:p>
    <w:p w14:paraId="5721FD4B" w14:textId="665208F5" w:rsidR="00A73CCE" w:rsidRDefault="00A73CCE" w:rsidP="00A73CCE">
      <w:pPr>
        <w:autoSpaceDE w:val="0"/>
        <w:autoSpaceDN w:val="0"/>
        <w:adjustRightInd w:val="0"/>
        <w:spacing w:after="0" w:line="240" w:lineRule="auto"/>
        <w:rPr>
          <w:rFonts w:cstheme="minorHAnsi"/>
          <w:sz w:val="20"/>
          <w:szCs w:val="20"/>
        </w:rPr>
      </w:pPr>
      <w:r>
        <w:rPr>
          <w:sz w:val="20"/>
          <w:szCs w:val="20"/>
          <w:lang w:val="fr"/>
        </w:rPr>
        <w:t xml:space="preserve">Le premier écran ci-dessous affiche l’alerte en temps réel, ils peuvent être définis sur un certain nombre de variables, KPI et SLA. la deuxième capture d’écran affiche les alertes qui sont définies dans la plate-forme, celles-ci peuvent être personnalisées par campagne, service ou agent. </w:t>
      </w:r>
    </w:p>
    <w:p w14:paraId="47E55F4E" w14:textId="4DFF1417" w:rsidR="00A73CCE" w:rsidRDefault="00A73CCE" w:rsidP="00B3571C">
      <w:pPr>
        <w:autoSpaceDE w:val="0"/>
        <w:autoSpaceDN w:val="0"/>
        <w:adjustRightInd w:val="0"/>
        <w:spacing w:after="0" w:line="240" w:lineRule="auto"/>
        <w:rPr>
          <w:rFonts w:cstheme="minorHAnsi"/>
          <w:sz w:val="20"/>
          <w:szCs w:val="20"/>
        </w:rPr>
      </w:pPr>
    </w:p>
    <w:p w14:paraId="4DB29B22" w14:textId="7E1AF963" w:rsidR="00A73CCE" w:rsidRDefault="00A73CCE" w:rsidP="00A73CCE">
      <w:pPr>
        <w:autoSpaceDE w:val="0"/>
        <w:autoSpaceDN w:val="0"/>
        <w:adjustRightInd w:val="0"/>
        <w:spacing w:after="0" w:line="240" w:lineRule="auto"/>
        <w:jc w:val="center"/>
        <w:rPr>
          <w:rFonts w:cstheme="minorHAnsi"/>
          <w:sz w:val="20"/>
          <w:szCs w:val="20"/>
        </w:rPr>
      </w:pPr>
      <w:r>
        <w:rPr>
          <w:noProof/>
          <w:lang w:val="fr-FR" w:eastAsia="fr-FR"/>
        </w:rPr>
        <w:lastRenderedPageBreak/>
        <w:drawing>
          <wp:inline distT="0" distB="0" distL="0" distR="0" wp14:anchorId="6BDE53B5" wp14:editId="3C7FC5CA">
            <wp:extent cx="5693653" cy="2003728"/>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0357" cy="2006087"/>
                    </a:xfrm>
                    <a:prstGeom prst="rect">
                      <a:avLst/>
                    </a:prstGeom>
                    <a:noFill/>
                    <a:ln>
                      <a:noFill/>
                    </a:ln>
                  </pic:spPr>
                </pic:pic>
              </a:graphicData>
            </a:graphic>
          </wp:inline>
        </w:drawing>
      </w:r>
    </w:p>
    <w:p w14:paraId="4204F0E9" w14:textId="529AE2E0" w:rsidR="00A73CCE" w:rsidRDefault="00A73CCE" w:rsidP="00B3571C">
      <w:pPr>
        <w:autoSpaceDE w:val="0"/>
        <w:autoSpaceDN w:val="0"/>
        <w:adjustRightInd w:val="0"/>
        <w:spacing w:after="0" w:line="240" w:lineRule="auto"/>
        <w:rPr>
          <w:rFonts w:cstheme="minorHAnsi"/>
          <w:sz w:val="20"/>
          <w:szCs w:val="20"/>
        </w:rPr>
      </w:pPr>
    </w:p>
    <w:p w14:paraId="4D5B425F" w14:textId="2696B070" w:rsidR="00A73CCE" w:rsidRDefault="00A73CCE" w:rsidP="007B120D">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7DFB7C0B" wp14:editId="7B0F02A9">
            <wp:extent cx="5649401" cy="14799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58996" cy="1482464"/>
                    </a:xfrm>
                    <a:prstGeom prst="rect">
                      <a:avLst/>
                    </a:prstGeom>
                    <a:noFill/>
                    <a:ln>
                      <a:noFill/>
                    </a:ln>
                  </pic:spPr>
                </pic:pic>
              </a:graphicData>
            </a:graphic>
          </wp:inline>
        </w:drawing>
      </w:r>
    </w:p>
    <w:p w14:paraId="26D11FB9" w14:textId="741E0FD0" w:rsidR="00A73CCE" w:rsidRDefault="00A73CCE" w:rsidP="00B3571C">
      <w:pPr>
        <w:autoSpaceDE w:val="0"/>
        <w:autoSpaceDN w:val="0"/>
        <w:adjustRightInd w:val="0"/>
        <w:spacing w:after="0" w:line="240" w:lineRule="auto"/>
        <w:rPr>
          <w:rFonts w:cstheme="minorHAnsi"/>
          <w:sz w:val="20"/>
          <w:szCs w:val="20"/>
        </w:rPr>
      </w:pPr>
    </w:p>
    <w:p w14:paraId="054E1EA7" w14:textId="49A4FFB3" w:rsidR="00B3571C" w:rsidRPr="00B3571C" w:rsidRDefault="00B3571C" w:rsidP="00B3571C">
      <w:pPr>
        <w:pStyle w:val="Titre2"/>
        <w:rPr>
          <w:rFonts w:asciiTheme="minorHAnsi" w:hAnsiTheme="minorHAnsi" w:cstheme="minorHAnsi"/>
          <w:sz w:val="20"/>
          <w:szCs w:val="20"/>
        </w:rPr>
      </w:pPr>
      <w:bookmarkStart w:id="61" w:name="_Toc60134817"/>
      <w:r>
        <w:rPr>
          <w:lang w:val="fr"/>
        </w:rPr>
        <w:t>Agent superviseur Voice Whisper</w:t>
      </w:r>
      <w:bookmarkEnd w:id="61"/>
    </w:p>
    <w:p w14:paraId="4EC6703E" w14:textId="0DCBEDF7" w:rsidR="00B3571C" w:rsidRDefault="00B3571C" w:rsidP="00B3571C">
      <w:pPr>
        <w:autoSpaceDE w:val="0"/>
        <w:autoSpaceDN w:val="0"/>
        <w:adjustRightInd w:val="0"/>
        <w:spacing w:after="0" w:line="240" w:lineRule="auto"/>
        <w:rPr>
          <w:rFonts w:cstheme="minorHAnsi"/>
          <w:sz w:val="20"/>
          <w:szCs w:val="20"/>
        </w:rPr>
      </w:pPr>
      <w:r w:rsidRPr="00B3571C">
        <w:rPr>
          <w:sz w:val="20"/>
          <w:szCs w:val="20"/>
          <w:lang w:val="fr"/>
        </w:rPr>
        <w:t>Voice Whisper est une méthode de coaching qui permet aux superviseurs de parler discrètement à l’agent du centre d’appels sans que le client sache que le superviseur encadre l’agent.</w:t>
      </w:r>
    </w:p>
    <w:p w14:paraId="6374C57D" w14:textId="11C9456C" w:rsidR="00545AA7" w:rsidRDefault="00545AA7" w:rsidP="00B3571C">
      <w:pPr>
        <w:autoSpaceDE w:val="0"/>
        <w:autoSpaceDN w:val="0"/>
        <w:adjustRightInd w:val="0"/>
        <w:spacing w:after="0" w:line="240" w:lineRule="auto"/>
        <w:rPr>
          <w:rFonts w:cstheme="minorHAnsi"/>
          <w:sz w:val="20"/>
          <w:szCs w:val="20"/>
        </w:rPr>
      </w:pPr>
    </w:p>
    <w:p w14:paraId="7179011F" w14:textId="66241776" w:rsidR="00545AA7" w:rsidRDefault="00545AA7" w:rsidP="00B3571C">
      <w:pPr>
        <w:autoSpaceDE w:val="0"/>
        <w:autoSpaceDN w:val="0"/>
        <w:adjustRightInd w:val="0"/>
        <w:spacing w:after="0" w:line="240" w:lineRule="auto"/>
        <w:rPr>
          <w:rFonts w:cstheme="minorHAnsi"/>
          <w:sz w:val="20"/>
          <w:szCs w:val="20"/>
        </w:rPr>
      </w:pPr>
      <w:r>
        <w:rPr>
          <w:sz w:val="20"/>
          <w:szCs w:val="20"/>
          <w:lang w:val="fr"/>
        </w:rPr>
        <w:t>L’écran ci-dessous affiche la fonction chuchotement/coaching en temps réel</w:t>
      </w:r>
    </w:p>
    <w:p w14:paraId="04EA97A9" w14:textId="25546F93" w:rsidR="00545AA7" w:rsidRDefault="00545AA7" w:rsidP="00B3571C">
      <w:pPr>
        <w:autoSpaceDE w:val="0"/>
        <w:autoSpaceDN w:val="0"/>
        <w:adjustRightInd w:val="0"/>
        <w:spacing w:after="0" w:line="240" w:lineRule="auto"/>
        <w:rPr>
          <w:rFonts w:cstheme="minorHAnsi"/>
          <w:sz w:val="20"/>
          <w:szCs w:val="20"/>
        </w:rPr>
      </w:pPr>
    </w:p>
    <w:p w14:paraId="334919A5" w14:textId="16698E1C" w:rsidR="00545AA7" w:rsidRPr="00B3571C" w:rsidRDefault="00545AA7" w:rsidP="00545AA7">
      <w:pPr>
        <w:autoSpaceDE w:val="0"/>
        <w:autoSpaceDN w:val="0"/>
        <w:adjustRightInd w:val="0"/>
        <w:spacing w:after="0" w:line="240" w:lineRule="auto"/>
        <w:jc w:val="center"/>
        <w:rPr>
          <w:rFonts w:cstheme="minorHAnsi"/>
          <w:sz w:val="20"/>
          <w:szCs w:val="20"/>
        </w:rPr>
      </w:pPr>
      <w:r>
        <w:rPr>
          <w:noProof/>
          <w:lang w:val="fr-FR" w:eastAsia="fr-FR"/>
        </w:rPr>
        <w:drawing>
          <wp:inline distT="0" distB="0" distL="0" distR="0" wp14:anchorId="6A7D805E" wp14:editId="55EA04ED">
            <wp:extent cx="5943600" cy="13512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351280"/>
                    </a:xfrm>
                    <a:prstGeom prst="rect">
                      <a:avLst/>
                    </a:prstGeom>
                    <a:noFill/>
                    <a:ln>
                      <a:noFill/>
                    </a:ln>
                  </pic:spPr>
                </pic:pic>
              </a:graphicData>
            </a:graphic>
          </wp:inline>
        </w:drawing>
      </w:r>
    </w:p>
    <w:p w14:paraId="6D185EF0" w14:textId="59F2551C" w:rsidR="00B3571C" w:rsidRDefault="00B3571C" w:rsidP="00B3571C">
      <w:pPr>
        <w:autoSpaceDE w:val="0"/>
        <w:autoSpaceDN w:val="0"/>
        <w:adjustRightInd w:val="0"/>
        <w:spacing w:after="0" w:line="240" w:lineRule="auto"/>
        <w:rPr>
          <w:rFonts w:cstheme="minorHAnsi"/>
          <w:sz w:val="20"/>
          <w:szCs w:val="20"/>
        </w:rPr>
      </w:pPr>
    </w:p>
    <w:p w14:paraId="40B80045" w14:textId="09262922" w:rsidR="00B3571C" w:rsidRPr="00B3571C" w:rsidRDefault="00B3571C" w:rsidP="00B3571C">
      <w:pPr>
        <w:pStyle w:val="Titre2"/>
        <w:rPr>
          <w:rFonts w:asciiTheme="minorHAnsi" w:hAnsiTheme="minorHAnsi" w:cstheme="minorHAnsi"/>
          <w:sz w:val="20"/>
          <w:szCs w:val="20"/>
        </w:rPr>
      </w:pPr>
      <w:bookmarkStart w:id="62" w:name="_Toc60134818"/>
      <w:r>
        <w:rPr>
          <w:lang w:val="fr"/>
        </w:rPr>
        <w:t>Contrôle de l’écran du superviseur en temps réel</w:t>
      </w:r>
      <w:bookmarkEnd w:id="62"/>
    </w:p>
    <w:p w14:paraId="347D8194" w14:textId="1043A645" w:rsidR="00B3571C" w:rsidRDefault="00B3571C" w:rsidP="00B3571C">
      <w:pPr>
        <w:autoSpaceDE w:val="0"/>
        <w:autoSpaceDN w:val="0"/>
        <w:adjustRightInd w:val="0"/>
        <w:spacing w:after="0" w:line="240" w:lineRule="auto"/>
        <w:rPr>
          <w:rFonts w:cstheme="minorHAnsi"/>
          <w:sz w:val="20"/>
          <w:szCs w:val="20"/>
        </w:rPr>
      </w:pPr>
      <w:r w:rsidRPr="00B3571C">
        <w:rPr>
          <w:sz w:val="20"/>
          <w:szCs w:val="20"/>
          <w:lang w:val="fr"/>
        </w:rPr>
        <w:t>Les superviseurs peuvent rapidement évaluer la situation sur le bureau de l’agent et voir leur flux de travail de première main sans marcher dans les allées, en un clic d’un bouton. Pour les centres d’appels virtuels, lorsque les agents travaillent à distance la plupart du temps, la surveillance de l’écran est indispensable</w:t>
      </w:r>
    </w:p>
    <w:p w14:paraId="0E4E4E6E" w14:textId="5ECBAA80" w:rsidR="00F64308" w:rsidRDefault="00F64308" w:rsidP="00B3571C">
      <w:pPr>
        <w:autoSpaceDE w:val="0"/>
        <w:autoSpaceDN w:val="0"/>
        <w:adjustRightInd w:val="0"/>
        <w:spacing w:after="0" w:line="240" w:lineRule="auto"/>
        <w:rPr>
          <w:rFonts w:cstheme="minorHAnsi"/>
          <w:sz w:val="20"/>
          <w:szCs w:val="20"/>
        </w:rPr>
      </w:pPr>
    </w:p>
    <w:p w14:paraId="33FEB21B" w14:textId="488B39F0" w:rsidR="00F64308" w:rsidRDefault="00991FDC" w:rsidP="00B3571C">
      <w:pPr>
        <w:autoSpaceDE w:val="0"/>
        <w:autoSpaceDN w:val="0"/>
        <w:adjustRightInd w:val="0"/>
        <w:spacing w:after="0" w:line="240" w:lineRule="auto"/>
        <w:rPr>
          <w:rFonts w:cstheme="minorHAnsi"/>
          <w:sz w:val="20"/>
          <w:szCs w:val="20"/>
        </w:rPr>
      </w:pPr>
      <w:r>
        <w:rPr>
          <w:sz w:val="20"/>
          <w:szCs w:val="20"/>
          <w:lang w:val="fr"/>
        </w:rPr>
        <w:t xml:space="preserve">L’image </w:t>
      </w:r>
      <w:r w:rsidR="000F376C">
        <w:rPr>
          <w:sz w:val="20"/>
          <w:szCs w:val="20"/>
          <w:lang w:val="fr"/>
        </w:rPr>
        <w:t>ci-dessous montre</w:t>
      </w:r>
      <w:r>
        <w:rPr>
          <w:lang w:val="fr"/>
        </w:rPr>
        <w:t xml:space="preserve"> les contrôles</w:t>
      </w:r>
      <w:r>
        <w:rPr>
          <w:sz w:val="20"/>
          <w:szCs w:val="20"/>
          <w:lang w:val="fr"/>
        </w:rPr>
        <w:t xml:space="preserve"> d’écran omni+ superviseur.</w:t>
      </w:r>
    </w:p>
    <w:p w14:paraId="53677369" w14:textId="4B970FE0" w:rsidR="00897C32" w:rsidRDefault="00897C32" w:rsidP="00B3571C">
      <w:pPr>
        <w:autoSpaceDE w:val="0"/>
        <w:autoSpaceDN w:val="0"/>
        <w:adjustRightInd w:val="0"/>
        <w:spacing w:after="0" w:line="240" w:lineRule="auto"/>
        <w:rPr>
          <w:rFonts w:cstheme="minorHAnsi"/>
          <w:sz w:val="20"/>
          <w:szCs w:val="20"/>
        </w:rPr>
      </w:pPr>
    </w:p>
    <w:p w14:paraId="5E990146" w14:textId="0B965C74" w:rsidR="00897C32" w:rsidRDefault="00892C61" w:rsidP="00B3571C">
      <w:pPr>
        <w:autoSpaceDE w:val="0"/>
        <w:autoSpaceDN w:val="0"/>
        <w:adjustRightInd w:val="0"/>
        <w:spacing w:after="0" w:line="240" w:lineRule="auto"/>
        <w:rPr>
          <w:rFonts w:cstheme="minorHAnsi"/>
          <w:sz w:val="20"/>
          <w:szCs w:val="20"/>
        </w:rPr>
      </w:pPr>
      <w:r>
        <w:rPr>
          <w:noProof/>
          <w:lang w:val="fr"/>
        </w:rPr>
        <w:drawing>
          <wp:anchor distT="0" distB="0" distL="114300" distR="114300" simplePos="0" relativeHeight="251668480" behindDoc="0" locked="0" layoutInCell="1" allowOverlap="1" wp14:anchorId="1F09F5AE" wp14:editId="08002EBB">
            <wp:simplePos x="0" y="0"/>
            <wp:positionH relativeFrom="column">
              <wp:posOffset>1889428</wp:posOffset>
            </wp:positionH>
            <wp:positionV relativeFrom="paragraph">
              <wp:posOffset>132881</wp:posOffset>
            </wp:positionV>
            <wp:extent cx="2035175" cy="1487805"/>
            <wp:effectExtent l="0" t="0" r="317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5175"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5A819" w14:textId="6CFB9BD6" w:rsidR="00A73CCE" w:rsidRDefault="00A73CCE" w:rsidP="00B3571C">
      <w:pPr>
        <w:autoSpaceDE w:val="0"/>
        <w:autoSpaceDN w:val="0"/>
        <w:adjustRightInd w:val="0"/>
        <w:spacing w:after="0" w:line="240" w:lineRule="auto"/>
        <w:rPr>
          <w:rFonts w:cstheme="minorHAnsi"/>
          <w:sz w:val="20"/>
          <w:szCs w:val="20"/>
        </w:rPr>
      </w:pPr>
    </w:p>
    <w:p w14:paraId="07B13CDC" w14:textId="07175D09" w:rsidR="00A73CCE" w:rsidRDefault="00A73CCE" w:rsidP="00B3571C">
      <w:pPr>
        <w:autoSpaceDE w:val="0"/>
        <w:autoSpaceDN w:val="0"/>
        <w:adjustRightInd w:val="0"/>
        <w:spacing w:after="0" w:line="240" w:lineRule="auto"/>
        <w:rPr>
          <w:rFonts w:cstheme="minorHAnsi"/>
          <w:sz w:val="20"/>
          <w:szCs w:val="20"/>
        </w:rPr>
      </w:pPr>
    </w:p>
    <w:p w14:paraId="093AEB5D" w14:textId="495BF561" w:rsidR="00F64308" w:rsidRDefault="00F64308" w:rsidP="00B3571C">
      <w:pPr>
        <w:pStyle w:val="Titre2"/>
      </w:pPr>
    </w:p>
    <w:p w14:paraId="67E160EE" w14:textId="77777777" w:rsidR="000603FC" w:rsidRPr="000603FC" w:rsidRDefault="000603FC" w:rsidP="000603FC"/>
    <w:p w14:paraId="341234BC" w14:textId="77777777" w:rsidR="00892C61" w:rsidRDefault="00892C61" w:rsidP="00B3571C">
      <w:pPr>
        <w:pStyle w:val="Titre2"/>
      </w:pPr>
    </w:p>
    <w:p w14:paraId="2D80BE6A" w14:textId="77777777" w:rsidR="00892C61" w:rsidRDefault="00892C61" w:rsidP="00B3571C">
      <w:pPr>
        <w:pStyle w:val="Titre2"/>
      </w:pPr>
    </w:p>
    <w:p w14:paraId="40AE036D" w14:textId="77777777" w:rsidR="00892C61" w:rsidRDefault="00892C61" w:rsidP="00B3571C">
      <w:pPr>
        <w:pStyle w:val="Titre2"/>
      </w:pPr>
    </w:p>
    <w:p w14:paraId="19B38AC2" w14:textId="6EC64CF4" w:rsidR="003D5E7C" w:rsidRDefault="00B3571C" w:rsidP="00B3571C">
      <w:pPr>
        <w:pStyle w:val="Titre2"/>
      </w:pPr>
      <w:bookmarkStart w:id="63" w:name="_Toc60134819"/>
      <w:r>
        <w:rPr>
          <w:lang w:val="fr"/>
        </w:rPr>
        <w:t>Surveillance de l’écran du superviseur en temps réel</w:t>
      </w:r>
      <w:bookmarkEnd w:id="63"/>
    </w:p>
    <w:p w14:paraId="4D810E7E" w14:textId="5619BCB4" w:rsidR="00B3571C" w:rsidRPr="007B120D" w:rsidRDefault="00B3571C" w:rsidP="00B3571C">
      <w:pPr>
        <w:rPr>
          <w:sz w:val="20"/>
          <w:szCs w:val="20"/>
        </w:rPr>
      </w:pPr>
      <w:r w:rsidRPr="007B120D">
        <w:rPr>
          <w:sz w:val="20"/>
          <w:szCs w:val="20"/>
          <w:lang w:val="fr"/>
        </w:rPr>
        <w:t>Les superviseurs peuvent rapidement évaluer la situation sur le bureau de l’agent et voir leur flux de travail de première main sans marcher dans les allées, en un clic d’un bouton. Pour les centres d’appels virtuels, lorsque les agents travaillent à distance la plupart du temps, la surveillance de l’écran est indispensable</w:t>
      </w:r>
    </w:p>
    <w:p w14:paraId="41CC0293" w14:textId="56811234" w:rsidR="00B72000" w:rsidRDefault="00B72000" w:rsidP="00B72000">
      <w:pPr>
        <w:autoSpaceDE w:val="0"/>
        <w:autoSpaceDN w:val="0"/>
        <w:adjustRightInd w:val="0"/>
        <w:spacing w:after="0" w:line="240" w:lineRule="auto"/>
        <w:rPr>
          <w:rFonts w:cstheme="minorHAnsi"/>
          <w:sz w:val="20"/>
          <w:szCs w:val="20"/>
        </w:rPr>
      </w:pPr>
      <w:r>
        <w:rPr>
          <w:sz w:val="20"/>
          <w:szCs w:val="20"/>
          <w:lang w:val="fr"/>
        </w:rPr>
        <w:t xml:space="preserve">Les images ci-dessous démontrent à la fois les commandes vocales et les commandes d’écran du point de vue du superviseur. </w:t>
      </w:r>
    </w:p>
    <w:p w14:paraId="7264E508" w14:textId="643BC4A0" w:rsidR="005C787E" w:rsidRDefault="00B72000" w:rsidP="00B3571C">
      <w:r>
        <w:rPr>
          <w:noProof/>
          <w:lang w:val="fr"/>
        </w:rPr>
        <w:drawing>
          <wp:anchor distT="0" distB="0" distL="114300" distR="114300" simplePos="0" relativeHeight="251666432" behindDoc="0" locked="0" layoutInCell="1" allowOverlap="1" wp14:anchorId="145F5303" wp14:editId="2AC82D14">
            <wp:simplePos x="0" y="0"/>
            <wp:positionH relativeFrom="column">
              <wp:posOffset>2969978</wp:posOffset>
            </wp:positionH>
            <wp:positionV relativeFrom="paragraph">
              <wp:posOffset>140169</wp:posOffset>
            </wp:positionV>
            <wp:extent cx="2425065" cy="177292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506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8AD0F" w14:textId="392ADC15" w:rsidR="00A73CCE" w:rsidRDefault="00B72000" w:rsidP="00B3571C">
      <w:r>
        <w:rPr>
          <w:noProof/>
          <w:lang w:val="fr"/>
        </w:rPr>
        <w:drawing>
          <wp:anchor distT="0" distB="0" distL="114300" distR="114300" simplePos="0" relativeHeight="251665408" behindDoc="0" locked="0" layoutInCell="1" allowOverlap="1" wp14:anchorId="5235797F" wp14:editId="51E5D596">
            <wp:simplePos x="0" y="0"/>
            <wp:positionH relativeFrom="column">
              <wp:posOffset>121920</wp:posOffset>
            </wp:positionH>
            <wp:positionV relativeFrom="paragraph">
              <wp:posOffset>24986</wp:posOffset>
            </wp:positionV>
            <wp:extent cx="2657475" cy="140970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657475" cy="1409700"/>
                    </a:xfrm>
                    <a:prstGeom prst="rect">
                      <a:avLst/>
                    </a:prstGeom>
                  </pic:spPr>
                </pic:pic>
              </a:graphicData>
            </a:graphic>
          </wp:anchor>
        </w:drawing>
      </w:r>
    </w:p>
    <w:p w14:paraId="5105618E" w14:textId="36C74C4F" w:rsidR="00A73CCE" w:rsidRDefault="00A73CCE" w:rsidP="00B3571C"/>
    <w:p w14:paraId="16C74A71" w14:textId="2D42C4B2" w:rsidR="00A73CCE" w:rsidRDefault="00A73CCE" w:rsidP="00B3571C"/>
    <w:p w14:paraId="7580A2E6" w14:textId="68D4D81E" w:rsidR="00A73CCE" w:rsidRDefault="00A73CCE" w:rsidP="00B3571C"/>
    <w:p w14:paraId="4873E1AC" w14:textId="0CA9C51F" w:rsidR="00A73CCE" w:rsidRDefault="00A73CCE" w:rsidP="00B3571C"/>
    <w:p w14:paraId="06F1B22A" w14:textId="014CBBC5" w:rsidR="008D2964" w:rsidRDefault="008D2964" w:rsidP="00CD2A8B">
      <w:pPr>
        <w:pStyle w:val="Titre1"/>
        <w:rPr>
          <w:rFonts w:eastAsia="CIDFont+F5"/>
        </w:rPr>
      </w:pPr>
    </w:p>
    <w:p w14:paraId="32715F5F" w14:textId="5F3B7483" w:rsidR="00346ED3" w:rsidRPr="00B32AA2" w:rsidRDefault="00D2165D" w:rsidP="00CD2A8B">
      <w:pPr>
        <w:pStyle w:val="Titre1"/>
        <w:rPr>
          <w:rFonts w:eastAsia="CIDFont+F5"/>
          <w:color w:val="FF0000"/>
        </w:rPr>
      </w:pPr>
      <w:bookmarkStart w:id="64" w:name="_Toc60134820"/>
      <w:r w:rsidRPr="00B32AA2">
        <w:rPr>
          <w:color w:val="FF0000"/>
          <w:lang w:val="fr"/>
        </w:rPr>
        <w:t>Référence de la DP : 2.2.2.2.5 Reporting, SLA, KPI’s, Metrics, and Data</w:t>
      </w:r>
      <w:bookmarkEnd w:id="64"/>
    </w:p>
    <w:p w14:paraId="69458B04" w14:textId="043A4F42" w:rsidR="00CD2A8B" w:rsidRDefault="00486321" w:rsidP="00CD2A8B">
      <w:pPr>
        <w:pStyle w:val="Titre2"/>
      </w:pPr>
      <w:bookmarkStart w:id="65" w:name="_Toc60134821"/>
      <w:r>
        <w:rPr>
          <w:lang w:val="fr"/>
        </w:rPr>
        <w:t>Reporting Engine, Business metrics</w:t>
      </w:r>
      <w:r w:rsidR="00BA4DED">
        <w:rPr>
          <w:lang w:val="fr"/>
        </w:rPr>
        <w:t xml:space="preserve">, </w:t>
      </w:r>
      <w:r w:rsidR="00CD2A8B">
        <w:rPr>
          <w:lang w:val="fr"/>
        </w:rPr>
        <w:t xml:space="preserve"> </w:t>
      </w:r>
      <w:r>
        <w:rPr>
          <w:lang w:val="fr"/>
        </w:rPr>
        <w:t>historique,</w:t>
      </w:r>
      <w:r w:rsidR="00BA4DED">
        <w:rPr>
          <w:lang w:val="fr"/>
        </w:rPr>
        <w:t>et gestion des données</w:t>
      </w:r>
      <w:bookmarkEnd w:id="65"/>
    </w:p>
    <w:p w14:paraId="7EE1864D" w14:textId="7AB5AC66" w:rsidR="00CD2A8B" w:rsidRDefault="00A505C3" w:rsidP="00CD2A8B">
      <w:pPr>
        <w:autoSpaceDE w:val="0"/>
        <w:autoSpaceDN w:val="0"/>
        <w:adjustRightInd w:val="0"/>
        <w:spacing w:after="0" w:line="240" w:lineRule="auto"/>
        <w:rPr>
          <w:rFonts w:cstheme="minorHAnsi"/>
          <w:sz w:val="20"/>
          <w:szCs w:val="20"/>
        </w:rPr>
      </w:pPr>
      <w:r>
        <w:rPr>
          <w:sz w:val="20"/>
          <w:szCs w:val="20"/>
          <w:lang w:val="fr"/>
        </w:rPr>
        <w:t xml:space="preserve">Omni+ comprend des </w:t>
      </w:r>
      <w:r w:rsidR="00CD2A8B" w:rsidRPr="00CD2A8B">
        <w:rPr>
          <w:sz w:val="20"/>
          <w:szCs w:val="20"/>
          <w:lang w:val="fr"/>
        </w:rPr>
        <w:t>outils pour renforcer les performances de votre centre d’appels.</w:t>
      </w:r>
      <w:r>
        <w:rPr>
          <w:lang w:val="fr"/>
        </w:rPr>
        <w:t xml:space="preserve"> </w:t>
      </w:r>
      <w:r>
        <w:rPr>
          <w:sz w:val="20"/>
          <w:szCs w:val="20"/>
          <w:lang w:val="fr"/>
        </w:rPr>
        <w:t>Notre moteur</w:t>
      </w:r>
      <w:r w:rsidR="00CD2A8B" w:rsidRPr="00CD2A8B">
        <w:rPr>
          <w:sz w:val="20"/>
          <w:szCs w:val="20"/>
          <w:lang w:val="fr"/>
        </w:rPr>
        <w:t>d’eporting r offre une large gamme d’outils d’analyse et de reporting qui fournissent des données historiques et en temps réel que vous pouvez personnaliser et construire des rapports personnalisés complets.</w:t>
      </w:r>
    </w:p>
    <w:p w14:paraId="26A3B9A5" w14:textId="7215BAB1" w:rsidR="00A505C3" w:rsidRDefault="00A505C3" w:rsidP="00CD2A8B">
      <w:pPr>
        <w:autoSpaceDE w:val="0"/>
        <w:autoSpaceDN w:val="0"/>
        <w:adjustRightInd w:val="0"/>
        <w:spacing w:after="0" w:line="240" w:lineRule="auto"/>
        <w:rPr>
          <w:rFonts w:cstheme="minorHAnsi"/>
          <w:sz w:val="20"/>
          <w:szCs w:val="20"/>
        </w:rPr>
      </w:pPr>
    </w:p>
    <w:p w14:paraId="46A80AA4" w14:textId="363E4D25" w:rsidR="00A505C3" w:rsidRDefault="00A505C3" w:rsidP="00CD2A8B">
      <w:pPr>
        <w:autoSpaceDE w:val="0"/>
        <w:autoSpaceDN w:val="0"/>
        <w:adjustRightInd w:val="0"/>
        <w:spacing w:after="0" w:line="240" w:lineRule="auto"/>
        <w:rPr>
          <w:rFonts w:cstheme="minorHAnsi"/>
          <w:sz w:val="20"/>
          <w:szCs w:val="20"/>
        </w:rPr>
      </w:pPr>
      <w:r>
        <w:rPr>
          <w:sz w:val="20"/>
          <w:szCs w:val="20"/>
          <w:lang w:val="fr"/>
        </w:rPr>
        <w:t xml:space="preserve">Notre moteur de reporting permet des décisions plus éclairées avec des informations </w:t>
      </w:r>
      <w:r w:rsidRPr="00A505C3">
        <w:rPr>
          <w:sz w:val="20"/>
          <w:szCs w:val="20"/>
          <w:lang w:val="fr"/>
        </w:rPr>
        <w:t xml:space="preserve">entièrement intégrées, en temps réel et historiques sur les principales mesures et tendances de l’entreprise. Obtenez une valeur immédiate à partir des rapports de sortie de la boîte et un accès facile à la gamme complète d’éléments de données, pour suivre les paramètres de reporting des centres d’appels tels que l’état de l’agent, le niveau de service et les performances des compétences. Partagez des informations utilisables dans l’ensemble de votre entreprise avec facilité et sécurité, y compris des systèmes externes de business intelligence, afin que vous sachiez toujours quand des mesures sont nécessaires. Choisissez parmi plus de 90 rapports pré-construits ou créez le vôtre pour maximiser la valeur des mesures de votre centre d’appels.  </w:t>
      </w:r>
    </w:p>
    <w:p w14:paraId="0F225A3D" w14:textId="33EC88D0" w:rsidR="00BA4DED" w:rsidRDefault="00BA4DED" w:rsidP="00CD2A8B">
      <w:pPr>
        <w:autoSpaceDE w:val="0"/>
        <w:autoSpaceDN w:val="0"/>
        <w:adjustRightInd w:val="0"/>
        <w:spacing w:after="0" w:line="240" w:lineRule="auto"/>
        <w:rPr>
          <w:rFonts w:cstheme="minorHAnsi"/>
          <w:sz w:val="20"/>
          <w:szCs w:val="20"/>
        </w:rPr>
      </w:pPr>
    </w:p>
    <w:p w14:paraId="1C4A7EFA" w14:textId="5FA9F27C" w:rsidR="006B295C" w:rsidRDefault="006B295C" w:rsidP="006B295C">
      <w:pPr>
        <w:pStyle w:val="Titre1"/>
        <w:rPr>
          <w:rFonts w:eastAsia="CIDFont+F5"/>
        </w:rPr>
      </w:pPr>
      <w:bookmarkStart w:id="66" w:name="_Toc60134822"/>
      <w:r>
        <w:rPr>
          <w:lang w:val="fr"/>
        </w:rPr>
        <w:t>Vue d’ensemble des rapports Omni+</w:t>
      </w:r>
      <w:bookmarkEnd w:id="66"/>
    </w:p>
    <w:p w14:paraId="7AAA0DEB" w14:textId="5B34246D" w:rsidR="00A73CCE" w:rsidRDefault="00A73CCE" w:rsidP="00BA4DED">
      <w:pPr>
        <w:autoSpaceDE w:val="0"/>
        <w:autoSpaceDN w:val="0"/>
        <w:adjustRightInd w:val="0"/>
        <w:spacing w:after="0" w:line="240" w:lineRule="auto"/>
        <w:rPr>
          <w:rFonts w:eastAsia="CIDFont+F5" w:cstheme="minorHAnsi"/>
          <w:sz w:val="20"/>
          <w:szCs w:val="20"/>
        </w:rPr>
      </w:pPr>
    </w:p>
    <w:p w14:paraId="427A973C" w14:textId="77777777" w:rsidR="00DD5516" w:rsidRPr="00FC7A31" w:rsidRDefault="00DD5516" w:rsidP="00DD5516">
      <w:r w:rsidRPr="00FC7A31">
        <w:rPr>
          <w:lang w:val="fr"/>
        </w:rPr>
        <w:t xml:space="preserve">Le module de rapport Omni+ stocke les enregistrements historiques de l’activité du centre d’appels, ce qui permet d’obtenir des rapports plus tard. Un processus automatique de Daemon de tâche peuple les enregistrements quotidiennement dans les tables avec des données historiques afin de faciliter leur consultation. </w:t>
      </w:r>
    </w:p>
    <w:p w14:paraId="7408BDB9" w14:textId="771891F2" w:rsidR="00DD5516" w:rsidRPr="00FC7A31" w:rsidRDefault="00DD5516" w:rsidP="00DD5516">
      <w:pPr>
        <w:jc w:val="both"/>
      </w:pPr>
      <w:r w:rsidRPr="00FC7A31">
        <w:rPr>
          <w:lang w:val="fr"/>
        </w:rPr>
        <w:t>L’application Manager génère plusieurs rapports et statistiques en opérant le contrôle des progrès. Toutes les données d’appels, d’interactions, de dispositions d’appels, de groupes de disposition d’appels, de données clients et d’incitations sont disponibles par le biais des rapports et des statistiques générés par Omni+ pour faciliter la supervision du centre.</w:t>
      </w:r>
    </w:p>
    <w:p w14:paraId="1D5DC091" w14:textId="77777777" w:rsidR="00DD5516" w:rsidRPr="00FC7A31" w:rsidRDefault="00DD5516" w:rsidP="00DD5516">
      <w:pPr>
        <w:jc w:val="both"/>
      </w:pPr>
      <w:r w:rsidRPr="00FC7A31">
        <w:rPr>
          <w:lang w:val="fr"/>
        </w:rPr>
        <w:t>Les rapports sont fournis avec des graphiques qui vous aideront à obtenir une vision beaucoup plus claire de la productivité de votre centre d’appels. Il est possible de changer les types graphiques en dynamique pendant la génération du rapport.</w:t>
      </w:r>
    </w:p>
    <w:p w14:paraId="30B134D2" w14:textId="02869B23" w:rsidR="00DD5516" w:rsidRPr="00FC7A31" w:rsidRDefault="00DD5516" w:rsidP="00DD5516">
      <w:pPr>
        <w:jc w:val="both"/>
      </w:pPr>
      <w:r w:rsidRPr="00FC7A31">
        <w:rPr>
          <w:lang w:val="fr"/>
        </w:rPr>
        <w:lastRenderedPageBreak/>
        <w:t xml:space="preserve">L’architecture du module de rapport peut également ajouter de nouveaux rapports personnalisés, des rapports personnalisés peuvent également être extraits à des tiers d’outils de reporting propriétaires. </w:t>
      </w:r>
    </w:p>
    <w:p w14:paraId="402388DE" w14:textId="59E9AB99" w:rsidR="006B295C" w:rsidRPr="00FC7A31" w:rsidRDefault="006B295C" w:rsidP="006B295C">
      <w:r w:rsidRPr="00FC7A31">
        <w:rPr>
          <w:lang w:val="fr"/>
        </w:rPr>
        <w:t>Les rapports sont regroupés en différentes catégories :</w:t>
      </w:r>
    </w:p>
    <w:p w14:paraId="04A3DCE4" w14:textId="4DC3CA0E" w:rsidR="00DD5516" w:rsidRDefault="006B295C" w:rsidP="006B295C">
      <w:pPr>
        <w:jc w:val="center"/>
        <w:rPr>
          <w:sz w:val="24"/>
          <w:szCs w:val="24"/>
        </w:rPr>
      </w:pPr>
      <w:r>
        <w:rPr>
          <w:noProof/>
          <w:lang w:val="fr-FR" w:eastAsia="fr-FR"/>
        </w:rPr>
        <w:drawing>
          <wp:inline distT="0" distB="0" distL="0" distR="0" wp14:anchorId="6ACF399D" wp14:editId="7EBB213C">
            <wp:extent cx="1473348" cy="1423284"/>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84089" cy="1433660"/>
                    </a:xfrm>
                    <a:prstGeom prst="rect">
                      <a:avLst/>
                    </a:prstGeom>
                  </pic:spPr>
                </pic:pic>
              </a:graphicData>
            </a:graphic>
          </wp:inline>
        </w:drawing>
      </w:r>
    </w:p>
    <w:p w14:paraId="416B723A" w14:textId="32A0EFF0" w:rsidR="006B295C" w:rsidRDefault="006B295C" w:rsidP="006B295C">
      <w:pPr>
        <w:pStyle w:val="Titre2"/>
      </w:pPr>
      <w:bookmarkStart w:id="67" w:name="_Toc60134823"/>
      <w:r>
        <w:rPr>
          <w:lang w:val="fr"/>
        </w:rPr>
        <w:t>Rapports de transaction hors des sentiers battus</w:t>
      </w:r>
      <w:bookmarkEnd w:id="67"/>
    </w:p>
    <w:p w14:paraId="6BF6F753" w14:textId="77777777" w:rsidR="006B295C" w:rsidRDefault="006B295C" w:rsidP="006B295C">
      <w:r>
        <w:rPr>
          <w:lang w:val="fr"/>
        </w:rPr>
        <w:t>Pour exécuter le rapport, sélectionnez-le dans la liste. Pour revenir aux listes de rapports, cliquez à nouveau sur le rapport sélectionné.</w:t>
      </w:r>
    </w:p>
    <w:p w14:paraId="1F70D949" w14:textId="6B54C559" w:rsidR="006B295C" w:rsidRPr="0075090E" w:rsidRDefault="006B295C" w:rsidP="00440383">
      <w:pPr>
        <w:rPr>
          <w:sz w:val="24"/>
          <w:szCs w:val="24"/>
        </w:rPr>
      </w:pPr>
      <w:r>
        <w:rPr>
          <w:noProof/>
          <w:lang w:val="fr"/>
        </w:rPr>
        <w:drawing>
          <wp:anchor distT="0" distB="0" distL="114300" distR="114300" simplePos="0" relativeHeight="251669504" behindDoc="0" locked="0" layoutInCell="1" allowOverlap="1" wp14:anchorId="569A63E0" wp14:editId="63E88C21">
            <wp:simplePos x="1231900" y="6248400"/>
            <wp:positionH relativeFrom="column">
              <wp:posOffset>1238250</wp:posOffset>
            </wp:positionH>
            <wp:positionV relativeFrom="paragraph">
              <wp:align>top</wp:align>
            </wp:positionV>
            <wp:extent cx="5363155" cy="2681578"/>
            <wp:effectExtent l="0" t="0" r="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363155" cy="2681578"/>
                    </a:xfrm>
                    <a:prstGeom prst="rect">
                      <a:avLst/>
                    </a:prstGeom>
                  </pic:spPr>
                </pic:pic>
              </a:graphicData>
            </a:graphic>
          </wp:anchor>
        </w:drawing>
      </w:r>
      <w:r w:rsidR="00440383">
        <w:rPr>
          <w:sz w:val="24"/>
          <w:szCs w:val="24"/>
          <w:lang w:val="fr"/>
        </w:rPr>
        <w:br w:type="textWrapping" w:clear="all"/>
      </w:r>
    </w:p>
    <w:p w14:paraId="7A665292" w14:textId="2ADF8EC7" w:rsidR="00DD5516" w:rsidRDefault="00692BC4" w:rsidP="00692BC4">
      <w:pPr>
        <w:pStyle w:val="Titre2"/>
        <w:rPr>
          <w:rFonts w:eastAsia="CIDFont+F5"/>
        </w:rPr>
      </w:pPr>
      <w:bookmarkStart w:id="68" w:name="_Toc60134824"/>
      <w:r>
        <w:rPr>
          <w:lang w:val="fr"/>
        </w:rPr>
        <w:t>1. Rapport du taux d’actualisation</w:t>
      </w:r>
      <w:bookmarkEnd w:id="68"/>
    </w:p>
    <w:p w14:paraId="38BA54C8" w14:textId="5F534F00" w:rsidR="00692BC4" w:rsidRDefault="00692BC4" w:rsidP="00692BC4"/>
    <w:p w14:paraId="1A0AA4BE" w14:textId="0086D4FB" w:rsidR="00692BC4" w:rsidRDefault="00692BC4" w:rsidP="00692BC4">
      <w:r>
        <w:rPr>
          <w:lang w:val="fr"/>
        </w:rPr>
        <w:t xml:space="preserve">Le taux de rafraîchissement sur les tableaux de bord est de 5 secondes et le générateur de moteur de rapport interrogera les bases de données système et fournira le rapport requis (hors de la boîte ou personnalisé) sur demande. Le moteur de reporting interrogera les données en temps réel et fournira des données en temps réel. </w:t>
      </w:r>
    </w:p>
    <w:p w14:paraId="4FD394E6" w14:textId="687D2A73" w:rsidR="00692BC4" w:rsidRDefault="00692BC4" w:rsidP="00692BC4">
      <w:r>
        <w:rPr>
          <w:lang w:val="fr"/>
        </w:rPr>
        <w:t xml:space="preserve">L’image ci-dessous montre le moteur de déclaration à la demande. </w:t>
      </w:r>
    </w:p>
    <w:p w14:paraId="69C8C2F8" w14:textId="55EC954F" w:rsidR="00692BC4" w:rsidRDefault="00692BC4" w:rsidP="00692BC4"/>
    <w:p w14:paraId="7028E325" w14:textId="602CF62F" w:rsidR="00692BC4" w:rsidRDefault="00692BC4" w:rsidP="0066541D">
      <w:pPr>
        <w:jc w:val="center"/>
      </w:pPr>
      <w:r>
        <w:rPr>
          <w:noProof/>
          <w:lang w:val="fr-FR" w:eastAsia="fr-FR"/>
        </w:rPr>
        <w:lastRenderedPageBreak/>
        <w:drawing>
          <wp:inline distT="0" distB="0" distL="0" distR="0" wp14:anchorId="5966D220" wp14:editId="48E1264B">
            <wp:extent cx="4663440" cy="3210101"/>
            <wp:effectExtent l="0" t="0" r="381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2937" cy="3216638"/>
                    </a:xfrm>
                    <a:prstGeom prst="rect">
                      <a:avLst/>
                    </a:prstGeom>
                    <a:noFill/>
                    <a:ln>
                      <a:noFill/>
                    </a:ln>
                  </pic:spPr>
                </pic:pic>
              </a:graphicData>
            </a:graphic>
          </wp:inline>
        </w:drawing>
      </w:r>
    </w:p>
    <w:p w14:paraId="37ED5E56" w14:textId="77777777" w:rsidR="007F105D" w:rsidRDefault="007F105D" w:rsidP="0066541D">
      <w:pPr>
        <w:jc w:val="center"/>
      </w:pPr>
    </w:p>
    <w:p w14:paraId="51264BD8" w14:textId="67761A74" w:rsidR="00692BC4" w:rsidRDefault="00692BC4" w:rsidP="00692BC4">
      <w:pPr>
        <w:pStyle w:val="Titre2"/>
      </w:pPr>
      <w:bookmarkStart w:id="69" w:name="_Toc60134825"/>
      <w:r w:rsidRPr="00692BC4">
        <w:rPr>
          <w:lang w:val="fr"/>
        </w:rPr>
        <w:t>2. Rapport taux d’actualisation</w:t>
      </w:r>
      <w:r w:rsidR="0066541D">
        <w:rPr>
          <w:lang w:val="fr"/>
        </w:rPr>
        <w:t xml:space="preserve"> – Filtres de rapport</w:t>
      </w:r>
      <w:bookmarkEnd w:id="69"/>
    </w:p>
    <w:p w14:paraId="288303B6" w14:textId="45322306" w:rsidR="0066541D" w:rsidRDefault="0066541D" w:rsidP="0066541D"/>
    <w:p w14:paraId="2F768914" w14:textId="227EFC74" w:rsidR="0066541D" w:rsidRPr="0066541D" w:rsidRDefault="0066541D" w:rsidP="009A2100">
      <w:pPr>
        <w:jc w:val="center"/>
      </w:pPr>
      <w:r>
        <w:rPr>
          <w:noProof/>
          <w:lang w:val="fr-FR" w:eastAsia="fr-FR"/>
        </w:rPr>
        <w:drawing>
          <wp:inline distT="0" distB="0" distL="0" distR="0" wp14:anchorId="7CA7A0DD" wp14:editId="2CD2BC2D">
            <wp:extent cx="6070491" cy="2947839"/>
            <wp:effectExtent l="0" t="0" r="698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89401" cy="2957022"/>
                    </a:xfrm>
                    <a:prstGeom prst="rect">
                      <a:avLst/>
                    </a:prstGeom>
                  </pic:spPr>
                </pic:pic>
              </a:graphicData>
            </a:graphic>
          </wp:inline>
        </w:drawing>
      </w:r>
    </w:p>
    <w:p w14:paraId="5DEC9FC2" w14:textId="77777777" w:rsidR="00FC7A31" w:rsidRDefault="00FC7A31" w:rsidP="00692BC4">
      <w:pPr>
        <w:rPr>
          <w:b/>
          <w:bCs/>
        </w:rPr>
      </w:pPr>
    </w:p>
    <w:p w14:paraId="4772BAF6" w14:textId="77777777" w:rsidR="00FC7A31" w:rsidRDefault="00FC7A31" w:rsidP="00692BC4">
      <w:pPr>
        <w:rPr>
          <w:b/>
          <w:bCs/>
        </w:rPr>
      </w:pPr>
    </w:p>
    <w:p w14:paraId="729146F2" w14:textId="77777777" w:rsidR="00FC7A31" w:rsidRDefault="00FC7A31" w:rsidP="00692BC4">
      <w:pPr>
        <w:rPr>
          <w:b/>
          <w:bCs/>
        </w:rPr>
      </w:pPr>
    </w:p>
    <w:p w14:paraId="3879F557" w14:textId="77777777" w:rsidR="00FC7A31" w:rsidRDefault="00FC7A31" w:rsidP="00692BC4">
      <w:pPr>
        <w:rPr>
          <w:b/>
          <w:bCs/>
        </w:rPr>
      </w:pPr>
    </w:p>
    <w:p w14:paraId="79244C36" w14:textId="77777777" w:rsidR="00FC7A31" w:rsidRDefault="00FC7A31" w:rsidP="00692BC4">
      <w:pPr>
        <w:rPr>
          <w:b/>
          <w:bCs/>
        </w:rPr>
      </w:pPr>
    </w:p>
    <w:p w14:paraId="2EC1C925" w14:textId="77777777" w:rsidR="00FC7A31" w:rsidRDefault="00FC7A31" w:rsidP="00692BC4">
      <w:pPr>
        <w:rPr>
          <w:b/>
          <w:bCs/>
        </w:rPr>
      </w:pPr>
    </w:p>
    <w:p w14:paraId="6AC04449" w14:textId="77777777" w:rsidR="00FC7A31" w:rsidRDefault="00FC7A31" w:rsidP="00692BC4">
      <w:pPr>
        <w:rPr>
          <w:b/>
          <w:bCs/>
        </w:rPr>
      </w:pPr>
    </w:p>
    <w:p w14:paraId="4A3B13F0" w14:textId="5B4E6D34" w:rsidR="0066541D" w:rsidRPr="007321D5" w:rsidRDefault="0066541D" w:rsidP="00692BC4">
      <w:pPr>
        <w:rPr>
          <w:b/>
          <w:bCs/>
        </w:rPr>
      </w:pPr>
      <w:r w:rsidRPr="007321D5">
        <w:rPr>
          <w:b/>
          <w:bCs/>
          <w:lang w:val="fr"/>
        </w:rPr>
        <w:lastRenderedPageBreak/>
        <w:t xml:space="preserve">Les filtres de reporting Omni+ disponibles, vous pouvez également créer, modifier et supprimer des filtres. </w:t>
      </w: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663"/>
      </w:tblGrid>
      <w:tr w:rsidR="0066541D" w14:paraId="7AE3A3BC" w14:textId="77777777" w:rsidTr="00E05DE9">
        <w:trPr>
          <w:trHeight w:val="244"/>
        </w:trPr>
        <w:tc>
          <w:tcPr>
            <w:tcW w:w="1985" w:type="dxa"/>
          </w:tcPr>
          <w:p w14:paraId="6CB6D0B7" w14:textId="77777777" w:rsidR="0066541D" w:rsidRDefault="0066541D" w:rsidP="00E05DE9">
            <w:pPr>
              <w:pStyle w:val="TableParagraph"/>
              <w:spacing w:before="1" w:line="223" w:lineRule="exact"/>
              <w:ind w:left="107"/>
              <w:rPr>
                <w:sz w:val="20"/>
              </w:rPr>
            </w:pPr>
            <w:r>
              <w:rPr>
                <w:sz w:val="20"/>
                <w:lang w:val="fr"/>
              </w:rPr>
              <w:t>Filtre</w:t>
            </w:r>
          </w:p>
        </w:tc>
        <w:tc>
          <w:tcPr>
            <w:tcW w:w="6663" w:type="dxa"/>
          </w:tcPr>
          <w:p w14:paraId="3C71F57D" w14:textId="77777777" w:rsidR="0066541D" w:rsidRDefault="0066541D" w:rsidP="00E05DE9">
            <w:pPr>
              <w:pStyle w:val="TableParagraph"/>
              <w:spacing w:before="1" w:line="223" w:lineRule="exact"/>
              <w:ind w:left="108"/>
              <w:rPr>
                <w:sz w:val="20"/>
              </w:rPr>
            </w:pPr>
            <w:r>
              <w:rPr>
                <w:sz w:val="20"/>
                <w:lang w:val="fr"/>
              </w:rPr>
              <w:t>Description</w:t>
            </w:r>
          </w:p>
        </w:tc>
      </w:tr>
      <w:tr w:rsidR="0066541D" w14:paraId="7339FB25" w14:textId="77777777" w:rsidTr="00E05DE9">
        <w:trPr>
          <w:trHeight w:val="487"/>
        </w:trPr>
        <w:tc>
          <w:tcPr>
            <w:tcW w:w="1985" w:type="dxa"/>
          </w:tcPr>
          <w:p w14:paraId="0A0D4FA6" w14:textId="77777777" w:rsidR="0066541D" w:rsidRDefault="0066541D" w:rsidP="00E05DE9">
            <w:pPr>
              <w:pStyle w:val="TableParagraph"/>
              <w:spacing w:before="1"/>
              <w:ind w:left="107"/>
              <w:rPr>
                <w:sz w:val="20"/>
              </w:rPr>
            </w:pPr>
            <w:r>
              <w:rPr>
                <w:sz w:val="20"/>
                <w:lang w:val="fr"/>
              </w:rPr>
              <w:t>Agent</w:t>
            </w:r>
          </w:p>
        </w:tc>
        <w:tc>
          <w:tcPr>
            <w:tcW w:w="6663" w:type="dxa"/>
          </w:tcPr>
          <w:p w14:paraId="3BB53998" w14:textId="77777777" w:rsidR="0066541D" w:rsidRDefault="0066541D" w:rsidP="00E05DE9">
            <w:pPr>
              <w:pStyle w:val="TableParagraph"/>
              <w:spacing w:before="1" w:line="243" w:lineRule="exact"/>
              <w:ind w:left="108"/>
              <w:rPr>
                <w:sz w:val="20"/>
              </w:rPr>
            </w:pPr>
            <w:r>
              <w:rPr>
                <w:sz w:val="20"/>
                <w:lang w:val="fr"/>
              </w:rPr>
              <w:t>Permet de sélectionner les agents auprès de qui nous voulons obtenir des informations. Tous</w:t>
            </w:r>
          </w:p>
          <w:p w14:paraId="326F4F17" w14:textId="77777777" w:rsidR="0066541D" w:rsidRDefault="0066541D" w:rsidP="00E05DE9">
            <w:pPr>
              <w:pStyle w:val="TableParagraph"/>
              <w:spacing w:line="223" w:lineRule="exact"/>
              <w:ind w:left="108"/>
              <w:rPr>
                <w:sz w:val="20"/>
              </w:rPr>
            </w:pPr>
            <w:r>
              <w:rPr>
                <w:sz w:val="20"/>
                <w:lang w:val="fr"/>
              </w:rPr>
              <w:t>agents sont sélectionnés par défaut.</w:t>
            </w:r>
          </w:p>
        </w:tc>
      </w:tr>
      <w:tr w:rsidR="0066541D" w14:paraId="61CB5CA0" w14:textId="77777777" w:rsidTr="00E05DE9">
        <w:trPr>
          <w:trHeight w:val="244"/>
        </w:trPr>
        <w:tc>
          <w:tcPr>
            <w:tcW w:w="1985" w:type="dxa"/>
          </w:tcPr>
          <w:p w14:paraId="1264B9D3" w14:textId="77777777" w:rsidR="0066541D" w:rsidRDefault="0066541D" w:rsidP="00E05DE9">
            <w:pPr>
              <w:pStyle w:val="TableParagraph"/>
              <w:spacing w:before="1" w:line="223" w:lineRule="exact"/>
              <w:ind w:left="107"/>
              <w:rPr>
                <w:sz w:val="20"/>
              </w:rPr>
            </w:pPr>
            <w:r>
              <w:rPr>
                <w:sz w:val="20"/>
                <w:lang w:val="fr"/>
              </w:rPr>
              <w:t>Regroupement de données</w:t>
            </w:r>
          </w:p>
        </w:tc>
        <w:tc>
          <w:tcPr>
            <w:tcW w:w="6663" w:type="dxa"/>
          </w:tcPr>
          <w:p w14:paraId="3D397F09" w14:textId="77777777" w:rsidR="0066541D" w:rsidRDefault="0066541D" w:rsidP="00E05DE9">
            <w:pPr>
              <w:pStyle w:val="TableParagraph"/>
              <w:spacing w:before="1" w:line="223" w:lineRule="exact"/>
              <w:ind w:left="108"/>
              <w:rPr>
                <w:sz w:val="20"/>
              </w:rPr>
            </w:pPr>
            <w:r>
              <w:rPr>
                <w:sz w:val="20"/>
                <w:lang w:val="fr"/>
              </w:rPr>
              <w:t>Se réfère à des clusters par date. Permet de voir l’information par jours /mois.</w:t>
            </w:r>
          </w:p>
        </w:tc>
      </w:tr>
      <w:tr w:rsidR="0066541D" w14:paraId="026F0BCB" w14:textId="77777777" w:rsidTr="00E05DE9">
        <w:trPr>
          <w:trHeight w:val="489"/>
        </w:trPr>
        <w:tc>
          <w:tcPr>
            <w:tcW w:w="1985" w:type="dxa"/>
          </w:tcPr>
          <w:p w14:paraId="51AD5697" w14:textId="77777777" w:rsidR="0066541D" w:rsidRDefault="0066541D" w:rsidP="00E05DE9">
            <w:pPr>
              <w:pStyle w:val="TableParagraph"/>
              <w:spacing w:before="1"/>
              <w:ind w:left="107"/>
              <w:rPr>
                <w:sz w:val="20"/>
              </w:rPr>
            </w:pPr>
            <w:r>
              <w:rPr>
                <w:sz w:val="20"/>
                <w:lang w:val="fr"/>
              </w:rPr>
              <w:t>Campagne</w:t>
            </w:r>
          </w:p>
        </w:tc>
        <w:tc>
          <w:tcPr>
            <w:tcW w:w="6663" w:type="dxa"/>
          </w:tcPr>
          <w:p w14:paraId="01DFD15A" w14:textId="77777777" w:rsidR="0066541D" w:rsidRDefault="0066541D" w:rsidP="00E05DE9">
            <w:pPr>
              <w:pStyle w:val="TableParagraph"/>
              <w:spacing w:before="1" w:line="240" w:lineRule="atLeast"/>
              <w:ind w:left="108"/>
              <w:rPr>
                <w:sz w:val="20"/>
              </w:rPr>
            </w:pPr>
            <w:r>
              <w:rPr>
                <w:sz w:val="20"/>
                <w:lang w:val="fr"/>
              </w:rPr>
              <w:t>Permet de sélectionner les campagnes à partir de laquelle nous voulons obtenir des informations. Toutes les campagnes sont sélectionnées par défaut.</w:t>
            </w:r>
          </w:p>
        </w:tc>
      </w:tr>
      <w:tr w:rsidR="0066541D" w14:paraId="52B0C8DC" w14:textId="77777777" w:rsidTr="00E05DE9">
        <w:trPr>
          <w:trHeight w:val="489"/>
        </w:trPr>
        <w:tc>
          <w:tcPr>
            <w:tcW w:w="1985" w:type="dxa"/>
          </w:tcPr>
          <w:p w14:paraId="792410A9" w14:textId="77777777" w:rsidR="0066541D" w:rsidRDefault="0066541D" w:rsidP="00E05DE9">
            <w:pPr>
              <w:pStyle w:val="TableParagraph"/>
              <w:spacing w:before="1"/>
              <w:ind w:left="107"/>
              <w:rPr>
                <w:sz w:val="20"/>
              </w:rPr>
            </w:pPr>
            <w:r>
              <w:rPr>
                <w:sz w:val="20"/>
                <w:lang w:val="fr"/>
              </w:rPr>
              <w:t>Canal</w:t>
            </w:r>
          </w:p>
        </w:tc>
        <w:tc>
          <w:tcPr>
            <w:tcW w:w="6663" w:type="dxa"/>
          </w:tcPr>
          <w:p w14:paraId="77A010C8" w14:textId="77777777" w:rsidR="0066541D" w:rsidRDefault="0066541D" w:rsidP="00E05DE9">
            <w:pPr>
              <w:pStyle w:val="TableParagraph"/>
              <w:spacing w:before="1" w:line="240" w:lineRule="atLeast"/>
              <w:ind w:left="108"/>
              <w:rPr>
                <w:sz w:val="20"/>
              </w:rPr>
            </w:pPr>
            <w:r>
              <w:rPr>
                <w:sz w:val="20"/>
                <w:lang w:val="fr"/>
              </w:rPr>
              <w:t>Permet de sélectionner le canal par lequel le contact a été établi: téléphone, e-mail, ...</w:t>
            </w:r>
          </w:p>
        </w:tc>
      </w:tr>
      <w:tr w:rsidR="0066541D" w14:paraId="70451E95" w14:textId="77777777" w:rsidTr="00E05DE9">
        <w:trPr>
          <w:trHeight w:val="486"/>
        </w:trPr>
        <w:tc>
          <w:tcPr>
            <w:tcW w:w="1985" w:type="dxa"/>
          </w:tcPr>
          <w:p w14:paraId="631671AB" w14:textId="77777777" w:rsidR="0066541D" w:rsidRDefault="0066541D" w:rsidP="00E05DE9">
            <w:pPr>
              <w:pStyle w:val="TableParagraph"/>
              <w:spacing w:line="243" w:lineRule="exact"/>
              <w:ind w:left="107"/>
              <w:rPr>
                <w:sz w:val="20"/>
              </w:rPr>
            </w:pPr>
            <w:r>
              <w:rPr>
                <w:sz w:val="20"/>
                <w:lang w:val="fr"/>
              </w:rPr>
              <w:t>Itemization de données</w:t>
            </w:r>
          </w:p>
        </w:tc>
        <w:tc>
          <w:tcPr>
            <w:tcW w:w="6663" w:type="dxa"/>
          </w:tcPr>
          <w:p w14:paraId="6F138D7A" w14:textId="77777777" w:rsidR="0066541D" w:rsidRDefault="0066541D" w:rsidP="00E05DE9">
            <w:pPr>
              <w:pStyle w:val="TableParagraph"/>
              <w:spacing w:line="243" w:lineRule="exact"/>
              <w:ind w:left="108"/>
              <w:rPr>
                <w:sz w:val="20"/>
              </w:rPr>
            </w:pPr>
            <w:r>
              <w:rPr>
                <w:sz w:val="20"/>
                <w:lang w:val="fr"/>
              </w:rPr>
              <w:t>Permet de sélectionner la présentation des rapports (par colonnes ou lignes)</w:t>
            </w:r>
          </w:p>
          <w:p w14:paraId="5C2771C9" w14:textId="77777777" w:rsidR="0066541D" w:rsidRDefault="0066541D" w:rsidP="00E05DE9">
            <w:pPr>
              <w:pStyle w:val="TableParagraph"/>
              <w:spacing w:line="223" w:lineRule="exact"/>
              <w:ind w:left="108"/>
              <w:rPr>
                <w:sz w:val="20"/>
              </w:rPr>
            </w:pPr>
            <w:r>
              <w:rPr>
                <w:sz w:val="20"/>
                <w:lang w:val="fr"/>
              </w:rPr>
              <w:t>données supplémentaires sur les clients.</w:t>
            </w:r>
          </w:p>
        </w:tc>
      </w:tr>
      <w:tr w:rsidR="0066541D" w14:paraId="58CD9BCF" w14:textId="77777777" w:rsidTr="00E05DE9">
        <w:trPr>
          <w:trHeight w:val="489"/>
        </w:trPr>
        <w:tc>
          <w:tcPr>
            <w:tcW w:w="1985" w:type="dxa"/>
          </w:tcPr>
          <w:p w14:paraId="26B32FEB" w14:textId="77777777" w:rsidR="0066541D" w:rsidRDefault="0066541D" w:rsidP="00E05DE9">
            <w:pPr>
              <w:pStyle w:val="TableParagraph"/>
              <w:spacing w:before="1"/>
              <w:ind w:left="107"/>
              <w:rPr>
                <w:sz w:val="20"/>
              </w:rPr>
            </w:pPr>
            <w:r>
              <w:rPr>
                <w:sz w:val="20"/>
                <w:lang w:val="fr"/>
              </w:rPr>
              <w:t>Livré à l’agent</w:t>
            </w:r>
          </w:p>
        </w:tc>
        <w:tc>
          <w:tcPr>
            <w:tcW w:w="6663" w:type="dxa"/>
          </w:tcPr>
          <w:p w14:paraId="43421287" w14:textId="77777777" w:rsidR="0066541D" w:rsidRDefault="0066541D" w:rsidP="00E05DE9">
            <w:pPr>
              <w:pStyle w:val="TableParagraph"/>
              <w:spacing w:before="1" w:line="240" w:lineRule="atLeast"/>
              <w:ind w:left="108"/>
              <w:rPr>
                <w:sz w:val="20"/>
              </w:rPr>
            </w:pPr>
            <w:r>
              <w:rPr>
                <w:sz w:val="20"/>
                <w:lang w:val="fr"/>
              </w:rPr>
              <w:t>Permet de distinguer les transactions entre celles qui ont été livrées à un agent et celles qui ne l’ont pas été.</w:t>
            </w:r>
          </w:p>
        </w:tc>
      </w:tr>
      <w:tr w:rsidR="0066541D" w14:paraId="3B5F0DB4" w14:textId="77777777" w:rsidTr="00E05DE9">
        <w:trPr>
          <w:trHeight w:val="244"/>
        </w:trPr>
        <w:tc>
          <w:tcPr>
            <w:tcW w:w="1985" w:type="dxa"/>
          </w:tcPr>
          <w:p w14:paraId="62DF3B13" w14:textId="77777777" w:rsidR="0066541D" w:rsidRDefault="0066541D" w:rsidP="00E05DE9">
            <w:pPr>
              <w:pStyle w:val="TableParagraph"/>
              <w:spacing w:before="1" w:line="223" w:lineRule="exact"/>
              <w:ind w:left="107"/>
              <w:rPr>
                <w:sz w:val="20"/>
              </w:rPr>
            </w:pPr>
            <w:r>
              <w:rPr>
                <w:sz w:val="20"/>
                <w:lang w:val="fr"/>
              </w:rPr>
              <w:t>État de pause</w:t>
            </w:r>
          </w:p>
        </w:tc>
        <w:tc>
          <w:tcPr>
            <w:tcW w:w="6663" w:type="dxa"/>
          </w:tcPr>
          <w:p w14:paraId="28EA30CE" w14:textId="77777777" w:rsidR="0066541D" w:rsidRDefault="0066541D" w:rsidP="00E05DE9">
            <w:pPr>
              <w:pStyle w:val="TableParagraph"/>
              <w:spacing w:before="1" w:line="223" w:lineRule="exact"/>
              <w:ind w:left="108"/>
              <w:rPr>
                <w:sz w:val="20"/>
              </w:rPr>
            </w:pPr>
            <w:r>
              <w:rPr>
                <w:sz w:val="20"/>
                <w:lang w:val="fr"/>
              </w:rPr>
              <w:t>Permet le filtrage par des pauses d’agent en cours, finalisées ou les deux.</w:t>
            </w:r>
          </w:p>
        </w:tc>
      </w:tr>
      <w:tr w:rsidR="0066541D" w14:paraId="561665FB" w14:textId="77777777" w:rsidTr="00E05DE9">
        <w:trPr>
          <w:trHeight w:val="244"/>
        </w:trPr>
        <w:tc>
          <w:tcPr>
            <w:tcW w:w="1985" w:type="dxa"/>
          </w:tcPr>
          <w:p w14:paraId="489D7514" w14:textId="77777777" w:rsidR="0066541D" w:rsidRDefault="0066541D" w:rsidP="00E05DE9">
            <w:pPr>
              <w:pStyle w:val="TableParagraph"/>
              <w:spacing w:before="1" w:line="223" w:lineRule="exact"/>
              <w:ind w:left="107"/>
              <w:rPr>
                <w:sz w:val="20"/>
              </w:rPr>
            </w:pPr>
            <w:r>
              <w:rPr>
                <w:sz w:val="20"/>
                <w:lang w:val="fr"/>
              </w:rPr>
              <w:t>État de la session</w:t>
            </w:r>
          </w:p>
        </w:tc>
        <w:tc>
          <w:tcPr>
            <w:tcW w:w="6663" w:type="dxa"/>
          </w:tcPr>
          <w:p w14:paraId="5BA14D11" w14:textId="77777777" w:rsidR="0066541D" w:rsidRDefault="0066541D" w:rsidP="00E05DE9">
            <w:pPr>
              <w:pStyle w:val="TableParagraph"/>
              <w:spacing w:before="1" w:line="223" w:lineRule="exact"/>
              <w:ind w:left="108"/>
              <w:rPr>
                <w:sz w:val="20"/>
              </w:rPr>
            </w:pPr>
            <w:r>
              <w:rPr>
                <w:sz w:val="20"/>
                <w:lang w:val="fr"/>
              </w:rPr>
              <w:t>Permet le filtrage par sessions d’agent en cours, finalisées ou les deux.</w:t>
            </w:r>
          </w:p>
        </w:tc>
      </w:tr>
      <w:tr w:rsidR="0066541D" w14:paraId="63BA09E0" w14:textId="77777777" w:rsidTr="00E05DE9">
        <w:trPr>
          <w:trHeight w:val="486"/>
        </w:trPr>
        <w:tc>
          <w:tcPr>
            <w:tcW w:w="1985" w:type="dxa"/>
          </w:tcPr>
          <w:p w14:paraId="34534219" w14:textId="77777777" w:rsidR="0066541D" w:rsidRDefault="0066541D" w:rsidP="00E05DE9">
            <w:pPr>
              <w:pStyle w:val="TableParagraph"/>
              <w:tabs>
                <w:tab w:val="left" w:pos="911"/>
              </w:tabs>
              <w:spacing w:line="243" w:lineRule="exact"/>
              <w:ind w:left="107"/>
              <w:rPr>
                <w:sz w:val="20"/>
              </w:rPr>
            </w:pPr>
            <w:r>
              <w:rPr>
                <w:sz w:val="20"/>
                <w:lang w:val="fr"/>
              </w:rPr>
              <w:tab/>
              <w:t>dispositions d’appel</w:t>
            </w:r>
          </w:p>
          <w:p w14:paraId="791B92D8" w14:textId="77777777" w:rsidR="0066541D" w:rsidRDefault="0066541D" w:rsidP="00E05DE9">
            <w:pPr>
              <w:pStyle w:val="TableParagraph"/>
              <w:spacing w:line="223" w:lineRule="exact"/>
              <w:ind w:left="107"/>
              <w:rPr>
                <w:sz w:val="20"/>
              </w:rPr>
            </w:pPr>
            <w:r>
              <w:rPr>
                <w:sz w:val="20"/>
                <w:lang w:val="fr"/>
              </w:rPr>
              <w:t>Codes</w:t>
            </w:r>
          </w:p>
        </w:tc>
        <w:tc>
          <w:tcPr>
            <w:tcW w:w="6663" w:type="dxa"/>
          </w:tcPr>
          <w:p w14:paraId="31DD5989" w14:textId="77777777" w:rsidR="0066541D" w:rsidRDefault="0066541D" w:rsidP="00E05DE9">
            <w:pPr>
              <w:pStyle w:val="TableParagraph"/>
              <w:spacing w:line="243" w:lineRule="exact"/>
              <w:ind w:left="108"/>
              <w:rPr>
                <w:sz w:val="20"/>
              </w:rPr>
            </w:pPr>
            <w:r>
              <w:rPr>
                <w:sz w:val="20"/>
                <w:lang w:val="fr"/>
              </w:rPr>
              <w:t>Permet de sélectionner/filtrer les dispositions d’appel que nous voulons énumérer pour cette</w:t>
            </w:r>
          </w:p>
          <w:p w14:paraId="13C0BA5C" w14:textId="77777777" w:rsidR="0066541D" w:rsidRDefault="0066541D" w:rsidP="00E05DE9">
            <w:pPr>
              <w:pStyle w:val="TableParagraph"/>
              <w:spacing w:line="223" w:lineRule="exact"/>
              <w:ind w:left="108"/>
              <w:rPr>
                <w:sz w:val="20"/>
              </w:rPr>
            </w:pPr>
            <w:r>
              <w:rPr>
                <w:sz w:val="20"/>
                <w:lang w:val="fr"/>
              </w:rPr>
              <w:t>Rapport.</w:t>
            </w:r>
          </w:p>
        </w:tc>
      </w:tr>
      <w:tr w:rsidR="0066541D" w14:paraId="570C38A8" w14:textId="77777777" w:rsidTr="00E05DE9">
        <w:trPr>
          <w:trHeight w:val="489"/>
        </w:trPr>
        <w:tc>
          <w:tcPr>
            <w:tcW w:w="1985" w:type="dxa"/>
          </w:tcPr>
          <w:p w14:paraId="7319C7E3" w14:textId="77777777" w:rsidR="0066541D" w:rsidRDefault="0066541D" w:rsidP="00E05DE9">
            <w:pPr>
              <w:pStyle w:val="TableParagraph"/>
              <w:tabs>
                <w:tab w:val="left" w:pos="1067"/>
                <w:tab w:val="left" w:pos="1602"/>
              </w:tabs>
              <w:spacing w:before="1" w:line="240" w:lineRule="atLeast"/>
              <w:ind w:left="107" w:right="98"/>
              <w:rPr>
                <w:sz w:val="20"/>
              </w:rPr>
            </w:pPr>
            <w:r>
              <w:rPr>
                <w:sz w:val="20"/>
                <w:lang w:val="fr"/>
              </w:rPr>
              <w:t>Groupes</w:t>
            </w:r>
            <w:r>
              <w:rPr>
                <w:sz w:val="20"/>
                <w:lang w:val="fr"/>
              </w:rPr>
              <w:tab/>
            </w:r>
            <w:r>
              <w:rPr>
                <w:lang w:val="fr"/>
              </w:rPr>
              <w:t>de codes</w:t>
            </w:r>
            <w:r>
              <w:rPr>
                <w:sz w:val="20"/>
                <w:lang w:val="fr"/>
              </w:rPr>
              <w:tab/>
            </w:r>
            <w:r>
              <w:rPr>
                <w:spacing w:val="-5"/>
                <w:sz w:val="20"/>
                <w:lang w:val="fr"/>
              </w:rPr>
              <w:t xml:space="preserve">de </w:t>
            </w:r>
            <w:r>
              <w:rPr>
                <w:lang w:val="fr"/>
              </w:rPr>
              <w:t xml:space="preserve"> </w:t>
            </w:r>
            <w:r>
              <w:rPr>
                <w:sz w:val="20"/>
                <w:lang w:val="fr"/>
              </w:rPr>
              <w:t>dispositions d’appels</w:t>
            </w:r>
            <w:r>
              <w:rPr>
                <w:lang w:val="fr"/>
              </w:rPr>
              <w:t xml:space="preserve"> </w:t>
            </w:r>
            <w:r>
              <w:rPr>
                <w:sz w:val="20"/>
                <w:lang w:val="fr"/>
              </w:rPr>
              <w:t xml:space="preserve"> </w:t>
            </w:r>
          </w:p>
        </w:tc>
        <w:tc>
          <w:tcPr>
            <w:tcW w:w="6663" w:type="dxa"/>
          </w:tcPr>
          <w:p w14:paraId="3F1656C9" w14:textId="77777777" w:rsidR="0066541D" w:rsidRDefault="0066541D" w:rsidP="00E05DE9">
            <w:pPr>
              <w:pStyle w:val="TableParagraph"/>
              <w:spacing w:before="1"/>
              <w:ind w:left="108"/>
              <w:rPr>
                <w:sz w:val="20"/>
              </w:rPr>
            </w:pPr>
            <w:r>
              <w:rPr>
                <w:sz w:val="20"/>
                <w:lang w:val="fr"/>
              </w:rPr>
              <w:t>Permet de sélectionner un groupe de dispositions d’appel.</w:t>
            </w:r>
          </w:p>
        </w:tc>
      </w:tr>
      <w:tr w:rsidR="0066541D" w14:paraId="6AC1B2C3" w14:textId="77777777" w:rsidTr="00E05DE9">
        <w:trPr>
          <w:trHeight w:val="244"/>
        </w:trPr>
        <w:tc>
          <w:tcPr>
            <w:tcW w:w="1985" w:type="dxa"/>
          </w:tcPr>
          <w:p w14:paraId="0AE6647E" w14:textId="77777777" w:rsidR="0066541D" w:rsidRDefault="0066541D" w:rsidP="00E05DE9">
            <w:pPr>
              <w:pStyle w:val="TableParagraph"/>
              <w:spacing w:before="1" w:line="223" w:lineRule="exact"/>
              <w:ind w:left="107"/>
              <w:rPr>
                <w:sz w:val="20"/>
              </w:rPr>
            </w:pPr>
            <w:r>
              <w:rPr>
                <w:sz w:val="20"/>
                <w:lang w:val="fr"/>
              </w:rPr>
              <w:t>Intervalles de date</w:t>
            </w:r>
          </w:p>
        </w:tc>
        <w:tc>
          <w:tcPr>
            <w:tcW w:w="6663" w:type="dxa"/>
          </w:tcPr>
          <w:p w14:paraId="43A9F8FC" w14:textId="77777777" w:rsidR="0066541D" w:rsidRDefault="0066541D" w:rsidP="00E05DE9">
            <w:pPr>
              <w:pStyle w:val="TableParagraph"/>
              <w:spacing w:before="1" w:line="223" w:lineRule="exact"/>
              <w:ind w:left="108"/>
              <w:rPr>
                <w:sz w:val="20"/>
              </w:rPr>
            </w:pPr>
            <w:r>
              <w:rPr>
                <w:sz w:val="20"/>
                <w:lang w:val="fr"/>
              </w:rPr>
              <w:t>Sélectionnez l’intervalle pour la consultation, en spécifier les deux dates de l’intervalle.</w:t>
            </w:r>
          </w:p>
        </w:tc>
      </w:tr>
      <w:tr w:rsidR="0066541D" w14:paraId="72D5276F" w14:textId="77777777" w:rsidTr="00E05DE9">
        <w:trPr>
          <w:trHeight w:val="244"/>
        </w:trPr>
        <w:tc>
          <w:tcPr>
            <w:tcW w:w="1985" w:type="dxa"/>
          </w:tcPr>
          <w:p w14:paraId="23F3CD2A" w14:textId="77777777" w:rsidR="0066541D" w:rsidRDefault="0066541D" w:rsidP="00E05DE9">
            <w:pPr>
              <w:pStyle w:val="TableParagraph"/>
              <w:spacing w:before="1" w:line="223" w:lineRule="exact"/>
              <w:ind w:left="107"/>
              <w:rPr>
                <w:sz w:val="20"/>
              </w:rPr>
            </w:pPr>
            <w:r>
              <w:rPr>
                <w:sz w:val="20"/>
                <w:lang w:val="fr"/>
              </w:rPr>
              <w:t>Intervalle d’heure</w:t>
            </w:r>
          </w:p>
        </w:tc>
        <w:tc>
          <w:tcPr>
            <w:tcW w:w="6663" w:type="dxa"/>
          </w:tcPr>
          <w:p w14:paraId="5B12946E" w14:textId="77777777" w:rsidR="0066541D" w:rsidRDefault="0066541D" w:rsidP="00E05DE9">
            <w:pPr>
              <w:pStyle w:val="TableParagraph"/>
              <w:spacing w:before="1" w:line="223" w:lineRule="exact"/>
              <w:ind w:left="108"/>
              <w:rPr>
                <w:sz w:val="20"/>
              </w:rPr>
            </w:pPr>
            <w:r>
              <w:rPr>
                <w:sz w:val="20"/>
                <w:lang w:val="fr"/>
              </w:rPr>
              <w:t>Permet de sélectionner la plage horaire dans laquelle les enregistrements demandés sont trouvés.</w:t>
            </w:r>
          </w:p>
        </w:tc>
      </w:tr>
      <w:tr w:rsidR="0066541D" w14:paraId="2C2BD72A" w14:textId="77777777" w:rsidTr="00E05DE9">
        <w:trPr>
          <w:trHeight w:val="486"/>
        </w:trPr>
        <w:tc>
          <w:tcPr>
            <w:tcW w:w="1985" w:type="dxa"/>
          </w:tcPr>
          <w:p w14:paraId="7656C79B" w14:textId="77777777" w:rsidR="0066541D" w:rsidRDefault="0066541D" w:rsidP="00E05DE9">
            <w:pPr>
              <w:pStyle w:val="TableParagraph"/>
              <w:spacing w:line="243" w:lineRule="exact"/>
              <w:ind w:left="107"/>
              <w:rPr>
                <w:sz w:val="20"/>
              </w:rPr>
            </w:pPr>
            <w:r>
              <w:rPr>
                <w:sz w:val="20"/>
                <w:lang w:val="fr"/>
              </w:rPr>
              <w:t>Raisons de pause</w:t>
            </w:r>
          </w:p>
        </w:tc>
        <w:tc>
          <w:tcPr>
            <w:tcW w:w="6663" w:type="dxa"/>
          </w:tcPr>
          <w:p w14:paraId="7A346FEE" w14:textId="77777777" w:rsidR="0066541D" w:rsidRDefault="0066541D" w:rsidP="00E05DE9">
            <w:pPr>
              <w:pStyle w:val="TableParagraph"/>
              <w:spacing w:line="243" w:lineRule="exact"/>
              <w:ind w:left="108"/>
              <w:rPr>
                <w:sz w:val="20"/>
              </w:rPr>
            </w:pPr>
            <w:r>
              <w:rPr>
                <w:sz w:val="20"/>
                <w:lang w:val="fr"/>
              </w:rPr>
              <w:t>Permet de sélectionner/filtrer les raisons de pause des agents que nous voulons énumérer pour cela</w:t>
            </w:r>
          </w:p>
          <w:p w14:paraId="48B6E995" w14:textId="77777777" w:rsidR="0066541D" w:rsidRDefault="0066541D" w:rsidP="00E05DE9">
            <w:pPr>
              <w:pStyle w:val="TableParagraph"/>
              <w:spacing w:line="223" w:lineRule="exact"/>
              <w:ind w:left="108"/>
              <w:rPr>
                <w:sz w:val="20"/>
              </w:rPr>
            </w:pPr>
            <w:r>
              <w:rPr>
                <w:sz w:val="20"/>
                <w:lang w:val="fr"/>
              </w:rPr>
              <w:t>rapport spécifique.</w:t>
            </w:r>
          </w:p>
        </w:tc>
      </w:tr>
      <w:tr w:rsidR="0066541D" w14:paraId="23CB075C" w14:textId="77777777" w:rsidTr="00E05DE9">
        <w:trPr>
          <w:trHeight w:val="1465"/>
        </w:trPr>
        <w:tc>
          <w:tcPr>
            <w:tcW w:w="1985" w:type="dxa"/>
          </w:tcPr>
          <w:p w14:paraId="28EA3E86" w14:textId="77777777" w:rsidR="0066541D" w:rsidRDefault="0066541D" w:rsidP="00E05DE9">
            <w:pPr>
              <w:pStyle w:val="TableParagraph"/>
              <w:spacing w:before="1"/>
              <w:ind w:left="107"/>
              <w:rPr>
                <w:sz w:val="20"/>
              </w:rPr>
            </w:pPr>
            <w:r>
              <w:rPr>
                <w:sz w:val="20"/>
                <w:lang w:val="fr"/>
              </w:rPr>
              <w:t>Objectif de service</w:t>
            </w:r>
          </w:p>
        </w:tc>
        <w:tc>
          <w:tcPr>
            <w:tcW w:w="6663" w:type="dxa"/>
          </w:tcPr>
          <w:p w14:paraId="3D6D7378" w14:textId="77777777" w:rsidR="0066541D" w:rsidRDefault="0066541D" w:rsidP="00E05DE9">
            <w:pPr>
              <w:pStyle w:val="TableParagraph"/>
              <w:spacing w:before="1"/>
              <w:ind w:left="108" w:right="94"/>
              <w:jc w:val="both"/>
              <w:rPr>
                <w:sz w:val="20"/>
              </w:rPr>
            </w:pPr>
            <w:r>
              <w:rPr>
                <w:sz w:val="20"/>
                <w:lang w:val="fr"/>
              </w:rPr>
              <w:t>Permet d’indiquer la valeur de l’objectif de service pour le rapport. S’il est laissé vide,</w:t>
            </w:r>
            <w:r>
              <w:rPr>
                <w:lang w:val="fr"/>
              </w:rPr>
              <w:t xml:space="preserve"> </w:t>
            </w:r>
            <w:r>
              <w:rPr>
                <w:sz w:val="20"/>
                <w:lang w:val="fr"/>
              </w:rPr>
              <w:t xml:space="preserve"> </w:t>
            </w:r>
            <w:r>
              <w:rPr>
                <w:lang w:val="fr"/>
              </w:rPr>
              <w:t xml:space="preserve"> </w:t>
            </w:r>
            <w:r>
              <w:rPr>
                <w:sz w:val="20"/>
                <w:lang w:val="fr"/>
              </w:rPr>
              <w:t xml:space="preserve"> celui attribué</w:t>
            </w:r>
            <w:r>
              <w:rPr>
                <w:lang w:val="fr"/>
              </w:rPr>
              <w:t xml:space="preserve"> </w:t>
            </w:r>
            <w:r>
              <w:rPr>
                <w:sz w:val="20"/>
                <w:lang w:val="fr"/>
              </w:rPr>
              <w:t xml:space="preserve"> </w:t>
            </w:r>
            <w:r>
              <w:rPr>
                <w:lang w:val="fr"/>
              </w:rPr>
              <w:t xml:space="preserve"> </w:t>
            </w:r>
            <w:r>
              <w:rPr>
                <w:sz w:val="20"/>
                <w:lang w:val="fr"/>
              </w:rPr>
              <w:t xml:space="preserve"> à</w:t>
            </w:r>
            <w:r>
              <w:rPr>
                <w:lang w:val="fr"/>
              </w:rPr>
              <w:t xml:space="preserve"> </w:t>
            </w:r>
            <w:r>
              <w:rPr>
                <w:sz w:val="20"/>
                <w:lang w:val="fr"/>
              </w:rPr>
              <w:t xml:space="preserve"> chacune</w:t>
            </w:r>
            <w:r>
              <w:rPr>
                <w:lang w:val="fr"/>
              </w:rPr>
              <w:t xml:space="preserve"> </w:t>
            </w:r>
            <w:r>
              <w:rPr>
                <w:sz w:val="20"/>
                <w:lang w:val="fr"/>
              </w:rPr>
              <w:t xml:space="preserve"> des</w:t>
            </w:r>
            <w:r>
              <w:rPr>
                <w:lang w:val="fr"/>
              </w:rPr>
              <w:t xml:space="preserve"> </w:t>
            </w:r>
            <w:r>
              <w:rPr>
                <w:sz w:val="20"/>
                <w:lang w:val="fr"/>
              </w:rPr>
              <w:t xml:space="preserve"> campagnes</w:t>
            </w:r>
            <w:r>
              <w:rPr>
                <w:lang w:val="fr"/>
              </w:rPr>
              <w:t xml:space="preserve"> </w:t>
            </w:r>
            <w:r>
              <w:rPr>
                <w:sz w:val="20"/>
                <w:lang w:val="fr"/>
              </w:rPr>
              <w:t xml:space="preserve"> affichées</w:t>
            </w:r>
            <w:r>
              <w:rPr>
                <w:lang w:val="fr"/>
              </w:rPr>
              <w:t xml:space="preserve"> </w:t>
            </w:r>
            <w:r>
              <w:rPr>
                <w:sz w:val="20"/>
                <w:lang w:val="fr"/>
              </w:rPr>
              <w:t xml:space="preserve"> </w:t>
            </w:r>
            <w:r>
              <w:rPr>
                <w:lang w:val="fr"/>
              </w:rPr>
              <w:t xml:space="preserve"> </w:t>
            </w:r>
            <w:r>
              <w:rPr>
                <w:sz w:val="20"/>
                <w:lang w:val="fr"/>
              </w:rPr>
              <w:t xml:space="preserve"> dans</w:t>
            </w:r>
            <w:r>
              <w:rPr>
                <w:lang w:val="fr"/>
              </w:rPr>
              <w:t xml:space="preserve"> </w:t>
            </w:r>
            <w:r>
              <w:rPr>
                <w:sz w:val="20"/>
                <w:lang w:val="fr"/>
              </w:rPr>
              <w:t xml:space="preserve"> le</w:t>
            </w:r>
            <w:r>
              <w:rPr>
                <w:lang w:val="fr"/>
              </w:rPr>
              <w:t xml:space="preserve"> </w:t>
            </w:r>
            <w:r>
              <w:rPr>
                <w:sz w:val="20"/>
                <w:lang w:val="fr"/>
              </w:rPr>
              <w:t xml:space="preserve"> résultat</w:t>
            </w:r>
            <w:r>
              <w:rPr>
                <w:lang w:val="fr"/>
              </w:rPr>
              <w:t xml:space="preserve"> </w:t>
            </w:r>
            <w:r>
              <w:rPr>
                <w:sz w:val="20"/>
                <w:lang w:val="fr"/>
              </w:rPr>
              <w:t xml:space="preserve"> sera</w:t>
            </w:r>
            <w:r>
              <w:rPr>
                <w:lang w:val="fr"/>
              </w:rPr>
              <w:t xml:space="preserve"> </w:t>
            </w:r>
            <w:r>
              <w:rPr>
                <w:sz w:val="20"/>
                <w:lang w:val="fr"/>
              </w:rPr>
              <w:t xml:space="preserve"> utilisé. Le temps doit être exprimé de la manière suivante : Ad Bh Cm</w:t>
            </w:r>
            <w:r>
              <w:rPr>
                <w:lang w:val="fr"/>
              </w:rPr>
              <w:t xml:space="preserve"> </w:t>
            </w:r>
            <w:r>
              <w:rPr>
                <w:sz w:val="20"/>
                <w:lang w:val="fr"/>
              </w:rPr>
              <w:t xml:space="preserve"> Ds.</w:t>
            </w:r>
          </w:p>
          <w:p w14:paraId="2AF3A5CD" w14:textId="77777777" w:rsidR="0066541D" w:rsidRDefault="0066541D" w:rsidP="00E05DE9">
            <w:pPr>
              <w:pStyle w:val="TableParagraph"/>
              <w:ind w:left="108" w:right="92"/>
              <w:jc w:val="both"/>
              <w:rPr>
                <w:sz w:val="20"/>
              </w:rPr>
            </w:pPr>
            <w:r>
              <w:rPr>
                <w:sz w:val="20"/>
                <w:lang w:val="fr"/>
              </w:rPr>
              <w:t>Où, annonce:</w:t>
            </w:r>
            <w:r>
              <w:rPr>
                <w:lang w:val="fr"/>
              </w:rPr>
              <w:t xml:space="preserve"> </w:t>
            </w:r>
            <w:r>
              <w:rPr>
                <w:sz w:val="20"/>
                <w:lang w:val="fr"/>
              </w:rPr>
              <w:t xml:space="preserve"> </w:t>
            </w:r>
            <w:r>
              <w:rPr>
                <w:lang w:val="fr"/>
              </w:rPr>
              <w:t xml:space="preserve"> Un</w:t>
            </w:r>
            <w:r>
              <w:rPr>
                <w:sz w:val="20"/>
                <w:lang w:val="fr"/>
              </w:rPr>
              <w:t xml:space="preserve"> jour,</w:t>
            </w:r>
            <w:r>
              <w:rPr>
                <w:lang w:val="fr"/>
              </w:rPr>
              <w:t xml:space="preserve"> </w:t>
            </w:r>
            <w:r>
              <w:rPr>
                <w:sz w:val="20"/>
                <w:lang w:val="fr"/>
              </w:rPr>
              <w:t xml:space="preserve"> </w:t>
            </w:r>
            <w:r>
              <w:rPr>
                <w:lang w:val="fr"/>
              </w:rPr>
              <w:t xml:space="preserve"> </w:t>
            </w:r>
            <w:r>
              <w:rPr>
                <w:sz w:val="20"/>
                <w:lang w:val="fr"/>
              </w:rPr>
              <w:t xml:space="preserve"> Bh:</w:t>
            </w:r>
            <w:r>
              <w:rPr>
                <w:lang w:val="fr"/>
              </w:rPr>
              <w:t xml:space="preserve"> </w:t>
            </w:r>
            <w:r>
              <w:rPr>
                <w:sz w:val="20"/>
                <w:lang w:val="fr"/>
              </w:rPr>
              <w:t xml:space="preserve"> B</w:t>
            </w:r>
            <w:r>
              <w:rPr>
                <w:lang w:val="fr"/>
              </w:rPr>
              <w:t xml:space="preserve"> </w:t>
            </w:r>
            <w:r>
              <w:rPr>
                <w:sz w:val="20"/>
                <w:lang w:val="fr"/>
              </w:rPr>
              <w:t xml:space="preserve"> heures,</w:t>
            </w:r>
            <w:r>
              <w:rPr>
                <w:lang w:val="fr"/>
              </w:rPr>
              <w:t xml:space="preserve"> </w:t>
            </w:r>
            <w:r>
              <w:rPr>
                <w:sz w:val="20"/>
                <w:lang w:val="fr"/>
              </w:rPr>
              <w:t xml:space="preserve"> Cm</w:t>
            </w:r>
            <w:r>
              <w:rPr>
                <w:lang w:val="fr"/>
              </w:rPr>
              <w:t xml:space="preserve"> </w:t>
            </w:r>
            <w:r>
              <w:rPr>
                <w:sz w:val="20"/>
                <w:lang w:val="fr"/>
              </w:rPr>
              <w:t xml:space="preserve"> C</w:t>
            </w:r>
            <w:r>
              <w:rPr>
                <w:lang w:val="fr"/>
              </w:rPr>
              <w:t xml:space="preserve"> </w:t>
            </w:r>
            <w:r>
              <w:rPr>
                <w:sz w:val="20"/>
                <w:lang w:val="fr"/>
              </w:rPr>
              <w:t xml:space="preserve"> minutes</w:t>
            </w:r>
            <w:r>
              <w:rPr>
                <w:lang w:val="fr"/>
              </w:rPr>
              <w:t xml:space="preserve"> </w:t>
            </w:r>
            <w:r>
              <w:rPr>
                <w:sz w:val="20"/>
                <w:lang w:val="fr"/>
              </w:rPr>
              <w:t xml:space="preserve"> et</w:t>
            </w:r>
            <w:r>
              <w:rPr>
                <w:lang w:val="fr"/>
              </w:rPr>
              <w:t xml:space="preserve"> </w:t>
            </w:r>
            <w:r>
              <w:rPr>
                <w:sz w:val="20"/>
                <w:lang w:val="fr"/>
              </w:rPr>
              <w:t xml:space="preserve"> Ds:</w:t>
            </w:r>
            <w:r>
              <w:rPr>
                <w:lang w:val="fr"/>
              </w:rPr>
              <w:t xml:space="preserve"> </w:t>
            </w:r>
            <w:r>
              <w:rPr>
                <w:sz w:val="20"/>
                <w:lang w:val="fr"/>
              </w:rPr>
              <w:t xml:space="preserve"> D</w:t>
            </w:r>
            <w:r>
              <w:rPr>
                <w:lang w:val="fr"/>
              </w:rPr>
              <w:t xml:space="preserve"> </w:t>
            </w:r>
            <w:r>
              <w:rPr>
                <w:sz w:val="20"/>
                <w:lang w:val="fr"/>
              </w:rPr>
              <w:t xml:space="preserve"> secondes,</w:t>
            </w:r>
            <w:r>
              <w:rPr>
                <w:lang w:val="fr"/>
              </w:rPr>
              <w:t xml:space="preserve"> avec</w:t>
            </w:r>
            <w:r>
              <w:rPr>
                <w:sz w:val="20"/>
                <w:lang w:val="fr"/>
              </w:rPr>
              <w:t xml:space="preserve"> A,</w:t>
            </w:r>
            <w:r>
              <w:rPr>
                <w:lang w:val="fr"/>
              </w:rPr>
              <w:t xml:space="preserve"> </w:t>
            </w:r>
            <w:r>
              <w:rPr>
                <w:sz w:val="20"/>
                <w:lang w:val="fr"/>
              </w:rPr>
              <w:t xml:space="preserve"> B, C,</w:t>
            </w:r>
            <w:r>
              <w:rPr>
                <w:lang w:val="fr"/>
              </w:rPr>
              <w:t xml:space="preserve"> </w:t>
            </w:r>
            <w:r>
              <w:rPr>
                <w:sz w:val="20"/>
                <w:lang w:val="fr"/>
              </w:rPr>
              <w:t xml:space="preserve"> </w:t>
            </w:r>
            <w:r>
              <w:rPr>
                <w:lang w:val="fr"/>
              </w:rPr>
              <w:t xml:space="preserve"> </w:t>
            </w:r>
            <w:r>
              <w:rPr>
                <w:sz w:val="20"/>
                <w:lang w:val="fr"/>
              </w:rPr>
              <w:t xml:space="preserve"> D nombres positifs, pas nécessaire d’inclure tous les</w:t>
            </w:r>
            <w:r>
              <w:rPr>
                <w:lang w:val="fr"/>
              </w:rPr>
              <w:t xml:space="preserve"> </w:t>
            </w:r>
            <w:r>
              <w:rPr>
                <w:sz w:val="20"/>
                <w:lang w:val="fr"/>
              </w:rPr>
              <w:t xml:space="preserve"> éléments.</w:t>
            </w:r>
          </w:p>
          <w:p w14:paraId="602C6FD4" w14:textId="77777777" w:rsidR="0066541D" w:rsidRDefault="0066541D" w:rsidP="00E05DE9">
            <w:pPr>
              <w:pStyle w:val="TableParagraph"/>
              <w:spacing w:before="1" w:line="223" w:lineRule="exact"/>
              <w:ind w:left="108"/>
              <w:jc w:val="both"/>
              <w:rPr>
                <w:sz w:val="20"/>
              </w:rPr>
            </w:pPr>
            <w:r>
              <w:rPr>
                <w:sz w:val="20"/>
                <w:lang w:val="fr"/>
              </w:rPr>
              <w:t>Exemples : 1m 30s, 2h, 1d 12</w:t>
            </w:r>
            <w:proofErr w:type="gramStart"/>
            <w:r>
              <w:rPr>
                <w:sz w:val="20"/>
                <w:lang w:val="fr"/>
              </w:rPr>
              <w:t>h,...</w:t>
            </w:r>
            <w:proofErr w:type="gramEnd"/>
          </w:p>
        </w:tc>
      </w:tr>
      <w:tr w:rsidR="0066541D" w14:paraId="6425F712" w14:textId="77777777" w:rsidTr="00E05DE9">
        <w:trPr>
          <w:trHeight w:val="244"/>
        </w:trPr>
        <w:tc>
          <w:tcPr>
            <w:tcW w:w="1985" w:type="dxa"/>
          </w:tcPr>
          <w:p w14:paraId="3EE62B1D" w14:textId="77777777" w:rsidR="0066541D" w:rsidRDefault="0066541D" w:rsidP="00E05DE9">
            <w:pPr>
              <w:pStyle w:val="TableParagraph"/>
              <w:spacing w:before="1" w:line="223" w:lineRule="exact"/>
              <w:ind w:left="107"/>
              <w:rPr>
                <w:sz w:val="20"/>
              </w:rPr>
            </w:pPr>
            <w:r>
              <w:rPr>
                <w:sz w:val="20"/>
                <w:lang w:val="fr"/>
              </w:rPr>
              <w:t>Origine de la transaction</w:t>
            </w:r>
          </w:p>
        </w:tc>
        <w:tc>
          <w:tcPr>
            <w:tcW w:w="6663" w:type="dxa"/>
          </w:tcPr>
          <w:p w14:paraId="1F10D772" w14:textId="77777777" w:rsidR="0066541D" w:rsidRDefault="0066541D" w:rsidP="00E05DE9">
            <w:pPr>
              <w:pStyle w:val="TableParagraph"/>
              <w:spacing w:before="1" w:line="223" w:lineRule="exact"/>
              <w:ind w:left="108"/>
              <w:rPr>
                <w:sz w:val="20"/>
              </w:rPr>
            </w:pPr>
            <w:r>
              <w:rPr>
                <w:sz w:val="20"/>
                <w:lang w:val="fr"/>
              </w:rPr>
              <w:t>Permet de sélectionner l’origine de la transaction :</w:t>
            </w:r>
          </w:p>
        </w:tc>
      </w:tr>
    </w:tbl>
    <w:p w14:paraId="24BB2A98" w14:textId="3B5DCAEE" w:rsidR="00692BC4" w:rsidRDefault="00692BC4" w:rsidP="00692BC4"/>
    <w:p w14:paraId="183EF1C4" w14:textId="56059B85" w:rsidR="00692BC4" w:rsidRDefault="00BE1577" w:rsidP="00BE1577">
      <w:pPr>
        <w:jc w:val="center"/>
      </w:pPr>
      <w:r>
        <w:rPr>
          <w:noProof/>
          <w:lang w:val="fr-FR" w:eastAsia="fr-FR"/>
        </w:rPr>
        <w:lastRenderedPageBreak/>
        <w:drawing>
          <wp:inline distT="0" distB="0" distL="0" distR="0" wp14:anchorId="21EC113C" wp14:editId="0EECD866">
            <wp:extent cx="3062830" cy="3386980"/>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7649" cy="3392309"/>
                    </a:xfrm>
                    <a:prstGeom prst="rect">
                      <a:avLst/>
                    </a:prstGeom>
                    <a:noFill/>
                    <a:ln>
                      <a:noFill/>
                    </a:ln>
                  </pic:spPr>
                </pic:pic>
              </a:graphicData>
            </a:graphic>
          </wp:inline>
        </w:drawing>
      </w:r>
    </w:p>
    <w:p w14:paraId="1FF2173E" w14:textId="0FD02B24" w:rsidR="00692BC4" w:rsidRDefault="00692BC4" w:rsidP="00692BC4"/>
    <w:p w14:paraId="4013CD6F" w14:textId="27D0045E" w:rsidR="00BE1577" w:rsidRDefault="00BE1577" w:rsidP="00BE1577">
      <w:pPr>
        <w:pStyle w:val="Titre2"/>
      </w:pPr>
      <w:bookmarkStart w:id="70" w:name="_Toc60134826"/>
      <w:r>
        <w:rPr>
          <w:lang w:val="fr"/>
        </w:rPr>
        <w:t>3. Rapports analytiques avancés</w:t>
      </w:r>
      <w:bookmarkEnd w:id="70"/>
    </w:p>
    <w:p w14:paraId="5BAB29C0" w14:textId="77777777" w:rsidR="00BE1577" w:rsidRDefault="00BE1577" w:rsidP="00BE1577">
      <w:r w:rsidRPr="00361A8B">
        <w:rPr>
          <w:lang w:val="fr"/>
        </w:rPr>
        <w:t>Certains rapports ont une représentation graphique, mais une telle présentation peut être modifiée. Le menu drop-down peut être vu en haut, il permet de sélectionner la représentation des données du rapport. En faisant glisser la souris sur le graphique de la tarte, la représentation des différents éléments et de leurs valeurs absolues sera vue. Dans le reste des représentations, l’élément et le pourcentage qu’il représente dans le total seront affichés.</w:t>
      </w:r>
    </w:p>
    <w:p w14:paraId="3C59CA1A" w14:textId="75AA69D3" w:rsidR="00BE1577" w:rsidRDefault="00BE1577" w:rsidP="00BE1577">
      <w:pPr>
        <w:jc w:val="center"/>
      </w:pPr>
      <w:r>
        <w:rPr>
          <w:noProof/>
          <w:lang w:val="fr-FR" w:eastAsia="fr-FR"/>
        </w:rPr>
        <w:drawing>
          <wp:inline distT="0" distB="0" distL="0" distR="0" wp14:anchorId="25AAC3B5" wp14:editId="6F0EFB34">
            <wp:extent cx="4842988" cy="3043942"/>
            <wp:effectExtent l="0" t="0" r="0" b="4445"/>
            <wp:docPr id="358032640" name="Picture 35803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51355" cy="3049201"/>
                    </a:xfrm>
                    <a:prstGeom prst="rect">
                      <a:avLst/>
                    </a:prstGeom>
                  </pic:spPr>
                </pic:pic>
              </a:graphicData>
            </a:graphic>
          </wp:inline>
        </w:drawing>
      </w:r>
    </w:p>
    <w:p w14:paraId="43CC26D9" w14:textId="27B31757" w:rsidR="00BE1577" w:rsidRDefault="00BE1577" w:rsidP="00BE1577">
      <w:pPr>
        <w:jc w:val="center"/>
      </w:pPr>
      <w:r>
        <w:rPr>
          <w:noProof/>
          <w:lang w:val="fr-FR" w:eastAsia="fr-FR"/>
        </w:rPr>
        <w:lastRenderedPageBreak/>
        <w:drawing>
          <wp:inline distT="0" distB="0" distL="0" distR="0" wp14:anchorId="1C932678" wp14:editId="723A92AC">
            <wp:extent cx="5720963" cy="2232765"/>
            <wp:effectExtent l="0" t="0" r="0" b="0"/>
            <wp:docPr id="358032641" name="Picture 35803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397" cy="2236837"/>
                    </a:xfrm>
                    <a:prstGeom prst="rect">
                      <a:avLst/>
                    </a:prstGeom>
                  </pic:spPr>
                </pic:pic>
              </a:graphicData>
            </a:graphic>
          </wp:inline>
        </w:drawing>
      </w:r>
    </w:p>
    <w:p w14:paraId="2EB50E31" w14:textId="0068EFA1" w:rsidR="00A73CCE" w:rsidRDefault="00BE1577" w:rsidP="00BE1577">
      <w:pPr>
        <w:pStyle w:val="Titre2"/>
        <w:rPr>
          <w:rFonts w:eastAsia="CIDFont+F5"/>
        </w:rPr>
      </w:pPr>
      <w:bookmarkStart w:id="71" w:name="_Toc60134827"/>
      <w:r>
        <w:rPr>
          <w:lang w:val="fr"/>
        </w:rPr>
        <w:t>4. Tableaux de bord interactifs en temps réel</w:t>
      </w:r>
      <w:bookmarkEnd w:id="71"/>
    </w:p>
    <w:p w14:paraId="3933DC47" w14:textId="159668E3" w:rsidR="00A73CCE" w:rsidRDefault="00A73CCE" w:rsidP="00BA4DED">
      <w:pPr>
        <w:autoSpaceDE w:val="0"/>
        <w:autoSpaceDN w:val="0"/>
        <w:adjustRightInd w:val="0"/>
        <w:spacing w:after="0" w:line="240" w:lineRule="auto"/>
        <w:rPr>
          <w:rFonts w:eastAsia="CIDFont+F5" w:cstheme="minorHAnsi"/>
          <w:sz w:val="20"/>
          <w:szCs w:val="20"/>
        </w:rPr>
      </w:pPr>
    </w:p>
    <w:p w14:paraId="46427ED1" w14:textId="409A58D2" w:rsidR="00A73CCE" w:rsidRDefault="00781B84" w:rsidP="00BA4DED">
      <w:pPr>
        <w:autoSpaceDE w:val="0"/>
        <w:autoSpaceDN w:val="0"/>
        <w:adjustRightInd w:val="0"/>
        <w:spacing w:after="0" w:line="240" w:lineRule="auto"/>
        <w:rPr>
          <w:rFonts w:eastAsia="CIDFont+F5" w:cstheme="minorHAnsi"/>
          <w:sz w:val="20"/>
          <w:szCs w:val="20"/>
        </w:rPr>
      </w:pPr>
      <w:r>
        <w:rPr>
          <w:sz w:val="20"/>
          <w:szCs w:val="20"/>
          <w:lang w:val="fr"/>
        </w:rPr>
        <w:t xml:space="preserve">La première image ci-dessous montre la possibilité de cliquer sur une campagne, un service ou un agent. La deuxième image affiche les données de la campagne, du service ou de l’agent sélectionnés en temps réel. </w:t>
      </w:r>
    </w:p>
    <w:p w14:paraId="074F8302" w14:textId="77777777" w:rsidR="00BE1577" w:rsidRDefault="00BE1577" w:rsidP="00BA4DED">
      <w:pPr>
        <w:autoSpaceDE w:val="0"/>
        <w:autoSpaceDN w:val="0"/>
        <w:adjustRightInd w:val="0"/>
        <w:spacing w:after="0" w:line="240" w:lineRule="auto"/>
        <w:rPr>
          <w:rFonts w:eastAsia="CIDFont+F5" w:cstheme="minorHAnsi"/>
          <w:sz w:val="20"/>
          <w:szCs w:val="20"/>
        </w:rPr>
      </w:pPr>
    </w:p>
    <w:p w14:paraId="77F5B0BD" w14:textId="1E869F99" w:rsidR="00BE1577" w:rsidRDefault="00BE1577" w:rsidP="00BE1577">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4E7C99F9" wp14:editId="469A0A36">
            <wp:extent cx="5943600" cy="3871595"/>
            <wp:effectExtent l="0" t="0" r="0" b="0"/>
            <wp:docPr id="358032642" name="Picture 35803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871595"/>
                    </a:xfrm>
                    <a:prstGeom prst="rect">
                      <a:avLst/>
                    </a:prstGeom>
                    <a:noFill/>
                    <a:ln>
                      <a:noFill/>
                    </a:ln>
                  </pic:spPr>
                </pic:pic>
              </a:graphicData>
            </a:graphic>
          </wp:inline>
        </w:drawing>
      </w:r>
    </w:p>
    <w:p w14:paraId="2DA56C3A" w14:textId="3378BB2A" w:rsidR="00BE1577" w:rsidRDefault="00BE1577" w:rsidP="00BA4DED">
      <w:pPr>
        <w:autoSpaceDE w:val="0"/>
        <w:autoSpaceDN w:val="0"/>
        <w:adjustRightInd w:val="0"/>
        <w:spacing w:after="0" w:line="240" w:lineRule="auto"/>
        <w:rPr>
          <w:rFonts w:eastAsia="CIDFont+F5" w:cstheme="minorHAnsi"/>
          <w:sz w:val="20"/>
          <w:szCs w:val="20"/>
        </w:rPr>
      </w:pPr>
    </w:p>
    <w:p w14:paraId="39B117B2" w14:textId="1D3750BB" w:rsidR="00BE1577" w:rsidRDefault="00BE1577" w:rsidP="00BE1577">
      <w:pPr>
        <w:autoSpaceDE w:val="0"/>
        <w:autoSpaceDN w:val="0"/>
        <w:adjustRightInd w:val="0"/>
        <w:spacing w:after="0" w:line="240" w:lineRule="auto"/>
        <w:jc w:val="center"/>
        <w:rPr>
          <w:rFonts w:eastAsia="CIDFont+F5" w:cstheme="minorHAnsi"/>
          <w:sz w:val="20"/>
          <w:szCs w:val="20"/>
        </w:rPr>
      </w:pPr>
      <w:r>
        <w:rPr>
          <w:noProof/>
          <w:lang w:val="fr-FR" w:eastAsia="fr-FR"/>
        </w:rPr>
        <w:lastRenderedPageBreak/>
        <w:drawing>
          <wp:inline distT="0" distB="0" distL="0" distR="0" wp14:anchorId="1EC427D2" wp14:editId="1D888F00">
            <wp:extent cx="5943600" cy="2988310"/>
            <wp:effectExtent l="0" t="0" r="0" b="2540"/>
            <wp:docPr id="358032643" name="Picture 35803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988310"/>
                    </a:xfrm>
                    <a:prstGeom prst="rect">
                      <a:avLst/>
                    </a:prstGeom>
                    <a:noFill/>
                    <a:ln>
                      <a:noFill/>
                    </a:ln>
                  </pic:spPr>
                </pic:pic>
              </a:graphicData>
            </a:graphic>
          </wp:inline>
        </w:drawing>
      </w:r>
    </w:p>
    <w:p w14:paraId="47555173" w14:textId="2F2287B6" w:rsidR="000603FC" w:rsidRDefault="000603FC" w:rsidP="00BA4DED">
      <w:pPr>
        <w:autoSpaceDE w:val="0"/>
        <w:autoSpaceDN w:val="0"/>
        <w:adjustRightInd w:val="0"/>
        <w:spacing w:after="0" w:line="240" w:lineRule="auto"/>
        <w:rPr>
          <w:rFonts w:eastAsia="CIDFont+F5" w:cstheme="minorHAnsi"/>
          <w:sz w:val="20"/>
          <w:szCs w:val="20"/>
        </w:rPr>
      </w:pPr>
    </w:p>
    <w:p w14:paraId="5ABD3046" w14:textId="6D088553" w:rsidR="000603FC" w:rsidRDefault="000603FC" w:rsidP="00BA4DED">
      <w:pPr>
        <w:autoSpaceDE w:val="0"/>
        <w:autoSpaceDN w:val="0"/>
        <w:adjustRightInd w:val="0"/>
        <w:spacing w:after="0" w:line="240" w:lineRule="auto"/>
        <w:rPr>
          <w:rFonts w:eastAsia="CIDFont+F5" w:cstheme="minorHAnsi"/>
          <w:sz w:val="20"/>
          <w:szCs w:val="20"/>
        </w:rPr>
      </w:pPr>
    </w:p>
    <w:p w14:paraId="7AEFB510" w14:textId="59022703" w:rsidR="00FC7A31" w:rsidRDefault="00FC7A31" w:rsidP="00BA4DED">
      <w:pPr>
        <w:autoSpaceDE w:val="0"/>
        <w:autoSpaceDN w:val="0"/>
        <w:adjustRightInd w:val="0"/>
        <w:spacing w:after="0" w:line="240" w:lineRule="auto"/>
        <w:rPr>
          <w:rFonts w:eastAsia="CIDFont+F5" w:cstheme="minorHAnsi"/>
          <w:sz w:val="20"/>
          <w:szCs w:val="20"/>
        </w:rPr>
      </w:pPr>
    </w:p>
    <w:p w14:paraId="429F9633" w14:textId="6E95153D" w:rsidR="00FC7A31" w:rsidRDefault="00FC7A31" w:rsidP="00BA4DED">
      <w:pPr>
        <w:autoSpaceDE w:val="0"/>
        <w:autoSpaceDN w:val="0"/>
        <w:adjustRightInd w:val="0"/>
        <w:spacing w:after="0" w:line="240" w:lineRule="auto"/>
        <w:rPr>
          <w:rFonts w:eastAsia="CIDFont+F5" w:cstheme="minorHAnsi"/>
          <w:sz w:val="20"/>
          <w:szCs w:val="20"/>
        </w:rPr>
      </w:pPr>
    </w:p>
    <w:p w14:paraId="685CBAF2" w14:textId="1765323C" w:rsidR="00FC7A31" w:rsidRDefault="00FC7A31" w:rsidP="00BA4DED">
      <w:pPr>
        <w:autoSpaceDE w:val="0"/>
        <w:autoSpaceDN w:val="0"/>
        <w:adjustRightInd w:val="0"/>
        <w:spacing w:after="0" w:line="240" w:lineRule="auto"/>
        <w:rPr>
          <w:rFonts w:eastAsia="CIDFont+F5" w:cstheme="minorHAnsi"/>
          <w:sz w:val="20"/>
          <w:szCs w:val="20"/>
        </w:rPr>
      </w:pPr>
    </w:p>
    <w:p w14:paraId="2044EA69" w14:textId="5FBD7CED" w:rsidR="00FC7A31" w:rsidRDefault="00FC7A31" w:rsidP="00BA4DED">
      <w:pPr>
        <w:autoSpaceDE w:val="0"/>
        <w:autoSpaceDN w:val="0"/>
        <w:adjustRightInd w:val="0"/>
        <w:spacing w:after="0" w:line="240" w:lineRule="auto"/>
        <w:rPr>
          <w:rFonts w:eastAsia="CIDFont+F5" w:cstheme="minorHAnsi"/>
          <w:sz w:val="20"/>
          <w:szCs w:val="20"/>
        </w:rPr>
      </w:pPr>
    </w:p>
    <w:p w14:paraId="036E6D8A" w14:textId="5937D705" w:rsidR="00FC7A31" w:rsidRDefault="00FC7A31" w:rsidP="00BA4DED">
      <w:pPr>
        <w:autoSpaceDE w:val="0"/>
        <w:autoSpaceDN w:val="0"/>
        <w:adjustRightInd w:val="0"/>
        <w:spacing w:after="0" w:line="240" w:lineRule="auto"/>
        <w:rPr>
          <w:rFonts w:eastAsia="CIDFont+F5" w:cstheme="minorHAnsi"/>
          <w:sz w:val="20"/>
          <w:szCs w:val="20"/>
        </w:rPr>
      </w:pPr>
    </w:p>
    <w:p w14:paraId="4E40BD59" w14:textId="2FA05A67" w:rsidR="00FC7A31" w:rsidRDefault="00FC7A31" w:rsidP="00BA4DED">
      <w:pPr>
        <w:autoSpaceDE w:val="0"/>
        <w:autoSpaceDN w:val="0"/>
        <w:adjustRightInd w:val="0"/>
        <w:spacing w:after="0" w:line="240" w:lineRule="auto"/>
        <w:rPr>
          <w:rFonts w:eastAsia="CIDFont+F5" w:cstheme="minorHAnsi"/>
          <w:sz w:val="20"/>
          <w:szCs w:val="20"/>
        </w:rPr>
      </w:pPr>
    </w:p>
    <w:p w14:paraId="35B8FAA9" w14:textId="7C193244" w:rsidR="00FC7A31" w:rsidRDefault="00FC7A31" w:rsidP="00BA4DED">
      <w:pPr>
        <w:autoSpaceDE w:val="0"/>
        <w:autoSpaceDN w:val="0"/>
        <w:adjustRightInd w:val="0"/>
        <w:spacing w:after="0" w:line="240" w:lineRule="auto"/>
        <w:rPr>
          <w:rFonts w:eastAsia="CIDFont+F5" w:cstheme="minorHAnsi"/>
          <w:sz w:val="20"/>
          <w:szCs w:val="20"/>
        </w:rPr>
      </w:pPr>
    </w:p>
    <w:p w14:paraId="6DAA42A0" w14:textId="20720A33" w:rsidR="00FC7A31" w:rsidRDefault="00FC7A31" w:rsidP="00BA4DED">
      <w:pPr>
        <w:autoSpaceDE w:val="0"/>
        <w:autoSpaceDN w:val="0"/>
        <w:adjustRightInd w:val="0"/>
        <w:spacing w:after="0" w:line="240" w:lineRule="auto"/>
        <w:rPr>
          <w:rFonts w:eastAsia="CIDFont+F5" w:cstheme="minorHAnsi"/>
          <w:sz w:val="20"/>
          <w:szCs w:val="20"/>
        </w:rPr>
      </w:pPr>
    </w:p>
    <w:p w14:paraId="51FE04CB" w14:textId="513402D1" w:rsidR="00FC7A31" w:rsidRDefault="00FC7A31" w:rsidP="00BA4DED">
      <w:pPr>
        <w:autoSpaceDE w:val="0"/>
        <w:autoSpaceDN w:val="0"/>
        <w:adjustRightInd w:val="0"/>
        <w:spacing w:after="0" w:line="240" w:lineRule="auto"/>
        <w:rPr>
          <w:rFonts w:eastAsia="CIDFont+F5" w:cstheme="minorHAnsi"/>
          <w:sz w:val="20"/>
          <w:szCs w:val="20"/>
        </w:rPr>
      </w:pPr>
    </w:p>
    <w:p w14:paraId="535CF5A6" w14:textId="77777777" w:rsidR="00FC7A31" w:rsidRDefault="00FC7A31" w:rsidP="00BA4DED">
      <w:pPr>
        <w:autoSpaceDE w:val="0"/>
        <w:autoSpaceDN w:val="0"/>
        <w:adjustRightInd w:val="0"/>
        <w:spacing w:after="0" w:line="240" w:lineRule="auto"/>
        <w:rPr>
          <w:rFonts w:eastAsia="CIDFont+F5" w:cstheme="minorHAnsi"/>
          <w:sz w:val="20"/>
          <w:szCs w:val="20"/>
        </w:rPr>
      </w:pPr>
    </w:p>
    <w:p w14:paraId="74A5F57B" w14:textId="77777777" w:rsidR="00781B84" w:rsidRDefault="00781B84" w:rsidP="00781B84">
      <w:pPr>
        <w:pStyle w:val="Titre2"/>
        <w:rPr>
          <w:rFonts w:eastAsia="CIDFont+F5"/>
        </w:rPr>
      </w:pPr>
      <w:bookmarkStart w:id="72" w:name="_Toc60134828"/>
      <w:r>
        <w:rPr>
          <w:lang w:val="fr"/>
        </w:rPr>
        <w:t>23. Exigences minimales en matière de rapports.</w:t>
      </w:r>
      <w:bookmarkEnd w:id="72"/>
    </w:p>
    <w:p w14:paraId="49B28E1E" w14:textId="6202FB53" w:rsidR="00781B84" w:rsidRDefault="00781B84" w:rsidP="00BA4DED">
      <w:pPr>
        <w:autoSpaceDE w:val="0"/>
        <w:autoSpaceDN w:val="0"/>
        <w:adjustRightInd w:val="0"/>
        <w:spacing w:after="0" w:line="240" w:lineRule="auto"/>
        <w:rPr>
          <w:rFonts w:eastAsia="CIDFont+F5" w:cstheme="minorHAnsi"/>
          <w:sz w:val="20"/>
          <w:szCs w:val="20"/>
        </w:rPr>
      </w:pPr>
    </w:p>
    <w:p w14:paraId="2770849B" w14:textId="4789EAF7" w:rsidR="00781B84" w:rsidRPr="00FC7A31" w:rsidRDefault="00781B84" w:rsidP="00BA4DED">
      <w:pPr>
        <w:autoSpaceDE w:val="0"/>
        <w:autoSpaceDN w:val="0"/>
        <w:adjustRightInd w:val="0"/>
        <w:spacing w:after="0" w:line="240" w:lineRule="auto"/>
        <w:rPr>
          <w:rFonts w:eastAsia="CIDFont+F5" w:cstheme="minorHAnsi"/>
          <w:sz w:val="20"/>
          <w:szCs w:val="20"/>
        </w:rPr>
      </w:pPr>
      <w:r w:rsidRPr="00FC7A31">
        <w:rPr>
          <w:sz w:val="20"/>
          <w:szCs w:val="20"/>
          <w:lang w:val="fr"/>
        </w:rPr>
        <w:t xml:space="preserve">Rapport sur le niveau de service </w:t>
      </w:r>
    </w:p>
    <w:p w14:paraId="4C2EB9BC" w14:textId="0DDCE78B" w:rsidR="00A73CCE"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6EAB8481" wp14:editId="429A394A">
            <wp:extent cx="5681207" cy="2197219"/>
            <wp:effectExtent l="0" t="0" r="0" b="0"/>
            <wp:docPr id="358032644" name="Picture 35803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84980" cy="2198678"/>
                    </a:xfrm>
                    <a:prstGeom prst="rect">
                      <a:avLst/>
                    </a:prstGeom>
                  </pic:spPr>
                </pic:pic>
              </a:graphicData>
            </a:graphic>
          </wp:inline>
        </w:drawing>
      </w:r>
    </w:p>
    <w:p w14:paraId="694C288D" w14:textId="29BC9FFC" w:rsidR="00A73CCE" w:rsidRDefault="00A73CCE" w:rsidP="00BA4DED">
      <w:pPr>
        <w:autoSpaceDE w:val="0"/>
        <w:autoSpaceDN w:val="0"/>
        <w:adjustRightInd w:val="0"/>
        <w:spacing w:after="0" w:line="240" w:lineRule="auto"/>
        <w:rPr>
          <w:rFonts w:eastAsia="CIDFont+F5" w:cstheme="minorHAnsi"/>
          <w:sz w:val="20"/>
          <w:szCs w:val="20"/>
        </w:rPr>
      </w:pPr>
    </w:p>
    <w:p w14:paraId="4F4CC62C" w14:textId="1107DB60" w:rsidR="00781B84" w:rsidRPr="00FC7A31" w:rsidRDefault="00781B84" w:rsidP="00BA4DED">
      <w:pPr>
        <w:autoSpaceDE w:val="0"/>
        <w:autoSpaceDN w:val="0"/>
        <w:adjustRightInd w:val="0"/>
        <w:spacing w:after="0" w:line="240" w:lineRule="auto"/>
        <w:rPr>
          <w:rFonts w:eastAsia="CIDFont+F5" w:cstheme="minorHAnsi"/>
          <w:sz w:val="20"/>
          <w:szCs w:val="20"/>
        </w:rPr>
      </w:pPr>
      <w:r w:rsidRPr="00FC7A31">
        <w:rPr>
          <w:sz w:val="20"/>
          <w:szCs w:val="20"/>
          <w:lang w:val="fr"/>
        </w:rPr>
        <w:t xml:space="preserve">Rapport de disposition </w:t>
      </w:r>
    </w:p>
    <w:p w14:paraId="024A3662" w14:textId="7414F11D" w:rsidR="00781B84"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lastRenderedPageBreak/>
        <w:drawing>
          <wp:inline distT="0" distB="0" distL="0" distR="0" wp14:anchorId="6272E97C" wp14:editId="7091CD01">
            <wp:extent cx="5339301" cy="2519625"/>
            <wp:effectExtent l="0" t="0" r="0" b="0"/>
            <wp:docPr id="358032645" name="Picture 35803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50863" cy="2525081"/>
                    </a:xfrm>
                    <a:prstGeom prst="rect">
                      <a:avLst/>
                    </a:prstGeom>
                  </pic:spPr>
                </pic:pic>
              </a:graphicData>
            </a:graphic>
          </wp:inline>
        </w:drawing>
      </w:r>
    </w:p>
    <w:p w14:paraId="2C81392F" w14:textId="747B7B31" w:rsidR="00A73CCE" w:rsidRDefault="00A73CCE" w:rsidP="00BA4DED">
      <w:pPr>
        <w:autoSpaceDE w:val="0"/>
        <w:autoSpaceDN w:val="0"/>
        <w:adjustRightInd w:val="0"/>
        <w:spacing w:after="0" w:line="240" w:lineRule="auto"/>
        <w:rPr>
          <w:rFonts w:eastAsia="CIDFont+F5" w:cstheme="minorHAnsi"/>
          <w:sz w:val="20"/>
          <w:szCs w:val="20"/>
        </w:rPr>
      </w:pPr>
    </w:p>
    <w:p w14:paraId="45F2FBF6" w14:textId="77777777" w:rsidR="00162277" w:rsidRDefault="00162277" w:rsidP="00BA4DED">
      <w:pPr>
        <w:autoSpaceDE w:val="0"/>
        <w:autoSpaceDN w:val="0"/>
        <w:adjustRightInd w:val="0"/>
        <w:spacing w:after="0" w:line="240" w:lineRule="auto"/>
        <w:rPr>
          <w:b/>
          <w:bCs/>
        </w:rPr>
      </w:pPr>
    </w:p>
    <w:p w14:paraId="387B9A09" w14:textId="5FC93B40" w:rsidR="00A73CCE" w:rsidRPr="00FC7A31" w:rsidRDefault="00781B84" w:rsidP="00BA4DED">
      <w:pPr>
        <w:autoSpaceDE w:val="0"/>
        <w:autoSpaceDN w:val="0"/>
        <w:adjustRightInd w:val="0"/>
        <w:spacing w:after="0" w:line="240" w:lineRule="auto"/>
      </w:pPr>
      <w:r w:rsidRPr="00FC7A31">
        <w:rPr>
          <w:lang w:val="fr"/>
        </w:rPr>
        <w:t>Rapports d’occupation</w:t>
      </w:r>
    </w:p>
    <w:p w14:paraId="0C162300" w14:textId="3D5AF717" w:rsidR="00A73CCE"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65C5F4C3" wp14:editId="6E27E4AF">
            <wp:extent cx="5314448" cy="2753747"/>
            <wp:effectExtent l="0" t="0" r="635" b="8890"/>
            <wp:docPr id="358032646" name="Picture 35803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23583" cy="2758481"/>
                    </a:xfrm>
                    <a:prstGeom prst="rect">
                      <a:avLst/>
                    </a:prstGeom>
                  </pic:spPr>
                </pic:pic>
              </a:graphicData>
            </a:graphic>
          </wp:inline>
        </w:drawing>
      </w:r>
    </w:p>
    <w:p w14:paraId="2A63F104" w14:textId="430B25A3" w:rsidR="00A73CCE" w:rsidRDefault="00A73CCE" w:rsidP="00BA4DED">
      <w:pPr>
        <w:autoSpaceDE w:val="0"/>
        <w:autoSpaceDN w:val="0"/>
        <w:adjustRightInd w:val="0"/>
        <w:spacing w:after="0" w:line="240" w:lineRule="auto"/>
        <w:rPr>
          <w:rFonts w:eastAsia="CIDFont+F5" w:cstheme="minorHAnsi"/>
          <w:sz w:val="20"/>
          <w:szCs w:val="20"/>
        </w:rPr>
      </w:pPr>
    </w:p>
    <w:p w14:paraId="233BCB07" w14:textId="77777777" w:rsidR="00892C61" w:rsidRDefault="00892C61" w:rsidP="00BA4DED">
      <w:pPr>
        <w:autoSpaceDE w:val="0"/>
        <w:autoSpaceDN w:val="0"/>
        <w:adjustRightInd w:val="0"/>
        <w:spacing w:after="0" w:line="240" w:lineRule="auto"/>
        <w:rPr>
          <w:b/>
          <w:bCs/>
        </w:rPr>
      </w:pPr>
    </w:p>
    <w:p w14:paraId="1DAFAE04" w14:textId="0CA7FA58" w:rsidR="009A2100" w:rsidRPr="00FC7A31" w:rsidRDefault="00781B84" w:rsidP="00BA4DED">
      <w:pPr>
        <w:autoSpaceDE w:val="0"/>
        <w:autoSpaceDN w:val="0"/>
        <w:adjustRightInd w:val="0"/>
        <w:spacing w:after="0" w:line="240" w:lineRule="auto"/>
      </w:pPr>
      <w:r w:rsidRPr="00FC7A31">
        <w:rPr>
          <w:lang w:val="fr"/>
        </w:rPr>
        <w:t>Rapports IVR, In Omni+ s’appelle DBR (Dynamic Business Routing)</w:t>
      </w:r>
    </w:p>
    <w:p w14:paraId="026F549A" w14:textId="3D20AC74" w:rsidR="00781B84"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2984B210" wp14:editId="2D44A38E">
            <wp:extent cx="5943600" cy="1302385"/>
            <wp:effectExtent l="0" t="0" r="0" b="0"/>
            <wp:docPr id="358032647" name="Picture 35803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302385"/>
                    </a:xfrm>
                    <a:prstGeom prst="rect">
                      <a:avLst/>
                    </a:prstGeom>
                  </pic:spPr>
                </pic:pic>
              </a:graphicData>
            </a:graphic>
          </wp:inline>
        </w:drawing>
      </w:r>
    </w:p>
    <w:p w14:paraId="3F44F884" w14:textId="3D435D12" w:rsidR="009A2100" w:rsidRDefault="009A2100" w:rsidP="00BA4DED">
      <w:pPr>
        <w:autoSpaceDE w:val="0"/>
        <w:autoSpaceDN w:val="0"/>
        <w:adjustRightInd w:val="0"/>
        <w:spacing w:after="0" w:line="240" w:lineRule="auto"/>
        <w:rPr>
          <w:rFonts w:eastAsia="CIDFont+F5" w:cstheme="minorHAnsi"/>
          <w:sz w:val="20"/>
          <w:szCs w:val="20"/>
        </w:rPr>
      </w:pPr>
    </w:p>
    <w:p w14:paraId="5C565740" w14:textId="76EAFCDF" w:rsidR="00781B84" w:rsidRPr="00FC7A31" w:rsidRDefault="00781B84" w:rsidP="00BA4DED">
      <w:pPr>
        <w:autoSpaceDE w:val="0"/>
        <w:autoSpaceDN w:val="0"/>
        <w:adjustRightInd w:val="0"/>
        <w:spacing w:after="0" w:line="240" w:lineRule="auto"/>
      </w:pPr>
      <w:r w:rsidRPr="00FC7A31">
        <w:rPr>
          <w:lang w:val="fr"/>
        </w:rPr>
        <w:t>Rapports sortants</w:t>
      </w:r>
    </w:p>
    <w:p w14:paraId="2FF3FF62" w14:textId="3DB0B3BA" w:rsidR="00781B84"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lastRenderedPageBreak/>
        <w:drawing>
          <wp:inline distT="0" distB="0" distL="0" distR="0" wp14:anchorId="3EEBAD87" wp14:editId="5A9A62C8">
            <wp:extent cx="5943600" cy="2619375"/>
            <wp:effectExtent l="0" t="0" r="0" b="9525"/>
            <wp:docPr id="358032648" name="Picture 35803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619375"/>
                    </a:xfrm>
                    <a:prstGeom prst="rect">
                      <a:avLst/>
                    </a:prstGeom>
                  </pic:spPr>
                </pic:pic>
              </a:graphicData>
            </a:graphic>
          </wp:inline>
        </w:drawing>
      </w:r>
    </w:p>
    <w:p w14:paraId="69ED0100" w14:textId="6FCC740F" w:rsidR="00090390" w:rsidRDefault="00090390" w:rsidP="00BA4DED">
      <w:pPr>
        <w:autoSpaceDE w:val="0"/>
        <w:autoSpaceDN w:val="0"/>
        <w:adjustRightInd w:val="0"/>
        <w:spacing w:after="0" w:line="240" w:lineRule="auto"/>
        <w:rPr>
          <w:rFonts w:eastAsia="CIDFont+F5" w:cstheme="minorHAnsi"/>
          <w:sz w:val="20"/>
          <w:szCs w:val="20"/>
        </w:rPr>
      </w:pPr>
    </w:p>
    <w:p w14:paraId="118D68C0" w14:textId="4F881124" w:rsidR="00781B84" w:rsidRPr="00FC7A31" w:rsidRDefault="00781B84" w:rsidP="00BA4DED">
      <w:pPr>
        <w:autoSpaceDE w:val="0"/>
        <w:autoSpaceDN w:val="0"/>
        <w:adjustRightInd w:val="0"/>
        <w:spacing w:after="0" w:line="240" w:lineRule="auto"/>
      </w:pPr>
      <w:r w:rsidRPr="00FC7A31">
        <w:rPr>
          <w:lang w:val="fr"/>
        </w:rPr>
        <w:t>Rapports de file d’attente</w:t>
      </w:r>
    </w:p>
    <w:p w14:paraId="2BF99954" w14:textId="1A68124F" w:rsidR="00781B84" w:rsidRDefault="00781B84" w:rsidP="00781B84">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259326AF" wp14:editId="6FFAF6CA">
            <wp:extent cx="5943600" cy="1318895"/>
            <wp:effectExtent l="0" t="0" r="0" b="0"/>
            <wp:docPr id="358032649" name="Picture 35803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318895"/>
                    </a:xfrm>
                    <a:prstGeom prst="rect">
                      <a:avLst/>
                    </a:prstGeom>
                  </pic:spPr>
                </pic:pic>
              </a:graphicData>
            </a:graphic>
          </wp:inline>
        </w:drawing>
      </w:r>
    </w:p>
    <w:p w14:paraId="67BA166E" w14:textId="47E882D7" w:rsidR="00781B84" w:rsidRDefault="00781B84" w:rsidP="00BA4DED">
      <w:pPr>
        <w:autoSpaceDE w:val="0"/>
        <w:autoSpaceDN w:val="0"/>
        <w:adjustRightInd w:val="0"/>
        <w:spacing w:after="0" w:line="240" w:lineRule="auto"/>
        <w:rPr>
          <w:rFonts w:eastAsia="CIDFont+F5" w:cstheme="minorHAnsi"/>
          <w:sz w:val="20"/>
          <w:szCs w:val="20"/>
        </w:rPr>
      </w:pPr>
    </w:p>
    <w:p w14:paraId="1E776D01" w14:textId="7FCF02A7" w:rsidR="00D17B25" w:rsidRDefault="00D17B25" w:rsidP="00D17B25">
      <w:pPr>
        <w:pStyle w:val="Titre2"/>
        <w:rPr>
          <w:rFonts w:eastAsia="CIDFont+F5"/>
        </w:rPr>
      </w:pPr>
      <w:bookmarkStart w:id="73" w:name="_Toc60134829"/>
      <w:r>
        <w:rPr>
          <w:lang w:val="fr"/>
        </w:rPr>
        <w:t>24. Rapports d’opération au jour le jour</w:t>
      </w:r>
      <w:bookmarkEnd w:id="73"/>
    </w:p>
    <w:p w14:paraId="43A5BC73" w14:textId="67E7CD8B" w:rsidR="00E06A82" w:rsidRDefault="00E06A82" w:rsidP="00E06A82"/>
    <w:p w14:paraId="42C53CC4" w14:textId="35F188AC" w:rsidR="003C4C93" w:rsidRDefault="003C4C93" w:rsidP="00E06A82">
      <w:r>
        <w:rPr>
          <w:noProof/>
          <w:lang w:val="fr-FR" w:eastAsia="fr-FR"/>
        </w:rPr>
        <w:drawing>
          <wp:inline distT="0" distB="0" distL="0" distR="0" wp14:anchorId="4DE5CA45" wp14:editId="56AC69EB">
            <wp:extent cx="5943600" cy="1826260"/>
            <wp:effectExtent l="0" t="0" r="0" b="2540"/>
            <wp:docPr id="358032653" name="Picture 35803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1826260"/>
                    </a:xfrm>
                    <a:prstGeom prst="rect">
                      <a:avLst/>
                    </a:prstGeom>
                    <a:noFill/>
                    <a:ln>
                      <a:noFill/>
                    </a:ln>
                  </pic:spPr>
                </pic:pic>
              </a:graphicData>
            </a:graphic>
          </wp:inline>
        </w:drawing>
      </w:r>
    </w:p>
    <w:p w14:paraId="4F4D20C0" w14:textId="2EAAD7EF" w:rsidR="003C4C93" w:rsidRDefault="003C4C93" w:rsidP="00E06A82"/>
    <w:p w14:paraId="6B2AB720" w14:textId="77777777" w:rsidR="0073758F" w:rsidRDefault="0073758F" w:rsidP="00E06A82"/>
    <w:p w14:paraId="2984376B" w14:textId="2F684C8A" w:rsidR="00E06A82" w:rsidRPr="00E06A82" w:rsidRDefault="00111CD2" w:rsidP="00E06A82">
      <w:r>
        <w:rPr>
          <w:lang w:val="fr"/>
        </w:rPr>
        <w:t xml:space="preserve">Le rapport peut être généré par date, mois et heure. </w:t>
      </w:r>
    </w:p>
    <w:p w14:paraId="3867B3D0" w14:textId="118BC7E1" w:rsidR="00D17B25" w:rsidRDefault="00E06A82" w:rsidP="003C4C93">
      <w:pPr>
        <w:jc w:val="center"/>
      </w:pPr>
      <w:r>
        <w:rPr>
          <w:noProof/>
          <w:lang w:val="fr-FR" w:eastAsia="fr-FR"/>
        </w:rPr>
        <w:drawing>
          <wp:inline distT="0" distB="0" distL="0" distR="0" wp14:anchorId="0910EF32" wp14:editId="0BEF8BB3">
            <wp:extent cx="5943600" cy="857250"/>
            <wp:effectExtent l="0" t="0" r="0" b="0"/>
            <wp:docPr id="358032651" name="Picture 35803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p w14:paraId="65E1F296" w14:textId="282444C7" w:rsidR="00E06A82" w:rsidRDefault="00E06A82" w:rsidP="00D17B25"/>
    <w:p w14:paraId="27B23EE2" w14:textId="6A79906C" w:rsidR="00D17B25" w:rsidRDefault="00D17B25" w:rsidP="00D17B25">
      <w:pPr>
        <w:pStyle w:val="Titre2"/>
        <w:rPr>
          <w:rFonts w:eastAsia="CIDFont+F5"/>
        </w:rPr>
      </w:pPr>
      <w:bookmarkStart w:id="74" w:name="_Toc60134830"/>
      <w:r>
        <w:rPr>
          <w:lang w:val="fr"/>
        </w:rPr>
        <w:lastRenderedPageBreak/>
        <w:t>25. Rapports omnicanaux</w:t>
      </w:r>
      <w:bookmarkEnd w:id="74"/>
    </w:p>
    <w:p w14:paraId="54A661C4" w14:textId="77777777" w:rsidR="00DD0C7B" w:rsidRPr="00DD0C7B" w:rsidRDefault="00DD0C7B" w:rsidP="00DD0C7B"/>
    <w:p w14:paraId="3D62E5D3" w14:textId="2C6C72B0" w:rsidR="00E06A82" w:rsidRDefault="00E06A82" w:rsidP="003C4C93">
      <w:pPr>
        <w:jc w:val="center"/>
      </w:pPr>
      <w:r>
        <w:rPr>
          <w:noProof/>
          <w:lang w:val="fr-FR" w:eastAsia="fr-FR"/>
        </w:rPr>
        <w:drawing>
          <wp:inline distT="0" distB="0" distL="0" distR="0" wp14:anchorId="5556130D" wp14:editId="6ABD4CE6">
            <wp:extent cx="5943600" cy="1187450"/>
            <wp:effectExtent l="0" t="0" r="0" b="0"/>
            <wp:docPr id="358032650" name="Picture 35803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87450"/>
                    </a:xfrm>
                    <a:prstGeom prst="rect">
                      <a:avLst/>
                    </a:prstGeom>
                    <a:noFill/>
                    <a:ln>
                      <a:noFill/>
                    </a:ln>
                  </pic:spPr>
                </pic:pic>
              </a:graphicData>
            </a:graphic>
          </wp:inline>
        </w:drawing>
      </w:r>
    </w:p>
    <w:p w14:paraId="344D0755" w14:textId="77777777" w:rsidR="00E06A82" w:rsidRDefault="00E06A82" w:rsidP="00E06A82">
      <w:pPr>
        <w:pStyle w:val="Titre2"/>
      </w:pPr>
    </w:p>
    <w:p w14:paraId="24EDB706" w14:textId="3EAAAA1E" w:rsidR="00E06A82" w:rsidRPr="00E06A82" w:rsidRDefault="00E06A82" w:rsidP="00E06A82">
      <w:pPr>
        <w:pStyle w:val="Titre2"/>
      </w:pPr>
      <w:bookmarkStart w:id="75" w:name="_Toc60134831"/>
      <w:r>
        <w:rPr>
          <w:lang w:val="fr"/>
        </w:rPr>
        <w:t>26. Accès au tableau de bord distant</w:t>
      </w:r>
      <w:bookmarkEnd w:id="75"/>
    </w:p>
    <w:p w14:paraId="3592D299" w14:textId="7F8FBC53" w:rsidR="00D17B25" w:rsidRDefault="00D17B25" w:rsidP="00BA4DED">
      <w:pPr>
        <w:autoSpaceDE w:val="0"/>
        <w:autoSpaceDN w:val="0"/>
        <w:adjustRightInd w:val="0"/>
        <w:spacing w:after="0" w:line="240" w:lineRule="auto"/>
        <w:rPr>
          <w:rFonts w:eastAsia="CIDFont+F5" w:cstheme="minorHAnsi"/>
          <w:sz w:val="20"/>
          <w:szCs w:val="20"/>
        </w:rPr>
      </w:pPr>
    </w:p>
    <w:p w14:paraId="4838AE45" w14:textId="20B31147" w:rsidR="00111CD2" w:rsidRDefault="00111CD2" w:rsidP="00BA4DED">
      <w:pPr>
        <w:autoSpaceDE w:val="0"/>
        <w:autoSpaceDN w:val="0"/>
        <w:adjustRightInd w:val="0"/>
        <w:spacing w:after="0" w:line="240" w:lineRule="auto"/>
        <w:rPr>
          <w:rFonts w:eastAsia="CIDFont+F5" w:cstheme="minorHAnsi"/>
          <w:sz w:val="20"/>
          <w:szCs w:val="20"/>
        </w:rPr>
      </w:pPr>
      <w:r>
        <w:rPr>
          <w:sz w:val="20"/>
          <w:szCs w:val="20"/>
          <w:lang w:val="fr"/>
        </w:rPr>
        <w:t xml:space="preserve">Le tableau de bord peut être consulté à distance tout ce dont vous avez besoin est un PC, un navigateur et une connexion Internet. Ceux-ci peuvent également être consultés sur une table de smartphone. </w:t>
      </w:r>
    </w:p>
    <w:p w14:paraId="254F5655" w14:textId="77777777" w:rsidR="00111CD2" w:rsidRDefault="00111CD2" w:rsidP="00BA4DED">
      <w:pPr>
        <w:autoSpaceDE w:val="0"/>
        <w:autoSpaceDN w:val="0"/>
        <w:adjustRightInd w:val="0"/>
        <w:spacing w:after="0" w:line="240" w:lineRule="auto"/>
        <w:rPr>
          <w:rFonts w:eastAsia="CIDFont+F5" w:cstheme="minorHAnsi"/>
          <w:sz w:val="20"/>
          <w:szCs w:val="20"/>
        </w:rPr>
      </w:pPr>
    </w:p>
    <w:p w14:paraId="750539E3" w14:textId="05CEE36A" w:rsidR="00781B84" w:rsidRDefault="00111CD2" w:rsidP="003C4C93">
      <w:pPr>
        <w:autoSpaceDE w:val="0"/>
        <w:autoSpaceDN w:val="0"/>
        <w:adjustRightInd w:val="0"/>
        <w:spacing w:after="0" w:line="240" w:lineRule="auto"/>
        <w:jc w:val="center"/>
        <w:rPr>
          <w:rFonts w:eastAsia="CIDFont+F5" w:cstheme="minorHAnsi"/>
          <w:sz w:val="20"/>
          <w:szCs w:val="20"/>
        </w:rPr>
      </w:pPr>
      <w:r>
        <w:rPr>
          <w:noProof/>
          <w:lang w:val="fr-FR" w:eastAsia="fr-FR"/>
        </w:rPr>
        <w:drawing>
          <wp:inline distT="0" distB="0" distL="0" distR="0" wp14:anchorId="6CF70557" wp14:editId="6BB450E1">
            <wp:extent cx="5943600" cy="1635125"/>
            <wp:effectExtent l="0" t="0" r="0" b="3175"/>
            <wp:docPr id="358032652" name="Picture 35803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635125"/>
                    </a:xfrm>
                    <a:prstGeom prst="rect">
                      <a:avLst/>
                    </a:prstGeom>
                  </pic:spPr>
                </pic:pic>
              </a:graphicData>
            </a:graphic>
          </wp:inline>
        </w:drawing>
      </w:r>
    </w:p>
    <w:p w14:paraId="7B925C22" w14:textId="5E7D7491" w:rsidR="00781B84" w:rsidRDefault="00781B84" w:rsidP="00BA4DED">
      <w:pPr>
        <w:autoSpaceDE w:val="0"/>
        <w:autoSpaceDN w:val="0"/>
        <w:adjustRightInd w:val="0"/>
        <w:spacing w:after="0" w:line="240" w:lineRule="auto"/>
        <w:rPr>
          <w:rFonts w:eastAsia="CIDFont+F5" w:cstheme="minorHAnsi"/>
          <w:sz w:val="20"/>
          <w:szCs w:val="20"/>
        </w:rPr>
      </w:pPr>
    </w:p>
    <w:p w14:paraId="0DEDCC99" w14:textId="0CA8EC99" w:rsidR="00781B84" w:rsidRDefault="00781B84" w:rsidP="00BA4DED">
      <w:pPr>
        <w:autoSpaceDE w:val="0"/>
        <w:autoSpaceDN w:val="0"/>
        <w:adjustRightInd w:val="0"/>
        <w:spacing w:after="0" w:line="240" w:lineRule="auto"/>
        <w:rPr>
          <w:rFonts w:eastAsia="CIDFont+F5" w:cstheme="minorHAnsi"/>
          <w:sz w:val="20"/>
          <w:szCs w:val="20"/>
        </w:rPr>
      </w:pPr>
    </w:p>
    <w:p w14:paraId="4789654D" w14:textId="5EC7AAC7" w:rsidR="00781B84" w:rsidRDefault="003C4C93" w:rsidP="003C4C93">
      <w:pPr>
        <w:pStyle w:val="Titre2"/>
        <w:rPr>
          <w:rFonts w:eastAsia="CIDFont+F5"/>
        </w:rPr>
      </w:pPr>
      <w:bookmarkStart w:id="76" w:name="_Toc60134832"/>
      <w:r>
        <w:rPr>
          <w:lang w:val="fr"/>
        </w:rPr>
        <w:t>27. Différents formats de base de données</w:t>
      </w:r>
      <w:bookmarkEnd w:id="76"/>
    </w:p>
    <w:p w14:paraId="3EDC759C" w14:textId="3BB92096" w:rsidR="003C4C93" w:rsidRDefault="003C4C93" w:rsidP="003C4C93">
      <w:r>
        <w:rPr>
          <w:lang w:val="fr"/>
        </w:rPr>
        <w:t xml:space="preserve">Les données peuvent être exportées ou importées via des connexions de base de données sécurisées ou une API. NobelBiz dispose d’une API et de méthodes d’intégration. Il faudra effectuer une bonne portée des travaux pour mieux comprendre les exigences en matière d’importation et d’exportation. </w:t>
      </w:r>
    </w:p>
    <w:p w14:paraId="4823DEE7" w14:textId="232B178A" w:rsidR="0073758F" w:rsidRDefault="0073758F" w:rsidP="003C4C93"/>
    <w:p w14:paraId="4732D7E2" w14:textId="529AD474" w:rsidR="0073758F" w:rsidRDefault="0073758F" w:rsidP="003C4C93"/>
    <w:p w14:paraId="18D54860" w14:textId="5D97AA36" w:rsidR="0073758F" w:rsidRDefault="0073758F" w:rsidP="003C4C93"/>
    <w:p w14:paraId="1E69C0F2" w14:textId="39888962" w:rsidR="0073758F" w:rsidRDefault="0073758F" w:rsidP="003C4C93"/>
    <w:p w14:paraId="460B52A3" w14:textId="3582972A" w:rsidR="0073758F" w:rsidRDefault="0073758F" w:rsidP="003C4C93"/>
    <w:p w14:paraId="6DEDEC9D" w14:textId="77777777" w:rsidR="0073758F" w:rsidRDefault="0073758F" w:rsidP="003C4C93"/>
    <w:p w14:paraId="10337174" w14:textId="14C19FF5" w:rsidR="003C4C93" w:rsidRDefault="003C4C93" w:rsidP="003C4C93">
      <w:pPr>
        <w:pStyle w:val="Titre2"/>
        <w:rPr>
          <w:rFonts w:eastAsia="CIDFont+F5"/>
        </w:rPr>
      </w:pPr>
      <w:bookmarkStart w:id="77" w:name="_Toc60134833"/>
      <w:r>
        <w:rPr>
          <w:lang w:val="fr"/>
        </w:rPr>
        <w:t>28. Reporting: KPI Reporting</w:t>
      </w:r>
      <w:bookmarkEnd w:id="77"/>
    </w:p>
    <w:p w14:paraId="63223D10" w14:textId="1751A446" w:rsidR="003C4C93" w:rsidRDefault="003C4C93" w:rsidP="003C4C93"/>
    <w:p w14:paraId="3217C79B" w14:textId="4D453061" w:rsidR="005A605B" w:rsidRDefault="005A605B" w:rsidP="005A605B">
      <w:pPr>
        <w:jc w:val="center"/>
      </w:pPr>
      <w:r>
        <w:rPr>
          <w:noProof/>
          <w:lang w:val="fr-FR" w:eastAsia="fr-FR"/>
        </w:rPr>
        <w:lastRenderedPageBreak/>
        <w:drawing>
          <wp:inline distT="0" distB="0" distL="0" distR="0" wp14:anchorId="5593B163" wp14:editId="457115A2">
            <wp:extent cx="5442668" cy="1552556"/>
            <wp:effectExtent l="0" t="0" r="5715" b="0"/>
            <wp:docPr id="358032654" name="Picture 35803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67329" cy="1559591"/>
                    </a:xfrm>
                    <a:prstGeom prst="rect">
                      <a:avLst/>
                    </a:prstGeom>
                    <a:noFill/>
                    <a:ln>
                      <a:noFill/>
                    </a:ln>
                  </pic:spPr>
                </pic:pic>
              </a:graphicData>
            </a:graphic>
          </wp:inline>
        </w:drawing>
      </w:r>
    </w:p>
    <w:p w14:paraId="725DCCDB" w14:textId="6FFBAB57" w:rsidR="005A605B" w:rsidRDefault="005A605B" w:rsidP="005A605B">
      <w:pPr>
        <w:jc w:val="center"/>
      </w:pPr>
      <w:r>
        <w:rPr>
          <w:noProof/>
          <w:lang w:val="fr-FR" w:eastAsia="fr-FR"/>
        </w:rPr>
        <w:drawing>
          <wp:inline distT="0" distB="0" distL="0" distR="0" wp14:anchorId="1319CFB4" wp14:editId="5D47B27B">
            <wp:extent cx="5553986" cy="2048922"/>
            <wp:effectExtent l="0" t="0" r="0" b="8890"/>
            <wp:docPr id="358032656" name="Picture 35803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63405" cy="2052397"/>
                    </a:xfrm>
                    <a:prstGeom prst="rect">
                      <a:avLst/>
                    </a:prstGeom>
                    <a:noFill/>
                    <a:ln>
                      <a:noFill/>
                    </a:ln>
                  </pic:spPr>
                </pic:pic>
              </a:graphicData>
            </a:graphic>
          </wp:inline>
        </w:drawing>
      </w:r>
    </w:p>
    <w:p w14:paraId="24E92284" w14:textId="2F3F6C8E" w:rsidR="005A605B" w:rsidRDefault="005A605B" w:rsidP="005A605B">
      <w:pPr>
        <w:jc w:val="center"/>
      </w:pPr>
      <w:r>
        <w:rPr>
          <w:noProof/>
          <w:lang w:val="fr-FR" w:eastAsia="fr-FR"/>
        </w:rPr>
        <w:drawing>
          <wp:inline distT="0" distB="0" distL="0" distR="0" wp14:anchorId="3D186A00" wp14:editId="16757F74">
            <wp:extent cx="5498327" cy="1689443"/>
            <wp:effectExtent l="0" t="0" r="7620" b="6350"/>
            <wp:docPr id="358032657" name="Picture 35803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20042" cy="1696115"/>
                    </a:xfrm>
                    <a:prstGeom prst="rect">
                      <a:avLst/>
                    </a:prstGeom>
                    <a:noFill/>
                    <a:ln>
                      <a:noFill/>
                    </a:ln>
                  </pic:spPr>
                </pic:pic>
              </a:graphicData>
            </a:graphic>
          </wp:inline>
        </w:drawing>
      </w:r>
    </w:p>
    <w:p w14:paraId="2F345243" w14:textId="16495872" w:rsidR="005A605B" w:rsidRDefault="005A605B" w:rsidP="005A605B">
      <w:pPr>
        <w:jc w:val="center"/>
      </w:pPr>
      <w:r>
        <w:rPr>
          <w:noProof/>
          <w:lang w:val="fr-FR" w:eastAsia="fr-FR"/>
        </w:rPr>
        <w:drawing>
          <wp:inline distT="0" distB="0" distL="0" distR="0" wp14:anchorId="69871F9B" wp14:editId="11E9F933">
            <wp:extent cx="5447230" cy="2630501"/>
            <wp:effectExtent l="0" t="0" r="1270" b="0"/>
            <wp:docPr id="358032658" name="Picture 35803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79220" cy="2645949"/>
                    </a:xfrm>
                    <a:prstGeom prst="rect">
                      <a:avLst/>
                    </a:prstGeom>
                    <a:noFill/>
                    <a:ln>
                      <a:noFill/>
                    </a:ln>
                  </pic:spPr>
                </pic:pic>
              </a:graphicData>
            </a:graphic>
          </wp:inline>
        </w:drawing>
      </w:r>
    </w:p>
    <w:p w14:paraId="0F038DDC" w14:textId="7EE0E5C0" w:rsidR="005A605B" w:rsidRDefault="000F376C" w:rsidP="000F376C">
      <w:pPr>
        <w:pStyle w:val="Titre2"/>
      </w:pPr>
      <w:bookmarkStart w:id="78" w:name="_Toc60134834"/>
      <w:r>
        <w:rPr>
          <w:lang w:val="fr"/>
        </w:rPr>
        <w:t>29. Gestion des DONNÉES CC</w:t>
      </w:r>
      <w:bookmarkEnd w:id="78"/>
    </w:p>
    <w:p w14:paraId="04001504" w14:textId="77777777" w:rsidR="005F7679" w:rsidRDefault="005F7679" w:rsidP="005F7679">
      <w:pPr>
        <w:autoSpaceDE w:val="0"/>
        <w:autoSpaceDN w:val="0"/>
        <w:adjustRightInd w:val="0"/>
        <w:spacing w:after="0" w:line="240" w:lineRule="auto"/>
        <w:rPr>
          <w:rFonts w:eastAsia="CIDFont+F5" w:cstheme="minorHAnsi"/>
          <w:sz w:val="20"/>
          <w:szCs w:val="20"/>
        </w:rPr>
      </w:pPr>
      <w:r w:rsidRPr="00BA4DED">
        <w:rPr>
          <w:sz w:val="20"/>
          <w:szCs w:val="20"/>
          <w:lang w:val="fr"/>
        </w:rPr>
        <w:t>Toutes les données clients générées au centre d’appels seront intégrer quotidiennement à l’entrepôt de données MTN. Les données peuvent être exportées en temps réel ou en mode lot au cours d’un processus sécurisé défini par NobelBiz et MTN. Les procédures peuvent être mises en place pour envoyer des données à</w:t>
      </w:r>
      <w:r w:rsidRPr="005F7679">
        <w:rPr>
          <w:sz w:val="20"/>
          <w:szCs w:val="20"/>
          <w:lang w:val="fr"/>
        </w:rPr>
        <w:t xml:space="preserve"> l’entrepôt client soit sur un processus EOD, soit </w:t>
      </w:r>
      <w:r w:rsidRPr="005F7679">
        <w:rPr>
          <w:sz w:val="20"/>
          <w:szCs w:val="20"/>
          <w:lang w:val="fr"/>
        </w:rPr>
        <w:lastRenderedPageBreak/>
        <w:t>envoyées intraday. En outre, les données peuvent être récupérées via des connexions ODBC ou par réplication de données.</w:t>
      </w:r>
    </w:p>
    <w:p w14:paraId="58DE1AC1" w14:textId="7C6BFDF9" w:rsidR="005A605B" w:rsidRPr="00B32AA2" w:rsidRDefault="005A605B" w:rsidP="00F47954">
      <w:pPr>
        <w:rPr>
          <w:color w:val="FF0000"/>
        </w:rPr>
      </w:pPr>
    </w:p>
    <w:p w14:paraId="621DF6D3" w14:textId="69070A10" w:rsidR="00D2165D" w:rsidRPr="00B32AA2" w:rsidRDefault="00D2165D" w:rsidP="00D2165D">
      <w:pPr>
        <w:pStyle w:val="Titre1"/>
        <w:rPr>
          <w:color w:val="FF0000"/>
        </w:rPr>
      </w:pPr>
      <w:bookmarkStart w:id="79" w:name="_Toc60134835"/>
      <w:r w:rsidRPr="00B32AA2">
        <w:rPr>
          <w:color w:val="FF0000"/>
          <w:lang w:val="fr"/>
        </w:rPr>
        <w:t>Référence de la DP : 2.3.1 Continuité des activités et rétablissement après sinistre</w:t>
      </w:r>
      <w:bookmarkEnd w:id="79"/>
    </w:p>
    <w:p w14:paraId="3CA11EC2" w14:textId="338ED7E0" w:rsidR="00D2165D" w:rsidRDefault="000521D9" w:rsidP="00D2165D">
      <w:r w:rsidRPr="000521D9">
        <w:rPr>
          <w:lang w:val="fr"/>
        </w:rPr>
        <w:t xml:space="preserve">nous reconnaissons et </w:t>
      </w:r>
      <w:r w:rsidR="00D2165D">
        <w:rPr>
          <w:lang w:val="fr"/>
        </w:rPr>
        <w:t xml:space="preserve">nous nous conformerons à la politique de rétablissement après sinistre de classe A de MTN définie ci-dessous. </w:t>
      </w:r>
    </w:p>
    <w:p w14:paraId="675C0B09" w14:textId="7D8C6BA1" w:rsidR="00D2165D" w:rsidRDefault="00D2165D" w:rsidP="00D2165D">
      <w:pPr>
        <w:jc w:val="center"/>
      </w:pPr>
      <w:r>
        <w:rPr>
          <w:noProof/>
          <w:lang w:val="fr-FR" w:eastAsia="fr-FR"/>
        </w:rPr>
        <w:drawing>
          <wp:inline distT="0" distB="0" distL="0" distR="0" wp14:anchorId="45F5636F" wp14:editId="1C0A5C15">
            <wp:extent cx="4991100" cy="4496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16137" cy="4519257"/>
                    </a:xfrm>
                    <a:prstGeom prst="rect">
                      <a:avLst/>
                    </a:prstGeom>
                  </pic:spPr>
                </pic:pic>
              </a:graphicData>
            </a:graphic>
          </wp:inline>
        </w:drawing>
      </w:r>
    </w:p>
    <w:p w14:paraId="0F09EFE2" w14:textId="1CAAC4D2" w:rsidR="00090390" w:rsidRDefault="00090390" w:rsidP="00D2165D">
      <w:pPr>
        <w:jc w:val="center"/>
      </w:pPr>
    </w:p>
    <w:p w14:paraId="0C80CF8B" w14:textId="77777777" w:rsidR="00B32AA2" w:rsidRDefault="00B32AA2" w:rsidP="00D2165D">
      <w:pPr>
        <w:jc w:val="center"/>
      </w:pPr>
    </w:p>
    <w:p w14:paraId="768DA3C0" w14:textId="77777777" w:rsidR="00B32AA2" w:rsidRDefault="00B32AA2" w:rsidP="00D2165D">
      <w:pPr>
        <w:jc w:val="center"/>
      </w:pPr>
    </w:p>
    <w:p w14:paraId="32CFE25B" w14:textId="77777777" w:rsidR="00B32AA2" w:rsidRDefault="00B32AA2" w:rsidP="00D2165D">
      <w:pPr>
        <w:jc w:val="center"/>
      </w:pPr>
    </w:p>
    <w:p w14:paraId="6C2B7C39" w14:textId="77777777" w:rsidR="00B32AA2" w:rsidRDefault="00B32AA2" w:rsidP="00D2165D">
      <w:pPr>
        <w:jc w:val="center"/>
      </w:pPr>
    </w:p>
    <w:p w14:paraId="5B497544" w14:textId="77777777" w:rsidR="00B32AA2" w:rsidRDefault="00B32AA2" w:rsidP="00D2165D">
      <w:pPr>
        <w:jc w:val="center"/>
      </w:pPr>
    </w:p>
    <w:p w14:paraId="2C249489" w14:textId="77777777" w:rsidR="00B32AA2" w:rsidRDefault="00B32AA2" w:rsidP="00D2165D">
      <w:pPr>
        <w:jc w:val="center"/>
      </w:pPr>
    </w:p>
    <w:p w14:paraId="126315A7" w14:textId="77777777" w:rsidR="00B32AA2" w:rsidRDefault="00B32AA2" w:rsidP="00D2165D">
      <w:pPr>
        <w:jc w:val="center"/>
      </w:pPr>
    </w:p>
    <w:p w14:paraId="7E425EE3" w14:textId="77777777" w:rsidR="00B32AA2" w:rsidRDefault="00B32AA2" w:rsidP="00D2165D">
      <w:pPr>
        <w:jc w:val="center"/>
      </w:pPr>
    </w:p>
    <w:p w14:paraId="533F25A5" w14:textId="77777777" w:rsidR="00B32AA2" w:rsidRDefault="00B32AA2" w:rsidP="00D2165D">
      <w:pPr>
        <w:jc w:val="center"/>
      </w:pPr>
    </w:p>
    <w:p w14:paraId="38941C75" w14:textId="77777777" w:rsidR="00B32AA2" w:rsidRDefault="00B32AA2" w:rsidP="00D2165D">
      <w:pPr>
        <w:jc w:val="center"/>
      </w:pPr>
    </w:p>
    <w:p w14:paraId="25149577" w14:textId="77777777" w:rsidR="00B32AA2" w:rsidRDefault="00B32AA2" w:rsidP="00D2165D">
      <w:pPr>
        <w:jc w:val="center"/>
      </w:pPr>
    </w:p>
    <w:p w14:paraId="21B6AB5B" w14:textId="77777777" w:rsidR="00B32AA2" w:rsidRDefault="00B32AA2" w:rsidP="00D2165D">
      <w:pPr>
        <w:jc w:val="center"/>
      </w:pPr>
    </w:p>
    <w:p w14:paraId="77D89394" w14:textId="77777777" w:rsidR="00B32AA2" w:rsidRDefault="00B32AA2" w:rsidP="00D2165D">
      <w:pPr>
        <w:jc w:val="center"/>
      </w:pPr>
    </w:p>
    <w:p w14:paraId="4AA28695" w14:textId="77777777" w:rsidR="00B32AA2" w:rsidRDefault="00B32AA2" w:rsidP="00D2165D">
      <w:pPr>
        <w:jc w:val="center"/>
      </w:pPr>
    </w:p>
    <w:p w14:paraId="5811D8AC" w14:textId="77777777" w:rsidR="00B32AA2" w:rsidRDefault="00B32AA2" w:rsidP="00D2165D">
      <w:pPr>
        <w:jc w:val="center"/>
      </w:pPr>
    </w:p>
    <w:p w14:paraId="3FB21075" w14:textId="77777777" w:rsidR="00B32AA2" w:rsidRDefault="00B32AA2" w:rsidP="00D2165D">
      <w:pPr>
        <w:jc w:val="center"/>
      </w:pPr>
    </w:p>
    <w:p w14:paraId="5C79B4EA" w14:textId="3CF504A6" w:rsidR="00090390" w:rsidRPr="00B32AA2" w:rsidRDefault="00090390" w:rsidP="00012793">
      <w:pPr>
        <w:pStyle w:val="Titre1"/>
        <w:rPr>
          <w:color w:val="FF0000"/>
        </w:rPr>
      </w:pPr>
      <w:bookmarkStart w:id="80" w:name="_Toc60134836"/>
      <w:r w:rsidRPr="00B32AA2">
        <w:rPr>
          <w:color w:val="FF0000"/>
          <w:lang w:val="fr"/>
        </w:rPr>
        <w:t>Référence de la DP : 3.1 Sécurité</w:t>
      </w:r>
      <w:bookmarkEnd w:id="80"/>
    </w:p>
    <w:p w14:paraId="1D55D0D4" w14:textId="4D3F8530" w:rsidR="00090390" w:rsidRDefault="00090390" w:rsidP="00090390">
      <w:pPr>
        <w:pStyle w:val="Titre2"/>
      </w:pPr>
      <w:bookmarkStart w:id="81" w:name="_Toc60134837"/>
      <w:r>
        <w:rPr>
          <w:lang w:val="fr"/>
        </w:rPr>
        <w:t>Politique de sécurité du réseau NobelBiz</w:t>
      </w:r>
      <w:bookmarkEnd w:id="81"/>
    </w:p>
    <w:p w14:paraId="2EE763E3" w14:textId="38546404" w:rsidR="00090390" w:rsidRDefault="00090390" w:rsidP="00090390">
      <w:pPr>
        <w:pStyle w:val="Titre3"/>
      </w:pPr>
      <w:bookmarkStart w:id="82" w:name="_Toc60134838"/>
      <w:r w:rsidRPr="00C22A40">
        <w:rPr>
          <w:lang w:val="fr"/>
        </w:rPr>
        <w:t>Orientation globale en matière de sécurité du réseau</w:t>
      </w:r>
      <w:bookmarkEnd w:id="82"/>
    </w:p>
    <w:p w14:paraId="188DCF9D" w14:textId="77777777" w:rsidR="00090390" w:rsidRPr="00090390" w:rsidRDefault="00090390" w:rsidP="00090390"/>
    <w:p w14:paraId="7DEFCDCF" w14:textId="77777777" w:rsidR="00090390" w:rsidRDefault="00090390" w:rsidP="005C3516">
      <w:pPr>
        <w:numPr>
          <w:ilvl w:val="0"/>
          <w:numId w:val="3"/>
        </w:numPr>
        <w:spacing w:after="0" w:line="276" w:lineRule="auto"/>
        <w:jc w:val="both"/>
      </w:pPr>
      <w:r>
        <w:rPr>
          <w:lang w:val="fr"/>
        </w:rPr>
        <w:t>L’accès et l’utilisation du réseau Nobelbiz doivent être compatibles avec les politiques et les normes de sécurité du réseau Nobelbiz en tout temps.</w:t>
      </w:r>
    </w:p>
    <w:p w14:paraId="73B76FF0" w14:textId="77777777" w:rsidR="00090390" w:rsidRDefault="00090390" w:rsidP="005C3516">
      <w:pPr>
        <w:numPr>
          <w:ilvl w:val="0"/>
          <w:numId w:val="3"/>
        </w:numPr>
        <w:spacing w:after="0" w:line="276" w:lineRule="auto"/>
        <w:jc w:val="both"/>
      </w:pPr>
      <w:r>
        <w:rPr>
          <w:lang w:val="fr"/>
        </w:rPr>
        <w:t>Les mesures de contrôle de sécurité réseau doivent être appliquées de façon uniforme à tous les employés, systèmes informatiques et systèmes de communication</w:t>
      </w:r>
    </w:p>
    <w:p w14:paraId="5F4E4033" w14:textId="77777777" w:rsidR="00090390" w:rsidRDefault="00090390" w:rsidP="005C3516">
      <w:pPr>
        <w:numPr>
          <w:ilvl w:val="0"/>
          <w:numId w:val="3"/>
        </w:numPr>
        <w:spacing w:after="0" w:line="276" w:lineRule="auto"/>
        <w:jc w:val="both"/>
      </w:pPr>
      <w:r>
        <w:rPr>
          <w:lang w:val="fr"/>
        </w:rPr>
        <w:t>Les renseignements doivent être protégés en fonction de la confidentialité, de la valeur et de la critique; indépendamment des supports sur lesquels il est stocké ou des méthodes par lesquelles il est déplacé.</w:t>
      </w:r>
    </w:p>
    <w:p w14:paraId="5801C1A9" w14:textId="77777777" w:rsidR="00090390" w:rsidRDefault="00090390" w:rsidP="005C3516">
      <w:pPr>
        <w:numPr>
          <w:ilvl w:val="0"/>
          <w:numId w:val="3"/>
        </w:numPr>
        <w:spacing w:after="0" w:line="276" w:lineRule="auto"/>
        <w:jc w:val="both"/>
      </w:pPr>
      <w:r w:rsidRPr="00CB0B13">
        <w:rPr>
          <w:lang w:val="fr"/>
        </w:rPr>
        <w:t xml:space="preserve">Les politiques et normes de sécurité du réseau Nobelbiz seront examinées sur une base annuelle, au minimum, afin de s’assurer qu’elles demeurent à jour. L’agent de sécurité et de conformité examinera les procédures de sécurité du réseau et les lignes directrices appropriées sur les fournisseurs sur une base semestriele, au minimum pour s’assurer que les mesures de sécurité les plus actuelles sont appliquées. </w:t>
      </w:r>
    </w:p>
    <w:p w14:paraId="566F6821" w14:textId="77777777" w:rsidR="00090390" w:rsidRDefault="00090390" w:rsidP="005C3516">
      <w:pPr>
        <w:numPr>
          <w:ilvl w:val="0"/>
          <w:numId w:val="3"/>
        </w:numPr>
        <w:spacing w:after="0" w:line="276" w:lineRule="auto"/>
        <w:jc w:val="both"/>
      </w:pPr>
      <w:r>
        <w:rPr>
          <w:lang w:val="fr"/>
        </w:rPr>
        <w:t>Tous les composants du réseau Nobelbiz devraient faire l’objet d’un audit au moins annuel afin de s’assurer qu’ils restent conformes aux politiques de sécurité du réseau Nobelbiz.</w:t>
      </w:r>
    </w:p>
    <w:p w14:paraId="0AFA9DDF" w14:textId="77777777" w:rsidR="00090390" w:rsidRDefault="00090390" w:rsidP="005C3516">
      <w:pPr>
        <w:numPr>
          <w:ilvl w:val="0"/>
          <w:numId w:val="3"/>
        </w:numPr>
        <w:spacing w:after="0" w:line="276" w:lineRule="auto"/>
        <w:jc w:val="both"/>
      </w:pPr>
      <w:r w:rsidRPr="00E81B27">
        <w:rPr>
          <w:lang w:val="fr"/>
        </w:rPr>
        <w:t>Tous les employés doivent avoir reçu une formation suffisante et du matériel de référence de soutien pour leur permettre de protéger adéquatement le réseau Nobelbiz.</w:t>
      </w:r>
    </w:p>
    <w:p w14:paraId="4B872C5B" w14:textId="77777777" w:rsidR="00090390" w:rsidRDefault="00090390" w:rsidP="005C3516">
      <w:pPr>
        <w:numPr>
          <w:ilvl w:val="0"/>
          <w:numId w:val="3"/>
        </w:numPr>
        <w:spacing w:after="0" w:line="276" w:lineRule="auto"/>
        <w:jc w:val="both"/>
      </w:pPr>
      <w:r w:rsidRPr="004E4ACF">
        <w:rPr>
          <w:lang w:val="fr"/>
        </w:rPr>
        <w:t>L’agent de sécurité et de conformité est chargé d’identifier les écarts par rapport aux politiques de sécurité réseau généralement acceptées, ainsi que d’entreprendre rapidement des mesures correctives.</w:t>
      </w:r>
    </w:p>
    <w:p w14:paraId="1BBD8FAE" w14:textId="77777777" w:rsidR="00090390" w:rsidRDefault="00090390" w:rsidP="005C3516">
      <w:pPr>
        <w:numPr>
          <w:ilvl w:val="0"/>
          <w:numId w:val="3"/>
        </w:numPr>
        <w:spacing w:after="0" w:line="276" w:lineRule="auto"/>
        <w:jc w:val="both"/>
      </w:pPr>
      <w:r>
        <w:rPr>
          <w:lang w:val="fr"/>
        </w:rPr>
        <w:t>Tous les employés actuels de Nobelbiz ainsi que les nouveaux devraient être formés au moins chaque année en ce qui concerne les politiques de sécurité du réseau. La direction de Nobelbiz doit s’assurer que tous les employés lisent, comprennent et signent les politiques de sécurité du réseau Nobelbiz.</w:t>
      </w:r>
    </w:p>
    <w:p w14:paraId="523DB9E9" w14:textId="77777777" w:rsidR="00090390" w:rsidRDefault="00090390" w:rsidP="005C3516">
      <w:pPr>
        <w:numPr>
          <w:ilvl w:val="0"/>
          <w:numId w:val="3"/>
        </w:numPr>
        <w:spacing w:after="0" w:line="276" w:lineRule="auto"/>
        <w:jc w:val="both"/>
      </w:pPr>
      <w:r>
        <w:rPr>
          <w:lang w:val="fr"/>
        </w:rPr>
        <w:t>La responsabilité et la responsabilité de suivre les politiques de sécurité du réseau Nobelbiz au quotidien sont le devoir de chaque employé.</w:t>
      </w:r>
    </w:p>
    <w:p w14:paraId="25120639" w14:textId="77777777" w:rsidR="00090390" w:rsidRDefault="00090390" w:rsidP="005C3516">
      <w:pPr>
        <w:numPr>
          <w:ilvl w:val="0"/>
          <w:numId w:val="3"/>
        </w:numPr>
        <w:spacing w:after="0" w:line="276" w:lineRule="auto"/>
        <w:jc w:val="both"/>
      </w:pPr>
      <w:r>
        <w:rPr>
          <w:lang w:val="fr"/>
        </w:rPr>
        <w:t xml:space="preserve">Les exceptions aux politiques et normes de sécurité réseau ne seront faites que lorsque les coûts de mise en œuvre d’une norme dépassent les avantages en matière de sécurité ou lorsque la mise en œuvre interdira les activités commerciales nobelbiz nécessaires. </w:t>
      </w:r>
    </w:p>
    <w:p w14:paraId="3F8585BC" w14:textId="77777777" w:rsidR="00090390" w:rsidRPr="00C22A40" w:rsidRDefault="00090390" w:rsidP="005C3516">
      <w:pPr>
        <w:numPr>
          <w:ilvl w:val="0"/>
          <w:numId w:val="3"/>
        </w:numPr>
        <w:spacing w:after="0" w:line="276" w:lineRule="auto"/>
        <w:jc w:val="both"/>
        <w:rPr>
          <w:b/>
        </w:rPr>
      </w:pPr>
      <w:r>
        <w:rPr>
          <w:lang w:val="fr"/>
        </w:rPr>
        <w:t>Les demandes de modification de ces déclarations contenues dans les politiques de sécurité réseau devraient être présentées et approuvées par la direction de Nobelbiz et le consultant en sécurité Nobelbiz.</w:t>
      </w:r>
    </w:p>
    <w:p w14:paraId="00684CA6" w14:textId="5C7F9845" w:rsidR="00090390" w:rsidRPr="00090390" w:rsidRDefault="00F3503B" w:rsidP="005C3516">
      <w:pPr>
        <w:numPr>
          <w:ilvl w:val="0"/>
          <w:numId w:val="3"/>
        </w:numPr>
        <w:spacing w:after="0" w:line="276" w:lineRule="auto"/>
        <w:jc w:val="both"/>
        <w:rPr>
          <w:b/>
        </w:rPr>
      </w:pPr>
      <w:r>
        <w:rPr>
          <w:lang w:val="fr"/>
        </w:rPr>
        <w:t>les informations clients (c’est-à-dire les factures) doivent être traitées avec le plus haut niveau de sensibilité et toutes les activités impliquant des informations clients doivent être effectuées conformément aux politiques de sécurité Nobelbiz de la même manière que les informations internes confidentielles.</w:t>
      </w:r>
    </w:p>
    <w:p w14:paraId="746FB3C4" w14:textId="77777777" w:rsidR="005A202B" w:rsidRDefault="005A202B" w:rsidP="00090390">
      <w:pPr>
        <w:pStyle w:val="Titre3"/>
      </w:pPr>
    </w:p>
    <w:p w14:paraId="3C513D7E" w14:textId="3A87525E" w:rsidR="00090390" w:rsidRDefault="00090390" w:rsidP="00090390">
      <w:pPr>
        <w:pStyle w:val="Titre3"/>
      </w:pPr>
      <w:bookmarkStart w:id="83" w:name="_Toc60134839"/>
      <w:r>
        <w:rPr>
          <w:lang w:val="fr"/>
        </w:rPr>
        <w:t>Gestion de la sécurité réseau</w:t>
      </w:r>
      <w:bookmarkEnd w:id="83"/>
    </w:p>
    <w:p w14:paraId="13B0E5AA"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lang w:val="fr"/>
        </w:rPr>
        <w:t xml:space="preserve">La sécurité du réseau sera gérée et coordonnée de manière centrale. La gestion sera coordonnée par le directeur technique de Nobelbiz. </w:t>
      </w:r>
    </w:p>
    <w:p w14:paraId="04677949"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lang w:val="fr"/>
        </w:rPr>
        <w:t>La gestion de la sécurité des réseaux se réserve le droit de surveiller tous les systèmes et données pour le respect des politiques de sécurité Nobelbiz.</w:t>
      </w:r>
    </w:p>
    <w:p w14:paraId="10A4A6C9"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lang w:val="fr"/>
        </w:rPr>
        <w:t>Tous les employés doivent avoir reçu une formation suffisante et du matériel de référence à l’appui pour leur permettre de protéger adéquatement les systèmes et les données Nobelbiz.</w:t>
      </w:r>
    </w:p>
    <w:p w14:paraId="179F2884"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lang w:val="fr"/>
        </w:rPr>
        <w:t>L’agent de sécurité et de conformité doit offrir des cours de recyclage et d’autres documents de ce genre pour rappeler régulièrement aux employés leurs responsabilités en matière de sécurité du réseau.</w:t>
      </w:r>
    </w:p>
    <w:p w14:paraId="4FE20BF8"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lang w:val="fr"/>
        </w:rPr>
        <w:t>Les utilisateurs doivent être informés des actions spécifiques qui constituent une violation de sécurité et du fait que ces violations peuvent être enregistrées avec un outil automatisé.</w:t>
      </w:r>
    </w:p>
    <w:p w14:paraId="2DF215E4" w14:textId="77777777" w:rsidR="00090390" w:rsidRPr="00801762" w:rsidRDefault="00090390" w:rsidP="00266D0C">
      <w:pPr>
        <w:pStyle w:val="Paragraphedeliste"/>
        <w:numPr>
          <w:ilvl w:val="0"/>
          <w:numId w:val="4"/>
        </w:numPr>
        <w:spacing w:after="200" w:line="276" w:lineRule="auto"/>
        <w:jc w:val="both"/>
        <w:rPr>
          <w:sz w:val="20"/>
          <w:szCs w:val="20"/>
        </w:rPr>
      </w:pPr>
      <w:r w:rsidRPr="00801762">
        <w:rPr>
          <w:sz w:val="20"/>
          <w:szCs w:val="20"/>
          <w:lang w:val="fr"/>
        </w:rPr>
        <w:t xml:space="preserve">Tous les nouveaux employés doivent compléter un cours de sécurité réseau adapté à leur niveau de privilège au sein de l’entreprise. </w:t>
      </w:r>
    </w:p>
    <w:p w14:paraId="3B3E9BC7" w14:textId="498C7E92" w:rsidR="00090390" w:rsidRDefault="00090390" w:rsidP="00090390">
      <w:pPr>
        <w:pStyle w:val="Titre3"/>
      </w:pPr>
      <w:bookmarkStart w:id="84" w:name="_Toc60134840"/>
      <w:r>
        <w:rPr>
          <w:lang w:val="fr"/>
        </w:rPr>
        <w:t>Entités externes</w:t>
      </w:r>
      <w:bookmarkEnd w:id="84"/>
    </w:p>
    <w:p w14:paraId="2DE091E3" w14:textId="77777777" w:rsidR="00090390" w:rsidRPr="00090390" w:rsidRDefault="00090390" w:rsidP="00090390"/>
    <w:p w14:paraId="6BEAF3DD" w14:textId="77777777" w:rsidR="00090390" w:rsidRPr="00801762" w:rsidRDefault="00090390" w:rsidP="005A202B">
      <w:pPr>
        <w:numPr>
          <w:ilvl w:val="0"/>
          <w:numId w:val="5"/>
        </w:numPr>
        <w:spacing w:after="0" w:line="276" w:lineRule="auto"/>
        <w:jc w:val="both"/>
        <w:rPr>
          <w:sz w:val="20"/>
          <w:szCs w:val="20"/>
        </w:rPr>
      </w:pPr>
      <w:r w:rsidRPr="00801762">
        <w:rPr>
          <w:bCs/>
          <w:sz w:val="20"/>
          <w:szCs w:val="20"/>
          <w:lang w:val="fr"/>
        </w:rPr>
        <w:t xml:space="preserve">Les consultants externes et les fournisseurs d’équipement </w:t>
      </w:r>
      <w:r w:rsidRPr="00801762">
        <w:rPr>
          <w:sz w:val="20"/>
          <w:szCs w:val="20"/>
          <w:lang w:val="fr"/>
        </w:rPr>
        <w:t>supportant les ingénieurs doivent être soumis aux mêmes exigences de sécurité réseau.</w:t>
      </w:r>
    </w:p>
    <w:p w14:paraId="2F9A4592" w14:textId="77777777" w:rsidR="00090390" w:rsidRPr="00801762" w:rsidRDefault="00090390" w:rsidP="005A202B">
      <w:pPr>
        <w:numPr>
          <w:ilvl w:val="0"/>
          <w:numId w:val="5"/>
        </w:numPr>
        <w:spacing w:after="0" w:line="276" w:lineRule="auto"/>
        <w:jc w:val="both"/>
        <w:rPr>
          <w:sz w:val="20"/>
          <w:szCs w:val="20"/>
        </w:rPr>
      </w:pPr>
      <w:r w:rsidRPr="00801762">
        <w:rPr>
          <w:sz w:val="20"/>
          <w:szCs w:val="20"/>
          <w:lang w:val="fr"/>
        </w:rPr>
        <w:t>Les renseignements exclusifs doivent être protégés contre la divulgation à des tiers à moins que le tiers n’ait un besoin manifeste de savoir, et cette divulgation a été autorisée par la direction.</w:t>
      </w:r>
    </w:p>
    <w:p w14:paraId="4C6BB540" w14:textId="77777777" w:rsidR="00090390" w:rsidRPr="00801762" w:rsidRDefault="00090390" w:rsidP="005A202B">
      <w:pPr>
        <w:numPr>
          <w:ilvl w:val="0"/>
          <w:numId w:val="5"/>
        </w:numPr>
        <w:spacing w:after="0" w:line="276" w:lineRule="auto"/>
        <w:jc w:val="both"/>
        <w:rPr>
          <w:sz w:val="20"/>
          <w:szCs w:val="20"/>
        </w:rPr>
      </w:pPr>
      <w:r w:rsidRPr="00801762">
        <w:rPr>
          <w:sz w:val="20"/>
          <w:szCs w:val="20"/>
          <w:lang w:val="fr"/>
        </w:rPr>
        <w:t>Tous les accords portant sur le traitement des informations Nobelbiz par des tiers doivent inclure des clauses qui permettent à Nobelbiz d’auditer les contrôles utilisés pour ces activités de manipulation et de préciser la manière dont les informations Nobelbiz seront protégées.</w:t>
      </w:r>
    </w:p>
    <w:p w14:paraId="5B152F77" w14:textId="77777777" w:rsidR="00090390" w:rsidRPr="00801762" w:rsidRDefault="00090390" w:rsidP="005A202B">
      <w:pPr>
        <w:numPr>
          <w:ilvl w:val="0"/>
          <w:numId w:val="5"/>
        </w:numPr>
        <w:spacing w:after="0" w:line="276" w:lineRule="auto"/>
        <w:jc w:val="both"/>
        <w:rPr>
          <w:sz w:val="20"/>
          <w:szCs w:val="20"/>
        </w:rPr>
      </w:pPr>
      <w:r w:rsidRPr="00801762">
        <w:rPr>
          <w:sz w:val="20"/>
          <w:szCs w:val="20"/>
          <w:lang w:val="fr"/>
        </w:rPr>
        <w:t>Les employés ne doivent pas révéler aux tiers les renseignements exclusifs et confidentiels de Nobelbiz à moins qu’ils n’aient reçu une autorisation écrite de la direction. Toute divulgation de renseignements exclusifs et confidentiels de Nobelbiz à des tiers doit être enregistrée, et ces documents doivent être conservés pendant au moins 3 ans.</w:t>
      </w:r>
    </w:p>
    <w:p w14:paraId="56CAD28D" w14:textId="77777777" w:rsidR="00090390" w:rsidRPr="00801762" w:rsidRDefault="00090390" w:rsidP="005A202B">
      <w:pPr>
        <w:numPr>
          <w:ilvl w:val="0"/>
          <w:numId w:val="5"/>
        </w:numPr>
        <w:spacing w:after="0" w:line="276" w:lineRule="auto"/>
        <w:jc w:val="both"/>
        <w:rPr>
          <w:sz w:val="20"/>
          <w:szCs w:val="20"/>
        </w:rPr>
      </w:pPr>
      <w:r w:rsidRPr="00801762">
        <w:rPr>
          <w:sz w:val="20"/>
          <w:szCs w:val="20"/>
          <w:lang w:val="fr"/>
        </w:rPr>
        <w:t>Toutes les divulgations de renseignements sur les clients à un tiers nécessitent une autorisation écrite appropriée de la part du client avant sa divulgation au tiers.</w:t>
      </w:r>
    </w:p>
    <w:p w14:paraId="3DFC61C2" w14:textId="77777777" w:rsidR="00090390" w:rsidRPr="00801762" w:rsidRDefault="00090390" w:rsidP="005A202B">
      <w:pPr>
        <w:numPr>
          <w:ilvl w:val="0"/>
          <w:numId w:val="5"/>
        </w:numPr>
        <w:spacing w:after="0" w:line="276" w:lineRule="auto"/>
        <w:jc w:val="both"/>
        <w:rPr>
          <w:sz w:val="20"/>
          <w:szCs w:val="20"/>
        </w:rPr>
      </w:pPr>
      <w:r w:rsidRPr="00801762">
        <w:rPr>
          <w:sz w:val="20"/>
          <w:szCs w:val="20"/>
          <w:lang w:val="fr"/>
        </w:rPr>
        <w:t>Le personnel informera le service juridique de toute violation connue par un tiers des politiques de sécurité du réseau Nobelbiz.</w:t>
      </w:r>
    </w:p>
    <w:p w14:paraId="163F36F5" w14:textId="77777777" w:rsidR="00090390" w:rsidRPr="00801762" w:rsidRDefault="00090390" w:rsidP="005A202B">
      <w:pPr>
        <w:numPr>
          <w:ilvl w:val="0"/>
          <w:numId w:val="5"/>
        </w:numPr>
        <w:spacing w:after="0" w:line="276" w:lineRule="auto"/>
        <w:rPr>
          <w:sz w:val="20"/>
          <w:szCs w:val="20"/>
        </w:rPr>
      </w:pPr>
      <w:r w:rsidRPr="00801762">
        <w:rPr>
          <w:sz w:val="20"/>
          <w:szCs w:val="20"/>
          <w:lang w:val="fr"/>
        </w:rPr>
        <w:t>Toutes les informations sur les clients sont la propriété du client et doivent être traitées comme un atout précieux pour ce client. Nobelbiz a la responsabilité de la confidentialité, de l’intégrité et de la disponibilité des renseignements sur les clients.</w:t>
      </w:r>
    </w:p>
    <w:p w14:paraId="122C0290" w14:textId="77777777" w:rsidR="00090390" w:rsidRPr="00801762" w:rsidRDefault="00090390" w:rsidP="005A202B">
      <w:pPr>
        <w:numPr>
          <w:ilvl w:val="0"/>
          <w:numId w:val="5"/>
        </w:numPr>
        <w:spacing w:after="0" w:line="276" w:lineRule="auto"/>
        <w:jc w:val="both"/>
        <w:rPr>
          <w:sz w:val="20"/>
          <w:szCs w:val="20"/>
        </w:rPr>
      </w:pPr>
      <w:r w:rsidRPr="00801762">
        <w:rPr>
          <w:sz w:val="20"/>
          <w:szCs w:val="20"/>
          <w:lang w:val="fr"/>
        </w:rPr>
        <w:t>Le personnel de Nobelbiz créera de nouveaux comptes, désactivera les comptes existants ou modifiera les privilèges d’utilisateur existants pour un client seulement après avoir reçu une demande écrite (par e-mail est acceptable) et l’autorisation du contact technique ou commercial du client.  Toutes ces actions et documents seront enregistrés dans le système de suivi Nobelbiz.</w:t>
      </w:r>
    </w:p>
    <w:p w14:paraId="3D6B1293" w14:textId="77777777" w:rsidR="00090390" w:rsidRPr="00801762" w:rsidRDefault="00090390" w:rsidP="005A202B">
      <w:pPr>
        <w:numPr>
          <w:ilvl w:val="0"/>
          <w:numId w:val="6"/>
        </w:numPr>
        <w:spacing w:after="0" w:line="276" w:lineRule="auto"/>
        <w:rPr>
          <w:sz w:val="20"/>
          <w:szCs w:val="20"/>
        </w:rPr>
      </w:pPr>
      <w:r w:rsidRPr="00801762">
        <w:rPr>
          <w:sz w:val="20"/>
          <w:szCs w:val="20"/>
          <w:lang w:val="fr"/>
        </w:rPr>
        <w:t>Nobelbiz doit concevoir l’architecture du système, définir les privilèges des utilisateurs et mettre en œuvre d’autres garanties techniques pertinentes afin que les clients ne puissent pas accéder aux activités ou aux données d’autres clients, les voir ou les reconnaître.</w:t>
      </w:r>
    </w:p>
    <w:p w14:paraId="4FB45716" w14:textId="77777777" w:rsidR="00090390" w:rsidRPr="00801762" w:rsidRDefault="00090390" w:rsidP="005A202B">
      <w:pPr>
        <w:numPr>
          <w:ilvl w:val="0"/>
          <w:numId w:val="6"/>
        </w:numPr>
        <w:spacing w:after="0" w:line="276" w:lineRule="auto"/>
        <w:jc w:val="both"/>
        <w:rPr>
          <w:sz w:val="20"/>
          <w:szCs w:val="20"/>
        </w:rPr>
      </w:pPr>
      <w:r w:rsidRPr="00801762">
        <w:rPr>
          <w:sz w:val="20"/>
          <w:szCs w:val="20"/>
          <w:lang w:val="fr"/>
        </w:rPr>
        <w:t>Les employés de Nobelbiz, y compris, sans s’y limiter, les employés opérationnels n’entameront qu’une session de contrôle à distance vers un équipement/compte client avec l’autorisation appropriée du client (c.-à-d. pour usurper l’identité d’un compte utilisateur)</w:t>
      </w:r>
    </w:p>
    <w:p w14:paraId="547DBDFC" w14:textId="77777777" w:rsidR="00090390" w:rsidRPr="00801762" w:rsidRDefault="00090390" w:rsidP="005A202B">
      <w:pPr>
        <w:numPr>
          <w:ilvl w:val="0"/>
          <w:numId w:val="6"/>
        </w:numPr>
        <w:spacing w:after="0" w:line="276" w:lineRule="auto"/>
        <w:jc w:val="both"/>
        <w:rPr>
          <w:sz w:val="20"/>
          <w:szCs w:val="20"/>
        </w:rPr>
      </w:pPr>
      <w:r w:rsidRPr="00801762">
        <w:rPr>
          <w:sz w:val="20"/>
          <w:szCs w:val="20"/>
          <w:lang w:val="fr"/>
        </w:rPr>
        <w:t>Toutes les modifications apportées aux renseignements et à l’équipement des clients par les employés de Nobelbiz seront consignées par la personne qui effectuera le changement et surveillée et examinée au besoin.</w:t>
      </w:r>
    </w:p>
    <w:p w14:paraId="76EE41F6" w14:textId="77777777" w:rsidR="00090390" w:rsidRPr="00801762" w:rsidRDefault="00090390" w:rsidP="005A202B">
      <w:pPr>
        <w:numPr>
          <w:ilvl w:val="0"/>
          <w:numId w:val="6"/>
        </w:numPr>
        <w:spacing w:after="0" w:line="276" w:lineRule="auto"/>
        <w:jc w:val="both"/>
        <w:rPr>
          <w:sz w:val="20"/>
          <w:szCs w:val="20"/>
        </w:rPr>
      </w:pPr>
      <w:r w:rsidRPr="00801762">
        <w:rPr>
          <w:sz w:val="20"/>
          <w:szCs w:val="20"/>
          <w:lang w:val="fr"/>
        </w:rPr>
        <w:t>Si les données des clients sont transférées d’un endroit à l’autre, les données doivent être chiffrées</w:t>
      </w:r>
    </w:p>
    <w:p w14:paraId="2D657D45" w14:textId="77777777" w:rsidR="00090390" w:rsidRPr="00801762" w:rsidRDefault="00090390" w:rsidP="005A202B">
      <w:pPr>
        <w:numPr>
          <w:ilvl w:val="0"/>
          <w:numId w:val="6"/>
        </w:numPr>
        <w:spacing w:after="0" w:line="276" w:lineRule="auto"/>
        <w:rPr>
          <w:sz w:val="20"/>
          <w:szCs w:val="20"/>
        </w:rPr>
      </w:pPr>
      <w:r w:rsidRPr="00801762">
        <w:rPr>
          <w:sz w:val="20"/>
          <w:szCs w:val="20"/>
          <w:lang w:val="fr"/>
        </w:rPr>
        <w:t>Si un client doit annuler tous les services effectués par Nobelbiz, Nobelbiz conservera les données du client et les divulguera au client.  En outre, Nobelbiz retirera toutes les anciennes informations sur les clients de leur équipement en temps opportun.</w:t>
      </w:r>
    </w:p>
    <w:p w14:paraId="29838022" w14:textId="77777777" w:rsidR="00090390" w:rsidRPr="00801762" w:rsidRDefault="00090390" w:rsidP="005A202B">
      <w:pPr>
        <w:numPr>
          <w:ilvl w:val="0"/>
          <w:numId w:val="6"/>
        </w:numPr>
        <w:spacing w:after="0" w:line="276" w:lineRule="auto"/>
        <w:rPr>
          <w:sz w:val="20"/>
          <w:szCs w:val="20"/>
        </w:rPr>
      </w:pPr>
      <w:r w:rsidRPr="00801762">
        <w:rPr>
          <w:sz w:val="20"/>
          <w:szCs w:val="20"/>
          <w:lang w:val="fr"/>
        </w:rPr>
        <w:lastRenderedPageBreak/>
        <w:t xml:space="preserve">Toutes les démonstrations effectuées par les employés de Nobelbiz ne révéleront pas les noms ou les comptes des clients finants (à moins qu’ils n’aient donné une autorisation spécifique) et ne révéleront aucune information client ou aucune information exclusive et confidentielle de Nobelbiz.  </w:t>
      </w:r>
    </w:p>
    <w:p w14:paraId="34D75771" w14:textId="77777777" w:rsidR="00090390" w:rsidRPr="00801762" w:rsidRDefault="00090390" w:rsidP="005A202B">
      <w:pPr>
        <w:numPr>
          <w:ilvl w:val="0"/>
          <w:numId w:val="6"/>
        </w:numPr>
        <w:spacing w:after="0" w:line="276" w:lineRule="auto"/>
        <w:rPr>
          <w:sz w:val="20"/>
          <w:szCs w:val="20"/>
        </w:rPr>
      </w:pPr>
      <w:r w:rsidRPr="00801762">
        <w:rPr>
          <w:sz w:val="20"/>
          <w:szCs w:val="20"/>
          <w:lang w:val="fr"/>
        </w:rPr>
        <w:t>Tout équipement utilisé pour un ancien client sera soigneusement autorisé afin d’éviter que les outils de récupération ne soient utilisés pour récupérer des données.</w:t>
      </w:r>
    </w:p>
    <w:p w14:paraId="444261A4" w14:textId="77777777" w:rsidR="00090390" w:rsidRPr="00801762" w:rsidRDefault="00090390" w:rsidP="005A202B">
      <w:pPr>
        <w:numPr>
          <w:ilvl w:val="0"/>
          <w:numId w:val="6"/>
        </w:numPr>
        <w:spacing w:after="0" w:line="276" w:lineRule="auto"/>
        <w:jc w:val="both"/>
        <w:rPr>
          <w:sz w:val="20"/>
          <w:szCs w:val="20"/>
        </w:rPr>
      </w:pPr>
      <w:r w:rsidRPr="00801762">
        <w:rPr>
          <w:sz w:val="20"/>
          <w:szCs w:val="20"/>
          <w:lang w:val="fr"/>
        </w:rPr>
        <w:t>Les employés de Nobelbiz ne détruiront pas ou ne falsifieront pas délibérément les informations sur les clients.</w:t>
      </w:r>
    </w:p>
    <w:p w14:paraId="1D2656C9" w14:textId="77777777" w:rsidR="005A202B" w:rsidRDefault="005A202B" w:rsidP="00090390">
      <w:pPr>
        <w:pStyle w:val="Titre3"/>
      </w:pPr>
    </w:p>
    <w:p w14:paraId="13D1BDBB" w14:textId="77777777" w:rsidR="00675D25" w:rsidRDefault="00675D25" w:rsidP="00675D25"/>
    <w:p w14:paraId="706864A8" w14:textId="77777777" w:rsidR="00675D25" w:rsidRDefault="00675D25" w:rsidP="00675D25"/>
    <w:p w14:paraId="6FEA63EF" w14:textId="77777777" w:rsidR="00675D25" w:rsidRDefault="00675D25" w:rsidP="00675D25"/>
    <w:p w14:paraId="0E08BF0A" w14:textId="77777777" w:rsidR="00675D25" w:rsidRDefault="00675D25" w:rsidP="00675D25"/>
    <w:p w14:paraId="009595D0" w14:textId="77777777" w:rsidR="00675D25" w:rsidRDefault="00675D25" w:rsidP="00675D25"/>
    <w:p w14:paraId="05A1025D" w14:textId="77777777" w:rsidR="00675D25" w:rsidRPr="00675D25" w:rsidRDefault="00675D25" w:rsidP="00675D25"/>
    <w:p w14:paraId="1D2A1365" w14:textId="3A7E5F99" w:rsidR="00090390" w:rsidRDefault="00090390" w:rsidP="00090390">
      <w:pPr>
        <w:pStyle w:val="Titre3"/>
      </w:pPr>
      <w:bookmarkStart w:id="85" w:name="_Toc60134841"/>
      <w:r>
        <w:rPr>
          <w:lang w:val="fr"/>
        </w:rPr>
        <w:t>Organisation de sécurité réseau</w:t>
      </w:r>
      <w:bookmarkEnd w:id="85"/>
    </w:p>
    <w:p w14:paraId="6DB70639" w14:textId="77777777" w:rsidR="00090390" w:rsidRPr="00090390" w:rsidRDefault="00090390" w:rsidP="00090390"/>
    <w:p w14:paraId="7236C106" w14:textId="77777777" w:rsidR="00090390" w:rsidRPr="00801762" w:rsidRDefault="00090390" w:rsidP="005A202B">
      <w:pPr>
        <w:numPr>
          <w:ilvl w:val="0"/>
          <w:numId w:val="7"/>
        </w:numPr>
        <w:spacing w:after="0" w:line="276" w:lineRule="auto"/>
        <w:jc w:val="both"/>
        <w:rPr>
          <w:b/>
          <w:sz w:val="20"/>
          <w:szCs w:val="20"/>
        </w:rPr>
      </w:pPr>
      <w:r w:rsidRPr="00801762">
        <w:rPr>
          <w:sz w:val="20"/>
          <w:szCs w:val="20"/>
          <w:lang w:val="fr"/>
        </w:rPr>
        <w:t>La direction doit allouer suffisamment de ressources et de personnel pour assurer adéquatement la sécurité du réseau.</w:t>
      </w:r>
    </w:p>
    <w:p w14:paraId="3997F5A2" w14:textId="77777777" w:rsidR="00090390" w:rsidRPr="00801762" w:rsidRDefault="00090390" w:rsidP="005A202B">
      <w:pPr>
        <w:numPr>
          <w:ilvl w:val="0"/>
          <w:numId w:val="7"/>
        </w:numPr>
        <w:spacing w:after="0" w:line="276" w:lineRule="auto"/>
        <w:jc w:val="both"/>
        <w:rPr>
          <w:rFonts w:cs="Calibri"/>
          <w:b/>
          <w:sz w:val="20"/>
          <w:szCs w:val="20"/>
        </w:rPr>
      </w:pPr>
      <w:r w:rsidRPr="00801762">
        <w:rPr>
          <w:sz w:val="20"/>
          <w:szCs w:val="20"/>
          <w:lang w:val="fr"/>
        </w:rPr>
        <w:t>La direction doit veiller à ce que la politique et les procédures de sécurité du réseau Nobelbiz soient communiquées à tous les employés de l’ensemble de l’organisation.</w:t>
      </w:r>
    </w:p>
    <w:p w14:paraId="15B7200C" w14:textId="77777777" w:rsidR="00090390" w:rsidRPr="00801762" w:rsidRDefault="00090390" w:rsidP="005A202B">
      <w:pPr>
        <w:pStyle w:val="bullet4"/>
        <w:numPr>
          <w:ilvl w:val="0"/>
          <w:numId w:val="7"/>
        </w:numPr>
        <w:spacing w:after="0"/>
        <w:rPr>
          <w:rFonts w:ascii="Calibri" w:hAnsi="Calibri" w:cs="Calibri"/>
          <w:noProof w:val="0"/>
          <w:sz w:val="20"/>
          <w:szCs w:val="20"/>
        </w:rPr>
      </w:pPr>
      <w:r w:rsidRPr="00801762">
        <w:rPr>
          <w:noProof w:val="0"/>
          <w:sz w:val="20"/>
          <w:szCs w:val="20"/>
          <w:lang w:val="fr"/>
        </w:rPr>
        <w:t>La direction doit veiller à ce que la politique et les procédures de sécurité des données nobelbiz soient correctement financées, soutenues et appliquées.</w:t>
      </w:r>
    </w:p>
    <w:p w14:paraId="2D5517D2"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L’équipe de gestion de la sécurité réseau sera composée de : CTO, Directeur des opérations, Agent de sécurité et de conformité, Ingénieur réseau et Consultant en sécurité.</w:t>
      </w:r>
    </w:p>
    <w:p w14:paraId="347F9441"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L’équipe de gestion de la sécurité réseau doit établir des bases de sécurité minimales pour la protection des actifs d’information en fonction du risque.</w:t>
      </w:r>
    </w:p>
    <w:p w14:paraId="1D674799"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L’équipe de gestion de la sécurité du réseau doit établir et superviser une procédure d’enquête sur les compromis connus ou présumés d’informations sensibles.</w:t>
      </w:r>
    </w:p>
    <w:p w14:paraId="1E328516"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L’équipe de gestion de la sécurité du réseau doit établir et gérer une procédure visant à former les employés et les entrepreneurs à la sécurité de l’information et à maintenir la sensibilisation aux politiques de sécurité du réseau.</w:t>
      </w:r>
    </w:p>
    <w:p w14:paraId="132861EE"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L’équipe de gestion de la sécurité du réseau doit fournir la direction et l’expertise technique nécessaires pour s’assurer que les informations Nobelbiz sont correctement protégées.</w:t>
      </w:r>
    </w:p>
    <w:p w14:paraId="0F419F23"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L’équipe de gestion de la sécurité du réseau doit effectuer des évaluations des risques, préparer des plans d’action, évaluer les produits des fournisseurs, participer à des projets de développement interne du système, aider à la mise en œuvre du contrôle, enquêter sur les atteintes à la sécurité de l’information et effectuer les autres activités nécessaires pour assurer un environnement de traitement de l’information sécurisé.</w:t>
      </w:r>
    </w:p>
    <w:p w14:paraId="6382B39E" w14:textId="260174AC" w:rsidR="00090390" w:rsidRDefault="00090390" w:rsidP="005A202B">
      <w:pPr>
        <w:numPr>
          <w:ilvl w:val="0"/>
          <w:numId w:val="7"/>
        </w:numPr>
        <w:spacing w:after="0" w:line="276" w:lineRule="auto"/>
        <w:jc w:val="both"/>
        <w:rPr>
          <w:sz w:val="20"/>
          <w:szCs w:val="20"/>
        </w:rPr>
      </w:pPr>
      <w:r w:rsidRPr="00801762">
        <w:rPr>
          <w:sz w:val="20"/>
          <w:szCs w:val="20"/>
          <w:lang w:val="fr"/>
        </w:rPr>
        <w:t>L’équipe de gestion de la sécurité réseau doit préparer, maintenir et distribuer des documents qui décrivent les politiques de sécurité du réseau Nobelbiz.</w:t>
      </w:r>
    </w:p>
    <w:p w14:paraId="28318D31"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Les utilisateurs (employé, entrepreneur, consultants, clients ou fournisseur) doivent maintenir la confidentialité du mot de passe logon.s).</w:t>
      </w:r>
    </w:p>
    <w:p w14:paraId="10024DA5"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Les utilisateurs doivent assurer la sécurité des informations confiées à leurs soins.</w:t>
      </w:r>
    </w:p>
    <w:p w14:paraId="4369794D"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L’utilisateur doit respecter toutes les politiques de sécurité réseau.</w:t>
      </w:r>
    </w:p>
    <w:p w14:paraId="405F47F4" w14:textId="430E03F7" w:rsidR="00090390" w:rsidRDefault="00090390" w:rsidP="005A202B">
      <w:pPr>
        <w:numPr>
          <w:ilvl w:val="0"/>
          <w:numId w:val="7"/>
        </w:numPr>
        <w:spacing w:after="0" w:line="276" w:lineRule="auto"/>
        <w:jc w:val="both"/>
        <w:rPr>
          <w:sz w:val="20"/>
          <w:szCs w:val="20"/>
        </w:rPr>
      </w:pPr>
      <w:r w:rsidRPr="00801762">
        <w:rPr>
          <w:sz w:val="20"/>
          <w:szCs w:val="20"/>
          <w:lang w:val="fr"/>
        </w:rPr>
        <w:t>L’utilisateur doit signaler rapidement les incidents de sécurité à l’équipe de gestion de la sécurité réseau.</w:t>
      </w:r>
    </w:p>
    <w:p w14:paraId="0BBAEA28" w14:textId="77777777" w:rsidR="005A202B" w:rsidRPr="00801762" w:rsidRDefault="005A202B" w:rsidP="005A202B">
      <w:pPr>
        <w:spacing w:after="0" w:line="276" w:lineRule="auto"/>
        <w:jc w:val="both"/>
        <w:rPr>
          <w:sz w:val="20"/>
          <w:szCs w:val="20"/>
        </w:rPr>
      </w:pPr>
    </w:p>
    <w:p w14:paraId="22583256"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Les utilisateurs doivent limiter l’utilisation des actifs d’information à des fins commerciales autorisées seulement.</w:t>
      </w:r>
    </w:p>
    <w:p w14:paraId="2C8FC6CA"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Security and Compliance Officer/Network Engineer est responsable de l’administration des iD et mots de passe des utilisateurs pour les employés de NobelBiz et les clients NobelBiz</w:t>
      </w:r>
    </w:p>
    <w:p w14:paraId="22C9FA0B"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L’agent de sécurité et de conformité doit comprendre les différents environnements de données et l’impact de l’accès à ces données.</w:t>
      </w:r>
    </w:p>
    <w:p w14:paraId="398A367D"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lastRenderedPageBreak/>
        <w:t>L’agent de sécurité et de conformité doit s’assurer que les demandes d’accès sont conformes aux politiques de sécurité du réseau.</w:t>
      </w:r>
    </w:p>
    <w:p w14:paraId="06591F9F"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L’agent de sécurité et de conformité doit surveiller et analyser les alertes et les renseignements de sécurité.</w:t>
      </w:r>
    </w:p>
    <w:p w14:paraId="241ED1CF"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L’agent de sécurité et de conformité est responsable de la création et du suivi des rapports sur les violations de la sécurité.</w:t>
      </w:r>
    </w:p>
    <w:p w14:paraId="4D63AAC5"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L’agent de sécurité et de conformité/ingénieur réseau est responsable de l’envoi des mots de passe des identifiants d’utilisateur nouvellement créés aux propriétaires d’identifiants utilisateur.</w:t>
      </w:r>
    </w:p>
    <w:p w14:paraId="039B26BB" w14:textId="77777777" w:rsidR="00090390" w:rsidRPr="00801762" w:rsidRDefault="00090390" w:rsidP="005A202B">
      <w:pPr>
        <w:numPr>
          <w:ilvl w:val="0"/>
          <w:numId w:val="7"/>
        </w:numPr>
        <w:spacing w:after="0" w:line="276" w:lineRule="auto"/>
        <w:jc w:val="both"/>
        <w:rPr>
          <w:sz w:val="20"/>
          <w:szCs w:val="20"/>
        </w:rPr>
      </w:pPr>
      <w:r w:rsidRPr="00801762">
        <w:rPr>
          <w:sz w:val="20"/>
          <w:szCs w:val="20"/>
          <w:lang w:val="fr"/>
        </w:rPr>
        <w:t>L’agent de sécurité et de conformité/ingénieur réseau est responsable de réinitialiser les mots de passe d’identification de l’utilisateur sur la preuve de la propriété du compte</w:t>
      </w:r>
    </w:p>
    <w:p w14:paraId="72297B45" w14:textId="4AC9824F" w:rsidR="00090390" w:rsidRDefault="00090390" w:rsidP="005A202B">
      <w:pPr>
        <w:numPr>
          <w:ilvl w:val="0"/>
          <w:numId w:val="7"/>
        </w:numPr>
        <w:spacing w:after="0" w:line="276" w:lineRule="auto"/>
        <w:jc w:val="both"/>
        <w:rPr>
          <w:sz w:val="20"/>
          <w:szCs w:val="20"/>
        </w:rPr>
      </w:pPr>
      <w:r w:rsidRPr="00801762">
        <w:rPr>
          <w:sz w:val="20"/>
          <w:szCs w:val="20"/>
          <w:lang w:val="fr"/>
        </w:rPr>
        <w:t>L’agent de sécurité et de conformité est responsable du contrôle et de la surveillance de tous les accès à toutes les données sur les systèmes et réseaux Nobelbiz.</w:t>
      </w:r>
    </w:p>
    <w:p w14:paraId="2F98F1CF" w14:textId="77777777" w:rsidR="005A202B" w:rsidRPr="00801762" w:rsidRDefault="005A202B" w:rsidP="005A202B">
      <w:pPr>
        <w:spacing w:after="0" w:line="276" w:lineRule="auto"/>
        <w:ind w:left="720"/>
        <w:jc w:val="both"/>
        <w:rPr>
          <w:sz w:val="20"/>
          <w:szCs w:val="20"/>
        </w:rPr>
      </w:pPr>
    </w:p>
    <w:p w14:paraId="3C6AEDC5" w14:textId="5740FC97" w:rsidR="00090390" w:rsidRDefault="00090390" w:rsidP="00090390">
      <w:pPr>
        <w:pStyle w:val="Titre3"/>
      </w:pPr>
      <w:bookmarkStart w:id="86" w:name="_Toc60134842"/>
      <w:r w:rsidRPr="00D81B98">
        <w:rPr>
          <w:lang w:val="fr"/>
        </w:rPr>
        <w:t>Développement de réseaux, de systèmes et de sécurité des applications</w:t>
      </w:r>
      <w:bookmarkEnd w:id="86"/>
    </w:p>
    <w:p w14:paraId="7327177A" w14:textId="77777777" w:rsidR="009301B8" w:rsidRPr="009301B8" w:rsidRDefault="009301B8" w:rsidP="009301B8"/>
    <w:p w14:paraId="6D306106" w14:textId="77777777" w:rsidR="00090390" w:rsidRPr="00801762" w:rsidRDefault="00090390" w:rsidP="005A202B">
      <w:pPr>
        <w:numPr>
          <w:ilvl w:val="0"/>
          <w:numId w:val="8"/>
        </w:numPr>
        <w:spacing w:after="0" w:line="276" w:lineRule="auto"/>
        <w:ind w:left="450" w:firstLine="0"/>
        <w:jc w:val="both"/>
        <w:rPr>
          <w:b/>
          <w:sz w:val="20"/>
          <w:szCs w:val="20"/>
        </w:rPr>
      </w:pPr>
      <w:r w:rsidRPr="00801762">
        <w:rPr>
          <w:sz w:val="20"/>
          <w:szCs w:val="20"/>
          <w:lang w:val="fr"/>
        </w:rPr>
        <w:t>L’approvisionnement et l’achat de matériel et de logiciels doivent être examinés par l’équipe de gestion de la sécurité du réseau. Le développement et les utilisateurs ayant des privilèges élevés ne doivent utiliser que les logiciels fournis par une personne, un fournisseur ou une organisation connu et digne de confiance.</w:t>
      </w:r>
    </w:p>
    <w:p w14:paraId="740727CD" w14:textId="77777777" w:rsidR="00090390" w:rsidRPr="00801762" w:rsidRDefault="00090390" w:rsidP="005A202B">
      <w:pPr>
        <w:numPr>
          <w:ilvl w:val="0"/>
          <w:numId w:val="8"/>
        </w:numPr>
        <w:spacing w:after="0" w:line="276" w:lineRule="auto"/>
        <w:ind w:left="450" w:firstLine="0"/>
        <w:jc w:val="both"/>
        <w:rPr>
          <w:b/>
          <w:sz w:val="20"/>
          <w:szCs w:val="20"/>
        </w:rPr>
      </w:pPr>
      <w:r w:rsidRPr="00801762">
        <w:rPr>
          <w:sz w:val="20"/>
          <w:szCs w:val="20"/>
          <w:lang w:val="fr"/>
        </w:rPr>
        <w:t>Les réseaux de communication Nobelbiz seront conçus de manière à ce qu’aucun point de défaillance, tel qu’un commutation centrale ou un routeur central, ne puisse perturber le service réseau essentiel à la continuité des activités.  Tous les points d’échec qui existent sur les réseaux moins prioritaires doivent être documentés.</w:t>
      </w:r>
    </w:p>
    <w:p w14:paraId="518ED0CB"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lang w:val="fr"/>
        </w:rPr>
        <w:t>Les concepteurs et les développeurs de systèmes doivent toujours suivre les politiques de sécurité réseau pour la conception de systèmes</w:t>
      </w:r>
    </w:p>
    <w:p w14:paraId="6EECD62F" w14:textId="6F86F54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lang w:val="fr"/>
        </w:rPr>
        <w:t>La sécurité sera un critère de conception fondamental utilisé dans toutes les conceptions de réseaux de données. Bien qu’il soit entendu que d’autres facteurs peuvent et influenceront la conception finale dans la mesure du possible, les considérations de sécurité doivent être prises en considération dans tout exercice de conception.</w:t>
      </w:r>
    </w:p>
    <w:p w14:paraId="0EE1AC22"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lang w:val="fr"/>
        </w:rPr>
        <w:t>Chaque conception de système doit avoir des dispositions pour le recouvrement des erreurs et une piste de vérification.  Tous les processus assistés par ordinateur doivent impliquer une intervention humaine avant d’entreprendre toute action qui pourrait entraîner une interruption de service ou un temps d’arrêt de service soutenu.</w:t>
      </w:r>
    </w:p>
    <w:p w14:paraId="02954CED"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lang w:val="fr"/>
        </w:rPr>
        <w:t>Une seule fonction primaire doit être implémentée par composant système et en cas d’environnement de virtualisation, une fonction doit être implémentée par machine virtuelle.</w:t>
      </w:r>
    </w:p>
    <w:p w14:paraId="34B4D8E5"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lang w:val="fr"/>
        </w:rPr>
        <w:t>Tous les nouveaux contrôles de sécurité du système doivent être testés avant la mise en œuvre.</w:t>
      </w:r>
    </w:p>
    <w:p w14:paraId="18F196E6"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lang w:val="fr"/>
        </w:rPr>
        <w:t>Les logiciels en développement doivent être strictement séparés des logiciels de production. Cette séparation doit se faire par l’intermédiaire de systèmes et de réseaux informatiques physiquement et logiquement séparés dans la mesure du possible.</w:t>
      </w:r>
    </w:p>
    <w:p w14:paraId="0736A789"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lang w:val="fr"/>
        </w:rPr>
        <w:t>Les fonctions de test doivent être exécutées séparément des environnements de production et de développement. Les résultats des tests seront entièrement documentés et maintenus en toute sécurité pendant une période raisonnable.</w:t>
      </w:r>
    </w:p>
    <w:p w14:paraId="56C5EC2A"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lang w:val="fr"/>
        </w:rPr>
        <w:t>Toutes les modifications apportées aux systèmes de production doivent suivre les politiques de contrôle du changement.</w:t>
      </w:r>
    </w:p>
    <w:p w14:paraId="0201E659" w14:textId="7074432E"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lang w:val="fr"/>
        </w:rPr>
        <w:t xml:space="preserve">Il n’y aura aucune restriction à l’utilisation de logiciels et d’outils open-source, à condition qu’un examen juridique approprié des licences de code source ait été accordé, que l’utilisation soit compatible avec cette licence et que le logiciel soit testé de manière appropriée.  </w:t>
      </w:r>
    </w:p>
    <w:p w14:paraId="1DEE84B4"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lang w:val="fr"/>
        </w:rPr>
        <w:t>Les employés de Nobelbiz ne doivent pas posséder ou utiliser de logiciels ou de matériel de rupture de code qui permettent la copie illégale de logiciels propriétaires, la découverte de mots de passe ou la cryptanalyse de données chiffrées.</w:t>
      </w:r>
    </w:p>
    <w:p w14:paraId="6265B2DA"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lang w:val="fr"/>
        </w:rPr>
        <w:t xml:space="preserve">La création de tout nouveau réseau doit être vérifiée par l’agent de sécurité et de conformité et approuvée par la haute direction. </w:t>
      </w:r>
    </w:p>
    <w:p w14:paraId="728B2E48"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lang w:val="fr"/>
        </w:rPr>
        <w:t>L’architecture du réseau doit être clairement documentée.</w:t>
      </w:r>
    </w:p>
    <w:p w14:paraId="607B7F3C"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lang w:val="fr"/>
        </w:rPr>
        <w:t>Toute modification apportée à l’architecture existante doit suivre les politiques et procédures de contrôle des changements, et la documentation pertinente doit être mise à jour immédiatement.</w:t>
      </w:r>
    </w:p>
    <w:p w14:paraId="7CCCFD08" w14:textId="5121BDC1" w:rsidR="00090390" w:rsidRDefault="00090390" w:rsidP="005A202B">
      <w:pPr>
        <w:numPr>
          <w:ilvl w:val="0"/>
          <w:numId w:val="8"/>
        </w:numPr>
        <w:spacing w:after="0" w:line="276" w:lineRule="auto"/>
        <w:ind w:left="540" w:firstLine="0"/>
        <w:jc w:val="both"/>
        <w:rPr>
          <w:sz w:val="20"/>
          <w:szCs w:val="20"/>
        </w:rPr>
      </w:pPr>
      <w:r w:rsidRPr="00801762">
        <w:rPr>
          <w:sz w:val="20"/>
          <w:szCs w:val="20"/>
          <w:lang w:val="fr"/>
        </w:rPr>
        <w:t>La documentation des systèmes réseau (diagrammes réseau, tableaux de routage, adresses IP) sont des informations très sensibles qui seront réservées aux employés autorisés.</w:t>
      </w:r>
    </w:p>
    <w:p w14:paraId="16797FBD" w14:textId="77777777" w:rsidR="005A202B" w:rsidRPr="00801762" w:rsidRDefault="005A202B" w:rsidP="005A202B">
      <w:pPr>
        <w:spacing w:after="0" w:line="276" w:lineRule="auto"/>
        <w:jc w:val="both"/>
        <w:rPr>
          <w:sz w:val="20"/>
          <w:szCs w:val="20"/>
        </w:rPr>
      </w:pPr>
    </w:p>
    <w:p w14:paraId="5F140CBF"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lang w:val="fr"/>
        </w:rPr>
        <w:t>Tous les systèmes qui stockent ou traiter des données sensibles Nobelbiz ou clients seront protégés à l’aide d’un pare-feu, ou d’autres dispositifs de sécurité réseau approuvés, à partir de réseaux externes publics.</w:t>
      </w:r>
    </w:p>
    <w:p w14:paraId="1F39EA82" w14:textId="2983806F"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lang w:val="fr"/>
        </w:rPr>
        <w:t>Seul le personnel autorisé sera autorisé à accéder à l’équipement du réseau.</w:t>
      </w:r>
    </w:p>
    <w:p w14:paraId="0BE63F04" w14:textId="77777777" w:rsidR="00090390" w:rsidRPr="00801762" w:rsidRDefault="00090390" w:rsidP="005A202B">
      <w:pPr>
        <w:numPr>
          <w:ilvl w:val="0"/>
          <w:numId w:val="8"/>
        </w:numPr>
        <w:spacing w:after="0" w:line="276" w:lineRule="auto"/>
        <w:ind w:left="540" w:firstLine="0"/>
        <w:jc w:val="both"/>
        <w:rPr>
          <w:sz w:val="20"/>
          <w:szCs w:val="20"/>
        </w:rPr>
      </w:pPr>
      <w:r w:rsidRPr="00801762">
        <w:rPr>
          <w:sz w:val="20"/>
          <w:szCs w:val="20"/>
          <w:lang w:val="fr"/>
        </w:rPr>
        <w:t>Différents niveaux d’accès seront administrés en fonction de la fonction professionnelle, de la responsabilité et de la nécessité de l’accès de l’employé.</w:t>
      </w:r>
    </w:p>
    <w:p w14:paraId="1B0C425D" w14:textId="77777777" w:rsidR="00090390" w:rsidRPr="00801762" w:rsidRDefault="00090390" w:rsidP="005A202B">
      <w:pPr>
        <w:numPr>
          <w:ilvl w:val="0"/>
          <w:numId w:val="8"/>
        </w:numPr>
        <w:spacing w:after="0" w:line="276" w:lineRule="auto"/>
        <w:ind w:left="540" w:firstLine="0"/>
        <w:jc w:val="both"/>
        <w:rPr>
          <w:b/>
          <w:sz w:val="20"/>
          <w:szCs w:val="20"/>
        </w:rPr>
      </w:pPr>
      <w:r w:rsidRPr="00801762">
        <w:rPr>
          <w:sz w:val="20"/>
          <w:szCs w:val="20"/>
          <w:lang w:val="fr"/>
        </w:rPr>
        <w:t>L’accès à distance aux ressources réseau nécessitera de solides mécanismes d’authentification.</w:t>
      </w:r>
    </w:p>
    <w:p w14:paraId="5A58828E" w14:textId="77777777" w:rsidR="005A202B" w:rsidRDefault="005A202B" w:rsidP="00090390">
      <w:pPr>
        <w:pStyle w:val="Titre3"/>
      </w:pPr>
    </w:p>
    <w:p w14:paraId="405AAF52" w14:textId="6B1D33C8" w:rsidR="00090390" w:rsidRDefault="00090390" w:rsidP="00090390">
      <w:pPr>
        <w:pStyle w:val="Titre3"/>
      </w:pPr>
      <w:bookmarkStart w:id="87" w:name="_Toc60134843"/>
      <w:r>
        <w:rPr>
          <w:lang w:val="fr"/>
        </w:rPr>
        <w:t>Commandes pare-feu</w:t>
      </w:r>
      <w:bookmarkEnd w:id="87"/>
    </w:p>
    <w:p w14:paraId="64953C72" w14:textId="77777777" w:rsidR="00090390" w:rsidRPr="00090390" w:rsidRDefault="00090390" w:rsidP="00090390"/>
    <w:p w14:paraId="7204A5D7" w14:textId="77777777" w:rsidR="00090390" w:rsidRPr="00801762" w:rsidRDefault="00090390" w:rsidP="005A202B">
      <w:pPr>
        <w:numPr>
          <w:ilvl w:val="0"/>
          <w:numId w:val="9"/>
        </w:numPr>
        <w:spacing w:after="0" w:line="276" w:lineRule="auto"/>
        <w:ind w:left="900"/>
        <w:jc w:val="both"/>
        <w:rPr>
          <w:sz w:val="20"/>
          <w:szCs w:val="20"/>
        </w:rPr>
      </w:pPr>
      <w:r w:rsidRPr="00801762">
        <w:rPr>
          <w:sz w:val="20"/>
          <w:szCs w:val="20"/>
          <w:lang w:val="fr"/>
        </w:rPr>
        <w:t>Tous les services de réseau ou de système non essentiels doivent être éliminés ou retirés du pare-feu.</w:t>
      </w:r>
    </w:p>
    <w:p w14:paraId="375B2D21" w14:textId="77777777" w:rsidR="00090390" w:rsidRPr="00801762" w:rsidRDefault="00090390" w:rsidP="005A202B">
      <w:pPr>
        <w:numPr>
          <w:ilvl w:val="0"/>
          <w:numId w:val="9"/>
        </w:numPr>
        <w:spacing w:after="0" w:line="276" w:lineRule="auto"/>
        <w:ind w:left="900"/>
        <w:jc w:val="both"/>
        <w:rPr>
          <w:sz w:val="20"/>
          <w:szCs w:val="20"/>
        </w:rPr>
      </w:pPr>
      <w:r w:rsidRPr="00801762">
        <w:rPr>
          <w:sz w:val="20"/>
          <w:szCs w:val="20"/>
          <w:lang w:val="fr"/>
        </w:rPr>
        <w:t>Toute modification apportée à la configuration du pare-feu doit être approuvée par le CTO et suivre la stratégie de contrôle des modifications.</w:t>
      </w:r>
    </w:p>
    <w:p w14:paraId="3FDF26ED" w14:textId="77777777" w:rsidR="00090390" w:rsidRPr="00801762" w:rsidRDefault="00090390" w:rsidP="005A202B">
      <w:pPr>
        <w:numPr>
          <w:ilvl w:val="0"/>
          <w:numId w:val="9"/>
        </w:numPr>
        <w:spacing w:after="0" w:line="276" w:lineRule="auto"/>
        <w:ind w:left="900"/>
        <w:jc w:val="both"/>
        <w:rPr>
          <w:sz w:val="20"/>
          <w:szCs w:val="20"/>
        </w:rPr>
      </w:pPr>
      <w:r w:rsidRPr="00801762">
        <w:rPr>
          <w:sz w:val="20"/>
          <w:szCs w:val="20"/>
          <w:lang w:val="fr"/>
        </w:rPr>
        <w:t>L’agent de sécurité et de conformité doit examiner les journaux de système générés par le pare-feu sur une base hebdomadaire afin de détecter toute tentative d’entrée non autorisée ou tout comportement inhabituel.</w:t>
      </w:r>
    </w:p>
    <w:p w14:paraId="6EE52710" w14:textId="77777777" w:rsidR="00090390" w:rsidRPr="00801762" w:rsidRDefault="00090390" w:rsidP="005A202B">
      <w:pPr>
        <w:numPr>
          <w:ilvl w:val="0"/>
          <w:numId w:val="9"/>
        </w:numPr>
        <w:spacing w:after="0" w:line="276" w:lineRule="auto"/>
        <w:ind w:left="900"/>
        <w:jc w:val="both"/>
        <w:rPr>
          <w:sz w:val="20"/>
          <w:szCs w:val="20"/>
        </w:rPr>
      </w:pPr>
      <w:r w:rsidRPr="00801762">
        <w:rPr>
          <w:sz w:val="20"/>
          <w:szCs w:val="20"/>
          <w:lang w:val="fr"/>
        </w:rPr>
        <w:t>Les tentatives d’accès non autorisées persistantes ou dangereuses par le pare-feu seront signalées au Directeur technique.</w:t>
      </w:r>
    </w:p>
    <w:p w14:paraId="68189043" w14:textId="4CC1CE41" w:rsidR="00090390" w:rsidRPr="00801762" w:rsidRDefault="00090390" w:rsidP="005A202B">
      <w:pPr>
        <w:numPr>
          <w:ilvl w:val="0"/>
          <w:numId w:val="9"/>
        </w:numPr>
        <w:spacing w:after="0" w:line="276" w:lineRule="auto"/>
        <w:ind w:left="900"/>
        <w:jc w:val="both"/>
        <w:rPr>
          <w:sz w:val="20"/>
          <w:szCs w:val="20"/>
        </w:rPr>
      </w:pPr>
      <w:r w:rsidRPr="00801762">
        <w:rPr>
          <w:sz w:val="20"/>
          <w:szCs w:val="20"/>
          <w:lang w:val="fr"/>
        </w:rPr>
        <w:t>La configuration de tous les systèmes de pare-feu sera revue semestriellement. Cette vérification se fera au moyen d’une approche approuvée par le Directeur technique</w:t>
      </w:r>
      <w:r w:rsidR="005A605B" w:rsidRPr="00801762">
        <w:rPr>
          <w:sz w:val="20"/>
          <w:szCs w:val="20"/>
          <w:lang w:val="fr"/>
        </w:rPr>
        <w:t>(c.-à-d. outils de numérisation, vérifications aléatoires du système, etc.).</w:t>
      </w:r>
      <w:r>
        <w:rPr>
          <w:lang w:val="fr"/>
        </w:rPr>
        <w:t xml:space="preserve"> </w:t>
      </w:r>
    </w:p>
    <w:p w14:paraId="1163597F" w14:textId="77777777" w:rsidR="00090390" w:rsidRPr="00801762" w:rsidRDefault="00090390" w:rsidP="005A202B">
      <w:pPr>
        <w:numPr>
          <w:ilvl w:val="0"/>
          <w:numId w:val="9"/>
        </w:numPr>
        <w:spacing w:after="0" w:line="276" w:lineRule="auto"/>
        <w:ind w:left="900"/>
        <w:jc w:val="both"/>
        <w:rPr>
          <w:sz w:val="20"/>
          <w:szCs w:val="20"/>
        </w:rPr>
      </w:pPr>
      <w:r w:rsidRPr="00801762">
        <w:rPr>
          <w:sz w:val="20"/>
          <w:szCs w:val="20"/>
          <w:lang w:val="fr"/>
        </w:rPr>
        <w:t>Les outils d’alarme ou de surveillance doivent être utilisés pour alerter les événements liés à la sécurité provenant du pare-feu, des routeurs, des systèmes de détection des intrusions et d’autres dispositifs liés à la sécurité.</w:t>
      </w:r>
    </w:p>
    <w:p w14:paraId="47001263" w14:textId="77777777" w:rsidR="005A202B" w:rsidRDefault="005A202B" w:rsidP="005A202B"/>
    <w:p w14:paraId="31392E61" w14:textId="77777777" w:rsidR="00675D25" w:rsidRDefault="00675D25" w:rsidP="005A202B"/>
    <w:p w14:paraId="2911AA71" w14:textId="77777777" w:rsidR="00675D25" w:rsidRDefault="00675D25" w:rsidP="005A202B"/>
    <w:p w14:paraId="2B6D19FB" w14:textId="75DD5483" w:rsidR="00090390" w:rsidRDefault="00090390" w:rsidP="00090390">
      <w:pPr>
        <w:pStyle w:val="Titre3"/>
      </w:pPr>
      <w:bookmarkStart w:id="88" w:name="_Toc60134844"/>
      <w:r w:rsidRPr="005F1EC2">
        <w:rPr>
          <w:lang w:val="fr"/>
        </w:rPr>
        <w:t>Identification, authentification et contrôle d’accès</w:t>
      </w:r>
      <w:bookmarkEnd w:id="88"/>
    </w:p>
    <w:p w14:paraId="4910F694" w14:textId="77777777" w:rsidR="005A202B" w:rsidRDefault="005A202B" w:rsidP="00090390">
      <w:pPr>
        <w:spacing w:after="200" w:line="276" w:lineRule="auto"/>
        <w:jc w:val="both"/>
        <w:rPr>
          <w:b/>
          <w:sz w:val="20"/>
          <w:szCs w:val="20"/>
        </w:rPr>
      </w:pPr>
    </w:p>
    <w:p w14:paraId="138A788B" w14:textId="68CE2FE9" w:rsidR="00090390" w:rsidRPr="00801762" w:rsidRDefault="00090390" w:rsidP="00090390">
      <w:pPr>
        <w:spacing w:after="200" w:line="276" w:lineRule="auto"/>
        <w:jc w:val="both"/>
        <w:rPr>
          <w:b/>
          <w:sz w:val="20"/>
          <w:szCs w:val="20"/>
        </w:rPr>
      </w:pPr>
      <w:r w:rsidRPr="00801762">
        <w:rPr>
          <w:b/>
          <w:sz w:val="20"/>
          <w:szCs w:val="20"/>
          <w:lang w:val="fr"/>
        </w:rPr>
        <w:t>Contrôles d’identification des utilisateurs</w:t>
      </w:r>
    </w:p>
    <w:p w14:paraId="423F357A" w14:textId="77777777" w:rsidR="00090390" w:rsidRPr="00801762" w:rsidRDefault="00090390" w:rsidP="005A202B">
      <w:pPr>
        <w:numPr>
          <w:ilvl w:val="0"/>
          <w:numId w:val="10"/>
        </w:numPr>
        <w:spacing w:after="0" w:line="276" w:lineRule="auto"/>
        <w:rPr>
          <w:sz w:val="20"/>
          <w:szCs w:val="20"/>
        </w:rPr>
      </w:pPr>
      <w:r w:rsidRPr="00801762">
        <w:rPr>
          <w:sz w:val="20"/>
          <w:szCs w:val="20"/>
          <w:lang w:val="fr"/>
        </w:rPr>
        <w:t>Tous les utilisateurs doivent être identifiés positivement avant de pouvoir utiliser n’importe quelle ressource réseau.</w:t>
      </w:r>
    </w:p>
    <w:p w14:paraId="0DF36004" w14:textId="486A90E7" w:rsidR="00090390" w:rsidRPr="00801762" w:rsidRDefault="00090390" w:rsidP="005A202B">
      <w:pPr>
        <w:numPr>
          <w:ilvl w:val="0"/>
          <w:numId w:val="10"/>
        </w:numPr>
        <w:spacing w:after="0" w:line="276" w:lineRule="auto"/>
        <w:rPr>
          <w:sz w:val="20"/>
          <w:szCs w:val="20"/>
        </w:rPr>
      </w:pPr>
      <w:r w:rsidRPr="00801762">
        <w:rPr>
          <w:sz w:val="20"/>
          <w:szCs w:val="20"/>
          <w:lang w:val="fr"/>
        </w:rPr>
        <w:t>Chaque système doit identifier de façon unique un seul utilisateur.  Les ID utilisateur partagés ou de groupe ne sont autorisés pour aucune ressource informatique</w:t>
      </w:r>
      <w:r w:rsidR="00595F2A" w:rsidRPr="00801762">
        <w:rPr>
          <w:sz w:val="20"/>
          <w:szCs w:val="20"/>
          <w:lang w:val="fr"/>
        </w:rPr>
        <w:t>(c.-à-d. routeurs, pare-feu, applications, systèmes d’exploitation, etc.)</w:t>
      </w:r>
      <w:r>
        <w:rPr>
          <w:lang w:val="fr"/>
        </w:rPr>
        <w:t xml:space="preserve"> </w:t>
      </w:r>
    </w:p>
    <w:p w14:paraId="4CB732FF" w14:textId="2AD06C0D" w:rsidR="00090390" w:rsidRPr="00801762" w:rsidRDefault="00090390" w:rsidP="005A202B">
      <w:pPr>
        <w:numPr>
          <w:ilvl w:val="0"/>
          <w:numId w:val="10"/>
        </w:numPr>
        <w:spacing w:after="0" w:line="276" w:lineRule="auto"/>
        <w:rPr>
          <w:sz w:val="20"/>
          <w:szCs w:val="20"/>
        </w:rPr>
      </w:pPr>
      <w:r w:rsidRPr="00801762">
        <w:rPr>
          <w:sz w:val="20"/>
          <w:szCs w:val="20"/>
          <w:lang w:val="fr"/>
        </w:rPr>
        <w:t>Les ID utilisateur auront une convention de nommage normalisée au sein d’une plate-forme ou d’une application particulière.</w:t>
      </w:r>
    </w:p>
    <w:p w14:paraId="2B2C4DA9" w14:textId="77777777" w:rsidR="00090390" w:rsidRPr="00801762" w:rsidRDefault="00090390" w:rsidP="005A202B">
      <w:pPr>
        <w:numPr>
          <w:ilvl w:val="0"/>
          <w:numId w:val="10"/>
        </w:numPr>
        <w:spacing w:after="0" w:line="276" w:lineRule="auto"/>
        <w:rPr>
          <w:sz w:val="20"/>
          <w:szCs w:val="20"/>
        </w:rPr>
      </w:pPr>
      <w:r w:rsidRPr="00801762">
        <w:rPr>
          <w:sz w:val="20"/>
          <w:szCs w:val="20"/>
          <w:lang w:val="fr"/>
        </w:rPr>
        <w:t>Si le système n’est pas accessible à l’aide de systèmes OTP (mot de passe unique) doit être configuré pour forcer les utilisateurs à changer leurs mots de passe tous les 90 jours.</w:t>
      </w:r>
    </w:p>
    <w:p w14:paraId="5DAC0AE2" w14:textId="523508CA" w:rsidR="00090390" w:rsidRDefault="00090390" w:rsidP="005A202B">
      <w:pPr>
        <w:numPr>
          <w:ilvl w:val="0"/>
          <w:numId w:val="10"/>
        </w:numPr>
        <w:spacing w:after="0" w:line="276" w:lineRule="auto"/>
        <w:rPr>
          <w:sz w:val="20"/>
          <w:szCs w:val="20"/>
        </w:rPr>
      </w:pPr>
      <w:r w:rsidRPr="00801762">
        <w:rPr>
          <w:sz w:val="20"/>
          <w:szCs w:val="20"/>
          <w:lang w:val="fr"/>
        </w:rPr>
        <w:t>Tous les comptes d’identification utilisateur et mots de passe doivent être distribués dans des émetteurs distincts</w:t>
      </w:r>
    </w:p>
    <w:p w14:paraId="579F0679" w14:textId="77777777" w:rsidR="000530A1" w:rsidRPr="00801762" w:rsidRDefault="000530A1" w:rsidP="000530A1">
      <w:pPr>
        <w:spacing w:after="0" w:line="276" w:lineRule="auto"/>
        <w:ind w:left="1080"/>
        <w:rPr>
          <w:sz w:val="20"/>
          <w:szCs w:val="20"/>
        </w:rPr>
      </w:pPr>
    </w:p>
    <w:p w14:paraId="7297E3E3" w14:textId="77777777" w:rsidR="00090390" w:rsidRPr="00801762" w:rsidRDefault="00090390" w:rsidP="00090390">
      <w:pPr>
        <w:spacing w:after="200" w:line="276" w:lineRule="auto"/>
        <w:jc w:val="both"/>
        <w:rPr>
          <w:b/>
          <w:sz w:val="20"/>
          <w:szCs w:val="20"/>
        </w:rPr>
      </w:pPr>
      <w:r w:rsidRPr="00801762">
        <w:rPr>
          <w:b/>
          <w:sz w:val="20"/>
          <w:szCs w:val="20"/>
          <w:lang w:val="fr"/>
        </w:rPr>
        <w:t>Contrôles de mot de passe</w:t>
      </w:r>
    </w:p>
    <w:p w14:paraId="480E80C3" w14:textId="77777777" w:rsidR="00090390" w:rsidRPr="00801762" w:rsidRDefault="00090390" w:rsidP="005A202B">
      <w:pPr>
        <w:numPr>
          <w:ilvl w:val="0"/>
          <w:numId w:val="11"/>
        </w:numPr>
        <w:spacing w:after="0" w:line="276" w:lineRule="auto"/>
        <w:jc w:val="both"/>
        <w:rPr>
          <w:sz w:val="20"/>
          <w:szCs w:val="20"/>
        </w:rPr>
      </w:pPr>
      <w:r w:rsidRPr="00801762">
        <w:rPr>
          <w:sz w:val="20"/>
          <w:szCs w:val="20"/>
          <w:lang w:val="fr"/>
        </w:rPr>
        <w:t>Lorsque cela est techniquement faisable, les systèmes doivent être configurés pour appliquer une longueur minimale de mot de passe de 8 caractères alphanumériques.  La longueur des mots de passe doit toujours être vérifiée automatiquement au moment où ils sont choisis par les utilisateurs.</w:t>
      </w:r>
    </w:p>
    <w:p w14:paraId="6F6E9812" w14:textId="77777777" w:rsidR="00090390" w:rsidRPr="00801762" w:rsidRDefault="00090390" w:rsidP="005A202B">
      <w:pPr>
        <w:numPr>
          <w:ilvl w:val="0"/>
          <w:numId w:val="11"/>
        </w:numPr>
        <w:spacing w:after="0" w:line="276" w:lineRule="auto"/>
        <w:jc w:val="both"/>
        <w:rPr>
          <w:sz w:val="20"/>
          <w:szCs w:val="20"/>
        </w:rPr>
      </w:pPr>
      <w:r w:rsidRPr="00801762">
        <w:rPr>
          <w:sz w:val="20"/>
          <w:szCs w:val="20"/>
          <w:lang w:val="fr"/>
        </w:rPr>
        <w:t xml:space="preserve">Tous les utilisateurs doivent choisir des mots de passe qui ne peuvent pas être facilement devinés, contiennent des mots trivial, ou être associés à l’utilisateur en aucune façon.  Cette norme doit être appliquée automatiquement par le système gérant les changements de mot de passe au moment où les utilisateurs </w:t>
      </w:r>
      <w:r w:rsidRPr="00801762">
        <w:rPr>
          <w:sz w:val="20"/>
          <w:szCs w:val="20"/>
          <w:lang w:val="fr"/>
        </w:rPr>
        <w:lastRenderedPageBreak/>
        <w:t>choisissent de nouveaux mots de passe.  Les mots de passe doivent être alphanumériques, et avoir un mélange de cas (majuscules et petites lettres), et au moins un nombre ou un caractère spécial dans la séquence.</w:t>
      </w:r>
    </w:p>
    <w:p w14:paraId="00CCE593" w14:textId="77777777" w:rsidR="00090390" w:rsidRPr="00801762" w:rsidRDefault="00090390" w:rsidP="005A202B">
      <w:pPr>
        <w:numPr>
          <w:ilvl w:val="0"/>
          <w:numId w:val="11"/>
        </w:numPr>
        <w:spacing w:after="0" w:line="276" w:lineRule="auto"/>
        <w:jc w:val="both"/>
        <w:rPr>
          <w:sz w:val="20"/>
          <w:szCs w:val="20"/>
        </w:rPr>
      </w:pPr>
      <w:r w:rsidRPr="00801762">
        <w:rPr>
          <w:sz w:val="20"/>
          <w:szCs w:val="20"/>
          <w:lang w:val="fr"/>
        </w:rPr>
        <w:t>Les mots de passe ne doivent pas être stockés sous forme lisible dans des fichiers de lots, dans des scripts de connexion automatiques, dans des clés de fonction terminales, dans des ordinateurs sans contrôle d’accès ou dans d’autres endroits où des personnes non autorisées peuvent les découvrir.</w:t>
      </w:r>
    </w:p>
    <w:p w14:paraId="4F8FF5C5" w14:textId="77777777" w:rsidR="00090390" w:rsidRPr="00801762" w:rsidRDefault="00090390" w:rsidP="005A202B">
      <w:pPr>
        <w:numPr>
          <w:ilvl w:val="0"/>
          <w:numId w:val="11"/>
        </w:numPr>
        <w:spacing w:after="0" w:line="276" w:lineRule="auto"/>
        <w:rPr>
          <w:sz w:val="20"/>
          <w:szCs w:val="20"/>
        </w:rPr>
      </w:pPr>
      <w:r w:rsidRPr="00801762">
        <w:rPr>
          <w:sz w:val="20"/>
          <w:szCs w:val="20"/>
          <w:lang w:val="fr"/>
        </w:rPr>
        <w:t>Les mots de passe doivent être cryptés en tout temps.</w:t>
      </w:r>
    </w:p>
    <w:p w14:paraId="60D45757" w14:textId="575815C8" w:rsidR="00090390" w:rsidRDefault="00090390" w:rsidP="005A202B">
      <w:pPr>
        <w:numPr>
          <w:ilvl w:val="0"/>
          <w:numId w:val="11"/>
        </w:numPr>
        <w:spacing w:after="0" w:line="276" w:lineRule="auto"/>
        <w:rPr>
          <w:sz w:val="20"/>
          <w:szCs w:val="20"/>
        </w:rPr>
      </w:pPr>
      <w:r w:rsidRPr="00801762">
        <w:rPr>
          <w:sz w:val="20"/>
          <w:szCs w:val="20"/>
          <w:lang w:val="fr"/>
        </w:rPr>
        <w:t>Tous les mots de passe doivent être modifiés rapidement s’ils sont soupçonnés d’être divulgués ou s’ils ont été divulgués à des parties non autorisées.</w:t>
      </w:r>
    </w:p>
    <w:p w14:paraId="69488CE5" w14:textId="40FEE641" w:rsidR="005A202B" w:rsidRDefault="005A202B" w:rsidP="005A202B">
      <w:pPr>
        <w:spacing w:after="0" w:line="276" w:lineRule="auto"/>
        <w:rPr>
          <w:sz w:val="20"/>
          <w:szCs w:val="20"/>
        </w:rPr>
      </w:pPr>
    </w:p>
    <w:p w14:paraId="0DD412B9" w14:textId="6EAA442C" w:rsidR="005A202B" w:rsidRDefault="005A202B" w:rsidP="005A202B">
      <w:pPr>
        <w:spacing w:after="0" w:line="276" w:lineRule="auto"/>
        <w:rPr>
          <w:sz w:val="20"/>
          <w:szCs w:val="20"/>
        </w:rPr>
      </w:pPr>
    </w:p>
    <w:p w14:paraId="15063C28" w14:textId="62DD9709" w:rsidR="005A202B" w:rsidRDefault="005A202B" w:rsidP="005A202B">
      <w:pPr>
        <w:spacing w:after="0" w:line="276" w:lineRule="auto"/>
        <w:rPr>
          <w:sz w:val="20"/>
          <w:szCs w:val="20"/>
        </w:rPr>
      </w:pPr>
    </w:p>
    <w:p w14:paraId="69F8191F" w14:textId="08F16FF5" w:rsidR="005A202B" w:rsidRDefault="005A202B" w:rsidP="005A202B">
      <w:pPr>
        <w:spacing w:after="0" w:line="276" w:lineRule="auto"/>
        <w:rPr>
          <w:sz w:val="20"/>
          <w:szCs w:val="20"/>
        </w:rPr>
      </w:pPr>
    </w:p>
    <w:p w14:paraId="3160C2CD" w14:textId="77777777" w:rsidR="005A202B" w:rsidRPr="00801762" w:rsidRDefault="005A202B" w:rsidP="005A202B">
      <w:pPr>
        <w:spacing w:after="0" w:line="276" w:lineRule="auto"/>
        <w:rPr>
          <w:sz w:val="20"/>
          <w:szCs w:val="20"/>
        </w:rPr>
      </w:pPr>
    </w:p>
    <w:p w14:paraId="4D278291" w14:textId="54B1E01D" w:rsidR="00090390" w:rsidRDefault="00090390" w:rsidP="00090390">
      <w:pPr>
        <w:pStyle w:val="Titre3"/>
      </w:pPr>
      <w:bookmarkStart w:id="89" w:name="_Toc60134845"/>
      <w:r w:rsidRPr="00456586">
        <w:rPr>
          <w:lang w:val="fr"/>
        </w:rPr>
        <w:t>Contrôle du changement</w:t>
      </w:r>
      <w:bookmarkEnd w:id="89"/>
    </w:p>
    <w:p w14:paraId="46EF91B3" w14:textId="77777777" w:rsidR="00090390" w:rsidRPr="00090390" w:rsidRDefault="00090390" w:rsidP="00090390"/>
    <w:p w14:paraId="7FC8C5F8" w14:textId="77777777" w:rsidR="00090390" w:rsidRPr="00801762" w:rsidRDefault="00090390" w:rsidP="005A202B">
      <w:pPr>
        <w:numPr>
          <w:ilvl w:val="0"/>
          <w:numId w:val="12"/>
        </w:numPr>
        <w:spacing w:after="0" w:line="276" w:lineRule="auto"/>
        <w:jc w:val="both"/>
        <w:rPr>
          <w:sz w:val="20"/>
          <w:szCs w:val="20"/>
        </w:rPr>
      </w:pPr>
      <w:r w:rsidRPr="00801762">
        <w:rPr>
          <w:sz w:val="20"/>
          <w:szCs w:val="20"/>
          <w:lang w:val="fr"/>
        </w:rPr>
        <w:t>Une procédure officielle de contrôle des changements doit être documentée et utilisée pour s’assurer que tous les changements apportés aux environnements de production ne sont mis en œuvre qu’après avoir reçu l’autorisation appropriée du Directeur technique.  Les procédures de contrôle des changements doivent être utilisées pour tous les changements importants.</w:t>
      </w:r>
    </w:p>
    <w:p w14:paraId="545FBE5E" w14:textId="77777777" w:rsidR="00090390" w:rsidRPr="00801762" w:rsidRDefault="00090390" w:rsidP="005A202B">
      <w:pPr>
        <w:numPr>
          <w:ilvl w:val="0"/>
          <w:numId w:val="12"/>
        </w:numPr>
        <w:spacing w:after="0" w:line="276" w:lineRule="auto"/>
        <w:jc w:val="both"/>
        <w:rPr>
          <w:sz w:val="20"/>
          <w:szCs w:val="20"/>
        </w:rPr>
      </w:pPr>
      <w:r w:rsidRPr="00801762">
        <w:rPr>
          <w:sz w:val="20"/>
          <w:szCs w:val="20"/>
          <w:lang w:val="fr"/>
        </w:rPr>
        <w:t>Tous les changements doivent être testés avant d’être implémentés dans les systèmes de production.</w:t>
      </w:r>
    </w:p>
    <w:p w14:paraId="7816FEFA" w14:textId="77777777" w:rsidR="00090390" w:rsidRPr="00801762" w:rsidRDefault="00090390" w:rsidP="005A202B">
      <w:pPr>
        <w:numPr>
          <w:ilvl w:val="0"/>
          <w:numId w:val="12"/>
        </w:numPr>
        <w:spacing w:after="0" w:line="276" w:lineRule="auto"/>
        <w:jc w:val="both"/>
        <w:rPr>
          <w:sz w:val="20"/>
          <w:szCs w:val="20"/>
        </w:rPr>
      </w:pPr>
      <w:r w:rsidRPr="00801762">
        <w:rPr>
          <w:sz w:val="20"/>
          <w:szCs w:val="20"/>
          <w:lang w:val="fr"/>
        </w:rPr>
        <w:t>Tous les changements doivent être correctement documentés et, au besoin, une formation doit être offerte aux utilisateurs.</w:t>
      </w:r>
    </w:p>
    <w:p w14:paraId="2540AD11" w14:textId="77777777" w:rsidR="00090390" w:rsidRPr="00801762" w:rsidRDefault="00090390" w:rsidP="005A202B">
      <w:pPr>
        <w:numPr>
          <w:ilvl w:val="0"/>
          <w:numId w:val="12"/>
        </w:numPr>
        <w:spacing w:after="0" w:line="276" w:lineRule="auto"/>
        <w:jc w:val="both"/>
        <w:rPr>
          <w:sz w:val="20"/>
          <w:szCs w:val="20"/>
        </w:rPr>
      </w:pPr>
      <w:r w:rsidRPr="00801762">
        <w:rPr>
          <w:sz w:val="20"/>
          <w:szCs w:val="20"/>
          <w:lang w:val="fr"/>
        </w:rPr>
        <w:t>Des examens périodiques doivent avoir lieu pour s’assurer que seuls les changements approuvés ont été mis en œuvre.</w:t>
      </w:r>
    </w:p>
    <w:p w14:paraId="3D3C1C8C" w14:textId="77777777" w:rsidR="00090390" w:rsidRPr="00801762" w:rsidRDefault="00090390" w:rsidP="005A202B">
      <w:pPr>
        <w:numPr>
          <w:ilvl w:val="0"/>
          <w:numId w:val="12"/>
        </w:numPr>
        <w:spacing w:after="0" w:line="276" w:lineRule="auto"/>
        <w:jc w:val="both"/>
        <w:rPr>
          <w:vanish/>
          <w:sz w:val="20"/>
          <w:szCs w:val="20"/>
          <w:specVanish/>
        </w:rPr>
      </w:pPr>
      <w:r w:rsidRPr="00801762">
        <w:rPr>
          <w:sz w:val="20"/>
          <w:szCs w:val="20"/>
          <w:lang w:val="fr"/>
        </w:rPr>
        <w:t>Les modifications d’urgence apportées aux systèmes de production doivent être autorisées par le Directeur technique</w:t>
      </w:r>
    </w:p>
    <w:p w14:paraId="4620099D" w14:textId="25AA23DE" w:rsidR="00090390" w:rsidRDefault="00090390" w:rsidP="005A202B">
      <w:pPr>
        <w:numPr>
          <w:ilvl w:val="0"/>
          <w:numId w:val="12"/>
        </w:numPr>
        <w:spacing w:after="0" w:line="276" w:lineRule="auto"/>
        <w:jc w:val="both"/>
        <w:rPr>
          <w:sz w:val="20"/>
          <w:szCs w:val="20"/>
        </w:rPr>
      </w:pPr>
      <w:r w:rsidRPr="00801762">
        <w:rPr>
          <w:sz w:val="20"/>
          <w:szCs w:val="20"/>
          <w:lang w:val="fr"/>
        </w:rPr>
        <w:t>. La documentation d’un changement d’urgence dans les systèmes de production doit être soumise dans les 24 heures suivant le changement d’urgence.</w:t>
      </w:r>
    </w:p>
    <w:p w14:paraId="561DB54F" w14:textId="77777777" w:rsidR="00090390" w:rsidRPr="00801762" w:rsidRDefault="00090390" w:rsidP="005A202B">
      <w:pPr>
        <w:numPr>
          <w:ilvl w:val="0"/>
          <w:numId w:val="12"/>
        </w:numPr>
        <w:spacing w:after="0" w:line="276" w:lineRule="auto"/>
        <w:rPr>
          <w:sz w:val="20"/>
          <w:szCs w:val="20"/>
        </w:rPr>
      </w:pPr>
      <w:r w:rsidRPr="00801762">
        <w:rPr>
          <w:sz w:val="20"/>
          <w:szCs w:val="20"/>
          <w:lang w:val="fr"/>
        </w:rPr>
        <w:t>Les changements d’urgence devraient faire l’objet d’un processus normalisé de conception et d’essai après la mise en œuvre du changement dans l’environnement de production afin de s’assurer que le changement est une solution adéquate à long terme.</w:t>
      </w:r>
    </w:p>
    <w:p w14:paraId="4CC17968" w14:textId="77777777" w:rsidR="00090390" w:rsidRPr="00801762" w:rsidRDefault="00090390" w:rsidP="005A202B">
      <w:pPr>
        <w:numPr>
          <w:ilvl w:val="0"/>
          <w:numId w:val="12"/>
        </w:numPr>
        <w:spacing w:after="0" w:line="276" w:lineRule="auto"/>
        <w:jc w:val="both"/>
        <w:rPr>
          <w:sz w:val="20"/>
          <w:szCs w:val="20"/>
        </w:rPr>
      </w:pPr>
      <w:r w:rsidRPr="00801762">
        <w:rPr>
          <w:sz w:val="20"/>
          <w:szCs w:val="20"/>
          <w:lang w:val="fr"/>
        </w:rPr>
        <w:t>En aucun cas, les systèmes de production Nobelbiz ne seront utilisés pour les essais ou le développement.</w:t>
      </w:r>
    </w:p>
    <w:p w14:paraId="355B5F3A" w14:textId="77777777" w:rsidR="00090390" w:rsidRPr="00801762" w:rsidRDefault="00090390" w:rsidP="005A202B">
      <w:pPr>
        <w:numPr>
          <w:ilvl w:val="0"/>
          <w:numId w:val="12"/>
        </w:numPr>
        <w:spacing w:after="0" w:line="276" w:lineRule="auto"/>
        <w:jc w:val="both"/>
        <w:rPr>
          <w:sz w:val="20"/>
          <w:szCs w:val="20"/>
        </w:rPr>
      </w:pPr>
      <w:r w:rsidRPr="00801762">
        <w:rPr>
          <w:sz w:val="20"/>
          <w:szCs w:val="20"/>
          <w:lang w:val="fr"/>
        </w:rPr>
        <w:t>Toutes les correctifs, correctifs, scripts et autres correctifs, et autres, liés à la sécurité, doivent être implémentés en temps opportun après des tests appropriés.</w:t>
      </w:r>
    </w:p>
    <w:p w14:paraId="0D6102C0" w14:textId="77777777" w:rsidR="00090390" w:rsidRPr="00801762" w:rsidRDefault="00090390" w:rsidP="005A202B">
      <w:pPr>
        <w:numPr>
          <w:ilvl w:val="0"/>
          <w:numId w:val="12"/>
        </w:numPr>
        <w:spacing w:after="0" w:line="276" w:lineRule="auto"/>
        <w:jc w:val="both"/>
        <w:rPr>
          <w:sz w:val="20"/>
          <w:szCs w:val="20"/>
        </w:rPr>
      </w:pPr>
      <w:r w:rsidRPr="00801762">
        <w:rPr>
          <w:sz w:val="20"/>
          <w:szCs w:val="20"/>
          <w:lang w:val="fr"/>
        </w:rPr>
        <w:t>Les activités d’entretien ne devraient être planifiées qu’avec les connaissances préalables et le consentement de l’OCC. Si les opérations des clients sont affectées, les activités de maintenance doivent être reconnues et approuvées par le client.</w:t>
      </w:r>
    </w:p>
    <w:p w14:paraId="5DB32896" w14:textId="77777777" w:rsidR="00090390" w:rsidRPr="00801762" w:rsidRDefault="00090390" w:rsidP="005A202B">
      <w:pPr>
        <w:numPr>
          <w:ilvl w:val="0"/>
          <w:numId w:val="12"/>
        </w:numPr>
        <w:spacing w:after="0" w:line="276" w:lineRule="auto"/>
        <w:jc w:val="both"/>
        <w:rPr>
          <w:sz w:val="20"/>
          <w:szCs w:val="20"/>
        </w:rPr>
      </w:pPr>
      <w:r w:rsidRPr="00801762">
        <w:rPr>
          <w:sz w:val="20"/>
          <w:szCs w:val="20"/>
          <w:lang w:val="fr"/>
        </w:rPr>
        <w:t>Un registre de toutes les activités d’entretien sera conservé et comprendra la date, l’incident, les modifications et le nom de la ou des personnes qui apporteront les modifications.</w:t>
      </w:r>
    </w:p>
    <w:p w14:paraId="6950B069" w14:textId="77777777" w:rsidR="00DE6FE4" w:rsidRDefault="00DE6FE4" w:rsidP="00090390">
      <w:pPr>
        <w:pStyle w:val="Titre3"/>
      </w:pPr>
      <w:bookmarkStart w:id="90" w:name="_Toc60134846"/>
    </w:p>
    <w:p w14:paraId="3D28DC1B" w14:textId="60384234" w:rsidR="00090390" w:rsidRDefault="00090390" w:rsidP="00090390">
      <w:pPr>
        <w:pStyle w:val="Titre3"/>
      </w:pPr>
      <w:r w:rsidRPr="00295756">
        <w:rPr>
          <w:lang w:val="fr"/>
        </w:rPr>
        <w:t>Sécurité physique et environnementale</w:t>
      </w:r>
      <w:bookmarkEnd w:id="90"/>
    </w:p>
    <w:p w14:paraId="409C74F4" w14:textId="77777777" w:rsidR="00090390" w:rsidRPr="00090390" w:rsidRDefault="00090390" w:rsidP="00090390"/>
    <w:p w14:paraId="6390DAF0" w14:textId="77777777" w:rsidR="00090390" w:rsidRPr="00801762" w:rsidRDefault="00090390" w:rsidP="005A202B">
      <w:pPr>
        <w:numPr>
          <w:ilvl w:val="0"/>
          <w:numId w:val="13"/>
        </w:numPr>
        <w:spacing w:after="0" w:line="276" w:lineRule="auto"/>
        <w:jc w:val="both"/>
        <w:rPr>
          <w:sz w:val="20"/>
          <w:szCs w:val="20"/>
        </w:rPr>
      </w:pPr>
      <w:r w:rsidRPr="00801762">
        <w:rPr>
          <w:sz w:val="20"/>
          <w:szCs w:val="20"/>
          <w:lang w:val="fr"/>
        </w:rPr>
        <w:t xml:space="preserve">Tous les systèmes de production Nobelbiz sont situés sur l’un des deux co-sites Nobelbiz. </w:t>
      </w:r>
    </w:p>
    <w:p w14:paraId="472C0EF1" w14:textId="77777777" w:rsidR="00090390" w:rsidRPr="00801762" w:rsidRDefault="00090390" w:rsidP="005A202B">
      <w:pPr>
        <w:numPr>
          <w:ilvl w:val="0"/>
          <w:numId w:val="13"/>
        </w:numPr>
        <w:spacing w:after="0" w:line="276" w:lineRule="auto"/>
        <w:jc w:val="both"/>
        <w:rPr>
          <w:sz w:val="20"/>
          <w:szCs w:val="20"/>
        </w:rPr>
      </w:pPr>
      <w:r w:rsidRPr="00801762">
        <w:rPr>
          <w:sz w:val="20"/>
          <w:szCs w:val="20"/>
          <w:lang w:val="fr"/>
        </w:rPr>
        <w:t>L’accès au réseau de production est limité par la sécurité de co-implantation basée sur la liste d’accès fournie par Nobelbiz.</w:t>
      </w:r>
    </w:p>
    <w:p w14:paraId="004600A8" w14:textId="77777777" w:rsidR="00090390" w:rsidRPr="00801762" w:rsidRDefault="00090390" w:rsidP="005A202B">
      <w:pPr>
        <w:numPr>
          <w:ilvl w:val="0"/>
          <w:numId w:val="13"/>
        </w:numPr>
        <w:spacing w:after="0" w:line="276" w:lineRule="auto"/>
        <w:jc w:val="both"/>
        <w:rPr>
          <w:sz w:val="20"/>
          <w:szCs w:val="20"/>
        </w:rPr>
      </w:pPr>
      <w:r w:rsidRPr="00801762">
        <w:rPr>
          <w:sz w:val="20"/>
          <w:szCs w:val="20"/>
          <w:lang w:val="fr"/>
        </w:rPr>
        <w:t>Les listes d’autorisations d’accès à la co-implantation doivent être maintenues à jour.</w:t>
      </w:r>
    </w:p>
    <w:p w14:paraId="1893DCFD" w14:textId="77777777" w:rsidR="00090390" w:rsidRPr="00801762" w:rsidRDefault="00090390" w:rsidP="005A202B">
      <w:pPr>
        <w:numPr>
          <w:ilvl w:val="0"/>
          <w:numId w:val="13"/>
        </w:numPr>
        <w:spacing w:after="0" w:line="276" w:lineRule="auto"/>
        <w:rPr>
          <w:sz w:val="20"/>
          <w:szCs w:val="20"/>
        </w:rPr>
      </w:pPr>
      <w:r w:rsidRPr="00801762">
        <w:rPr>
          <w:sz w:val="20"/>
          <w:szCs w:val="20"/>
          <w:lang w:val="fr"/>
        </w:rPr>
        <w:t>La maintenance préventive doit être effectuée régulièrement sur tous les systèmes de production et autres systèmes informatiques et de communication critiques de sorte que le risque de défaillance soit maintenu à une probabilité raisonnablement faible.</w:t>
      </w:r>
    </w:p>
    <w:p w14:paraId="7B9192FA" w14:textId="77777777" w:rsidR="00090390" w:rsidRPr="00801762" w:rsidRDefault="00090390" w:rsidP="005A202B">
      <w:pPr>
        <w:numPr>
          <w:ilvl w:val="0"/>
          <w:numId w:val="13"/>
        </w:numPr>
        <w:spacing w:after="0" w:line="276" w:lineRule="auto"/>
        <w:jc w:val="both"/>
        <w:rPr>
          <w:sz w:val="20"/>
          <w:szCs w:val="20"/>
        </w:rPr>
      </w:pPr>
      <w:r w:rsidRPr="00801762">
        <w:rPr>
          <w:sz w:val="20"/>
          <w:szCs w:val="20"/>
          <w:lang w:val="fr"/>
        </w:rPr>
        <w:t>Les employés ne doivent pas manger et boire, ni apporter des articles qui peuvent endommager les systèmes en co-implantation</w:t>
      </w:r>
    </w:p>
    <w:p w14:paraId="3CBED971" w14:textId="1969C04A" w:rsidR="00090390" w:rsidRDefault="00090390" w:rsidP="00090390"/>
    <w:p w14:paraId="39A170F2" w14:textId="77777777" w:rsidR="00D95DA3" w:rsidRPr="00B32AA2" w:rsidRDefault="00D95DA3" w:rsidP="00D95DA3">
      <w:pPr>
        <w:pStyle w:val="Titre1"/>
        <w:rPr>
          <w:color w:val="FF0000"/>
        </w:rPr>
      </w:pPr>
      <w:bookmarkStart w:id="91" w:name="_Toc60134847"/>
      <w:r w:rsidRPr="00B32AA2">
        <w:rPr>
          <w:color w:val="FF0000"/>
          <w:lang w:val="fr"/>
        </w:rPr>
        <w:t>Référence de la DP : 3.1 Sécurité</w:t>
      </w:r>
      <w:bookmarkEnd w:id="91"/>
    </w:p>
    <w:p w14:paraId="446A35DE" w14:textId="77777777" w:rsidR="00D95DA3" w:rsidRDefault="00D95DA3" w:rsidP="00D2165D"/>
    <w:p w14:paraId="5CC2C365" w14:textId="65BE4BB8" w:rsidR="00D2165D" w:rsidRDefault="00D95DA3" w:rsidP="00D95DA3">
      <w:pPr>
        <w:pStyle w:val="Titre2"/>
      </w:pPr>
      <w:bookmarkStart w:id="92" w:name="_Toc60134848"/>
      <w:r>
        <w:rPr>
          <w:lang w:val="fr"/>
        </w:rPr>
        <w:t>Plan d’intervention en cas d’incident NobelBiz</w:t>
      </w:r>
      <w:bookmarkEnd w:id="92"/>
    </w:p>
    <w:p w14:paraId="506BBECA" w14:textId="50832944" w:rsidR="00D95DA3" w:rsidRDefault="00D95DA3" w:rsidP="00D95DA3"/>
    <w:p w14:paraId="04A931BA" w14:textId="77777777" w:rsidR="00D95DA3" w:rsidRPr="0039597E" w:rsidRDefault="00D95DA3" w:rsidP="005B3AEC">
      <w:r w:rsidRPr="0039597E">
        <w:rPr>
          <w:lang w:val="fr"/>
        </w:rPr>
        <w:t>But</w:t>
      </w:r>
    </w:p>
    <w:p w14:paraId="69E568A9" w14:textId="77777777" w:rsidR="00D95DA3" w:rsidRPr="0039597E" w:rsidRDefault="00D95DA3" w:rsidP="00D95DA3">
      <w:pPr>
        <w:rPr>
          <w:rFonts w:cstheme="minorHAnsi"/>
          <w:sz w:val="20"/>
          <w:szCs w:val="20"/>
        </w:rPr>
      </w:pPr>
      <w:r w:rsidRPr="0039597E">
        <w:rPr>
          <w:sz w:val="20"/>
          <w:szCs w:val="20"/>
          <w:lang w:val="fr"/>
        </w:rPr>
        <w:t>Le but de ce document est de fournir les étapes requises à suivre en cas d’incident de sécurité. L’objectif est de s’assurer que tous les éléments sont en place, que toutes les parties sont avisées en temps opportun et que les mesures appropriées sont prises pour résoudre l’incident.</w:t>
      </w:r>
    </w:p>
    <w:p w14:paraId="20ED0F29" w14:textId="77777777" w:rsidR="00D95DA3" w:rsidRPr="0039597E" w:rsidRDefault="00D95DA3" w:rsidP="005B3AEC">
      <w:r w:rsidRPr="0039597E">
        <w:rPr>
          <w:lang w:val="fr"/>
        </w:rPr>
        <w:t>Portée</w:t>
      </w:r>
    </w:p>
    <w:p w14:paraId="416B63B9" w14:textId="1A54610A" w:rsidR="00D95DA3" w:rsidRDefault="00D95DA3" w:rsidP="00D95DA3">
      <w:pPr>
        <w:rPr>
          <w:rFonts w:cstheme="minorHAnsi"/>
          <w:sz w:val="20"/>
          <w:szCs w:val="20"/>
        </w:rPr>
      </w:pPr>
      <w:r w:rsidRPr="0039597E">
        <w:rPr>
          <w:sz w:val="20"/>
          <w:szCs w:val="20"/>
          <w:lang w:val="fr"/>
        </w:rPr>
        <w:t>Le plan d’intervention en cas d’incident fournit un processus pour réagir à tout problème soupçonné de se produire dans le réseau Nobelbiz.</w:t>
      </w:r>
    </w:p>
    <w:p w14:paraId="2FB2658F" w14:textId="69EEE84D" w:rsidR="00F3503B" w:rsidRDefault="00F3503B" w:rsidP="00D95DA3">
      <w:pPr>
        <w:rPr>
          <w:rFonts w:cstheme="minorHAnsi"/>
          <w:sz w:val="20"/>
          <w:szCs w:val="20"/>
        </w:rPr>
      </w:pPr>
    </w:p>
    <w:p w14:paraId="4FDD8327" w14:textId="77777777" w:rsidR="00D95DA3" w:rsidRPr="0039597E" w:rsidRDefault="00D95DA3" w:rsidP="005B3AEC">
      <w:r w:rsidRPr="0039597E">
        <w:rPr>
          <w:lang w:val="fr"/>
        </w:rPr>
        <w:t>Description</w:t>
      </w:r>
    </w:p>
    <w:p w14:paraId="7FFD4BED" w14:textId="77777777" w:rsidR="00D95DA3" w:rsidRPr="0039597E" w:rsidRDefault="00D95DA3" w:rsidP="00D95DA3">
      <w:pPr>
        <w:rPr>
          <w:rFonts w:cstheme="minorHAnsi"/>
          <w:sz w:val="20"/>
          <w:szCs w:val="20"/>
        </w:rPr>
      </w:pPr>
      <w:r w:rsidRPr="0039597E">
        <w:rPr>
          <w:sz w:val="20"/>
          <w:szCs w:val="20"/>
          <w:lang w:val="fr"/>
        </w:rPr>
        <w:t>Le membre ingénieur de soutien qui découvre l’incident de sécurité est considéré comme le propriétaire de cet incident. Il est également possible que l’incident soit identifié par l’intermédiaire d’outils de surveillance installés par l’entreprise.</w:t>
      </w:r>
    </w:p>
    <w:p w14:paraId="3356BE5B" w14:textId="77777777" w:rsidR="00D95DA3" w:rsidRPr="0039597E" w:rsidRDefault="00D95DA3" w:rsidP="00D95DA3">
      <w:pPr>
        <w:rPr>
          <w:rFonts w:cstheme="minorHAnsi"/>
          <w:sz w:val="20"/>
          <w:szCs w:val="20"/>
        </w:rPr>
      </w:pPr>
      <w:r w:rsidRPr="0039597E">
        <w:rPr>
          <w:sz w:val="20"/>
          <w:szCs w:val="20"/>
          <w:lang w:val="fr"/>
        </w:rPr>
        <w:t xml:space="preserve"> Voici une liste des étapes procédurales qui doivent être suivies en cas de soupçon d’incident de sécurité :</w:t>
      </w:r>
    </w:p>
    <w:p w14:paraId="21D17B42" w14:textId="77777777" w:rsidR="00D95DA3" w:rsidRPr="0039597E" w:rsidRDefault="00D95DA3" w:rsidP="00D95DA3">
      <w:pPr>
        <w:rPr>
          <w:rFonts w:cstheme="minorHAnsi"/>
          <w:color w:val="1F497D"/>
          <w:sz w:val="20"/>
          <w:szCs w:val="20"/>
        </w:rPr>
      </w:pPr>
      <w:r w:rsidRPr="0039597E">
        <w:rPr>
          <w:sz w:val="20"/>
          <w:szCs w:val="20"/>
          <w:lang w:val="fr"/>
        </w:rPr>
        <w:t xml:space="preserve">Un. Le propriétaire réagira à l’incident en contactant immédiatement le directeur technique ou le directeur des opérations </w:t>
      </w:r>
      <w:r w:rsidRPr="0039597E">
        <w:rPr>
          <w:color w:val="000000"/>
          <w:sz w:val="20"/>
          <w:szCs w:val="20"/>
          <w:lang w:val="fr"/>
        </w:rPr>
        <w:t>et spécialiste de la</w:t>
      </w:r>
      <w:r>
        <w:rPr>
          <w:lang w:val="fr"/>
        </w:rPr>
        <w:t xml:space="preserve"> conformité à la sécurité de</w:t>
      </w:r>
      <w:r w:rsidRPr="0039597E">
        <w:rPr>
          <w:sz w:val="20"/>
          <w:szCs w:val="20"/>
          <w:lang w:val="fr"/>
        </w:rPr>
        <w:t xml:space="preserve"> l’information. La notification de réponse doit prendre la forme d’un e-mail et faire l’envoi d’un appel et contenir :</w:t>
      </w:r>
    </w:p>
    <w:p w14:paraId="7C72506A" w14:textId="2A6D95C5" w:rsidR="00D95DA3" w:rsidRPr="00D95DA3" w:rsidRDefault="00D95DA3" w:rsidP="00266D0C">
      <w:pPr>
        <w:pStyle w:val="Paragraphedeliste"/>
        <w:numPr>
          <w:ilvl w:val="0"/>
          <w:numId w:val="14"/>
        </w:numPr>
        <w:jc w:val="both"/>
        <w:rPr>
          <w:rFonts w:cstheme="minorHAnsi"/>
          <w:sz w:val="20"/>
          <w:szCs w:val="20"/>
        </w:rPr>
      </w:pPr>
      <w:r w:rsidRPr="00D95DA3">
        <w:rPr>
          <w:sz w:val="20"/>
          <w:szCs w:val="20"/>
          <w:lang w:val="fr"/>
        </w:rPr>
        <w:t>La nature de l’incident</w:t>
      </w:r>
    </w:p>
    <w:p w14:paraId="4883F09D" w14:textId="27136118" w:rsidR="00D95DA3" w:rsidRPr="00D95DA3" w:rsidRDefault="00D95DA3" w:rsidP="00266D0C">
      <w:pPr>
        <w:pStyle w:val="Paragraphedeliste"/>
        <w:numPr>
          <w:ilvl w:val="0"/>
          <w:numId w:val="14"/>
        </w:numPr>
        <w:jc w:val="both"/>
        <w:rPr>
          <w:rFonts w:cstheme="minorHAnsi"/>
          <w:sz w:val="20"/>
          <w:szCs w:val="20"/>
        </w:rPr>
      </w:pPr>
      <w:r w:rsidRPr="00D95DA3">
        <w:rPr>
          <w:sz w:val="20"/>
          <w:szCs w:val="20"/>
          <w:lang w:val="fr"/>
        </w:rPr>
        <w:t>Quels équipements sont impliqués</w:t>
      </w:r>
    </w:p>
    <w:p w14:paraId="08B2857D" w14:textId="051E2777" w:rsidR="00D95DA3" w:rsidRPr="00D95DA3" w:rsidRDefault="00D95DA3" w:rsidP="00266D0C">
      <w:pPr>
        <w:pStyle w:val="Paragraphedeliste"/>
        <w:numPr>
          <w:ilvl w:val="0"/>
          <w:numId w:val="14"/>
        </w:numPr>
        <w:jc w:val="both"/>
        <w:rPr>
          <w:rFonts w:cstheme="minorHAnsi"/>
          <w:sz w:val="20"/>
          <w:szCs w:val="20"/>
        </w:rPr>
      </w:pPr>
      <w:r w:rsidRPr="00D95DA3">
        <w:rPr>
          <w:sz w:val="20"/>
          <w:szCs w:val="20"/>
          <w:lang w:val="fr"/>
        </w:rPr>
        <w:t>Emplacement de l’équipement</w:t>
      </w:r>
    </w:p>
    <w:p w14:paraId="43B7C6B4" w14:textId="30F31BB3" w:rsidR="00D95DA3" w:rsidRPr="00D95DA3" w:rsidRDefault="00D95DA3" w:rsidP="00266D0C">
      <w:pPr>
        <w:pStyle w:val="Paragraphedeliste"/>
        <w:numPr>
          <w:ilvl w:val="0"/>
          <w:numId w:val="14"/>
        </w:numPr>
        <w:jc w:val="both"/>
        <w:rPr>
          <w:rFonts w:cstheme="minorHAnsi"/>
          <w:sz w:val="20"/>
          <w:szCs w:val="20"/>
        </w:rPr>
      </w:pPr>
      <w:r w:rsidRPr="00D95DA3">
        <w:rPr>
          <w:sz w:val="20"/>
          <w:szCs w:val="20"/>
          <w:lang w:val="fr"/>
        </w:rPr>
        <w:t>Comment l’incident a-t-il été détecté?</w:t>
      </w:r>
    </w:p>
    <w:p w14:paraId="7C4ECD5D" w14:textId="77777777" w:rsidR="00D95DA3" w:rsidRPr="0039597E" w:rsidRDefault="00D95DA3" w:rsidP="00D95DA3">
      <w:pPr>
        <w:rPr>
          <w:rFonts w:cstheme="minorHAnsi"/>
          <w:sz w:val="20"/>
          <w:szCs w:val="20"/>
        </w:rPr>
      </w:pPr>
      <w:r w:rsidRPr="0039597E">
        <w:rPr>
          <w:sz w:val="20"/>
          <w:szCs w:val="20"/>
          <w:lang w:val="fr"/>
        </w:rPr>
        <w:t>B. Le propriétaire de l’incident s’emploie également à définir les éléments suivants :</w:t>
      </w:r>
    </w:p>
    <w:p w14:paraId="76297127" w14:textId="77777777" w:rsidR="00D95DA3" w:rsidRPr="0039597E" w:rsidRDefault="00D95DA3" w:rsidP="005A202B">
      <w:pPr>
        <w:numPr>
          <w:ilvl w:val="0"/>
          <w:numId w:val="15"/>
        </w:numPr>
        <w:spacing w:after="0" w:line="276" w:lineRule="auto"/>
        <w:rPr>
          <w:rFonts w:cstheme="minorHAnsi"/>
          <w:sz w:val="20"/>
          <w:szCs w:val="20"/>
        </w:rPr>
      </w:pPr>
      <w:r w:rsidRPr="0039597E">
        <w:rPr>
          <w:sz w:val="20"/>
          <w:szCs w:val="20"/>
          <w:lang w:val="fr"/>
        </w:rPr>
        <w:t>L’incident est-il réel ?</w:t>
      </w:r>
    </w:p>
    <w:p w14:paraId="2EE6D57D" w14:textId="77777777" w:rsidR="00D95DA3" w:rsidRPr="0039597E" w:rsidRDefault="00D95DA3" w:rsidP="005A202B">
      <w:pPr>
        <w:numPr>
          <w:ilvl w:val="0"/>
          <w:numId w:val="15"/>
        </w:numPr>
        <w:spacing w:after="0" w:line="276" w:lineRule="auto"/>
        <w:rPr>
          <w:rFonts w:cstheme="minorHAnsi"/>
          <w:sz w:val="20"/>
          <w:szCs w:val="20"/>
        </w:rPr>
      </w:pPr>
      <w:r w:rsidRPr="0039597E">
        <w:rPr>
          <w:sz w:val="20"/>
          <w:szCs w:val="20"/>
          <w:lang w:val="fr"/>
        </w:rPr>
        <w:t>L’incident est-il toujours en cours?</w:t>
      </w:r>
    </w:p>
    <w:p w14:paraId="6898DAAC" w14:textId="77777777" w:rsidR="00D95DA3" w:rsidRPr="0039597E" w:rsidRDefault="00D95DA3" w:rsidP="005A202B">
      <w:pPr>
        <w:numPr>
          <w:ilvl w:val="0"/>
          <w:numId w:val="15"/>
        </w:numPr>
        <w:spacing w:after="0" w:line="276" w:lineRule="auto"/>
        <w:rPr>
          <w:rFonts w:cstheme="minorHAnsi"/>
          <w:sz w:val="20"/>
          <w:szCs w:val="20"/>
        </w:rPr>
      </w:pPr>
      <w:r w:rsidRPr="0039597E">
        <w:rPr>
          <w:sz w:val="20"/>
          <w:szCs w:val="20"/>
          <w:lang w:val="fr"/>
        </w:rPr>
        <w:t>Quel type de données est exposé à l’incident?</w:t>
      </w:r>
    </w:p>
    <w:p w14:paraId="4B09F683" w14:textId="77777777" w:rsidR="00D95DA3" w:rsidRPr="0039597E" w:rsidRDefault="00D95DA3" w:rsidP="005A202B">
      <w:pPr>
        <w:numPr>
          <w:ilvl w:val="0"/>
          <w:numId w:val="15"/>
        </w:numPr>
        <w:spacing w:after="0" w:line="276" w:lineRule="auto"/>
        <w:rPr>
          <w:rFonts w:cstheme="minorHAnsi"/>
          <w:sz w:val="20"/>
          <w:szCs w:val="20"/>
        </w:rPr>
      </w:pPr>
      <w:r w:rsidRPr="0039597E">
        <w:rPr>
          <w:sz w:val="20"/>
          <w:szCs w:val="20"/>
          <w:lang w:val="fr"/>
        </w:rPr>
        <w:t>Quel est l’impact de l’entreprise en cas de succès de l’incident de sécurité (critique, moyen, minimal)</w:t>
      </w:r>
    </w:p>
    <w:p w14:paraId="5842ED5C" w14:textId="77777777" w:rsidR="00D95DA3" w:rsidRPr="0039597E" w:rsidRDefault="00D95DA3" w:rsidP="005A202B">
      <w:pPr>
        <w:numPr>
          <w:ilvl w:val="0"/>
          <w:numId w:val="15"/>
        </w:numPr>
        <w:spacing w:after="0" w:line="276" w:lineRule="auto"/>
        <w:rPr>
          <w:rFonts w:cstheme="minorHAnsi"/>
          <w:sz w:val="20"/>
          <w:szCs w:val="20"/>
        </w:rPr>
      </w:pPr>
      <w:r w:rsidRPr="0039597E">
        <w:rPr>
          <w:sz w:val="20"/>
          <w:szCs w:val="20"/>
          <w:lang w:val="fr"/>
        </w:rPr>
        <w:t>Quel système ou quels systèmes sont ciblés?</w:t>
      </w:r>
    </w:p>
    <w:p w14:paraId="1A98C03C" w14:textId="77777777" w:rsidR="00D95DA3" w:rsidRPr="0039597E" w:rsidRDefault="00D95DA3" w:rsidP="005A202B">
      <w:pPr>
        <w:numPr>
          <w:ilvl w:val="0"/>
          <w:numId w:val="15"/>
        </w:numPr>
        <w:spacing w:after="0" w:line="276" w:lineRule="auto"/>
        <w:rPr>
          <w:rFonts w:cstheme="minorHAnsi"/>
          <w:sz w:val="20"/>
          <w:szCs w:val="20"/>
        </w:rPr>
      </w:pPr>
      <w:r w:rsidRPr="0039597E">
        <w:rPr>
          <w:sz w:val="20"/>
          <w:szCs w:val="20"/>
          <w:lang w:val="fr"/>
        </w:rPr>
        <w:t>La source de l’incident vient de l’extérieur du réseau ou à l’intérieur?</w:t>
      </w:r>
    </w:p>
    <w:p w14:paraId="71138128" w14:textId="77777777" w:rsidR="00D95DA3" w:rsidRPr="0039597E" w:rsidRDefault="00D95DA3" w:rsidP="005A202B">
      <w:pPr>
        <w:numPr>
          <w:ilvl w:val="0"/>
          <w:numId w:val="15"/>
        </w:numPr>
        <w:spacing w:after="0" w:line="276" w:lineRule="auto"/>
        <w:rPr>
          <w:rFonts w:cstheme="minorHAnsi"/>
          <w:sz w:val="20"/>
          <w:szCs w:val="20"/>
        </w:rPr>
      </w:pPr>
      <w:r w:rsidRPr="0039597E">
        <w:rPr>
          <w:sz w:val="20"/>
          <w:szCs w:val="20"/>
          <w:lang w:val="fr"/>
        </w:rPr>
        <w:t>Quel genre d’incident c’est ?</w:t>
      </w:r>
    </w:p>
    <w:p w14:paraId="144EC0B0" w14:textId="77777777" w:rsidR="00D95DA3" w:rsidRPr="0039597E" w:rsidRDefault="00D95DA3" w:rsidP="005A202B">
      <w:pPr>
        <w:numPr>
          <w:ilvl w:val="0"/>
          <w:numId w:val="15"/>
        </w:numPr>
        <w:spacing w:after="0" w:line="276" w:lineRule="auto"/>
        <w:rPr>
          <w:rFonts w:cstheme="minorHAnsi"/>
          <w:sz w:val="20"/>
          <w:szCs w:val="20"/>
        </w:rPr>
      </w:pPr>
      <w:r w:rsidRPr="0039597E">
        <w:rPr>
          <w:sz w:val="20"/>
          <w:szCs w:val="20"/>
          <w:lang w:val="fr"/>
        </w:rPr>
        <w:t>L’incident est-il rapidement maîtrisé?</w:t>
      </w:r>
    </w:p>
    <w:p w14:paraId="2C42DBCF" w14:textId="77777777" w:rsidR="00D95DA3" w:rsidRPr="0039597E" w:rsidRDefault="00D95DA3" w:rsidP="005A202B">
      <w:pPr>
        <w:numPr>
          <w:ilvl w:val="0"/>
          <w:numId w:val="15"/>
        </w:numPr>
        <w:spacing w:after="0" w:line="276" w:lineRule="auto"/>
        <w:rPr>
          <w:rFonts w:cstheme="minorHAnsi"/>
          <w:sz w:val="20"/>
          <w:szCs w:val="20"/>
        </w:rPr>
      </w:pPr>
      <w:r w:rsidRPr="0039597E">
        <w:rPr>
          <w:sz w:val="20"/>
          <w:szCs w:val="20"/>
          <w:lang w:val="fr"/>
        </w:rPr>
        <w:t>La réponse est-elle urgente et la réponse alertera-t-elle l’attaquant ?</w:t>
      </w:r>
    </w:p>
    <w:p w14:paraId="1BF74CB3" w14:textId="77777777" w:rsidR="00D95DA3" w:rsidRPr="0039597E" w:rsidRDefault="00D95DA3" w:rsidP="00D95DA3">
      <w:pPr>
        <w:rPr>
          <w:rFonts w:cstheme="minorHAnsi"/>
          <w:sz w:val="20"/>
          <w:szCs w:val="20"/>
        </w:rPr>
      </w:pPr>
      <w:r w:rsidRPr="0039597E">
        <w:rPr>
          <w:sz w:val="20"/>
          <w:szCs w:val="20"/>
          <w:lang w:val="fr"/>
        </w:rPr>
        <w:t>c. Un billet incident devra également être créé via le système de billetterie et sera classé dans l’une des 3 catégories suivantes :</w:t>
      </w:r>
    </w:p>
    <w:p w14:paraId="794620DA" w14:textId="77777777" w:rsidR="00D95DA3" w:rsidRPr="0039597E" w:rsidRDefault="00D95DA3" w:rsidP="005A202B">
      <w:pPr>
        <w:numPr>
          <w:ilvl w:val="0"/>
          <w:numId w:val="16"/>
        </w:numPr>
        <w:spacing w:after="0" w:line="276" w:lineRule="auto"/>
        <w:rPr>
          <w:rFonts w:cstheme="minorHAnsi"/>
          <w:sz w:val="20"/>
          <w:szCs w:val="20"/>
        </w:rPr>
      </w:pPr>
      <w:r w:rsidRPr="0039597E">
        <w:rPr>
          <w:sz w:val="20"/>
          <w:szCs w:val="20"/>
          <w:lang w:val="fr"/>
        </w:rPr>
        <w:t>P1 - une menace pour les données sensibles</w:t>
      </w:r>
    </w:p>
    <w:p w14:paraId="12674362" w14:textId="77777777" w:rsidR="00D95DA3" w:rsidRPr="0039597E" w:rsidRDefault="00D95DA3" w:rsidP="005A202B">
      <w:pPr>
        <w:numPr>
          <w:ilvl w:val="0"/>
          <w:numId w:val="16"/>
        </w:numPr>
        <w:spacing w:after="0" w:line="276" w:lineRule="auto"/>
        <w:rPr>
          <w:rFonts w:cstheme="minorHAnsi"/>
          <w:sz w:val="20"/>
          <w:szCs w:val="20"/>
        </w:rPr>
      </w:pPr>
      <w:r w:rsidRPr="0039597E">
        <w:rPr>
          <w:sz w:val="20"/>
          <w:szCs w:val="20"/>
          <w:lang w:val="fr"/>
        </w:rPr>
        <w:t>P2 - une interruption de service</w:t>
      </w:r>
    </w:p>
    <w:p w14:paraId="1E90C791" w14:textId="77777777" w:rsidR="00D95DA3" w:rsidRPr="0039597E" w:rsidRDefault="00D95DA3" w:rsidP="005A202B">
      <w:pPr>
        <w:numPr>
          <w:ilvl w:val="0"/>
          <w:numId w:val="16"/>
        </w:numPr>
        <w:spacing w:after="0" w:line="276" w:lineRule="auto"/>
        <w:rPr>
          <w:rFonts w:cstheme="minorHAnsi"/>
          <w:sz w:val="20"/>
          <w:szCs w:val="20"/>
        </w:rPr>
      </w:pPr>
      <w:r w:rsidRPr="0039597E">
        <w:rPr>
          <w:sz w:val="20"/>
          <w:szCs w:val="20"/>
          <w:lang w:val="fr"/>
        </w:rPr>
        <w:t>P3 - un abus/abus de service</w:t>
      </w:r>
    </w:p>
    <w:p w14:paraId="3344CBA9" w14:textId="77777777" w:rsidR="00D95DA3" w:rsidRPr="0039597E" w:rsidRDefault="00D95DA3" w:rsidP="00D95DA3">
      <w:pPr>
        <w:rPr>
          <w:rFonts w:cstheme="minorHAnsi"/>
          <w:sz w:val="20"/>
          <w:szCs w:val="20"/>
        </w:rPr>
      </w:pPr>
      <w:r w:rsidRPr="0039597E">
        <w:rPr>
          <w:sz w:val="20"/>
          <w:szCs w:val="20"/>
          <w:lang w:val="fr"/>
        </w:rPr>
        <w:t>d. Si un incident de catégorie P1 a été détecté, la décision suivante doit être prise :</w:t>
      </w:r>
    </w:p>
    <w:p w14:paraId="7145DEE5" w14:textId="19177900" w:rsidR="00D95DA3" w:rsidRPr="00D95DA3" w:rsidRDefault="00D95DA3" w:rsidP="00266D0C">
      <w:pPr>
        <w:pStyle w:val="Paragraphedeliste"/>
        <w:numPr>
          <w:ilvl w:val="0"/>
          <w:numId w:val="17"/>
        </w:numPr>
        <w:rPr>
          <w:rFonts w:cstheme="minorHAnsi"/>
          <w:sz w:val="20"/>
          <w:szCs w:val="20"/>
        </w:rPr>
      </w:pPr>
      <w:r w:rsidRPr="00D95DA3">
        <w:rPr>
          <w:sz w:val="20"/>
          <w:szCs w:val="20"/>
          <w:lang w:val="fr"/>
        </w:rPr>
        <w:t>données sensibles ont été compromises</w:t>
      </w:r>
    </w:p>
    <w:p w14:paraId="2084E27E" w14:textId="3FCC59A2" w:rsidR="00D95DA3" w:rsidRPr="00D95DA3" w:rsidRDefault="00D95DA3" w:rsidP="00266D0C">
      <w:pPr>
        <w:pStyle w:val="Paragraphedeliste"/>
        <w:numPr>
          <w:ilvl w:val="0"/>
          <w:numId w:val="17"/>
        </w:numPr>
        <w:rPr>
          <w:rFonts w:cstheme="minorHAnsi"/>
          <w:sz w:val="20"/>
          <w:szCs w:val="20"/>
        </w:rPr>
      </w:pPr>
      <w:r w:rsidRPr="00D95DA3">
        <w:rPr>
          <w:sz w:val="20"/>
          <w:szCs w:val="20"/>
          <w:lang w:val="fr"/>
        </w:rPr>
        <w:t>données sensibles peuvent avoir été compromises</w:t>
      </w:r>
    </w:p>
    <w:p w14:paraId="24F1B372" w14:textId="7CE5A533" w:rsidR="00D95DA3" w:rsidRPr="00D95DA3" w:rsidRDefault="00D95DA3" w:rsidP="00266D0C">
      <w:pPr>
        <w:pStyle w:val="Paragraphedeliste"/>
        <w:numPr>
          <w:ilvl w:val="0"/>
          <w:numId w:val="17"/>
        </w:numPr>
        <w:rPr>
          <w:rFonts w:cstheme="minorHAnsi"/>
          <w:sz w:val="20"/>
          <w:szCs w:val="20"/>
        </w:rPr>
      </w:pPr>
      <w:r w:rsidRPr="00D95DA3">
        <w:rPr>
          <w:sz w:val="20"/>
          <w:szCs w:val="20"/>
          <w:lang w:val="fr"/>
        </w:rPr>
        <w:t>données sensibles n’ont pas été compromises, mais la menace existe</w:t>
      </w:r>
    </w:p>
    <w:p w14:paraId="677DF4AD" w14:textId="77777777" w:rsidR="00D95DA3" w:rsidRPr="0039597E" w:rsidRDefault="00D95DA3" w:rsidP="00D95DA3">
      <w:pPr>
        <w:rPr>
          <w:rFonts w:cstheme="minorHAnsi"/>
          <w:sz w:val="20"/>
          <w:szCs w:val="20"/>
        </w:rPr>
      </w:pPr>
      <w:r w:rsidRPr="0039597E">
        <w:rPr>
          <w:sz w:val="20"/>
          <w:szCs w:val="20"/>
          <w:lang w:val="fr"/>
        </w:rPr>
        <w:lastRenderedPageBreak/>
        <w:t>E. Si les deux premières décisions sont prises, les procédures suivantes doivent être suivies :</w:t>
      </w:r>
    </w:p>
    <w:p w14:paraId="66209000" w14:textId="0420420A" w:rsidR="00D95DA3" w:rsidRPr="00D95DA3" w:rsidRDefault="00D95DA3" w:rsidP="00266D0C">
      <w:pPr>
        <w:pStyle w:val="Paragraphedeliste"/>
        <w:numPr>
          <w:ilvl w:val="0"/>
          <w:numId w:val="18"/>
        </w:numPr>
        <w:rPr>
          <w:rFonts w:cstheme="minorHAnsi"/>
          <w:sz w:val="20"/>
          <w:szCs w:val="20"/>
        </w:rPr>
      </w:pPr>
      <w:r w:rsidRPr="00D95DA3">
        <w:rPr>
          <w:sz w:val="20"/>
          <w:szCs w:val="20"/>
          <w:lang w:val="fr"/>
        </w:rPr>
        <w:t>N’éteignez pas la machine compromise. Au lieu de cela, isoler les systèmes compromis du réseau</w:t>
      </w:r>
    </w:p>
    <w:p w14:paraId="0A413335" w14:textId="48AD5B2B" w:rsidR="00D95DA3" w:rsidRPr="00D95DA3" w:rsidRDefault="00D95DA3" w:rsidP="00266D0C">
      <w:pPr>
        <w:pStyle w:val="Paragraphedeliste"/>
        <w:numPr>
          <w:ilvl w:val="0"/>
          <w:numId w:val="18"/>
        </w:numPr>
        <w:rPr>
          <w:rFonts w:cstheme="minorHAnsi"/>
          <w:sz w:val="20"/>
          <w:szCs w:val="20"/>
        </w:rPr>
      </w:pPr>
      <w:r w:rsidRPr="00D95DA3">
        <w:rPr>
          <w:sz w:val="20"/>
          <w:szCs w:val="20"/>
          <w:lang w:val="fr"/>
        </w:rPr>
        <w:t>N’accédez pas ou ne modifiez pas les systèmes compromis</w:t>
      </w:r>
    </w:p>
    <w:p w14:paraId="02563E9E" w14:textId="74B543A3" w:rsidR="00D95DA3" w:rsidRPr="00D95DA3" w:rsidRDefault="00D95DA3" w:rsidP="00266D0C">
      <w:pPr>
        <w:pStyle w:val="Paragraphedeliste"/>
        <w:numPr>
          <w:ilvl w:val="0"/>
          <w:numId w:val="18"/>
        </w:numPr>
        <w:rPr>
          <w:rFonts w:cstheme="minorHAnsi"/>
          <w:sz w:val="20"/>
          <w:szCs w:val="20"/>
        </w:rPr>
      </w:pPr>
      <w:r w:rsidRPr="00D95DA3">
        <w:rPr>
          <w:sz w:val="20"/>
          <w:szCs w:val="20"/>
          <w:lang w:val="fr"/>
        </w:rPr>
        <w:t>Préserver les journaux et les preuves électroniques</w:t>
      </w:r>
    </w:p>
    <w:p w14:paraId="41ACD604" w14:textId="26DC1EC8" w:rsidR="00D95DA3" w:rsidRPr="00D95DA3" w:rsidRDefault="00D95DA3" w:rsidP="00266D0C">
      <w:pPr>
        <w:pStyle w:val="Paragraphedeliste"/>
        <w:numPr>
          <w:ilvl w:val="0"/>
          <w:numId w:val="18"/>
        </w:numPr>
        <w:rPr>
          <w:rFonts w:cstheme="minorHAnsi"/>
          <w:sz w:val="20"/>
          <w:szCs w:val="20"/>
        </w:rPr>
      </w:pPr>
      <w:r w:rsidRPr="00D95DA3">
        <w:rPr>
          <w:sz w:val="20"/>
          <w:szCs w:val="20"/>
          <w:lang w:val="fr"/>
        </w:rPr>
        <w:t>Soyez en état d’alerte « élevée » et continuez de surveiller tous les systèmes</w:t>
      </w:r>
    </w:p>
    <w:p w14:paraId="1E9B2E26" w14:textId="3C560588" w:rsidR="00D95DA3" w:rsidRDefault="00D95DA3" w:rsidP="00D95DA3">
      <w:pPr>
        <w:rPr>
          <w:rFonts w:cstheme="minorHAnsi"/>
          <w:sz w:val="20"/>
          <w:szCs w:val="20"/>
        </w:rPr>
      </w:pPr>
      <w:r w:rsidRPr="0039597E">
        <w:rPr>
          <w:sz w:val="20"/>
          <w:szCs w:val="20"/>
          <w:lang w:val="fr"/>
        </w:rPr>
        <w:t>F. Les membres de l’équipe examineront les journaux de système, chercheront des lacunes dans les journaux, examineront les journaux de détection des intrusions pour déterminer comment l’incident a été causé.</w:t>
      </w:r>
    </w:p>
    <w:p w14:paraId="4246385A" w14:textId="77777777" w:rsidR="00D95DA3" w:rsidRPr="0039597E" w:rsidRDefault="00D95DA3" w:rsidP="00D95DA3">
      <w:pPr>
        <w:rPr>
          <w:rFonts w:cstheme="minorHAnsi"/>
          <w:sz w:val="20"/>
          <w:szCs w:val="20"/>
        </w:rPr>
      </w:pPr>
      <w:r w:rsidRPr="0039597E">
        <w:rPr>
          <w:sz w:val="20"/>
          <w:szCs w:val="20"/>
          <w:lang w:val="fr"/>
        </w:rPr>
        <w:t>G. Les membres de l’équipe recommanderont des changements pour éviter que l’événement ne se reproduise.</w:t>
      </w:r>
    </w:p>
    <w:p w14:paraId="1AECB8A7" w14:textId="77777777" w:rsidR="00D95DA3" w:rsidRPr="0039597E" w:rsidRDefault="00D95DA3" w:rsidP="00D95DA3">
      <w:pPr>
        <w:rPr>
          <w:rFonts w:cstheme="minorHAnsi"/>
          <w:sz w:val="20"/>
          <w:szCs w:val="20"/>
        </w:rPr>
      </w:pPr>
      <w:r w:rsidRPr="0039597E">
        <w:rPr>
          <w:sz w:val="20"/>
          <w:szCs w:val="20"/>
          <w:lang w:val="fr"/>
        </w:rPr>
        <w:t>h. Après l’approbation du CTO, les modifications seront mises en œuvre et les systèmes touchés</w:t>
      </w:r>
    </w:p>
    <w:p w14:paraId="06749DFC" w14:textId="3911E103" w:rsidR="00D95DA3" w:rsidRDefault="00D95DA3" w:rsidP="00D95DA3">
      <w:pPr>
        <w:rPr>
          <w:rFonts w:cstheme="minorHAnsi"/>
          <w:sz w:val="20"/>
          <w:szCs w:val="20"/>
        </w:rPr>
      </w:pPr>
      <w:r w:rsidRPr="0039597E">
        <w:rPr>
          <w:sz w:val="20"/>
          <w:szCs w:val="20"/>
          <w:lang w:val="fr"/>
        </w:rPr>
        <w:t>i. Une fois l’incident résolu, la documentation de l’incident doit avoir lieu. Les éléments suivants doivent être documentés :</w:t>
      </w:r>
    </w:p>
    <w:p w14:paraId="447FD9C2" w14:textId="77D1BD6B" w:rsidR="005A202B" w:rsidRDefault="005A202B" w:rsidP="00D95DA3">
      <w:pPr>
        <w:rPr>
          <w:rFonts w:cstheme="minorHAnsi"/>
          <w:sz w:val="20"/>
          <w:szCs w:val="20"/>
        </w:rPr>
      </w:pPr>
    </w:p>
    <w:p w14:paraId="42DD92AE" w14:textId="431F3356" w:rsidR="00D95DA3" w:rsidRPr="00D95DA3" w:rsidRDefault="00D95DA3" w:rsidP="00266D0C">
      <w:pPr>
        <w:pStyle w:val="Paragraphedeliste"/>
        <w:numPr>
          <w:ilvl w:val="0"/>
          <w:numId w:val="19"/>
        </w:numPr>
        <w:rPr>
          <w:rFonts w:cstheme="minorHAnsi"/>
          <w:sz w:val="20"/>
          <w:szCs w:val="20"/>
        </w:rPr>
      </w:pPr>
      <w:r w:rsidRPr="00D95DA3">
        <w:rPr>
          <w:sz w:val="20"/>
          <w:szCs w:val="20"/>
          <w:lang w:val="fr"/>
        </w:rPr>
        <w:t>Comment l’incident a été découvert.</w:t>
      </w:r>
    </w:p>
    <w:p w14:paraId="4950F7A6" w14:textId="3B9CDAED" w:rsidR="00D95DA3" w:rsidRPr="00D95DA3" w:rsidRDefault="00D95DA3" w:rsidP="00266D0C">
      <w:pPr>
        <w:pStyle w:val="Paragraphedeliste"/>
        <w:numPr>
          <w:ilvl w:val="0"/>
          <w:numId w:val="19"/>
        </w:numPr>
        <w:rPr>
          <w:rFonts w:cstheme="minorHAnsi"/>
          <w:sz w:val="20"/>
          <w:szCs w:val="20"/>
        </w:rPr>
      </w:pPr>
      <w:r w:rsidRPr="00D95DA3">
        <w:rPr>
          <w:sz w:val="20"/>
          <w:szCs w:val="20"/>
          <w:lang w:val="fr"/>
        </w:rPr>
        <w:t>La catégorie de l’incident.</w:t>
      </w:r>
    </w:p>
    <w:p w14:paraId="42397E5C" w14:textId="47671436" w:rsidR="00D95DA3" w:rsidRPr="00D95DA3" w:rsidRDefault="00D95DA3" w:rsidP="00266D0C">
      <w:pPr>
        <w:pStyle w:val="Paragraphedeliste"/>
        <w:numPr>
          <w:ilvl w:val="0"/>
          <w:numId w:val="19"/>
        </w:numPr>
        <w:rPr>
          <w:rFonts w:cstheme="minorHAnsi"/>
          <w:sz w:val="20"/>
          <w:szCs w:val="20"/>
        </w:rPr>
      </w:pPr>
      <w:r w:rsidRPr="00D95DA3">
        <w:rPr>
          <w:sz w:val="20"/>
          <w:szCs w:val="20"/>
          <w:lang w:val="fr"/>
        </w:rPr>
        <w:t>D’où vient l’attaque.</w:t>
      </w:r>
    </w:p>
    <w:p w14:paraId="32B16E35" w14:textId="28FA20E4" w:rsidR="00D95DA3" w:rsidRPr="00D95DA3" w:rsidRDefault="00D95DA3" w:rsidP="00266D0C">
      <w:pPr>
        <w:pStyle w:val="Paragraphedeliste"/>
        <w:numPr>
          <w:ilvl w:val="0"/>
          <w:numId w:val="19"/>
        </w:numPr>
        <w:rPr>
          <w:rFonts w:cstheme="minorHAnsi"/>
          <w:sz w:val="20"/>
          <w:szCs w:val="20"/>
        </w:rPr>
      </w:pPr>
      <w:r w:rsidRPr="00D95DA3">
        <w:rPr>
          <w:sz w:val="20"/>
          <w:szCs w:val="20"/>
          <w:lang w:val="fr"/>
        </w:rPr>
        <w:t>Quel était le plan d’intervention.</w:t>
      </w:r>
    </w:p>
    <w:p w14:paraId="5BDDB87A" w14:textId="7ED2F2FE" w:rsidR="00D95DA3" w:rsidRPr="00D95DA3" w:rsidRDefault="00D95DA3" w:rsidP="00266D0C">
      <w:pPr>
        <w:pStyle w:val="Paragraphedeliste"/>
        <w:numPr>
          <w:ilvl w:val="0"/>
          <w:numId w:val="19"/>
        </w:numPr>
        <w:rPr>
          <w:rFonts w:cstheme="minorHAnsi"/>
          <w:sz w:val="20"/>
          <w:szCs w:val="20"/>
        </w:rPr>
      </w:pPr>
      <w:r w:rsidRPr="00D95DA3">
        <w:rPr>
          <w:sz w:val="20"/>
          <w:szCs w:val="20"/>
          <w:lang w:val="fr"/>
        </w:rPr>
        <w:t>Qu’a-t-on fait pour y répondre?</w:t>
      </w:r>
    </w:p>
    <w:p w14:paraId="63FAF643" w14:textId="2FC1867A" w:rsidR="00D95DA3" w:rsidRPr="00D95DA3" w:rsidRDefault="00D95DA3" w:rsidP="00266D0C">
      <w:pPr>
        <w:pStyle w:val="Paragraphedeliste"/>
        <w:numPr>
          <w:ilvl w:val="0"/>
          <w:numId w:val="19"/>
        </w:numPr>
        <w:rPr>
          <w:rFonts w:cstheme="minorHAnsi"/>
          <w:sz w:val="20"/>
          <w:szCs w:val="20"/>
        </w:rPr>
      </w:pPr>
      <w:r w:rsidRPr="00D95DA3">
        <w:rPr>
          <w:sz w:val="20"/>
          <w:szCs w:val="20"/>
          <w:lang w:val="fr"/>
        </w:rPr>
        <w:t>Si la réponse a été efficace.</w:t>
      </w:r>
    </w:p>
    <w:p w14:paraId="2DC64F4B" w14:textId="1D63ECCA" w:rsidR="00D95DA3" w:rsidRPr="00D95DA3" w:rsidRDefault="00D95DA3" w:rsidP="00266D0C">
      <w:pPr>
        <w:pStyle w:val="Paragraphedeliste"/>
        <w:numPr>
          <w:ilvl w:val="0"/>
          <w:numId w:val="19"/>
        </w:numPr>
        <w:rPr>
          <w:rFonts w:cstheme="minorHAnsi"/>
          <w:sz w:val="20"/>
          <w:szCs w:val="20"/>
        </w:rPr>
      </w:pPr>
      <w:r w:rsidRPr="00D95DA3">
        <w:rPr>
          <w:sz w:val="20"/>
          <w:szCs w:val="20"/>
          <w:lang w:val="fr"/>
        </w:rPr>
        <w:t>Évaluation des dommages.</w:t>
      </w:r>
    </w:p>
    <w:p w14:paraId="2BDCB9C1" w14:textId="092E6667" w:rsidR="00D95DA3" w:rsidRPr="00D95DA3" w:rsidRDefault="00D95DA3" w:rsidP="00266D0C">
      <w:pPr>
        <w:pStyle w:val="Paragraphedeliste"/>
        <w:numPr>
          <w:ilvl w:val="0"/>
          <w:numId w:val="19"/>
        </w:numPr>
        <w:rPr>
          <w:rFonts w:cstheme="minorHAnsi"/>
          <w:sz w:val="20"/>
          <w:szCs w:val="20"/>
        </w:rPr>
      </w:pPr>
      <w:r w:rsidRPr="00D95DA3">
        <w:rPr>
          <w:sz w:val="20"/>
          <w:szCs w:val="20"/>
          <w:lang w:val="fr"/>
        </w:rPr>
        <w:t>Des copies des journaux doivent être jointes à la documentation.</w:t>
      </w:r>
    </w:p>
    <w:p w14:paraId="4DCEDBDB" w14:textId="0C055C93" w:rsidR="00D95DA3" w:rsidRDefault="00D95DA3" w:rsidP="00D95DA3">
      <w:pPr>
        <w:rPr>
          <w:rFonts w:cstheme="minorHAnsi"/>
          <w:sz w:val="20"/>
          <w:szCs w:val="20"/>
        </w:rPr>
      </w:pPr>
      <w:r w:rsidRPr="0039597E">
        <w:rPr>
          <w:sz w:val="20"/>
          <w:szCs w:val="20"/>
          <w:lang w:val="fr"/>
        </w:rPr>
        <w:t>J. Les politiques et procédures doivent être mises à jour afin que des incidents similaires soient évitables à l’avenir.</w:t>
      </w:r>
    </w:p>
    <w:p w14:paraId="1CFE036C" w14:textId="4368A720" w:rsidR="000F376C" w:rsidRDefault="008F0546" w:rsidP="00D95DA3">
      <w:pPr>
        <w:rPr>
          <w:rFonts w:cstheme="minorHAnsi"/>
          <w:sz w:val="20"/>
          <w:szCs w:val="20"/>
        </w:rPr>
      </w:pPr>
      <w:r>
        <w:rPr>
          <w:rFonts w:cstheme="minorHAnsi"/>
          <w:sz w:val="20"/>
          <w:szCs w:val="20"/>
        </w:rPr>
        <w:t xml:space="preserve"> </w:t>
      </w:r>
    </w:p>
    <w:p w14:paraId="503DEB76" w14:textId="77777777" w:rsidR="008F0546" w:rsidRPr="00B32AA2" w:rsidRDefault="008F0546" w:rsidP="008F0546">
      <w:pPr>
        <w:pStyle w:val="Titre1"/>
        <w:rPr>
          <w:color w:val="FF0000"/>
        </w:rPr>
      </w:pPr>
      <w:bookmarkStart w:id="93" w:name="_Toc60134849"/>
      <w:r w:rsidRPr="00B32AA2">
        <w:rPr>
          <w:color w:val="FF0000"/>
          <w:lang w:val="fr"/>
        </w:rPr>
        <w:t>Référence de la DP : 3.1 Sécurité</w:t>
      </w:r>
      <w:bookmarkEnd w:id="93"/>
    </w:p>
    <w:p w14:paraId="658273F2" w14:textId="77777777" w:rsidR="008F0546" w:rsidRPr="002562F8" w:rsidRDefault="008F0546" w:rsidP="008F0546">
      <w:pPr>
        <w:pStyle w:val="Titre2"/>
      </w:pPr>
      <w:bookmarkStart w:id="94" w:name="_Toc60134850"/>
      <w:r w:rsidRPr="001546EA">
        <w:rPr>
          <w:lang w:val="fr"/>
        </w:rPr>
        <w:t>Politique de sécurité de l’information</w:t>
      </w:r>
      <w:bookmarkEnd w:id="94"/>
    </w:p>
    <w:p w14:paraId="710F8C01" w14:textId="77777777" w:rsidR="008F0546" w:rsidRPr="008F0546" w:rsidRDefault="008F0546" w:rsidP="005B3AEC">
      <w:bookmarkStart w:id="95" w:name="_Toc288474194"/>
      <w:bookmarkStart w:id="96" w:name="_Toc323032918"/>
      <w:r w:rsidRPr="005B3AEC">
        <w:rPr>
          <w:lang w:val="fr"/>
        </w:rPr>
        <w:t>Objectif</w:t>
      </w:r>
      <w:r w:rsidRPr="008F0546">
        <w:rPr>
          <w:lang w:val="fr"/>
        </w:rPr>
        <w:t>:</w:t>
      </w:r>
      <w:bookmarkEnd w:id="95"/>
      <w:bookmarkEnd w:id="96"/>
    </w:p>
    <w:p w14:paraId="7C7AFFDD" w14:textId="77777777" w:rsidR="008F0546" w:rsidRPr="008F0546" w:rsidRDefault="008F0546" w:rsidP="008F0546">
      <w:pPr>
        <w:jc w:val="both"/>
        <w:rPr>
          <w:rFonts w:eastAsia="Times New Roman" w:cstheme="minorHAnsi"/>
          <w:sz w:val="20"/>
          <w:szCs w:val="20"/>
        </w:rPr>
      </w:pPr>
      <w:r w:rsidRPr="008F0546">
        <w:rPr>
          <w:sz w:val="20"/>
          <w:szCs w:val="20"/>
          <w:lang w:val="fr"/>
        </w:rPr>
        <w:t>Notre objectif, dans l’élaboration et la mise en œuvre de ce plan écrit de sécurité i</w:t>
      </w:r>
      <w:r w:rsidRPr="008F0546">
        <w:rPr>
          <w:bCs/>
          <w:sz w:val="20"/>
          <w:szCs w:val="20"/>
          <w:lang w:val="fr"/>
        </w:rPr>
        <w:t>nformation</w:t>
      </w:r>
      <w:r w:rsidRPr="008F0546">
        <w:rPr>
          <w:sz w:val="20"/>
          <w:szCs w:val="20"/>
          <w:lang w:val="fr"/>
        </w:rPr>
        <w:t>, est de créer des garanties administratives, techniques et physiques efficaces pour la protection de toutes les informations sensibles.</w:t>
      </w:r>
    </w:p>
    <w:p w14:paraId="15B6CB15" w14:textId="77777777" w:rsidR="008F0546" w:rsidRPr="008F0546" w:rsidRDefault="008F0546" w:rsidP="005B3AEC">
      <w:bookmarkStart w:id="97" w:name="_Toc288474195"/>
      <w:bookmarkStart w:id="98" w:name="_Toc323032919"/>
      <w:r w:rsidRPr="005B3AEC">
        <w:rPr>
          <w:lang w:val="fr"/>
        </w:rPr>
        <w:t>But</w:t>
      </w:r>
      <w:r w:rsidRPr="008F0546">
        <w:rPr>
          <w:lang w:val="fr"/>
        </w:rPr>
        <w:t>:</w:t>
      </w:r>
      <w:bookmarkEnd w:id="97"/>
      <w:bookmarkEnd w:id="98"/>
    </w:p>
    <w:p w14:paraId="2099999B" w14:textId="77777777" w:rsidR="008F0546" w:rsidRPr="008F0546" w:rsidRDefault="008F0546" w:rsidP="008F0546">
      <w:pPr>
        <w:jc w:val="both"/>
        <w:rPr>
          <w:rFonts w:cstheme="minorHAnsi"/>
          <w:sz w:val="20"/>
          <w:szCs w:val="20"/>
        </w:rPr>
      </w:pPr>
      <w:r w:rsidRPr="008F0546">
        <w:rPr>
          <w:sz w:val="20"/>
          <w:szCs w:val="20"/>
          <w:lang w:val="fr"/>
        </w:rPr>
        <w:t>L’objectif de la création de cette politique est de :</w:t>
      </w:r>
    </w:p>
    <w:p w14:paraId="3FA692E5" w14:textId="77777777" w:rsidR="008F0546" w:rsidRPr="008F0546" w:rsidRDefault="008F0546" w:rsidP="00266D0C">
      <w:pPr>
        <w:pStyle w:val="Paragraphedeliste"/>
        <w:numPr>
          <w:ilvl w:val="0"/>
          <w:numId w:val="23"/>
        </w:numPr>
        <w:spacing w:after="200" w:line="276" w:lineRule="auto"/>
        <w:jc w:val="both"/>
        <w:rPr>
          <w:rFonts w:cstheme="minorHAnsi"/>
          <w:sz w:val="20"/>
          <w:szCs w:val="20"/>
        </w:rPr>
      </w:pPr>
      <w:r w:rsidRPr="008F0546">
        <w:rPr>
          <w:sz w:val="20"/>
          <w:szCs w:val="20"/>
          <w:lang w:val="fr"/>
        </w:rPr>
        <w:t xml:space="preserve">Assurer la </w:t>
      </w:r>
      <w:r w:rsidRPr="008F0546">
        <w:rPr>
          <w:bCs/>
          <w:sz w:val="20"/>
          <w:szCs w:val="20"/>
          <w:lang w:val="fr"/>
        </w:rPr>
        <w:t>sécurité</w:t>
      </w:r>
      <w:r>
        <w:rPr>
          <w:lang w:val="fr"/>
        </w:rPr>
        <w:t xml:space="preserve"> </w:t>
      </w:r>
      <w:r w:rsidRPr="008F0546">
        <w:rPr>
          <w:sz w:val="20"/>
          <w:szCs w:val="20"/>
          <w:lang w:val="fr"/>
        </w:rPr>
        <w:t xml:space="preserve"> et la confidentialité de toute information sensible;</w:t>
      </w:r>
    </w:p>
    <w:p w14:paraId="745E2EE2" w14:textId="77777777" w:rsidR="008F0546" w:rsidRPr="008F0546" w:rsidRDefault="008F0546" w:rsidP="00266D0C">
      <w:pPr>
        <w:pStyle w:val="Paragraphedeliste"/>
        <w:numPr>
          <w:ilvl w:val="0"/>
          <w:numId w:val="23"/>
        </w:numPr>
        <w:spacing w:after="200" w:line="276" w:lineRule="auto"/>
        <w:jc w:val="both"/>
        <w:rPr>
          <w:rFonts w:cstheme="minorHAnsi"/>
          <w:sz w:val="20"/>
          <w:szCs w:val="20"/>
        </w:rPr>
      </w:pPr>
      <w:r w:rsidRPr="008F0546">
        <w:rPr>
          <w:sz w:val="20"/>
          <w:szCs w:val="20"/>
          <w:lang w:val="fr"/>
        </w:rPr>
        <w:t xml:space="preserve">Protégez-vous contre les menaces ou les dangers prévus pour la </w:t>
      </w:r>
      <w:r w:rsidRPr="008F0546">
        <w:rPr>
          <w:bCs/>
          <w:sz w:val="20"/>
          <w:szCs w:val="20"/>
          <w:lang w:val="fr"/>
        </w:rPr>
        <w:t>sécurité ou</w:t>
      </w:r>
      <w:r>
        <w:rPr>
          <w:lang w:val="fr"/>
        </w:rPr>
        <w:t xml:space="preserve"> </w:t>
      </w:r>
      <w:r w:rsidRPr="008F0546">
        <w:rPr>
          <w:sz w:val="20"/>
          <w:szCs w:val="20"/>
          <w:lang w:val="fr"/>
        </w:rPr>
        <w:t xml:space="preserve"> l’intégrité de ces </w:t>
      </w:r>
      <w:r>
        <w:rPr>
          <w:lang w:val="fr"/>
        </w:rPr>
        <w:t xml:space="preserve"> </w:t>
      </w:r>
      <w:r w:rsidRPr="008F0546">
        <w:rPr>
          <w:bCs/>
          <w:sz w:val="20"/>
          <w:szCs w:val="20"/>
          <w:lang w:val="fr"/>
        </w:rPr>
        <w:t>renseignements;</w:t>
      </w:r>
    </w:p>
    <w:p w14:paraId="5C39902E" w14:textId="3D21ECDA" w:rsidR="008F0546" w:rsidRDefault="008F0546" w:rsidP="00266D0C">
      <w:pPr>
        <w:pStyle w:val="Paragraphedeliste"/>
        <w:numPr>
          <w:ilvl w:val="0"/>
          <w:numId w:val="23"/>
        </w:numPr>
        <w:spacing w:after="200" w:line="276" w:lineRule="auto"/>
        <w:jc w:val="both"/>
        <w:rPr>
          <w:rFonts w:cstheme="minorHAnsi"/>
          <w:sz w:val="20"/>
          <w:szCs w:val="20"/>
        </w:rPr>
      </w:pPr>
      <w:r w:rsidRPr="008F0546">
        <w:rPr>
          <w:sz w:val="20"/>
          <w:szCs w:val="20"/>
          <w:lang w:val="fr"/>
        </w:rPr>
        <w:t>Protégez-vous contre l’accès ou l’utilisation non autorisés de ces renseignements d’une manière qui crée un risque important.</w:t>
      </w:r>
    </w:p>
    <w:p w14:paraId="275D2D1F" w14:textId="77777777" w:rsidR="008F0546" w:rsidRPr="008F0546" w:rsidRDefault="008F0546" w:rsidP="008F0546">
      <w:r w:rsidRPr="008F0546">
        <w:rPr>
          <w:lang w:val="fr"/>
        </w:rPr>
        <w:t>Définition de l’information sensible</w:t>
      </w:r>
    </w:p>
    <w:p w14:paraId="3C98D421" w14:textId="77777777" w:rsidR="008F0546" w:rsidRPr="008F0546" w:rsidRDefault="008F0546" w:rsidP="008F0546">
      <w:pPr>
        <w:pStyle w:val="Textebrut"/>
        <w:ind w:left="360"/>
        <w:rPr>
          <w:rFonts w:asciiTheme="minorHAnsi" w:eastAsia="MS Mincho" w:hAnsiTheme="minorHAnsi" w:cstheme="minorHAnsi"/>
        </w:rPr>
      </w:pPr>
      <w:r w:rsidRPr="008F0546">
        <w:rPr>
          <w:lang w:val="fr"/>
        </w:rPr>
        <w:t xml:space="preserve">Toutes les informations Nobelbiz sont classées en deux catégories principales : </w:t>
      </w:r>
    </w:p>
    <w:p w14:paraId="4E0ED5F9" w14:textId="77777777" w:rsidR="008F0546" w:rsidRPr="008F0546" w:rsidRDefault="008F0546" w:rsidP="00266D0C">
      <w:pPr>
        <w:pStyle w:val="Textebrut"/>
        <w:numPr>
          <w:ilvl w:val="0"/>
          <w:numId w:val="24"/>
        </w:numPr>
        <w:rPr>
          <w:rFonts w:asciiTheme="minorHAnsi" w:eastAsia="MS Mincho" w:hAnsiTheme="minorHAnsi" w:cstheme="minorHAnsi"/>
        </w:rPr>
      </w:pPr>
      <w:r w:rsidRPr="008F0546">
        <w:rPr>
          <w:b/>
          <w:lang w:val="fr"/>
        </w:rPr>
        <w:t xml:space="preserve">Nobelbiz Informations publiques. </w:t>
      </w:r>
      <w:r w:rsidRPr="008F0546">
        <w:rPr>
          <w:lang w:val="fr"/>
        </w:rPr>
        <w:t>L’information publique est une information qui a été déclarée publique par quelqu’un qui a le</w:t>
      </w:r>
      <w:r>
        <w:rPr>
          <w:lang w:val="fr"/>
        </w:rPr>
        <w:t xml:space="preserve"> pouvoir de le faire ou qui est déjà dans le domaine public, et qui peut être donnée librement à quiconque n’a pas de dommages possibles à Nobelbiz.</w:t>
      </w:r>
    </w:p>
    <w:p w14:paraId="2A337F16" w14:textId="77777777" w:rsidR="008F0546" w:rsidRPr="008F0546" w:rsidRDefault="008F0546" w:rsidP="00266D0C">
      <w:pPr>
        <w:pStyle w:val="Textebrut"/>
        <w:numPr>
          <w:ilvl w:val="0"/>
          <w:numId w:val="24"/>
        </w:numPr>
        <w:rPr>
          <w:rFonts w:asciiTheme="minorHAnsi" w:eastAsia="MS Mincho" w:hAnsiTheme="minorHAnsi" w:cstheme="minorHAnsi"/>
        </w:rPr>
      </w:pPr>
      <w:r w:rsidRPr="008F0546">
        <w:rPr>
          <w:b/>
          <w:lang w:val="fr"/>
        </w:rPr>
        <w:t xml:space="preserve">Nobelbiz Informations sensibles. </w:t>
      </w:r>
      <w:r w:rsidRPr="008F0546">
        <w:rPr>
          <w:lang w:val="fr"/>
        </w:rPr>
        <w:t xml:space="preserve">  Les informations sensibles sont toutes les informations qui ne relèvent pas de la définition de Nobelbiz Public Information.  Il existe un large éventail d’informations sensibles avec différents niveaux de sensibilité comme indiqué ci-dessous.</w:t>
      </w:r>
    </w:p>
    <w:p w14:paraId="149F295D" w14:textId="77777777" w:rsidR="008F0546" w:rsidRPr="008F0546" w:rsidRDefault="008F0546" w:rsidP="008F0546">
      <w:pPr>
        <w:pStyle w:val="Textebrut"/>
        <w:ind w:left="1080"/>
        <w:rPr>
          <w:rFonts w:asciiTheme="minorHAnsi" w:eastAsia="MS Mincho" w:hAnsiTheme="minorHAnsi" w:cstheme="minorHAnsi"/>
        </w:rPr>
      </w:pPr>
    </w:p>
    <w:p w14:paraId="39029B5E" w14:textId="77777777" w:rsidR="008F0546" w:rsidRPr="008F0546" w:rsidRDefault="008F0546" w:rsidP="008F0546">
      <w:pPr>
        <w:pStyle w:val="Textebrut"/>
        <w:ind w:left="360"/>
        <w:rPr>
          <w:rFonts w:asciiTheme="minorHAnsi" w:eastAsia="MS Mincho" w:hAnsiTheme="minorHAnsi" w:cstheme="minorHAnsi"/>
        </w:rPr>
      </w:pPr>
      <w:r w:rsidRPr="008F0546">
        <w:rPr>
          <w:b/>
          <w:u w:val="single"/>
          <w:lang w:val="fr"/>
        </w:rPr>
        <w:t>Exemples d’informations sensibles</w:t>
      </w:r>
    </w:p>
    <w:p w14:paraId="340F4309" w14:textId="57A301A7" w:rsidR="008F0546" w:rsidRDefault="008F0546" w:rsidP="008F0546">
      <w:pPr>
        <w:pStyle w:val="Textebrut"/>
        <w:ind w:left="360"/>
        <w:rPr>
          <w:rFonts w:asciiTheme="minorHAnsi" w:eastAsia="MS Mincho" w:hAnsiTheme="minorHAnsi" w:cstheme="minorHAnsi"/>
        </w:rPr>
      </w:pPr>
      <w:r w:rsidRPr="008F0546">
        <w:rPr>
          <w:lang w:val="fr"/>
        </w:rPr>
        <w:lastRenderedPageBreak/>
        <w:t>La liste ci-dessous n’est pas destinée à être tout compris, mais plutôt à fournir un large éventail d’exemples d’informations sensibles.  Pour améliorer l’organisation de cette liste, l’information est divisée en différents niveaux de sensibilité allant du plus sensible au sensible.  Ces niveaux ne sont pas destinés à être des termes formellement définis, mais sont plutôt utilisés pour être descriptifs sur les différents niveaux de sensibilité.  Les niveaux de sensibilité ne sont pas en noir et blanc – les employés doivent toujours faire preuve de jugement lorsqu’ils examinent la sensibilité de quelque chose et, par conséquent, la façon de le protéger contre l’accès, la divulgation ou l’utilisation non autorisés.</w:t>
      </w:r>
    </w:p>
    <w:p w14:paraId="2383491F" w14:textId="7E9901D9" w:rsidR="00F3503B" w:rsidRDefault="00F3503B" w:rsidP="008F0546">
      <w:pPr>
        <w:pStyle w:val="Textebrut"/>
        <w:ind w:left="360"/>
        <w:rPr>
          <w:rFonts w:asciiTheme="minorHAnsi" w:eastAsia="MS Mincho" w:hAnsiTheme="minorHAnsi" w:cstheme="minorHAnsi"/>
        </w:rPr>
      </w:pPr>
    </w:p>
    <w:p w14:paraId="3F2BF42D" w14:textId="77777777" w:rsidR="008F0546" w:rsidRPr="008F0546" w:rsidRDefault="008F0546" w:rsidP="008F0546">
      <w:pPr>
        <w:pStyle w:val="Textebrut"/>
        <w:ind w:left="360"/>
        <w:rPr>
          <w:rFonts w:asciiTheme="minorHAnsi" w:eastAsia="MS Mincho" w:hAnsiTheme="minorHAnsi" w:cstheme="minorHAnsi"/>
        </w:rPr>
      </w:pPr>
      <w:r w:rsidRPr="008F0546">
        <w:rPr>
          <w:u w:val="single"/>
          <w:lang w:val="fr"/>
        </w:rPr>
        <w:t>Les plus sensibles</w:t>
      </w:r>
    </w:p>
    <w:p w14:paraId="14432E2E" w14:textId="77777777" w:rsidR="008F0546" w:rsidRPr="008F0546" w:rsidRDefault="008F0546" w:rsidP="00266D0C">
      <w:pPr>
        <w:pStyle w:val="Textebrut"/>
        <w:numPr>
          <w:ilvl w:val="0"/>
          <w:numId w:val="25"/>
        </w:numPr>
        <w:rPr>
          <w:rFonts w:asciiTheme="minorHAnsi" w:eastAsia="MS Mincho" w:hAnsiTheme="minorHAnsi" w:cstheme="minorHAnsi"/>
        </w:rPr>
      </w:pPr>
      <w:r w:rsidRPr="008F0546">
        <w:rPr>
          <w:lang w:val="fr"/>
        </w:rPr>
        <w:t>Protection des renseignements sur la santé (ISP) et des renseignements personnels (IP) protégés par HIPAA, Massachusetts 201 CMR 17.00, Payment Card Industry Data Security Standard (PCI), et d’autres lois et règlements des États, fédéraux et internationaux.  Une liste complète est fournie dans la Politique globale de sécurité de l’information.  Voici quelques exemples :</w:t>
      </w:r>
    </w:p>
    <w:p w14:paraId="704F474A" w14:textId="77777777" w:rsidR="008F0546" w:rsidRP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Numéros de sécurité sociale;</w:t>
      </w:r>
    </w:p>
    <w:p w14:paraId="2C6EE502" w14:textId="77777777" w:rsidR="008F0546" w:rsidRP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Numéros de carte de crédit ou de débit;</w:t>
      </w:r>
    </w:p>
    <w:p w14:paraId="355452C5" w14:textId="77777777" w:rsidR="008F0546" w:rsidRP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Numéros de permis de conduire ou numéros d’identification délivrés par l’État ou le gouvernement fédéral;</w:t>
      </w:r>
    </w:p>
    <w:p w14:paraId="7EF82F9F" w14:textId="77777777" w:rsidR="008F0546" w:rsidRP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Routage bancaire et/numéros de compte en conjonction avec le prénom et le nom de famille;</w:t>
      </w:r>
    </w:p>
    <w:p w14:paraId="1247E1B9" w14:textId="77777777" w:rsidR="008F0546" w:rsidRP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Tous les autres PHI comme il s’applique à HIPAA;</w:t>
      </w:r>
    </w:p>
    <w:p w14:paraId="6AAB2C87" w14:textId="4CC5C3BB" w:rsidR="008F0546" w:rsidRDefault="008F0546" w:rsidP="00266D0C">
      <w:pPr>
        <w:pStyle w:val="Paragraphedeliste"/>
        <w:numPr>
          <w:ilvl w:val="1"/>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Rapports de crédit.</w:t>
      </w:r>
    </w:p>
    <w:p w14:paraId="59F2B379" w14:textId="3E54BAC9" w:rsidR="005A202B" w:rsidRDefault="005A202B" w:rsidP="005A202B">
      <w:pPr>
        <w:autoSpaceDE w:val="0"/>
        <w:autoSpaceDN w:val="0"/>
        <w:adjustRightInd w:val="0"/>
        <w:spacing w:after="0" w:line="240" w:lineRule="auto"/>
        <w:rPr>
          <w:rFonts w:eastAsiaTheme="minorEastAsia" w:cstheme="minorHAnsi"/>
          <w:sz w:val="20"/>
          <w:szCs w:val="20"/>
        </w:rPr>
      </w:pPr>
    </w:p>
    <w:p w14:paraId="538E8D1B" w14:textId="77777777" w:rsidR="005A202B" w:rsidRPr="005A202B" w:rsidRDefault="005A202B" w:rsidP="005A202B">
      <w:pPr>
        <w:autoSpaceDE w:val="0"/>
        <w:autoSpaceDN w:val="0"/>
        <w:adjustRightInd w:val="0"/>
        <w:spacing w:after="0" w:line="240" w:lineRule="auto"/>
        <w:rPr>
          <w:rFonts w:eastAsiaTheme="minorEastAsia" w:cstheme="minorHAnsi"/>
          <w:sz w:val="20"/>
          <w:szCs w:val="20"/>
        </w:rPr>
      </w:pPr>
    </w:p>
    <w:p w14:paraId="43D82B55" w14:textId="77777777" w:rsidR="008F0546" w:rsidRPr="008F0546" w:rsidRDefault="008F0546" w:rsidP="008F0546">
      <w:pPr>
        <w:pStyle w:val="Textebrut"/>
        <w:ind w:left="360"/>
        <w:rPr>
          <w:rFonts w:asciiTheme="minorHAnsi" w:eastAsia="MS Mincho" w:hAnsiTheme="minorHAnsi" w:cstheme="minorHAnsi"/>
        </w:rPr>
      </w:pPr>
    </w:p>
    <w:p w14:paraId="5703321F" w14:textId="77777777" w:rsidR="008F0546" w:rsidRPr="008F0546" w:rsidRDefault="008F0546" w:rsidP="008F0546">
      <w:pPr>
        <w:autoSpaceDE w:val="0"/>
        <w:autoSpaceDN w:val="0"/>
        <w:adjustRightInd w:val="0"/>
        <w:spacing w:after="0" w:line="240" w:lineRule="auto"/>
        <w:ind w:firstLine="360"/>
        <w:rPr>
          <w:rFonts w:eastAsiaTheme="minorEastAsia" w:cstheme="minorHAnsi"/>
          <w:sz w:val="20"/>
          <w:szCs w:val="20"/>
          <w:u w:val="single"/>
        </w:rPr>
      </w:pPr>
      <w:r w:rsidRPr="008F0546">
        <w:rPr>
          <w:sz w:val="20"/>
          <w:szCs w:val="20"/>
          <w:u w:val="single"/>
          <w:lang w:val="fr"/>
        </w:rPr>
        <w:t>Extrêmement sensible</w:t>
      </w:r>
    </w:p>
    <w:p w14:paraId="30A6ABB9"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Informations d’identification utilisées pour accéder aux systèmes Nobelbiz, aux systèmes des</w:t>
      </w:r>
      <w:r>
        <w:rPr>
          <w:lang w:val="fr"/>
        </w:rPr>
        <w:t>partenaires de Nobelbiz et à leurs clients, ainsi qu’aux systèmes</w:t>
      </w:r>
      <w:r w:rsidRPr="008F0546">
        <w:rPr>
          <w:sz w:val="20"/>
          <w:szCs w:val="20"/>
          <w:lang w:val="fr"/>
        </w:rPr>
        <w:t>de fournisseurs tiers;</w:t>
      </w:r>
    </w:p>
    <w:p w14:paraId="0516B798"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D’autres informations exclusives ou confidentielles qui permettraient à une personne ou à une entité non autorisée de violer la sécurité de Nobelbiz et donc d’accéder à des informations sensibles (par exemple, les configurations de pare-feu Nobelbiz);</w:t>
      </w:r>
    </w:p>
    <w:p w14:paraId="538DFE76"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Toute information régie par un contrat ou un accord légal;</w:t>
      </w:r>
    </w:p>
    <w:p w14:paraId="0967D035"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Communications concernant des transactions commerciales confidentielles telles que des fusions et acquisitions et des efforts conjoints de développement de produits;</w:t>
      </w:r>
    </w:p>
    <w:p w14:paraId="6EAB44D6"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Informations qui pourraient avoir une incidence sur la capacité de Nobelbiz à soutenir efficacement la concurrence sur le marché si les renseignements étaient compromis ou divulgués à des concurrents ou à d’autres tiers.  Voici quelques exemples :</w:t>
      </w:r>
    </w:p>
    <w:p w14:paraId="3B7CBFCD"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Secrets commerciaux;</w:t>
      </w:r>
    </w:p>
    <w:p w14:paraId="3BD6F144"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Plans et stratégies d’affaires;</w:t>
      </w:r>
    </w:p>
    <w:p w14:paraId="3FF296B8"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Présentations d’investisseurs et rapports/projections financiers;</w:t>
      </w:r>
    </w:p>
    <w:p w14:paraId="588CE297"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Nouveaux plans ou conceptions de produits;</w:t>
      </w:r>
    </w:p>
    <w:p w14:paraId="2FDD9B37" w14:textId="77777777" w:rsidR="008F0546" w:rsidRPr="008F0546" w:rsidRDefault="008F0546" w:rsidP="00266D0C">
      <w:pPr>
        <w:pStyle w:val="Paragraphedeliste"/>
        <w:numPr>
          <w:ilvl w:val="0"/>
          <w:numId w:val="25"/>
        </w:numPr>
        <w:autoSpaceDE w:val="0"/>
        <w:autoSpaceDN w:val="0"/>
        <w:adjustRightInd w:val="0"/>
        <w:spacing w:after="0" w:line="240" w:lineRule="auto"/>
        <w:rPr>
          <w:rFonts w:eastAsiaTheme="minorEastAsia" w:cstheme="minorHAnsi"/>
          <w:sz w:val="20"/>
          <w:szCs w:val="20"/>
        </w:rPr>
      </w:pPr>
      <w:r w:rsidRPr="008F0546">
        <w:rPr>
          <w:sz w:val="20"/>
          <w:szCs w:val="20"/>
          <w:lang w:val="fr"/>
        </w:rPr>
        <w:t>Dossiers du personnel (p. ex., examens du rendement);</w:t>
      </w:r>
    </w:p>
    <w:p w14:paraId="63985715" w14:textId="77777777" w:rsidR="008F0546" w:rsidRPr="008F0546" w:rsidRDefault="008F0546" w:rsidP="00266D0C">
      <w:pPr>
        <w:pStyle w:val="Paragraphedeliste"/>
        <w:numPr>
          <w:ilvl w:val="0"/>
          <w:numId w:val="25"/>
        </w:numPr>
        <w:autoSpaceDE w:val="0"/>
        <w:autoSpaceDN w:val="0"/>
        <w:adjustRightInd w:val="0"/>
        <w:spacing w:after="0" w:line="240" w:lineRule="auto"/>
        <w:rPr>
          <w:rFonts w:cstheme="minorHAnsi"/>
          <w:sz w:val="20"/>
          <w:szCs w:val="20"/>
        </w:rPr>
      </w:pPr>
      <w:r w:rsidRPr="008F0546">
        <w:rPr>
          <w:sz w:val="20"/>
          <w:szCs w:val="20"/>
          <w:lang w:val="fr"/>
        </w:rPr>
        <w:t>Code source pour les produits Nobelbiz et les outils développés en interne.</w:t>
      </w:r>
    </w:p>
    <w:p w14:paraId="6651B31E" w14:textId="77777777" w:rsidR="008F0546" w:rsidRPr="008F0546" w:rsidRDefault="008F0546" w:rsidP="008F0546">
      <w:pPr>
        <w:autoSpaceDE w:val="0"/>
        <w:autoSpaceDN w:val="0"/>
        <w:adjustRightInd w:val="0"/>
        <w:spacing w:after="0" w:line="240" w:lineRule="auto"/>
        <w:rPr>
          <w:rFonts w:cstheme="minorHAnsi"/>
          <w:sz w:val="20"/>
          <w:szCs w:val="20"/>
        </w:rPr>
      </w:pPr>
    </w:p>
    <w:p w14:paraId="675174B7" w14:textId="77777777" w:rsidR="008F0546" w:rsidRPr="008F0546" w:rsidRDefault="008F0546" w:rsidP="008F0546">
      <w:pPr>
        <w:autoSpaceDE w:val="0"/>
        <w:autoSpaceDN w:val="0"/>
        <w:adjustRightInd w:val="0"/>
        <w:spacing w:after="0" w:line="240" w:lineRule="auto"/>
        <w:ind w:firstLine="360"/>
        <w:rPr>
          <w:rFonts w:eastAsiaTheme="minorEastAsia" w:cstheme="minorHAnsi"/>
          <w:sz w:val="20"/>
          <w:szCs w:val="20"/>
          <w:u w:val="single"/>
        </w:rPr>
      </w:pPr>
      <w:r w:rsidRPr="008F0546">
        <w:rPr>
          <w:sz w:val="20"/>
          <w:szCs w:val="20"/>
          <w:u w:val="single"/>
          <w:lang w:val="fr"/>
        </w:rPr>
        <w:t>Très sensible</w:t>
      </w:r>
    </w:p>
    <w:p w14:paraId="3AF7831F" w14:textId="77777777" w:rsidR="008F0546" w:rsidRPr="008F0546" w:rsidRDefault="008F0546" w:rsidP="00266D0C">
      <w:pPr>
        <w:pStyle w:val="Paragraphedeliste"/>
        <w:numPr>
          <w:ilvl w:val="0"/>
          <w:numId w:val="28"/>
        </w:numPr>
        <w:autoSpaceDE w:val="0"/>
        <w:autoSpaceDN w:val="0"/>
        <w:adjustRightInd w:val="0"/>
        <w:spacing w:after="0" w:line="240" w:lineRule="auto"/>
        <w:rPr>
          <w:rFonts w:eastAsiaTheme="minorEastAsia" w:cstheme="minorHAnsi"/>
          <w:sz w:val="20"/>
          <w:szCs w:val="20"/>
        </w:rPr>
      </w:pPr>
      <w:r w:rsidRPr="008F0546">
        <w:rPr>
          <w:sz w:val="20"/>
          <w:szCs w:val="20"/>
          <w:lang w:val="fr"/>
        </w:rPr>
        <w:t>Informations que Nobelbiz conserve ou a accès à nos partenaires, telles que les coordonnées des employés; informations de configuration (p. ex., modèles de notification, configuration de correction); et les informations sur les clients des partenaires telles que les coordonnées et les informations sur le site; configurations réseau; adresses IP; configurations de pare-feu.</w:t>
      </w:r>
    </w:p>
    <w:p w14:paraId="446E12A7" w14:textId="77777777" w:rsidR="008F0546" w:rsidRPr="008F0546" w:rsidRDefault="008F0546" w:rsidP="008F0546">
      <w:pPr>
        <w:pStyle w:val="Textebrut"/>
        <w:ind w:left="360"/>
        <w:rPr>
          <w:rFonts w:asciiTheme="minorHAnsi" w:eastAsia="MS Mincho" w:hAnsiTheme="minorHAnsi" w:cstheme="minorHAnsi"/>
        </w:rPr>
      </w:pPr>
    </w:p>
    <w:p w14:paraId="4DCE7B11" w14:textId="77777777" w:rsidR="008F0546" w:rsidRPr="008F0546" w:rsidRDefault="008F0546" w:rsidP="008F0546">
      <w:pPr>
        <w:pStyle w:val="Textebrut"/>
        <w:ind w:left="360"/>
        <w:rPr>
          <w:rFonts w:asciiTheme="minorHAnsi" w:eastAsia="MS Mincho" w:hAnsiTheme="minorHAnsi" w:cstheme="minorHAnsi"/>
          <w:u w:val="single"/>
        </w:rPr>
      </w:pPr>
      <w:r w:rsidRPr="008F0546">
        <w:rPr>
          <w:u w:val="single"/>
          <w:lang w:val="fr"/>
        </w:rPr>
        <w:t>Sensible</w:t>
      </w:r>
    </w:p>
    <w:p w14:paraId="05541252" w14:textId="77777777" w:rsidR="008F0546" w:rsidRPr="008F0546" w:rsidRDefault="008F0546" w:rsidP="00266D0C">
      <w:pPr>
        <w:pStyle w:val="Paragraphedeliste"/>
        <w:numPr>
          <w:ilvl w:val="0"/>
          <w:numId w:val="27"/>
        </w:numPr>
        <w:jc w:val="both"/>
        <w:rPr>
          <w:rFonts w:cstheme="minorHAnsi"/>
          <w:sz w:val="20"/>
          <w:szCs w:val="20"/>
        </w:rPr>
      </w:pPr>
      <w:r w:rsidRPr="008F0546">
        <w:rPr>
          <w:sz w:val="20"/>
          <w:szCs w:val="20"/>
          <w:lang w:val="fr"/>
        </w:rPr>
        <w:t>Annuaires téléphoniques internes, annuaires électroniques et informations générales sur l’entreprise.  (Ces informations sont toujours considérées comme sensibles car une divulgation inappropriée peut aider des parties externes à tenter de compromettre la sécurité de Nobelbiz, de perpétrer des fraudes ou de harceler des employés.)</w:t>
      </w:r>
    </w:p>
    <w:p w14:paraId="2CCD7D61" w14:textId="77777777" w:rsidR="008F0546" w:rsidRPr="008F0546" w:rsidRDefault="008F0546" w:rsidP="008F0546">
      <w:bookmarkStart w:id="99" w:name="_Toc323032921"/>
      <w:bookmarkStart w:id="100" w:name="_Toc323041981"/>
      <w:r w:rsidRPr="008F0546">
        <w:rPr>
          <w:lang w:val="fr"/>
        </w:rPr>
        <w:t>Coordonnateur de la sécurité :</w:t>
      </w:r>
      <w:bookmarkEnd w:id="99"/>
      <w:bookmarkEnd w:id="100"/>
    </w:p>
    <w:p w14:paraId="624FC9AE" w14:textId="77777777" w:rsidR="008F0546" w:rsidRPr="008F0546" w:rsidRDefault="008F0546" w:rsidP="008F0546">
      <w:pPr>
        <w:jc w:val="both"/>
        <w:rPr>
          <w:rFonts w:cstheme="minorHAnsi"/>
          <w:sz w:val="20"/>
          <w:szCs w:val="20"/>
        </w:rPr>
      </w:pPr>
      <w:r w:rsidRPr="008F0546">
        <w:rPr>
          <w:sz w:val="20"/>
          <w:szCs w:val="20"/>
          <w:lang w:val="fr"/>
        </w:rPr>
        <w:t xml:space="preserve">Nobelbiz désignera quelqu’un de l’entreprise pour être coordonnateur de la sécurité qui mettra en œuvre, supervisera et maintiendra la politique de </w:t>
      </w:r>
      <w:r w:rsidRPr="008F0546">
        <w:rPr>
          <w:bCs/>
          <w:sz w:val="20"/>
          <w:szCs w:val="20"/>
          <w:lang w:val="fr"/>
        </w:rPr>
        <w:t>sécurité de l’information</w:t>
      </w:r>
      <w:r w:rsidRPr="008F0546">
        <w:rPr>
          <w:sz w:val="20"/>
          <w:szCs w:val="20"/>
          <w:lang w:val="fr"/>
        </w:rPr>
        <w:t>. Le coordonnateur de la sécurité sera responsable de :</w:t>
      </w:r>
    </w:p>
    <w:p w14:paraId="29F8F114" w14:textId="77777777" w:rsidR="008F0546" w:rsidRPr="008F0546" w:rsidRDefault="008F0546" w:rsidP="00266D0C">
      <w:pPr>
        <w:pStyle w:val="Paragraphedeliste"/>
        <w:numPr>
          <w:ilvl w:val="0"/>
          <w:numId w:val="20"/>
        </w:numPr>
        <w:spacing w:after="200" w:line="276" w:lineRule="auto"/>
        <w:jc w:val="both"/>
        <w:rPr>
          <w:rFonts w:cstheme="minorHAnsi"/>
          <w:sz w:val="20"/>
          <w:szCs w:val="20"/>
        </w:rPr>
      </w:pPr>
      <w:r w:rsidRPr="008F0546">
        <w:rPr>
          <w:sz w:val="20"/>
          <w:szCs w:val="20"/>
          <w:lang w:val="fr"/>
        </w:rPr>
        <w:lastRenderedPageBreak/>
        <w:t>Mise en œuvre initiale du Plan;</w:t>
      </w:r>
    </w:p>
    <w:p w14:paraId="4E455013" w14:textId="77777777" w:rsidR="008F0546" w:rsidRPr="008F0546" w:rsidRDefault="008F0546" w:rsidP="00266D0C">
      <w:pPr>
        <w:pStyle w:val="Paragraphedeliste"/>
        <w:numPr>
          <w:ilvl w:val="0"/>
          <w:numId w:val="20"/>
        </w:numPr>
        <w:spacing w:after="200" w:line="276" w:lineRule="auto"/>
        <w:jc w:val="both"/>
        <w:rPr>
          <w:rFonts w:cstheme="minorHAnsi"/>
          <w:sz w:val="20"/>
          <w:szCs w:val="20"/>
        </w:rPr>
      </w:pPr>
      <w:r w:rsidRPr="008F0546">
        <w:rPr>
          <w:sz w:val="20"/>
          <w:szCs w:val="20"/>
          <w:lang w:val="fr"/>
        </w:rPr>
        <w:t>Assurer aux employés une formation sur les pratiques de sécurité de l’organisation;</w:t>
      </w:r>
    </w:p>
    <w:p w14:paraId="541DD180" w14:textId="77777777" w:rsidR="008F0546" w:rsidRPr="008F0546" w:rsidRDefault="008F0546" w:rsidP="00266D0C">
      <w:pPr>
        <w:pStyle w:val="Paragraphedeliste"/>
        <w:numPr>
          <w:ilvl w:val="0"/>
          <w:numId w:val="20"/>
        </w:numPr>
        <w:spacing w:after="200" w:line="276" w:lineRule="auto"/>
        <w:jc w:val="both"/>
        <w:rPr>
          <w:rFonts w:cstheme="minorHAnsi"/>
          <w:sz w:val="20"/>
          <w:szCs w:val="20"/>
        </w:rPr>
      </w:pPr>
      <w:r w:rsidRPr="008F0546">
        <w:rPr>
          <w:sz w:val="20"/>
          <w:szCs w:val="20"/>
          <w:lang w:val="fr"/>
        </w:rPr>
        <w:t>Des essais réguliers des garanties du Régime;</w:t>
      </w:r>
    </w:p>
    <w:p w14:paraId="16FB0B39" w14:textId="5943DDDC" w:rsidR="008F0546" w:rsidRPr="008F0546" w:rsidRDefault="008F0546" w:rsidP="00266D0C">
      <w:pPr>
        <w:pStyle w:val="Paragraphedeliste"/>
        <w:numPr>
          <w:ilvl w:val="0"/>
          <w:numId w:val="20"/>
        </w:numPr>
        <w:spacing w:after="200" w:line="276" w:lineRule="auto"/>
        <w:jc w:val="both"/>
        <w:rPr>
          <w:rFonts w:cstheme="minorHAnsi"/>
          <w:sz w:val="20"/>
          <w:szCs w:val="20"/>
        </w:rPr>
      </w:pPr>
      <w:r w:rsidRPr="008F0546">
        <w:rPr>
          <w:sz w:val="20"/>
          <w:szCs w:val="20"/>
          <w:lang w:val="fr"/>
        </w:rPr>
        <w:t xml:space="preserve">Évaluer la capacité de chacun de nos fournisseurs de services tiers à protéger, de la manière requise par PCI/DSS, les informations sensibles auxquelles Nobelbiz leur a permis d’accéder; et prendre les mesures raisonnablement nécessaires pour s’assurer que ce fournisseur de services tiers s’applique à de telles mesures de sécurité de protection de l’information au moins aussi rigoureuses que celles qui doivent être appliquées à ces renseignements en vertu de la LCI/DSS.  </w:t>
      </w:r>
    </w:p>
    <w:p w14:paraId="57B801E1" w14:textId="77777777" w:rsidR="00F3503B" w:rsidRDefault="008F0546" w:rsidP="00266D0C">
      <w:pPr>
        <w:pStyle w:val="Paragraphedeliste"/>
        <w:numPr>
          <w:ilvl w:val="0"/>
          <w:numId w:val="20"/>
        </w:numPr>
        <w:spacing w:after="200" w:line="276" w:lineRule="auto"/>
        <w:jc w:val="both"/>
        <w:rPr>
          <w:rFonts w:cstheme="minorHAnsi"/>
          <w:sz w:val="20"/>
          <w:szCs w:val="20"/>
        </w:rPr>
      </w:pPr>
      <w:r w:rsidRPr="008F0546">
        <w:rPr>
          <w:sz w:val="20"/>
          <w:szCs w:val="20"/>
          <w:lang w:val="fr"/>
        </w:rPr>
        <w:t>Examiner la portée des mesures de sécurité au moins une fois par année, ou chaque fois qu’il y a un changement important dans nos pratiques commerciales qui peut impliquer la sécurité ou l’intégrité des dossiers contenant des renseignements sensibles.</w:t>
      </w:r>
    </w:p>
    <w:p w14:paraId="2F3A3142" w14:textId="77777777" w:rsidR="008F0546" w:rsidRPr="008F0546" w:rsidRDefault="008F0546" w:rsidP="00266D0C">
      <w:pPr>
        <w:pStyle w:val="Paragraphedeliste"/>
        <w:numPr>
          <w:ilvl w:val="0"/>
          <w:numId w:val="20"/>
        </w:numPr>
        <w:spacing w:after="200" w:line="276" w:lineRule="auto"/>
        <w:jc w:val="both"/>
        <w:rPr>
          <w:rFonts w:cstheme="minorHAnsi"/>
          <w:sz w:val="20"/>
          <w:szCs w:val="20"/>
        </w:rPr>
      </w:pPr>
      <w:r w:rsidRPr="008F0546">
        <w:rPr>
          <w:sz w:val="20"/>
          <w:szCs w:val="20"/>
          <w:lang w:val="fr"/>
        </w:rPr>
        <w:t>Tenue d’une séance de formation annuelle pour tous les propriétaires, gestionnaires, employés et entrepreneurs indépendants, y compris les employés temporaires et contractuels qui ont accès à des renseignements sensibles. Tous les participants à ces séances de formation sont tenus de certifier leur participation à la formation et leur connaissance des exigences de l’entreprise en matière d’assurance de la protection des renseignements sensibles.</w:t>
      </w:r>
    </w:p>
    <w:p w14:paraId="66807981" w14:textId="77777777" w:rsidR="008F0546" w:rsidRPr="008F0546" w:rsidRDefault="008F0546" w:rsidP="008F0546">
      <w:pPr>
        <w:pStyle w:val="Textebrut"/>
        <w:ind w:left="360"/>
        <w:rPr>
          <w:rFonts w:asciiTheme="minorHAnsi" w:eastAsia="MS Mincho" w:hAnsiTheme="minorHAnsi" w:cstheme="minorHAnsi"/>
        </w:rPr>
      </w:pPr>
      <w:r w:rsidRPr="008F0546">
        <w:rPr>
          <w:lang w:val="fr"/>
        </w:rPr>
        <w:t xml:space="preserve">Les lignes directrices ci-dessous exigent des employés qu’ils appliquent un bon jugement commercial lorsqu’ils décident de la façon de traiter les renseignements sensibles.  En cas de doute, communiquez avec votre gestionnaire, votre agent de sécurité de la conformité ou un membre du service informatique pour obtenir des conseils.  </w:t>
      </w:r>
    </w:p>
    <w:p w14:paraId="69C24378" w14:textId="77777777" w:rsidR="008F0546" w:rsidRPr="008F0546" w:rsidRDefault="008F0546" w:rsidP="008F0546">
      <w:pPr>
        <w:pStyle w:val="Textebrut"/>
        <w:rPr>
          <w:rFonts w:asciiTheme="minorHAnsi" w:eastAsia="MS Mincho" w:hAnsiTheme="minorHAnsi" w:cstheme="minorHAnsi"/>
        </w:rPr>
      </w:pPr>
    </w:p>
    <w:p w14:paraId="5CA34B3A" w14:textId="7AB737FA" w:rsidR="008F0546" w:rsidRDefault="008F0546" w:rsidP="00266D0C">
      <w:pPr>
        <w:pStyle w:val="Textebrut"/>
        <w:numPr>
          <w:ilvl w:val="0"/>
          <w:numId w:val="26"/>
        </w:numPr>
        <w:ind w:left="720"/>
        <w:rPr>
          <w:rFonts w:asciiTheme="minorHAnsi" w:eastAsia="MS Mincho" w:hAnsiTheme="minorHAnsi" w:cstheme="minorHAnsi"/>
        </w:rPr>
      </w:pPr>
      <w:r w:rsidRPr="008F0546">
        <w:rPr>
          <w:lang w:val="fr"/>
        </w:rPr>
        <w:t>Les employés doivent savoir que la plupart des politiques de sécurité de Nobelbiz sont conçues pour protéger l’accès, la divulgation ou l’utilisation non autorisés ou involontaires d’informations sensibles.  Les employés doivent être au courant de ces politiques et les appliquer lorsqu’ils travaillent avec des renseignements sensibles.</w:t>
      </w:r>
    </w:p>
    <w:p w14:paraId="61EB6D86" w14:textId="1FD5A9B0" w:rsidR="005A202B" w:rsidRDefault="005A202B" w:rsidP="005A202B">
      <w:pPr>
        <w:pStyle w:val="Textebrut"/>
        <w:rPr>
          <w:rFonts w:asciiTheme="minorHAnsi" w:eastAsia="MS Mincho" w:hAnsiTheme="minorHAnsi" w:cstheme="minorHAnsi"/>
        </w:rPr>
      </w:pPr>
    </w:p>
    <w:p w14:paraId="62DB9004" w14:textId="77777777" w:rsidR="005A202B" w:rsidRPr="008F0546" w:rsidRDefault="005A202B" w:rsidP="005A202B">
      <w:pPr>
        <w:pStyle w:val="Textebrut"/>
        <w:rPr>
          <w:rFonts w:asciiTheme="minorHAnsi" w:eastAsia="MS Mincho" w:hAnsiTheme="minorHAnsi" w:cstheme="minorHAnsi"/>
        </w:rPr>
      </w:pPr>
    </w:p>
    <w:p w14:paraId="7F89DAD7" w14:textId="77777777" w:rsidR="008F0546" w:rsidRPr="008F0546" w:rsidRDefault="008F0546" w:rsidP="008F0546">
      <w:pPr>
        <w:pStyle w:val="Textebrut"/>
        <w:rPr>
          <w:rFonts w:asciiTheme="minorHAnsi" w:eastAsia="MS Mincho" w:hAnsiTheme="minorHAnsi" w:cstheme="minorHAnsi"/>
        </w:rPr>
      </w:pPr>
    </w:p>
    <w:p w14:paraId="669D6416"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lang w:val="fr"/>
        </w:rPr>
        <w:t>Les renseignements sensibles ne doivent pas être divulgués à d’autres employés de Nobelbiz à moins qu’il n’y ait un but commercial pour que cet employé ait accès aux renseignements sensibles.  Par exemple, les configurations de pare-feu Nobelbiz ne doivent pas être partagées avec les employés de Nobelbiz à moins qu’ils n’aient un besoin spécifique de connaître ces configurations.  Inversement, les annuaires téléphoniques Nobelbiz peuvent être partagés avec tous les employés de Nobelbiz, mais ne doivent pas être partagés avec des tiers.</w:t>
      </w:r>
    </w:p>
    <w:p w14:paraId="3F15951B" w14:textId="77777777" w:rsidR="008F0546" w:rsidRPr="008F0546" w:rsidRDefault="008F0546" w:rsidP="008F0546">
      <w:pPr>
        <w:pStyle w:val="Textebrut"/>
        <w:rPr>
          <w:rFonts w:asciiTheme="minorHAnsi" w:eastAsia="MS Mincho" w:hAnsiTheme="minorHAnsi" w:cstheme="minorHAnsi"/>
        </w:rPr>
      </w:pPr>
    </w:p>
    <w:p w14:paraId="3A0602FA"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lang w:val="fr"/>
        </w:rPr>
        <w:t>Les informations sensibles ne doivent pas être divulguées par quelque moyen que ce soit (par exemple, par papier, oralement ou électroniquement) à des tiers tels que des entrepreneurs, des fournisseurs, des concurrents et d’autres entités non-Nobelbiz sans l’autorisation expresse d’un membre eTeam, sauf s’il est nécessaire d’exécuter votre fonction de travail spécifique.  Par exemple, les plans stratégiques d’entreprise ne doivent pas être divulgués à des tiers sans l’autorisation d’eTeam.  À l’inverse, le chef des ressources humaines peut divulguer des renseignements confidentiels sur la rémunération des employés à l’entreprise de traitement de la paie de Nobelbiz, car il est nécessaire d’exécuter la fonction d’emploi rh.</w:t>
      </w:r>
    </w:p>
    <w:p w14:paraId="13AD0651" w14:textId="77777777" w:rsidR="008F0546" w:rsidRPr="008F0546" w:rsidRDefault="008F0546" w:rsidP="008F0546">
      <w:pPr>
        <w:pStyle w:val="Textebrut"/>
        <w:rPr>
          <w:rFonts w:asciiTheme="minorHAnsi" w:eastAsia="MS Mincho" w:hAnsiTheme="minorHAnsi" w:cstheme="minorHAnsi"/>
        </w:rPr>
      </w:pPr>
    </w:p>
    <w:p w14:paraId="6FD80E91"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lang w:val="fr"/>
        </w:rPr>
        <w:t>Les renseignements reçus de tiers en vertu d’ententes contractuelles, y compris les ententes de non-divulgation, les ententes de confidentialité et les contrats commerciaux généraux, ne doivent pas être communiqués à un employé de Nobelbiz ou à tout autre tiers, à moins que cet employé ou un autre tiers ne soit couvert par l’entente ou le contrat.</w:t>
      </w:r>
    </w:p>
    <w:p w14:paraId="4EB3B2E8" w14:textId="77777777" w:rsidR="008F0546" w:rsidRPr="008F0546" w:rsidRDefault="008F0546" w:rsidP="008F0546">
      <w:pPr>
        <w:pStyle w:val="Textebrut"/>
        <w:rPr>
          <w:rFonts w:asciiTheme="minorHAnsi" w:eastAsia="MS Mincho" w:hAnsiTheme="minorHAnsi" w:cstheme="minorHAnsi"/>
        </w:rPr>
      </w:pPr>
    </w:p>
    <w:p w14:paraId="5EE34D37"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lang w:val="fr"/>
        </w:rPr>
        <w:t xml:space="preserve">Lorsque vous partagez des informations sensibles avec des tiers, marquez-les « Proprietary and Confidential » dans un endroit visible dans la mesure du possible.  Les courriels contenant des renseignements sensibles envoyés à des tiers doivent également inclure « Proprietary and Confidential » dans le corps du courriel.  </w:t>
      </w:r>
    </w:p>
    <w:p w14:paraId="51161624" w14:textId="77777777" w:rsidR="008F0546" w:rsidRPr="008F0546" w:rsidRDefault="008F0546" w:rsidP="008F0546">
      <w:pPr>
        <w:pStyle w:val="Textebrut"/>
        <w:rPr>
          <w:rFonts w:asciiTheme="minorHAnsi" w:eastAsia="MS Mincho" w:hAnsiTheme="minorHAnsi" w:cstheme="minorHAnsi"/>
        </w:rPr>
      </w:pPr>
    </w:p>
    <w:p w14:paraId="575C30C7"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lang w:val="fr"/>
        </w:rPr>
        <w:t xml:space="preserve">De nombreux employés de Nobelbiz ont accès à des informations sur les partenaires de Nobelbiz telles que les coordonnées, les configurations (par exemple, les modèles de notification, la configuration de patching, le logiciel AV utilisé).  Il s’agit d’informations sensibles </w:t>
      </w:r>
      <w:r w:rsidRPr="008F0546">
        <w:rPr>
          <w:u w:val="single"/>
          <w:lang w:val="fr"/>
        </w:rPr>
        <w:t>et ne doivent</w:t>
      </w:r>
      <w:r>
        <w:rPr>
          <w:lang w:val="fr"/>
        </w:rPr>
        <w:t xml:space="preserve"> jamais être</w:t>
      </w:r>
      <w:r w:rsidRPr="008F0546">
        <w:rPr>
          <w:lang w:val="fr"/>
        </w:rPr>
        <w:t xml:space="preserve"> partagées avec d’autres tiers à moins que l’autorisation expresse ne soit reçue du partenaire.  Il s’agit d’un exemple d’information qui peut généralement être partagée avec d’autres employés de Nobelbiz qui ont besoin de cette information pour effectuer leurs tâches normales. </w:t>
      </w:r>
    </w:p>
    <w:p w14:paraId="06C829FF" w14:textId="77777777" w:rsidR="008F0546" w:rsidRPr="008F0546" w:rsidRDefault="008F0546" w:rsidP="008F0546">
      <w:pPr>
        <w:pStyle w:val="Textebrut"/>
        <w:rPr>
          <w:rFonts w:asciiTheme="minorHAnsi" w:eastAsia="MS Mincho" w:hAnsiTheme="minorHAnsi" w:cstheme="minorHAnsi"/>
        </w:rPr>
      </w:pPr>
    </w:p>
    <w:p w14:paraId="47FFDE19"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lang w:val="fr"/>
        </w:rPr>
        <w:t>Les renseignements sensibles ne doivent pas être laissés sans surveillance dans des lieux publics comme les salles de conférence ou la cafétéria où ils peuvent être vus ou pris par du personnel non autorisé.  Les informations sensibles écrites sur des tableaux blancs ou d’autres écrans publics doivent être effacées ou supprimées dès que possible après utilisation.</w:t>
      </w:r>
    </w:p>
    <w:p w14:paraId="3DF84358" w14:textId="77777777" w:rsidR="008F0546" w:rsidRPr="008F0546" w:rsidRDefault="008F0546" w:rsidP="008F0546">
      <w:pPr>
        <w:pStyle w:val="Textebrut"/>
        <w:rPr>
          <w:rFonts w:asciiTheme="minorHAnsi" w:eastAsia="MS Mincho" w:hAnsiTheme="minorHAnsi" w:cstheme="minorHAnsi"/>
        </w:rPr>
      </w:pPr>
    </w:p>
    <w:p w14:paraId="783C4DC6" w14:textId="77777777" w:rsidR="008F0546" w:rsidRPr="008F0546" w:rsidRDefault="008F0546" w:rsidP="00266D0C">
      <w:pPr>
        <w:pStyle w:val="Textebrut"/>
        <w:numPr>
          <w:ilvl w:val="0"/>
          <w:numId w:val="26"/>
        </w:numPr>
        <w:ind w:left="720"/>
        <w:rPr>
          <w:rFonts w:asciiTheme="minorHAnsi" w:eastAsia="MS Mincho" w:hAnsiTheme="minorHAnsi" w:cstheme="minorHAnsi"/>
        </w:rPr>
      </w:pPr>
      <w:r w:rsidRPr="008F0546">
        <w:rPr>
          <w:lang w:val="fr"/>
        </w:rPr>
        <w:t xml:space="preserve">Les employés ou d’autres personnes présentes dans les installations de Nobelbiz peuvent parfois trouver des informations sensibles, par exemple, si elles sont laissées par erreur dans une salle de conférence.  Lorsque cela se produit, vous êtes tenu de </w:t>
      </w:r>
      <w:r w:rsidRPr="008F0546">
        <w:rPr>
          <w:u w:val="single"/>
          <w:lang w:val="fr"/>
        </w:rPr>
        <w:t>ne pas</w:t>
      </w:r>
      <w:r>
        <w:rPr>
          <w:lang w:val="fr"/>
        </w:rPr>
        <w:t xml:space="preserve"> les lire et devez soit retourner les informations à son propriétaire ou en disposer de manière</w:t>
      </w:r>
      <w:r w:rsidRPr="008F0546">
        <w:rPr>
          <w:lang w:val="fr"/>
        </w:rPr>
        <w:t xml:space="preserve"> sécurisée immédiatement.  </w:t>
      </w:r>
    </w:p>
    <w:p w14:paraId="3C8097B8" w14:textId="77777777" w:rsidR="008F0546" w:rsidRPr="008F0546" w:rsidRDefault="008F0546" w:rsidP="008F0546">
      <w:pPr>
        <w:pStyle w:val="Textebrut"/>
        <w:rPr>
          <w:rFonts w:asciiTheme="minorHAnsi" w:eastAsia="MS Mincho" w:hAnsiTheme="minorHAnsi" w:cstheme="minorHAnsi"/>
        </w:rPr>
      </w:pPr>
    </w:p>
    <w:p w14:paraId="2C49522D" w14:textId="4EBD8D06" w:rsidR="008F0546" w:rsidRDefault="008F0546" w:rsidP="00266D0C">
      <w:pPr>
        <w:pStyle w:val="Textebrut"/>
        <w:numPr>
          <w:ilvl w:val="0"/>
          <w:numId w:val="26"/>
        </w:numPr>
        <w:ind w:left="720"/>
        <w:rPr>
          <w:rFonts w:asciiTheme="minorHAnsi" w:eastAsia="MS Mincho" w:hAnsiTheme="minorHAnsi" w:cstheme="minorHAnsi"/>
        </w:rPr>
      </w:pPr>
      <w:r w:rsidRPr="008F0546">
        <w:rPr>
          <w:lang w:val="fr"/>
        </w:rPr>
        <w:t xml:space="preserve">Les employés peuvent recevoir par erreur des renseignements électroniques par courriel ou par d’autres méthodes de transmission.  Lorsque cela se produit, vous êtes tenu de ne </w:t>
      </w:r>
      <w:r w:rsidRPr="00771C37">
        <w:rPr>
          <w:lang w:val="fr"/>
        </w:rPr>
        <w:t>pas le lire</w:t>
      </w:r>
      <w:r>
        <w:rPr>
          <w:lang w:val="fr"/>
        </w:rPr>
        <w:t xml:space="preserve"> et devez le supprimer définitivement de votre</w:t>
      </w:r>
      <w:r w:rsidRPr="008F0546">
        <w:rPr>
          <w:lang w:val="fr"/>
        </w:rPr>
        <w:t xml:space="preserve"> e-mail ou d’autres stockages électroniques.  Vous devez également avertir l’expéditeur que vous avez reçu l’information et que vous l’avez détruite.</w:t>
      </w:r>
    </w:p>
    <w:p w14:paraId="6E84DCFD" w14:textId="1CCDBEFE" w:rsidR="008F0546" w:rsidRDefault="008F0546" w:rsidP="008F0546">
      <w:pPr>
        <w:pStyle w:val="Paragraphedeliste"/>
        <w:rPr>
          <w:rFonts w:eastAsia="MS Mincho" w:cstheme="minorHAnsi"/>
        </w:rPr>
      </w:pPr>
    </w:p>
    <w:p w14:paraId="6A5CF0F7" w14:textId="77777777" w:rsidR="008F0546" w:rsidRPr="008F0546" w:rsidRDefault="008F0546" w:rsidP="008F0546">
      <w:pPr>
        <w:rPr>
          <w:b/>
          <w:bCs/>
        </w:rPr>
      </w:pPr>
      <w:r w:rsidRPr="008F0546">
        <w:rPr>
          <w:b/>
          <w:bCs/>
          <w:lang w:val="fr"/>
        </w:rPr>
        <w:t>Risques internes :</w:t>
      </w:r>
    </w:p>
    <w:p w14:paraId="0A953669" w14:textId="77777777" w:rsidR="008F0546" w:rsidRPr="008F0546" w:rsidRDefault="008F0546" w:rsidP="008F0546">
      <w:pPr>
        <w:jc w:val="both"/>
        <w:rPr>
          <w:rFonts w:cstheme="minorHAnsi"/>
          <w:sz w:val="20"/>
          <w:szCs w:val="20"/>
        </w:rPr>
      </w:pPr>
      <w:r w:rsidRPr="008F0546">
        <w:rPr>
          <w:sz w:val="20"/>
          <w:szCs w:val="20"/>
          <w:lang w:val="fr"/>
        </w:rPr>
        <w:t xml:space="preserve">Afin de lutter contre les risques internes pour </w:t>
      </w:r>
      <w:r w:rsidRPr="008F0546">
        <w:rPr>
          <w:bCs/>
          <w:sz w:val="20"/>
          <w:szCs w:val="20"/>
          <w:lang w:val="fr"/>
        </w:rPr>
        <w:t>la sécurité,</w:t>
      </w:r>
      <w:r w:rsidRPr="008F0546">
        <w:rPr>
          <w:sz w:val="20"/>
          <w:szCs w:val="20"/>
          <w:lang w:val="fr"/>
        </w:rPr>
        <w:t xml:space="preserve">la confidentialité et/ou l’intégrité de tout document électronique, papier ou autre contenant des informations sensibles, et d’évaluer et d’améliorer, le cas échéant, l’efficacité des garanties actuelles pour limiter ces risques, les mesures suivantes sont obligatoires et sont efficaces immédiatement. </w:t>
      </w:r>
    </w:p>
    <w:p w14:paraId="1955053B" w14:textId="77777777" w:rsidR="008F0546" w:rsidRPr="008F0546" w:rsidRDefault="008F0546" w:rsidP="008F0546">
      <w:pPr>
        <w:jc w:val="both"/>
        <w:rPr>
          <w:rFonts w:cstheme="minorHAnsi"/>
          <w:b/>
          <w:sz w:val="20"/>
          <w:szCs w:val="20"/>
        </w:rPr>
      </w:pPr>
      <w:bookmarkStart w:id="101" w:name="_Toc323032922"/>
      <w:bookmarkStart w:id="102" w:name="_Toc323041982"/>
      <w:r w:rsidRPr="008F0546">
        <w:rPr>
          <w:b/>
          <w:sz w:val="20"/>
          <w:szCs w:val="20"/>
          <w:lang w:val="fr"/>
        </w:rPr>
        <w:t>Menaces internes</w:t>
      </w:r>
      <w:bookmarkEnd w:id="101"/>
      <w:bookmarkEnd w:id="102"/>
    </w:p>
    <w:p w14:paraId="6DB66CEA"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 xml:space="preserve">Une copie de la Politique </w:t>
      </w:r>
      <w:r w:rsidRPr="008F0546">
        <w:rPr>
          <w:bCs/>
          <w:sz w:val="20"/>
          <w:szCs w:val="20"/>
          <w:lang w:val="fr"/>
        </w:rPr>
        <w:t xml:space="preserve">de sécurité de l’information </w:t>
      </w:r>
      <w:r>
        <w:rPr>
          <w:lang w:val="fr"/>
        </w:rPr>
        <w:t xml:space="preserve"> </w:t>
      </w:r>
      <w:r w:rsidRPr="008F0546">
        <w:rPr>
          <w:sz w:val="20"/>
          <w:szCs w:val="20"/>
          <w:lang w:val="fr"/>
        </w:rPr>
        <w:t>doit être distribuée à chaque employé qui, à sa réception, reconnaît par écrit qu’il en a reçu une copie.</w:t>
      </w:r>
    </w:p>
    <w:p w14:paraId="0A7D4DF7"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 xml:space="preserve">Il doit y avoir une formation opportune des employés sur les dispositions détaillées de la Politique de </w:t>
      </w:r>
      <w:r w:rsidRPr="008F0546">
        <w:rPr>
          <w:bCs/>
          <w:sz w:val="20"/>
          <w:szCs w:val="20"/>
          <w:lang w:val="fr"/>
        </w:rPr>
        <w:t>sécurité de l’information</w:t>
      </w:r>
      <w:r w:rsidRPr="008F0546">
        <w:rPr>
          <w:sz w:val="20"/>
          <w:szCs w:val="20"/>
          <w:lang w:val="fr"/>
        </w:rPr>
        <w:t xml:space="preserve">. </w:t>
      </w:r>
    </w:p>
    <w:p w14:paraId="0424A113"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 xml:space="preserve">Les accords d’emploi doivent être modifiés pour obliger tous les employés à se conformer aux dispositions de la </w:t>
      </w:r>
      <w:r w:rsidRPr="008F0546">
        <w:rPr>
          <w:bCs/>
          <w:sz w:val="20"/>
          <w:szCs w:val="20"/>
          <w:lang w:val="fr"/>
        </w:rPr>
        <w:t>Politique de sécurité de l’information</w:t>
      </w:r>
      <w:r>
        <w:rPr>
          <w:lang w:val="fr"/>
        </w:rPr>
        <w:t>et pour interdire toute utilisation non conforme d’informations sensibles pendant ou après</w:t>
      </w:r>
      <w:r w:rsidRPr="008F0546">
        <w:rPr>
          <w:sz w:val="20"/>
          <w:szCs w:val="20"/>
          <w:lang w:val="fr"/>
        </w:rPr>
        <w:t>l’emploi.</w:t>
      </w:r>
    </w:p>
    <w:p w14:paraId="0C440D0E"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 xml:space="preserve">L’accès aux documents contenant des informations sensibles est expressément interdit.  En aucun cas, un employé, n’ayant besoin de savoir ou dans le cadre de ses fonctions professionnelles, ne sera autorisé à avoir accès à des renseignements sensibles. </w:t>
      </w:r>
    </w:p>
    <w:p w14:paraId="29B57993" w14:textId="61498C99" w:rsidR="008F0546" w:rsidRPr="006F3412"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L’accès électronique à l’identification des utilisateurs après de multiples tentatives infructueuses d’accès doit être</w:t>
      </w:r>
      <w:r w:rsidRPr="008F0546">
        <w:rPr>
          <w:i/>
          <w:sz w:val="20"/>
          <w:szCs w:val="20"/>
          <w:lang w:val="fr"/>
        </w:rPr>
        <w:t>bloqué.</w:t>
      </w:r>
    </w:p>
    <w:p w14:paraId="5DA3C31D" w14:textId="77777777" w:rsidR="006F3412" w:rsidRPr="006F3412" w:rsidRDefault="006F3412" w:rsidP="006F3412">
      <w:pPr>
        <w:spacing w:after="200" w:line="276" w:lineRule="auto"/>
        <w:jc w:val="both"/>
        <w:rPr>
          <w:rFonts w:cstheme="minorHAnsi"/>
          <w:sz w:val="20"/>
          <w:szCs w:val="20"/>
        </w:rPr>
      </w:pPr>
    </w:p>
    <w:p w14:paraId="3205CBAD"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 xml:space="preserve">Toutes </w:t>
      </w:r>
      <w:r w:rsidRPr="008F0546">
        <w:rPr>
          <w:bCs/>
          <w:sz w:val="20"/>
          <w:szCs w:val="20"/>
          <w:lang w:val="fr"/>
        </w:rPr>
        <w:t xml:space="preserve">les mesures </w:t>
      </w:r>
      <w:r>
        <w:rPr>
          <w:lang w:val="fr"/>
        </w:rPr>
        <w:t xml:space="preserve">de sécurité doivent être examinées au moins une fois par année, ou chaque fois </w:t>
      </w:r>
      <w:r w:rsidRPr="008F0546">
        <w:rPr>
          <w:sz w:val="20"/>
          <w:szCs w:val="20"/>
          <w:lang w:val="fr"/>
        </w:rPr>
        <w:t xml:space="preserve">qu’il y a un changement important dans nos pratiques commerciales qui peut raisonnablement impliquer la </w:t>
      </w:r>
      <w:r>
        <w:rPr>
          <w:lang w:val="fr"/>
        </w:rPr>
        <w:t xml:space="preserve">sécurité </w:t>
      </w:r>
      <w:r w:rsidRPr="008F0546">
        <w:rPr>
          <w:bCs/>
          <w:sz w:val="20"/>
          <w:szCs w:val="20"/>
          <w:lang w:val="fr"/>
        </w:rPr>
        <w:t>ou</w:t>
      </w:r>
      <w:r>
        <w:rPr>
          <w:lang w:val="fr"/>
        </w:rPr>
        <w:t xml:space="preserve"> </w:t>
      </w:r>
      <w:r w:rsidRPr="008F0546">
        <w:rPr>
          <w:sz w:val="20"/>
          <w:szCs w:val="20"/>
          <w:lang w:val="fr"/>
        </w:rPr>
        <w:t xml:space="preserve"> l’intégrité des dossiers contenant des renseignements sensibles. Le coordonnateur de la sécurité est responsable de cet examen et doit informer pleinement la direction </w:t>
      </w:r>
      <w:r>
        <w:rPr>
          <w:lang w:val="fr"/>
        </w:rPr>
        <w:t xml:space="preserve">des résultats de cet examen et de toute recommandation visant à améliorer la </w:t>
      </w:r>
      <w:r w:rsidRPr="008F0546">
        <w:rPr>
          <w:bCs/>
          <w:sz w:val="20"/>
          <w:szCs w:val="20"/>
          <w:lang w:val="fr"/>
        </w:rPr>
        <w:t>sécurité</w:t>
      </w:r>
      <w:r>
        <w:rPr>
          <w:lang w:val="fr"/>
        </w:rPr>
        <w:t xml:space="preserve"> découlant de</w:t>
      </w:r>
      <w:r w:rsidRPr="008F0546">
        <w:rPr>
          <w:sz w:val="20"/>
          <w:szCs w:val="20"/>
          <w:lang w:val="fr"/>
        </w:rPr>
        <w:t xml:space="preserve"> cet examen.  </w:t>
      </w:r>
    </w:p>
    <w:p w14:paraId="23638C6F"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 xml:space="preserve">Les employés congédiés doivent retourner tous les documents contenant des renseignements sensibles, sous quelque forme que ce soit, qui peuvent être en sa possession au moment de cette cessation d’emploi (y compris tous </w:t>
      </w:r>
      <w:r w:rsidRPr="008F0546">
        <w:rPr>
          <w:sz w:val="20"/>
          <w:szCs w:val="20"/>
          <w:lang w:val="fr"/>
        </w:rPr>
        <w:lastRenderedPageBreak/>
        <w:t xml:space="preserve">ces </w:t>
      </w:r>
      <w:r w:rsidRPr="008F0546">
        <w:rPr>
          <w:bCs/>
          <w:sz w:val="20"/>
          <w:szCs w:val="20"/>
          <w:lang w:val="fr"/>
        </w:rPr>
        <w:t>renseignements</w:t>
      </w:r>
      <w:r>
        <w:rPr>
          <w:lang w:val="fr"/>
        </w:rPr>
        <w:t xml:space="preserve"> </w:t>
      </w:r>
      <w:r w:rsidRPr="008F0546">
        <w:rPr>
          <w:sz w:val="20"/>
          <w:szCs w:val="20"/>
          <w:lang w:val="fr"/>
        </w:rPr>
        <w:t xml:space="preserve"> stockés sur des ordinateurs portatifs ou d’autres appareils ou médias portatifs, ainsi que dans des dossiers, des dossiers, des documents de travail, etc.)</w:t>
      </w:r>
    </w:p>
    <w:p w14:paraId="3D0F36F8" w14:textId="77777777" w:rsidR="008F0546" w:rsidRPr="008F0546" w:rsidRDefault="008F0546" w:rsidP="00266D0C">
      <w:pPr>
        <w:pStyle w:val="Paragraphedeliste"/>
        <w:numPr>
          <w:ilvl w:val="0"/>
          <w:numId w:val="21"/>
        </w:numPr>
        <w:spacing w:after="200" w:line="276" w:lineRule="auto"/>
        <w:jc w:val="both"/>
        <w:rPr>
          <w:rFonts w:cstheme="minorHAnsi"/>
          <w:bCs/>
          <w:sz w:val="20"/>
          <w:szCs w:val="20"/>
        </w:rPr>
      </w:pPr>
      <w:r w:rsidRPr="008F0546">
        <w:rPr>
          <w:sz w:val="20"/>
          <w:szCs w:val="20"/>
          <w:lang w:val="fr"/>
        </w:rPr>
        <w:t xml:space="preserve">L’accès physique et électronique d’un employé licencié à des informations sensibles doit être immédiatement bloqué. Cet employé congédié est tenu de remettre toutes les clés, les cartes d’identité ou les codes d’accès ou insignes, les cartes de visite, et autres, qui permettent l’accès aux locaux ou aux renseignements de </w:t>
      </w:r>
      <w:r w:rsidRPr="008F0546">
        <w:rPr>
          <w:bCs/>
          <w:sz w:val="20"/>
          <w:szCs w:val="20"/>
          <w:lang w:val="fr"/>
        </w:rPr>
        <w:t>l’entreprise.</w:t>
      </w:r>
      <w:r w:rsidRPr="008F0546">
        <w:rPr>
          <w:sz w:val="20"/>
          <w:szCs w:val="20"/>
          <w:lang w:val="fr"/>
        </w:rPr>
        <w:t xml:space="preserve"> De plus, l’accès électronique à distance des employés à des renseignements sensibles doit être désactivé; l’accès à la messagerie vocale, l’accès aux courriels, l’accès à Internet et les mots de passe doivent être invalidés. Le coordonnateur de la sécurité doit s’assurer qu’une liste maîtresse hautement sécurisée de toutes les combinaisons de verrous, des dispositifs de contrôle d’accès et des clés est maintenue. </w:t>
      </w:r>
    </w:p>
    <w:p w14:paraId="0BBCAE39" w14:textId="77777777" w:rsidR="008F0546" w:rsidRPr="008F0546" w:rsidRDefault="008F0546" w:rsidP="00266D0C">
      <w:pPr>
        <w:pStyle w:val="Paragraphedeliste"/>
        <w:numPr>
          <w:ilvl w:val="0"/>
          <w:numId w:val="21"/>
        </w:numPr>
        <w:spacing w:after="200" w:line="276" w:lineRule="auto"/>
        <w:jc w:val="both"/>
        <w:rPr>
          <w:rFonts w:cstheme="minorHAnsi"/>
          <w:bCs/>
          <w:sz w:val="20"/>
          <w:szCs w:val="20"/>
        </w:rPr>
      </w:pPr>
      <w:r w:rsidRPr="008F0546">
        <w:rPr>
          <w:sz w:val="20"/>
          <w:szCs w:val="20"/>
          <w:lang w:val="fr"/>
        </w:rPr>
        <w:t>Les iD et mots de passe des utilisateurs actuels doivent être modifiés en fonction</w:t>
      </w:r>
      <w:r w:rsidRPr="008F0546">
        <w:rPr>
          <w:bCs/>
          <w:sz w:val="20"/>
          <w:szCs w:val="20"/>
          <w:lang w:val="fr"/>
        </w:rPr>
        <w:t xml:space="preserve">des procédures. </w:t>
      </w:r>
    </w:p>
    <w:p w14:paraId="60748A49"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 xml:space="preserve">Les employés sont tenus de signaler toute utilisation suspecte ou non autorisée des renseignements </w:t>
      </w:r>
      <w:r w:rsidRPr="008F0546">
        <w:rPr>
          <w:bCs/>
          <w:sz w:val="20"/>
          <w:szCs w:val="20"/>
          <w:lang w:val="fr"/>
        </w:rPr>
        <w:t>sur les clients.</w:t>
      </w:r>
    </w:p>
    <w:p w14:paraId="71E9FA98"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 xml:space="preserve">Les informations PAN ne seront en aucun cas envoyées via les technologies de messagerie utilisateur final. </w:t>
      </w:r>
    </w:p>
    <w:p w14:paraId="383F7E86"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Chaque fois que ther</w:t>
      </w:r>
      <w:r w:rsidRPr="008F0546">
        <w:rPr>
          <w:bCs/>
          <w:sz w:val="20"/>
          <w:szCs w:val="20"/>
          <w:lang w:val="fr"/>
        </w:rPr>
        <w:t>e est un inc</w:t>
      </w:r>
      <w:r>
        <w:rPr>
          <w:lang w:val="fr"/>
        </w:rPr>
        <w:t>ident qui nécessite une notification en vertu de</w:t>
      </w:r>
      <w:r w:rsidRPr="008F0546">
        <w:rPr>
          <w:sz w:val="20"/>
          <w:szCs w:val="20"/>
          <w:lang w:val="fr"/>
        </w:rPr>
        <w:t xml:space="preserve">PCI / DSS, il </w:t>
      </w:r>
      <w:r>
        <w:rPr>
          <w:lang w:val="fr"/>
        </w:rPr>
        <w:t xml:space="preserve">doit y avoir un examen immédiat </w:t>
      </w:r>
      <w:r w:rsidRPr="008F0546">
        <w:rPr>
          <w:bCs/>
          <w:sz w:val="20"/>
          <w:szCs w:val="20"/>
          <w:lang w:val="fr"/>
        </w:rPr>
        <w:t>m</w:t>
      </w:r>
      <w:r>
        <w:rPr>
          <w:lang w:val="fr"/>
        </w:rPr>
        <w:t>andatory post-incident des événements et des mesures prises, le cas</w:t>
      </w:r>
      <w:r w:rsidRPr="008F0546">
        <w:rPr>
          <w:sz w:val="20"/>
          <w:szCs w:val="20"/>
          <w:lang w:val="fr"/>
        </w:rPr>
        <w:t xml:space="preserve">échéant, en vue de déterminer si des changements dans les pratiques de sécurité de Nobelbiz </w:t>
      </w:r>
      <w:r>
        <w:rPr>
          <w:lang w:val="fr"/>
        </w:rPr>
        <w:t xml:space="preserve"> </w:t>
      </w:r>
      <w:r w:rsidRPr="008F0546">
        <w:rPr>
          <w:bCs/>
          <w:sz w:val="20"/>
          <w:szCs w:val="20"/>
          <w:lang w:val="fr"/>
        </w:rPr>
        <w:t xml:space="preserve"> </w:t>
      </w:r>
      <w:r>
        <w:rPr>
          <w:lang w:val="fr"/>
        </w:rPr>
        <w:t xml:space="preserve"> </w:t>
      </w:r>
      <w:r w:rsidRPr="008F0546">
        <w:rPr>
          <w:sz w:val="20"/>
          <w:szCs w:val="20"/>
          <w:lang w:val="fr"/>
        </w:rPr>
        <w:t xml:space="preserve">sont nécessaires pour améliorer </w:t>
      </w:r>
      <w:r>
        <w:rPr>
          <w:lang w:val="fr"/>
        </w:rPr>
        <w:t xml:space="preserve">la </w:t>
      </w:r>
      <w:r w:rsidRPr="008F0546">
        <w:rPr>
          <w:bCs/>
          <w:sz w:val="20"/>
          <w:szCs w:val="20"/>
          <w:lang w:val="fr"/>
        </w:rPr>
        <w:t xml:space="preserve">sécurité des </w:t>
      </w:r>
      <w:r>
        <w:rPr>
          <w:lang w:val="fr"/>
        </w:rPr>
        <w:t xml:space="preserve">informations sensibles dont nous sommes </w:t>
      </w:r>
      <w:r w:rsidRPr="008F0546">
        <w:rPr>
          <w:sz w:val="20"/>
          <w:szCs w:val="20"/>
          <w:lang w:val="fr"/>
        </w:rPr>
        <w:t>responsables.</w:t>
      </w:r>
    </w:p>
    <w:p w14:paraId="76E5A455"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Jef employés sont tenus d’être loin de leur bureau pendant une longue période de temps, tous les papiers de travail sensibles doivent être fixés dans des casiers ou des tiroirs verrouillés / classeurs.</w:t>
      </w:r>
      <w:r>
        <w:rPr>
          <w:lang w:val="fr"/>
        </w:rPr>
        <w:t xml:space="preserve"> </w:t>
      </w:r>
      <w:r w:rsidRPr="008F0546">
        <w:rPr>
          <w:sz w:val="20"/>
          <w:szCs w:val="20"/>
          <w:lang w:val="fr"/>
        </w:rPr>
        <w:t>À la fin de la journée de travail, tous les dossiers et autres documents contenant des renseignements sensibles doivent être sécurisés d’une</w:t>
      </w:r>
      <w:r>
        <w:rPr>
          <w:lang w:val="fr"/>
        </w:rPr>
        <w:t xml:space="preserve"> manière conforme aux règles des polices de sécurité pour protéger la sécurité des renseignements sensibles.</w:t>
      </w:r>
    </w:p>
    <w:p w14:paraId="03472212"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 xml:space="preserve">Une nouvelle connexion est nécessaire lorsqu’un ordinateur a été inactif. </w:t>
      </w:r>
    </w:p>
    <w:p w14:paraId="5AF2BE24"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 xml:space="preserve">Les visiteurs ne sont pas autorisés à visiter une zone non protégée dans nos locaux qui contient des informations sensibles.  </w:t>
      </w:r>
    </w:p>
    <w:p w14:paraId="3E765B32" w14:textId="0FCB1499" w:rsidR="00F3503B" w:rsidRPr="006F3412" w:rsidRDefault="008F0546" w:rsidP="001F357A">
      <w:pPr>
        <w:pStyle w:val="Paragraphedeliste"/>
        <w:numPr>
          <w:ilvl w:val="0"/>
          <w:numId w:val="21"/>
        </w:numPr>
        <w:spacing w:after="200" w:line="276" w:lineRule="auto"/>
        <w:jc w:val="both"/>
        <w:rPr>
          <w:rFonts w:cstheme="minorHAnsi"/>
          <w:sz w:val="20"/>
          <w:szCs w:val="20"/>
        </w:rPr>
      </w:pPr>
      <w:r w:rsidRPr="006F3412">
        <w:rPr>
          <w:sz w:val="20"/>
          <w:szCs w:val="20"/>
          <w:lang w:val="fr"/>
        </w:rPr>
        <w:t xml:space="preserve">Les documents papier ou électroniques (y compris les documents stockés sur les disques durs ou d’autres supports électroniques) contenant des informations sensibles ne doivent être éliminés que d’une manière conforme au PCI/DSS.  </w:t>
      </w:r>
    </w:p>
    <w:p w14:paraId="084C03C1" w14:textId="77777777" w:rsidR="008F0546" w:rsidRPr="008F0546" w:rsidRDefault="008F0546" w:rsidP="00266D0C">
      <w:pPr>
        <w:pStyle w:val="Paragraphedeliste"/>
        <w:numPr>
          <w:ilvl w:val="0"/>
          <w:numId w:val="21"/>
        </w:numPr>
        <w:spacing w:after="200" w:line="276" w:lineRule="auto"/>
        <w:jc w:val="both"/>
        <w:rPr>
          <w:rFonts w:cstheme="minorHAnsi"/>
          <w:sz w:val="20"/>
          <w:szCs w:val="20"/>
        </w:rPr>
      </w:pPr>
      <w:r w:rsidRPr="008F0546">
        <w:rPr>
          <w:sz w:val="20"/>
          <w:szCs w:val="20"/>
          <w:lang w:val="fr"/>
        </w:rPr>
        <w:t>Les médias électroniques et autres supports non papier contenant des informations sensibles doivent être détruits ou effacés afin que les informations sensibles ne puissent pas être lues ou reconstruites.</w:t>
      </w:r>
      <w:bookmarkStart w:id="103" w:name="_Toc323032923"/>
      <w:bookmarkStart w:id="104" w:name="_Toc323041983"/>
    </w:p>
    <w:p w14:paraId="0700A22D" w14:textId="77777777" w:rsidR="008F0546" w:rsidRPr="00F3503B" w:rsidRDefault="008F0546" w:rsidP="008F0546">
      <w:pPr>
        <w:rPr>
          <w:b/>
          <w:bCs/>
        </w:rPr>
      </w:pPr>
      <w:r w:rsidRPr="00F3503B">
        <w:rPr>
          <w:b/>
          <w:bCs/>
          <w:lang w:val="fr"/>
        </w:rPr>
        <w:t>Risques externes :</w:t>
      </w:r>
      <w:bookmarkEnd w:id="103"/>
      <w:bookmarkEnd w:id="104"/>
    </w:p>
    <w:p w14:paraId="3E5A4E4C" w14:textId="77777777" w:rsidR="008F0546" w:rsidRPr="008F0546" w:rsidRDefault="008F0546" w:rsidP="008F0546">
      <w:pPr>
        <w:jc w:val="both"/>
        <w:rPr>
          <w:rFonts w:cstheme="minorHAnsi"/>
          <w:sz w:val="20"/>
          <w:szCs w:val="20"/>
        </w:rPr>
      </w:pPr>
      <w:r w:rsidRPr="008F0546">
        <w:rPr>
          <w:sz w:val="20"/>
          <w:szCs w:val="20"/>
          <w:lang w:val="fr"/>
        </w:rPr>
        <w:t xml:space="preserve">Afin de lutter contre les risques externes pour </w:t>
      </w:r>
      <w:r w:rsidRPr="008F0546">
        <w:rPr>
          <w:bCs/>
          <w:sz w:val="20"/>
          <w:szCs w:val="20"/>
          <w:lang w:val="fr"/>
        </w:rPr>
        <w:t>la sécurité,</w:t>
      </w:r>
      <w:r w:rsidRPr="008F0546">
        <w:rPr>
          <w:sz w:val="20"/>
          <w:szCs w:val="20"/>
          <w:lang w:val="fr"/>
        </w:rPr>
        <w:t>la confidentialité et/ou l’intégrité de tout document électronique, papier ou autre contenant des informations sensibles, et d’évaluer et d’améliorer, le cas échéant, l’efficacité des garanties actuelles pour limiter ces risques, les mesures suivantes sont obligatoires et sont efficaces immédiatement :</w:t>
      </w:r>
    </w:p>
    <w:p w14:paraId="68ECE569" w14:textId="77777777" w:rsidR="008F0546" w:rsidRPr="008F0546" w:rsidRDefault="008F0546" w:rsidP="008F0546">
      <w:pPr>
        <w:jc w:val="both"/>
        <w:rPr>
          <w:rFonts w:cstheme="minorHAnsi"/>
          <w:b/>
          <w:sz w:val="20"/>
          <w:szCs w:val="20"/>
        </w:rPr>
      </w:pPr>
      <w:bookmarkStart w:id="105" w:name="_Toc323032924"/>
      <w:bookmarkStart w:id="106" w:name="_Toc323041984"/>
      <w:r w:rsidRPr="008F0546">
        <w:rPr>
          <w:b/>
          <w:sz w:val="20"/>
          <w:szCs w:val="20"/>
          <w:lang w:val="fr"/>
        </w:rPr>
        <w:t>Menaces externes</w:t>
      </w:r>
      <w:bookmarkEnd w:id="105"/>
      <w:bookmarkEnd w:id="106"/>
    </w:p>
    <w:p w14:paraId="6329DE22" w14:textId="77777777" w:rsidR="008F0546" w:rsidRPr="008F0546" w:rsidRDefault="008F0546" w:rsidP="00266D0C">
      <w:pPr>
        <w:pStyle w:val="Paragraphedeliste"/>
        <w:numPr>
          <w:ilvl w:val="0"/>
          <w:numId w:val="22"/>
        </w:numPr>
        <w:spacing w:after="200" w:line="276" w:lineRule="auto"/>
        <w:jc w:val="both"/>
        <w:rPr>
          <w:rFonts w:cstheme="minorHAnsi"/>
          <w:sz w:val="20"/>
          <w:szCs w:val="20"/>
        </w:rPr>
      </w:pPr>
      <w:r w:rsidRPr="008F0546">
        <w:rPr>
          <w:sz w:val="20"/>
          <w:szCs w:val="20"/>
          <w:lang w:val="fr"/>
        </w:rPr>
        <w:t>Il doit y avoir des correctifs de sécurité de pare-feu et de sécurité du système d’exploitation raisonnablement à jour, raisonnablement conçus pour maintenir l’intégrité des informations sensibles, installés sur tous les systèmes traitant des informations sensibles.</w:t>
      </w:r>
    </w:p>
    <w:p w14:paraId="583BBB42" w14:textId="77777777" w:rsidR="008F0546" w:rsidRPr="008F0546" w:rsidRDefault="008F0546" w:rsidP="00266D0C">
      <w:pPr>
        <w:pStyle w:val="Paragraphedeliste"/>
        <w:numPr>
          <w:ilvl w:val="0"/>
          <w:numId w:val="22"/>
        </w:numPr>
        <w:spacing w:after="200" w:line="276" w:lineRule="auto"/>
        <w:jc w:val="both"/>
        <w:rPr>
          <w:rFonts w:cstheme="minorHAnsi"/>
          <w:sz w:val="20"/>
          <w:szCs w:val="20"/>
        </w:rPr>
      </w:pPr>
      <w:r w:rsidRPr="008F0546">
        <w:rPr>
          <w:sz w:val="20"/>
          <w:szCs w:val="20"/>
          <w:lang w:val="fr"/>
        </w:rPr>
        <w:t xml:space="preserve">Il doit y avoir des versions raisonnablement à jour du logiciel d’agent </w:t>
      </w:r>
      <w:r w:rsidRPr="008F0546">
        <w:rPr>
          <w:bCs/>
          <w:sz w:val="20"/>
          <w:szCs w:val="20"/>
          <w:lang w:val="fr"/>
        </w:rPr>
        <w:t>de sécurité</w:t>
      </w:r>
      <w:r>
        <w:rPr>
          <w:lang w:val="fr"/>
        </w:rPr>
        <w:t xml:space="preserve"> </w:t>
      </w:r>
      <w:r w:rsidRPr="008F0546">
        <w:rPr>
          <w:sz w:val="20"/>
          <w:szCs w:val="20"/>
          <w:lang w:val="fr"/>
        </w:rPr>
        <w:t xml:space="preserve"> système qui doivent inclure la protection contre les logiciels malveillants et des correctifs et des définitions de virus raisonnablement à jour, installés sur tous les systèmes traitant des informations sensibles.</w:t>
      </w:r>
    </w:p>
    <w:p w14:paraId="068BA4F4" w14:textId="77777777" w:rsidR="008F0546" w:rsidRPr="008F0546" w:rsidRDefault="008F0546" w:rsidP="00266D0C">
      <w:pPr>
        <w:pStyle w:val="Paragraphedeliste"/>
        <w:numPr>
          <w:ilvl w:val="0"/>
          <w:numId w:val="22"/>
        </w:numPr>
        <w:spacing w:after="200" w:line="276" w:lineRule="auto"/>
        <w:jc w:val="both"/>
        <w:rPr>
          <w:rFonts w:cstheme="minorHAnsi"/>
          <w:sz w:val="20"/>
          <w:szCs w:val="20"/>
        </w:rPr>
      </w:pPr>
      <w:r w:rsidRPr="008F0546">
        <w:rPr>
          <w:sz w:val="20"/>
          <w:szCs w:val="20"/>
          <w:lang w:val="fr"/>
        </w:rPr>
        <w:t xml:space="preserve">Tous les systèmes informatiques doivent faire l’objet d’une surveillance pour l’utilisation non autorisée ou l’accès à des informations sensibles. </w:t>
      </w:r>
    </w:p>
    <w:p w14:paraId="3643CD2E" w14:textId="77777777" w:rsidR="008F0546" w:rsidRPr="008F0546" w:rsidRDefault="008F0546" w:rsidP="00266D0C">
      <w:pPr>
        <w:pStyle w:val="Paragraphedeliste"/>
        <w:numPr>
          <w:ilvl w:val="0"/>
          <w:numId w:val="22"/>
        </w:numPr>
        <w:spacing w:after="200" w:line="276" w:lineRule="auto"/>
        <w:jc w:val="both"/>
        <w:rPr>
          <w:rFonts w:cstheme="minorHAnsi"/>
          <w:sz w:val="20"/>
          <w:szCs w:val="20"/>
        </w:rPr>
      </w:pPr>
      <w:r w:rsidRPr="008F0546">
        <w:rPr>
          <w:sz w:val="20"/>
          <w:szCs w:val="20"/>
          <w:lang w:val="fr"/>
        </w:rPr>
        <w:t xml:space="preserve">Il doit y avoir des protocoles d’authentification sécurisés pour les utilisateurs, y compris : (1) des protocoles de contrôle des identifiants d’utilisateur et d’autres identificateurs; (2) une méthode sécurisée d’attribution et de sélection des mots de passe, ou l’utilisation de technologies d’identification uniques, telles que la biométrie ou les dispositifs symboliques; (3) le contrôle des mots de </w:t>
      </w:r>
      <w:r w:rsidRPr="008F0546">
        <w:rPr>
          <w:bCs/>
          <w:sz w:val="20"/>
          <w:szCs w:val="20"/>
          <w:lang w:val="fr"/>
        </w:rPr>
        <w:t xml:space="preserve">passe de sécurité </w:t>
      </w:r>
      <w:r>
        <w:rPr>
          <w:lang w:val="fr"/>
        </w:rPr>
        <w:t xml:space="preserve"> </w:t>
      </w:r>
      <w:r w:rsidRPr="008F0546">
        <w:rPr>
          <w:sz w:val="20"/>
          <w:szCs w:val="20"/>
          <w:lang w:val="fr"/>
        </w:rPr>
        <w:t xml:space="preserve">des données pour s’assurer que ces mots de passe sont conservés dans un emplacement et/ou un format qui ne compromet pas </w:t>
      </w:r>
      <w:r>
        <w:rPr>
          <w:lang w:val="fr"/>
        </w:rPr>
        <w:t xml:space="preserve">la </w:t>
      </w:r>
      <w:r w:rsidRPr="008F0546">
        <w:rPr>
          <w:bCs/>
          <w:sz w:val="20"/>
          <w:szCs w:val="20"/>
          <w:lang w:val="fr"/>
        </w:rPr>
        <w:t>sécurité</w:t>
      </w:r>
      <w:r>
        <w:rPr>
          <w:lang w:val="fr"/>
        </w:rPr>
        <w:t xml:space="preserve"> des</w:t>
      </w:r>
      <w:r w:rsidRPr="008F0546">
        <w:rPr>
          <w:sz w:val="20"/>
          <w:szCs w:val="20"/>
          <w:lang w:val="fr"/>
        </w:rPr>
        <w:t xml:space="preserve"> données qu’ils protègent; (4) restriction d’accès aux utilisateurs actifs et aux comptes d’utilisateurs actifs seulement; et (5) le blocage de l’accès à l’identification de l’utilisateur après de multiples tentatives infructueuses pour y accéder. </w:t>
      </w:r>
    </w:p>
    <w:p w14:paraId="62231B73" w14:textId="01E83B41" w:rsidR="008F0546" w:rsidRDefault="008F0546" w:rsidP="00266D0C">
      <w:pPr>
        <w:pStyle w:val="Paragraphedeliste"/>
        <w:numPr>
          <w:ilvl w:val="0"/>
          <w:numId w:val="22"/>
        </w:numPr>
        <w:spacing w:after="200" w:line="276" w:lineRule="auto"/>
        <w:jc w:val="both"/>
        <w:rPr>
          <w:rFonts w:cstheme="minorHAnsi"/>
          <w:sz w:val="20"/>
          <w:szCs w:val="20"/>
        </w:rPr>
      </w:pPr>
      <w:r w:rsidRPr="008F0546">
        <w:rPr>
          <w:sz w:val="20"/>
          <w:szCs w:val="20"/>
          <w:lang w:val="fr"/>
        </w:rPr>
        <w:lastRenderedPageBreak/>
        <w:t xml:space="preserve">Les mesures de contrôle d’accès sécurisé en place doivent inclure l’attribution d’identifications uniques ainsi que de mots de passe, qui ne sont pas des mots de passe par défaut fournis par le fournisseur, à chaque personne ayant accès à des informations sensibles par ordinateur. </w:t>
      </w:r>
    </w:p>
    <w:p w14:paraId="593D128B" w14:textId="7CE1E7C0" w:rsidR="00BF06E2" w:rsidRDefault="00BF06E2" w:rsidP="00BF06E2">
      <w:pPr>
        <w:pStyle w:val="Titre1"/>
        <w:rPr>
          <w:rFonts w:eastAsia="CIDFont+F5"/>
        </w:rPr>
      </w:pPr>
      <w:bookmarkStart w:id="107" w:name="_Toc60134851"/>
      <w:r>
        <w:rPr>
          <w:lang w:val="fr"/>
        </w:rPr>
        <w:t xml:space="preserve">Top </w:t>
      </w:r>
      <w:r w:rsidR="006F3412">
        <w:rPr>
          <w:lang w:val="fr"/>
        </w:rPr>
        <w:t>15</w:t>
      </w:r>
      <w:r>
        <w:rPr>
          <w:lang w:val="fr"/>
        </w:rPr>
        <w:t>des clients avec coordonnées</w:t>
      </w:r>
      <w:bookmarkEnd w:id="107"/>
    </w:p>
    <w:p w14:paraId="15BB28A3" w14:textId="77777777" w:rsidR="00771C37" w:rsidRPr="00771C37" w:rsidRDefault="00771C37" w:rsidP="00771C37"/>
    <w:p w14:paraId="3EE17DD3" w14:textId="77777777" w:rsidR="00BF06E2" w:rsidRPr="00BF06E2" w:rsidRDefault="00BF06E2" w:rsidP="00BF06E2">
      <w:pPr>
        <w:rPr>
          <w:sz w:val="20"/>
          <w:szCs w:val="20"/>
        </w:rPr>
      </w:pPr>
      <w:r w:rsidRPr="00BF06E2">
        <w:rPr>
          <w:b/>
          <w:bCs/>
          <w:sz w:val="20"/>
          <w:szCs w:val="20"/>
          <w:lang w:val="fr"/>
        </w:rPr>
        <w:t>Verizon UK Limited</w:t>
      </w:r>
      <w:r w:rsidRPr="00BF06E2">
        <w:rPr>
          <w:sz w:val="20"/>
          <w:szCs w:val="20"/>
          <w:lang w:val="fr"/>
        </w:rPr>
        <w:t xml:space="preserve">, Tony Kelly, Directeur commercial du Groupe EMEA, </w:t>
      </w:r>
      <w:r>
        <w:rPr>
          <w:lang w:val="fr"/>
        </w:rPr>
        <w:t xml:space="preserve"> </w:t>
      </w:r>
      <w:hyperlink r:id="rId80" w:history="1">
        <w:r w:rsidRPr="00BF06E2">
          <w:rPr>
            <w:rStyle w:val="Lienhypertexte"/>
            <w:sz w:val="20"/>
            <w:szCs w:val="20"/>
            <w:lang w:val="fr"/>
          </w:rPr>
          <w:t>tony.kelly@ae.verizon.com</w:t>
        </w:r>
      </w:hyperlink>
      <w:r w:rsidRPr="00BF06E2">
        <w:rPr>
          <w:sz w:val="20"/>
          <w:szCs w:val="20"/>
          <w:lang w:val="fr"/>
        </w:rPr>
        <w:t>, +971561773506, USD 24 millions, services de télécommunications, Reading UK, depuis février 2010</w:t>
      </w:r>
    </w:p>
    <w:p w14:paraId="2E269F0F" w14:textId="77777777" w:rsidR="00BF06E2" w:rsidRPr="00BF06E2" w:rsidRDefault="00BF06E2" w:rsidP="00BF06E2">
      <w:pPr>
        <w:rPr>
          <w:sz w:val="20"/>
          <w:szCs w:val="20"/>
        </w:rPr>
      </w:pPr>
      <w:r w:rsidRPr="00BF06E2">
        <w:rPr>
          <w:b/>
          <w:bCs/>
          <w:sz w:val="20"/>
          <w:szCs w:val="20"/>
          <w:lang w:val="fr"/>
        </w:rPr>
        <w:t xml:space="preserve">Singapore Telecommunications Limited, </w:t>
      </w:r>
      <w:r w:rsidRPr="00BF06E2">
        <w:rPr>
          <w:sz w:val="20"/>
          <w:szCs w:val="20"/>
          <w:lang w:val="fr"/>
        </w:rPr>
        <w:t xml:space="preserve">Vernice Lau, Business Development Manager, </w:t>
      </w:r>
      <w:r>
        <w:rPr>
          <w:lang w:val="fr"/>
        </w:rPr>
        <w:t xml:space="preserve"> </w:t>
      </w:r>
      <w:hyperlink r:id="rId81" w:history="1">
        <w:r w:rsidRPr="00BF06E2">
          <w:rPr>
            <w:rStyle w:val="Lienhypertexte"/>
            <w:sz w:val="20"/>
            <w:szCs w:val="20"/>
            <w:lang w:val="fr"/>
          </w:rPr>
          <w:t>vernicelau@singtel.com</w:t>
        </w:r>
      </w:hyperlink>
      <w:r w:rsidRPr="00BF06E2">
        <w:rPr>
          <w:sz w:val="20"/>
          <w:szCs w:val="20"/>
          <w:lang w:val="fr"/>
        </w:rPr>
        <w:t>, +65 9710 5098, USD 2 millions, services de télécommunications, Singapour, depuis juillet 2019</w:t>
      </w:r>
    </w:p>
    <w:p w14:paraId="0EBD8C06" w14:textId="77777777" w:rsidR="00BF06E2" w:rsidRPr="00BF06E2" w:rsidRDefault="00BF06E2" w:rsidP="00BF06E2">
      <w:pPr>
        <w:rPr>
          <w:sz w:val="20"/>
          <w:szCs w:val="20"/>
        </w:rPr>
      </w:pPr>
      <w:r w:rsidRPr="00BF06E2">
        <w:rPr>
          <w:b/>
          <w:bCs/>
          <w:sz w:val="20"/>
          <w:szCs w:val="20"/>
          <w:lang w:val="fr"/>
        </w:rPr>
        <w:t xml:space="preserve">Rostelecom, </w:t>
      </w:r>
      <w:proofErr w:type="spellStart"/>
      <w:r w:rsidRPr="00BF06E2">
        <w:rPr>
          <w:sz w:val="20"/>
          <w:szCs w:val="20"/>
          <w:lang w:val="fr"/>
        </w:rPr>
        <w:t>Yulia</w:t>
      </w:r>
      <w:proofErr w:type="spellEnd"/>
      <w:r w:rsidRPr="00BF06E2">
        <w:rPr>
          <w:sz w:val="20"/>
          <w:szCs w:val="20"/>
          <w:lang w:val="fr"/>
        </w:rPr>
        <w:t xml:space="preserve"> </w:t>
      </w:r>
      <w:proofErr w:type="spellStart"/>
      <w:r w:rsidRPr="00BF06E2">
        <w:rPr>
          <w:sz w:val="20"/>
          <w:szCs w:val="20"/>
          <w:lang w:val="fr"/>
        </w:rPr>
        <w:t>Biteleva</w:t>
      </w:r>
      <w:proofErr w:type="spellEnd"/>
      <w:r w:rsidRPr="00BF06E2">
        <w:rPr>
          <w:sz w:val="20"/>
          <w:szCs w:val="20"/>
          <w:lang w:val="fr"/>
        </w:rPr>
        <w:t xml:space="preserve">, Key </w:t>
      </w:r>
      <w:proofErr w:type="spellStart"/>
      <w:r w:rsidRPr="00BF06E2">
        <w:rPr>
          <w:sz w:val="20"/>
          <w:szCs w:val="20"/>
          <w:lang w:val="fr"/>
        </w:rPr>
        <w:t>Account</w:t>
      </w:r>
      <w:proofErr w:type="spellEnd"/>
      <w:r w:rsidRPr="00BF06E2">
        <w:rPr>
          <w:sz w:val="20"/>
          <w:szCs w:val="20"/>
          <w:lang w:val="fr"/>
        </w:rPr>
        <w:t xml:space="preserve"> Manager International </w:t>
      </w:r>
      <w:proofErr w:type="spellStart"/>
      <w:r w:rsidRPr="00BF06E2">
        <w:rPr>
          <w:sz w:val="20"/>
          <w:szCs w:val="20"/>
          <w:lang w:val="fr"/>
        </w:rPr>
        <w:t>Wholesale</w:t>
      </w:r>
      <w:proofErr w:type="spellEnd"/>
      <w:r w:rsidRPr="00BF06E2">
        <w:rPr>
          <w:sz w:val="20"/>
          <w:szCs w:val="20"/>
          <w:lang w:val="fr"/>
        </w:rPr>
        <w:t xml:space="preserve">, </w:t>
      </w:r>
      <w:r>
        <w:rPr>
          <w:lang w:val="fr"/>
        </w:rPr>
        <w:t xml:space="preserve"> </w:t>
      </w:r>
      <w:hyperlink r:id="rId82" w:history="1">
        <w:r w:rsidRPr="00BF06E2">
          <w:rPr>
            <w:rStyle w:val="Lienhypertexte"/>
            <w:sz w:val="20"/>
            <w:szCs w:val="20"/>
            <w:lang w:val="fr"/>
          </w:rPr>
          <w:t>yulia.biteleva@RT.RU</w:t>
        </w:r>
      </w:hyperlink>
      <w:r w:rsidRPr="00BF06E2">
        <w:rPr>
          <w:sz w:val="20"/>
          <w:szCs w:val="20"/>
          <w:lang w:val="fr"/>
        </w:rPr>
        <w:t>,</w:t>
      </w:r>
    </w:p>
    <w:p w14:paraId="18B171C3" w14:textId="77777777" w:rsidR="00BF06E2" w:rsidRPr="00BF06E2" w:rsidRDefault="00BF06E2" w:rsidP="00BF06E2">
      <w:pPr>
        <w:rPr>
          <w:sz w:val="20"/>
          <w:szCs w:val="20"/>
        </w:rPr>
      </w:pPr>
      <w:r w:rsidRPr="00BF06E2">
        <w:rPr>
          <w:sz w:val="20"/>
          <w:szCs w:val="20"/>
          <w:lang w:val="fr"/>
        </w:rPr>
        <w:t>+7 (499) 999-81-09, USD 7 Millions, services vocaux, Moscou, depuis 2008</w:t>
      </w:r>
    </w:p>
    <w:p w14:paraId="67117377" w14:textId="77777777" w:rsidR="00BF06E2" w:rsidRPr="00BF06E2" w:rsidRDefault="00BF06E2" w:rsidP="00BF06E2">
      <w:pPr>
        <w:rPr>
          <w:sz w:val="20"/>
          <w:szCs w:val="20"/>
        </w:rPr>
      </w:pPr>
      <w:r w:rsidRPr="00BF06E2">
        <w:rPr>
          <w:sz w:val="20"/>
          <w:szCs w:val="20"/>
          <w:lang w:val="fr"/>
        </w:rPr>
        <w:t xml:space="preserve">ORANGE, Debbie Karns, directrice principale, Carrier Sales Americas </w:t>
      </w:r>
      <w:hyperlink r:id="rId83" w:history="1">
        <w:r w:rsidRPr="00BF06E2">
          <w:rPr>
            <w:rStyle w:val="Lienhypertexte"/>
            <w:sz w:val="20"/>
            <w:szCs w:val="20"/>
            <w:lang w:val="fr"/>
          </w:rPr>
          <w:t>debbie.karns@orange.com</w:t>
        </w:r>
      </w:hyperlink>
      <w:r w:rsidRPr="00BF06E2">
        <w:rPr>
          <w:sz w:val="20"/>
          <w:szCs w:val="20"/>
          <w:lang w:val="fr"/>
        </w:rPr>
        <w:t xml:space="preserve">, +1-973-978-6520, services de télécommunications, USD 7 Millions/an, depuis 2015 </w:t>
      </w:r>
    </w:p>
    <w:p w14:paraId="1FE035AB" w14:textId="77777777" w:rsidR="00BF06E2" w:rsidRPr="00BF06E2" w:rsidRDefault="00BF06E2" w:rsidP="00BF06E2">
      <w:pPr>
        <w:rPr>
          <w:sz w:val="20"/>
          <w:szCs w:val="20"/>
        </w:rPr>
      </w:pPr>
      <w:r w:rsidRPr="00BF06E2">
        <w:rPr>
          <w:sz w:val="20"/>
          <w:szCs w:val="20"/>
          <w:lang w:val="fr"/>
        </w:rPr>
        <w:t>Telus Communications Company, Mark Gilroy, chef de produit, mark.gilroy@telus.com, +1-647-462-7389, services de télécommunications et de télécommunications, 12 millions de dollars, Burnaby, C.-B., Canada, décembre 2012</w:t>
      </w:r>
    </w:p>
    <w:p w14:paraId="44D0FD9F" w14:textId="77777777" w:rsidR="00BF06E2" w:rsidRPr="00BF06E2" w:rsidRDefault="00BF06E2" w:rsidP="00BF06E2">
      <w:pPr>
        <w:rPr>
          <w:sz w:val="20"/>
          <w:szCs w:val="20"/>
        </w:rPr>
      </w:pPr>
      <w:r w:rsidRPr="00BF06E2">
        <w:rPr>
          <w:sz w:val="20"/>
          <w:szCs w:val="20"/>
          <w:lang w:val="fr"/>
        </w:rPr>
        <w:t>Lumen Technologies, Beverly Clark, Account manager wholesale voice, beverly.clark@lumen.com, 1-470-226-2987, mars 2002, telecom/carrier services, 9 millions de dollars, Atlanta, Etats-Unis</w:t>
      </w:r>
    </w:p>
    <w:p w14:paraId="7D77B576" w14:textId="77777777" w:rsidR="00BF06E2" w:rsidRPr="00BF06E2" w:rsidRDefault="00BF06E2" w:rsidP="00BF06E2">
      <w:pPr>
        <w:rPr>
          <w:sz w:val="20"/>
          <w:szCs w:val="20"/>
        </w:rPr>
      </w:pPr>
      <w:r w:rsidRPr="00BF06E2">
        <w:rPr>
          <w:sz w:val="20"/>
          <w:szCs w:val="20"/>
          <w:lang w:val="fr"/>
        </w:rPr>
        <w:t>BCE NEXXIA VOICE SERVICES CORP, Mouamar Arnous, Senior Manager Carrier Relations, mouamar.arnous@bell.ca, +1(514) 870-8058, novembre 2010, Telecom/carrier services, 25 Millions de dollars, IL, É.-U.</w:t>
      </w:r>
    </w:p>
    <w:p w14:paraId="70B940B3" w14:textId="4812B0B5" w:rsidR="00BF06E2" w:rsidRDefault="00BF06E2" w:rsidP="00BF06E2">
      <w:pPr>
        <w:rPr>
          <w:sz w:val="20"/>
          <w:szCs w:val="20"/>
        </w:rPr>
      </w:pPr>
      <w:r w:rsidRPr="00BF06E2">
        <w:rPr>
          <w:sz w:val="20"/>
          <w:szCs w:val="20"/>
          <w:lang w:val="fr"/>
        </w:rPr>
        <w:t xml:space="preserve">RESULTS TECHNOLOGIES, Mohammad Sabagh, gestionnaire, Télécommunications, </w:t>
      </w:r>
      <w:hyperlink r:id="rId84" w:history="1">
        <w:r w:rsidRPr="00BF06E2">
          <w:rPr>
            <w:rStyle w:val="Lienhypertexte"/>
            <w:sz w:val="20"/>
            <w:szCs w:val="20"/>
            <w:lang w:val="fr"/>
          </w:rPr>
          <w:t>mohammad.sabagh@resultstel.com</w:t>
        </w:r>
      </w:hyperlink>
      <w:r w:rsidRPr="00BF06E2">
        <w:rPr>
          <w:sz w:val="20"/>
          <w:szCs w:val="20"/>
          <w:lang w:val="fr"/>
        </w:rPr>
        <w:t>, +1(954) 926-4178, 6 millions de dollars, IT and Cloud Services, Floride, États-Unis, janv.-07</w:t>
      </w:r>
    </w:p>
    <w:p w14:paraId="649BB252" w14:textId="77777777" w:rsidR="00BF06E2" w:rsidRPr="00BF06E2" w:rsidRDefault="00BF06E2" w:rsidP="00BF06E2">
      <w:pPr>
        <w:rPr>
          <w:sz w:val="20"/>
          <w:szCs w:val="20"/>
        </w:rPr>
      </w:pPr>
      <w:r w:rsidRPr="00BF06E2">
        <w:rPr>
          <w:sz w:val="20"/>
          <w:szCs w:val="20"/>
          <w:lang w:val="fr"/>
        </w:rPr>
        <w:t xml:space="preserve">INFOCISION, Eric Keifer Manager, IT Dialer Operations, </w:t>
      </w:r>
      <w:hyperlink r:id="rId85" w:history="1">
        <w:r w:rsidRPr="00BF06E2">
          <w:rPr>
            <w:rStyle w:val="Lienhypertexte"/>
            <w:sz w:val="20"/>
            <w:szCs w:val="20"/>
            <w:lang w:val="fr"/>
          </w:rPr>
          <w:t>eric.keifer@infocision.com</w:t>
        </w:r>
      </w:hyperlink>
      <w:r w:rsidRPr="00BF06E2">
        <w:rPr>
          <w:sz w:val="20"/>
          <w:szCs w:val="20"/>
          <w:lang w:val="fr"/>
        </w:rPr>
        <w:t>, +1(330) 670-5117, 1,5 million de dollars, Marketing Consulting, Akron, Ohio, États-Unis, juin-18</w:t>
      </w:r>
    </w:p>
    <w:p w14:paraId="702C681C" w14:textId="77777777" w:rsidR="00BF06E2" w:rsidRPr="00BF06E2" w:rsidRDefault="00BF06E2" w:rsidP="00BF06E2">
      <w:pPr>
        <w:rPr>
          <w:sz w:val="20"/>
          <w:szCs w:val="20"/>
        </w:rPr>
      </w:pPr>
      <w:r w:rsidRPr="00BF06E2">
        <w:rPr>
          <w:sz w:val="20"/>
          <w:szCs w:val="20"/>
          <w:lang w:val="fr"/>
        </w:rPr>
        <w:t xml:space="preserve">INFOCUS, Jake Bush, Président, </w:t>
      </w:r>
      <w:hyperlink r:id="rId86" w:history="1">
        <w:r w:rsidRPr="00BF06E2">
          <w:rPr>
            <w:rStyle w:val="Lienhypertexte"/>
            <w:sz w:val="20"/>
            <w:szCs w:val="20"/>
            <w:lang w:val="fr"/>
          </w:rPr>
          <w:t>jake@infocu5.com</w:t>
        </w:r>
      </w:hyperlink>
      <w:r w:rsidRPr="00BF06E2">
        <w:rPr>
          <w:sz w:val="20"/>
          <w:szCs w:val="20"/>
          <w:lang w:val="fr"/>
        </w:rPr>
        <w:t>, +1(805) 451-8076, 500 000 $, Customer Support Software Solutions, Denver, Colorado, États-Unis, 18 décembre</w:t>
      </w:r>
    </w:p>
    <w:p w14:paraId="70B6EEB1" w14:textId="77777777" w:rsidR="00BF06E2" w:rsidRPr="00BF06E2" w:rsidRDefault="00BF06E2" w:rsidP="00BF06E2">
      <w:pPr>
        <w:rPr>
          <w:sz w:val="20"/>
          <w:szCs w:val="20"/>
        </w:rPr>
      </w:pPr>
      <w:r w:rsidRPr="00BF06E2">
        <w:rPr>
          <w:sz w:val="20"/>
          <w:szCs w:val="20"/>
          <w:lang w:val="fr"/>
        </w:rPr>
        <w:t>RDI, Dave Barker, vice-président des télécommunications, dbarker@rdicorp.com, +1(513) 600-5323, 10 millions de dollars, Services d’impartition, Cincinnati, Ohio, États-Unis, déc-06</w:t>
      </w:r>
    </w:p>
    <w:p w14:paraId="745242A5" w14:textId="0EE378F9" w:rsidR="00BF06E2" w:rsidRPr="00BF06E2" w:rsidRDefault="00BF06E2" w:rsidP="00BF06E2">
      <w:pPr>
        <w:rPr>
          <w:sz w:val="20"/>
          <w:szCs w:val="20"/>
        </w:rPr>
      </w:pPr>
      <w:r w:rsidRPr="00BF06E2">
        <w:rPr>
          <w:sz w:val="20"/>
          <w:szCs w:val="20"/>
          <w:lang w:val="fr"/>
        </w:rPr>
        <w:t>E-</w:t>
      </w:r>
      <w:proofErr w:type="gramStart"/>
      <w:r w:rsidRPr="00BF06E2">
        <w:rPr>
          <w:sz w:val="20"/>
          <w:szCs w:val="20"/>
          <w:lang w:val="fr"/>
        </w:rPr>
        <w:t>LEAD,Jeff</w:t>
      </w:r>
      <w:proofErr w:type="gramEnd"/>
      <w:r w:rsidRPr="00BF06E2">
        <w:rPr>
          <w:sz w:val="20"/>
          <w:szCs w:val="20"/>
          <w:lang w:val="fr"/>
        </w:rPr>
        <w:t xml:space="preserve"> Wickersham, Chef de produit senior, </w:t>
      </w:r>
      <w:hyperlink r:id="rId87" w:history="1">
        <w:r w:rsidRPr="00BF06E2">
          <w:rPr>
            <w:rStyle w:val="Lienhypertexte"/>
            <w:sz w:val="20"/>
            <w:szCs w:val="20"/>
            <w:lang w:val="fr"/>
          </w:rPr>
          <w:t>Jeff.Wickersham@eLeadCRM.com, +1(229)444-6300</w:t>
        </w:r>
      </w:hyperlink>
      <w:r w:rsidRPr="00BF06E2">
        <w:rPr>
          <w:sz w:val="20"/>
          <w:szCs w:val="20"/>
          <w:lang w:val="fr"/>
        </w:rPr>
        <w:t>, 3,5 millions de dollars, Automotive Software et CRM North Valdosta, Georgia,US,Jun-15</w:t>
      </w:r>
    </w:p>
    <w:p w14:paraId="46612F8B" w14:textId="34302463" w:rsidR="00D95DA3" w:rsidRDefault="00BF06E2" w:rsidP="00D95DA3">
      <w:pPr>
        <w:rPr>
          <w:sz w:val="20"/>
          <w:szCs w:val="20"/>
        </w:rPr>
      </w:pPr>
      <w:r w:rsidRPr="00BF06E2">
        <w:rPr>
          <w:sz w:val="20"/>
          <w:szCs w:val="20"/>
          <w:lang w:val="fr"/>
        </w:rPr>
        <w:t>ALLIED Global, Carlos Berganza, Gestionnaire de téléphonie, Carlos.b@alliedglobalbpo.com, +1(786)752-3754, 400 000 $, Contact Center Services, Ciudad de Panama, Panama, mars-18</w:t>
      </w:r>
    </w:p>
    <w:p w14:paraId="35F0C5FA" w14:textId="70E7E3C1" w:rsidR="00D263C8" w:rsidRDefault="00D263C8" w:rsidP="00D95DA3">
      <w:pPr>
        <w:rPr>
          <w:sz w:val="20"/>
          <w:szCs w:val="20"/>
        </w:rPr>
      </w:pPr>
    </w:p>
    <w:p w14:paraId="0B195E73" w14:textId="1132EAC9" w:rsidR="00D263C8" w:rsidRDefault="00D263C8" w:rsidP="00D95DA3">
      <w:pPr>
        <w:rPr>
          <w:sz w:val="20"/>
          <w:szCs w:val="20"/>
        </w:rPr>
      </w:pPr>
    </w:p>
    <w:p w14:paraId="6965EC52" w14:textId="24A63A90" w:rsidR="00D263C8" w:rsidRDefault="00D263C8" w:rsidP="00D95DA3">
      <w:pPr>
        <w:rPr>
          <w:sz w:val="20"/>
          <w:szCs w:val="20"/>
        </w:rPr>
      </w:pPr>
    </w:p>
    <w:p w14:paraId="18216ABA" w14:textId="3FD69A5F" w:rsidR="00D263C8" w:rsidRDefault="00D263C8" w:rsidP="00D95DA3">
      <w:pPr>
        <w:rPr>
          <w:sz w:val="20"/>
          <w:szCs w:val="20"/>
        </w:rPr>
      </w:pPr>
    </w:p>
    <w:p w14:paraId="26ED0402" w14:textId="223889AD" w:rsidR="00D263C8" w:rsidRDefault="00D263C8" w:rsidP="00D95DA3">
      <w:pPr>
        <w:rPr>
          <w:sz w:val="20"/>
          <w:szCs w:val="20"/>
        </w:rPr>
      </w:pPr>
    </w:p>
    <w:p w14:paraId="6E066AA4" w14:textId="4D0C2C7D" w:rsidR="00D263C8" w:rsidRDefault="00D263C8" w:rsidP="00D95DA3">
      <w:pPr>
        <w:rPr>
          <w:sz w:val="20"/>
          <w:szCs w:val="20"/>
        </w:rPr>
      </w:pPr>
    </w:p>
    <w:p w14:paraId="6713918C" w14:textId="67FA52BC" w:rsidR="00D263C8" w:rsidRDefault="00D263C8" w:rsidP="00D95DA3">
      <w:pPr>
        <w:rPr>
          <w:sz w:val="20"/>
          <w:szCs w:val="20"/>
        </w:rPr>
      </w:pPr>
    </w:p>
    <w:p w14:paraId="0944E14C" w14:textId="6B3D62B7" w:rsidR="00D263C8" w:rsidRDefault="00D263C8" w:rsidP="00D95DA3">
      <w:pPr>
        <w:rPr>
          <w:sz w:val="20"/>
          <w:szCs w:val="20"/>
        </w:rPr>
      </w:pPr>
    </w:p>
    <w:p w14:paraId="2D00F7C6" w14:textId="2A55BCAB" w:rsidR="00D263C8" w:rsidRDefault="00D263C8" w:rsidP="00D95DA3">
      <w:pPr>
        <w:rPr>
          <w:sz w:val="20"/>
          <w:szCs w:val="20"/>
        </w:rPr>
      </w:pPr>
    </w:p>
    <w:p w14:paraId="3633C224" w14:textId="77777777" w:rsidR="00D263C8" w:rsidRDefault="00D263C8" w:rsidP="00D95DA3">
      <w:pPr>
        <w:rPr>
          <w:sz w:val="20"/>
          <w:szCs w:val="20"/>
        </w:rPr>
      </w:pPr>
    </w:p>
    <w:p w14:paraId="38B8F561" w14:textId="554AE184" w:rsidR="00A846CC" w:rsidRDefault="00A846CC" w:rsidP="00A846CC">
      <w:pPr>
        <w:pStyle w:val="Titre1"/>
      </w:pPr>
      <w:bookmarkStart w:id="108" w:name="_Toc60134852"/>
      <w:r w:rsidRPr="003F2A89">
        <w:rPr>
          <w:lang w:val="fr"/>
        </w:rPr>
        <w:t>ÉCHANTILLON DE L’ENTENTE DE NIVEAU DE SERVICE (ALS)</w:t>
      </w:r>
      <w:bookmarkEnd w:id="108"/>
    </w:p>
    <w:p w14:paraId="3B12FE45" w14:textId="77777777" w:rsidR="00A846CC" w:rsidRPr="00A846CC" w:rsidRDefault="00A846CC" w:rsidP="00A846CC"/>
    <w:p w14:paraId="2AAA5C70" w14:textId="77777777" w:rsidR="00A846CC" w:rsidRPr="00A846CC" w:rsidRDefault="00A846CC" w:rsidP="00266D0C">
      <w:pPr>
        <w:pStyle w:val="Paragraphedeliste"/>
        <w:numPr>
          <w:ilvl w:val="0"/>
          <w:numId w:val="33"/>
        </w:numPr>
        <w:spacing w:after="200" w:line="276" w:lineRule="auto"/>
        <w:contextualSpacing w:val="0"/>
        <w:jc w:val="both"/>
        <w:rPr>
          <w:rFonts w:cstheme="minorHAnsi"/>
          <w:sz w:val="20"/>
          <w:szCs w:val="20"/>
        </w:rPr>
      </w:pPr>
      <w:r w:rsidRPr="00A846CC">
        <w:rPr>
          <w:sz w:val="20"/>
          <w:szCs w:val="20"/>
          <w:lang w:val="fr"/>
        </w:rPr>
        <w:t xml:space="preserve">Cet accord de soutien et de niveau de service (SLA) s’applique à la plate-forme et au logiciel NobelBiz identifiés dans l’énoncé de travail et/ou l’accord.  </w:t>
      </w:r>
    </w:p>
    <w:p w14:paraId="64A8F220" w14:textId="77777777" w:rsidR="00A846CC" w:rsidRPr="00A846CC" w:rsidRDefault="00A846CC" w:rsidP="00266D0C">
      <w:pPr>
        <w:pStyle w:val="Paragraphedeliste"/>
        <w:numPr>
          <w:ilvl w:val="0"/>
          <w:numId w:val="33"/>
        </w:numPr>
        <w:spacing w:after="120" w:line="276" w:lineRule="auto"/>
        <w:contextualSpacing w:val="0"/>
        <w:jc w:val="both"/>
        <w:rPr>
          <w:rFonts w:eastAsia="Times New Roman" w:cstheme="minorHAnsi"/>
          <w:sz w:val="20"/>
          <w:szCs w:val="20"/>
        </w:rPr>
      </w:pPr>
      <w:r w:rsidRPr="00A846CC">
        <w:rPr>
          <w:sz w:val="20"/>
          <w:szCs w:val="20"/>
          <w:lang w:val="fr"/>
        </w:rPr>
        <w:t>Services de maintenance et de soutien</w:t>
      </w:r>
      <w:r w:rsidRPr="00A846CC">
        <w:rPr>
          <w:b/>
          <w:bCs/>
          <w:sz w:val="20"/>
          <w:szCs w:val="20"/>
          <w:lang w:val="fr"/>
        </w:rPr>
        <w:t xml:space="preserve"> -</w:t>
      </w:r>
      <w:r>
        <w:rPr>
          <w:lang w:val="fr"/>
        </w:rPr>
        <w:t xml:space="preserve"> </w:t>
      </w:r>
      <w:r w:rsidRPr="00A846CC">
        <w:rPr>
          <w:sz w:val="20"/>
          <w:szCs w:val="20"/>
          <w:lang w:val="fr"/>
        </w:rPr>
        <w:t xml:space="preserve"> Pendant la durée d’abonnement (telle que définie dans </w:t>
      </w:r>
      <w:r>
        <w:rPr>
          <w:lang w:val="fr"/>
        </w:rPr>
        <w:t xml:space="preserve"> </w:t>
      </w:r>
      <w:r w:rsidRPr="00A846CC">
        <w:rPr>
          <w:sz w:val="20"/>
          <w:szCs w:val="20"/>
          <w:lang w:val="fr"/>
        </w:rPr>
        <w:t>l’Accord),NobelBiz fournira les services de maintenance et de soutien suivants pour le logiciel de la plate-forme NobelBiz.</w:t>
      </w:r>
    </w:p>
    <w:p w14:paraId="405DB3BB" w14:textId="77777777" w:rsidR="00A846CC" w:rsidRPr="00A846CC" w:rsidRDefault="00A846CC" w:rsidP="00266D0C">
      <w:pPr>
        <w:pStyle w:val="Paragraphedeliste"/>
        <w:numPr>
          <w:ilvl w:val="0"/>
          <w:numId w:val="33"/>
        </w:numPr>
        <w:spacing w:after="120" w:line="276" w:lineRule="auto"/>
        <w:contextualSpacing w:val="0"/>
        <w:rPr>
          <w:rFonts w:cstheme="minorHAnsi"/>
          <w:sz w:val="20"/>
          <w:szCs w:val="20"/>
        </w:rPr>
      </w:pPr>
      <w:r w:rsidRPr="00A846CC">
        <w:rPr>
          <w:sz w:val="20"/>
          <w:szCs w:val="20"/>
          <w:lang w:val="fr"/>
        </w:rPr>
        <w:t>La maintenance planifiée est effectuée avec une notification de 48 heures au client et ils seront effectués pendant les heures normales de maintenance (03:00 - 07:00 h HNE) ou pendant les intervalles convenus par le client. Cela inclut les mises à jour, les améliorations, les corrections de bogues, les mises à niveau ou les versions de la plate-forme et du logiciel NobelBiz</w:t>
      </w:r>
    </w:p>
    <w:p w14:paraId="65C4DB4E" w14:textId="77777777" w:rsidR="00A846CC" w:rsidRPr="00A846CC" w:rsidRDefault="00A846CC" w:rsidP="00266D0C">
      <w:pPr>
        <w:pStyle w:val="Paragraphedeliste"/>
        <w:numPr>
          <w:ilvl w:val="0"/>
          <w:numId w:val="30"/>
        </w:numPr>
        <w:spacing w:after="200" w:line="276" w:lineRule="auto"/>
        <w:contextualSpacing w:val="0"/>
        <w:rPr>
          <w:rFonts w:cstheme="minorHAnsi"/>
          <w:b/>
          <w:bCs/>
          <w:sz w:val="20"/>
          <w:szCs w:val="20"/>
        </w:rPr>
      </w:pPr>
      <w:r w:rsidRPr="00A846CC">
        <w:rPr>
          <w:b/>
          <w:bCs/>
          <w:sz w:val="20"/>
          <w:szCs w:val="20"/>
          <w:lang w:val="fr"/>
        </w:rPr>
        <w:t>Disponibilité</w:t>
      </w:r>
    </w:p>
    <w:p w14:paraId="4C1E3F63" w14:textId="77777777" w:rsidR="00A846CC" w:rsidRPr="00A846CC" w:rsidRDefault="00A846CC" w:rsidP="00A846CC">
      <w:pPr>
        <w:pStyle w:val="Paragraphedeliste"/>
        <w:spacing w:after="120"/>
        <w:contextualSpacing w:val="0"/>
        <w:jc w:val="both"/>
        <w:rPr>
          <w:rFonts w:cstheme="minorHAnsi"/>
          <w:sz w:val="20"/>
          <w:szCs w:val="20"/>
        </w:rPr>
      </w:pPr>
      <w:r w:rsidRPr="00A846CC">
        <w:rPr>
          <w:sz w:val="20"/>
          <w:szCs w:val="20"/>
          <w:lang w:val="fr"/>
        </w:rPr>
        <w:t>L’équipe de soutien technique NobelBiz est disponible 24 heures sur 24, 7 jours sur 7, 365, en utilisant un système de quart et un système de garde bien défini garantissant que le personnel est toujours disponible pour répondre aux problèmes techniques ou aux demandes reçus*.</w:t>
      </w:r>
    </w:p>
    <w:p w14:paraId="3F72A310" w14:textId="77777777" w:rsidR="00A846CC" w:rsidRPr="00A846CC" w:rsidRDefault="00A846CC" w:rsidP="00A846CC">
      <w:pPr>
        <w:pStyle w:val="Paragraphedeliste"/>
        <w:spacing w:after="120"/>
        <w:contextualSpacing w:val="0"/>
        <w:jc w:val="both"/>
        <w:rPr>
          <w:rFonts w:cstheme="minorHAnsi"/>
          <w:sz w:val="20"/>
          <w:szCs w:val="20"/>
        </w:rPr>
      </w:pPr>
      <w:r w:rsidRPr="00A846CC">
        <w:rPr>
          <w:sz w:val="20"/>
          <w:szCs w:val="20"/>
          <w:lang w:val="fr"/>
        </w:rPr>
        <w:t>Tous les systèmes de production et les connexions de données sont activement surveillés pour les performances, les limites de seuil, les alertes et les défauts.  Les rapports automatisés indiquant le rendement du réseau et du système sont envoyés par courriel pour examen au personnel d’ingénierie.</w:t>
      </w:r>
    </w:p>
    <w:p w14:paraId="2BE67E72" w14:textId="77777777" w:rsidR="00A846CC" w:rsidRPr="00A846CC" w:rsidRDefault="00A846CC" w:rsidP="00A846CC">
      <w:pPr>
        <w:pStyle w:val="Paragraphedeliste"/>
        <w:spacing w:after="120"/>
        <w:contextualSpacing w:val="0"/>
        <w:jc w:val="both"/>
        <w:rPr>
          <w:rFonts w:cstheme="minorHAnsi"/>
          <w:sz w:val="20"/>
          <w:szCs w:val="20"/>
        </w:rPr>
      </w:pPr>
      <w:r w:rsidRPr="00A846CC">
        <w:rPr>
          <w:sz w:val="20"/>
          <w:szCs w:val="20"/>
          <w:lang w:val="fr"/>
        </w:rPr>
        <w:t>L’équipe de soutien technique NobelBiz fonctionne sur un système de quart et le contact de soutien direct est disponible pendant les intervalles ci-dessous (heures normales d’ouverture) :</w:t>
      </w:r>
    </w:p>
    <w:p w14:paraId="448DA8E4" w14:textId="77777777" w:rsidR="00A846CC" w:rsidRPr="00A846CC" w:rsidRDefault="00A846CC" w:rsidP="00266D0C">
      <w:pPr>
        <w:pStyle w:val="Paragraphedeliste"/>
        <w:numPr>
          <w:ilvl w:val="0"/>
          <w:numId w:val="29"/>
        </w:numPr>
        <w:tabs>
          <w:tab w:val="left" w:pos="2880"/>
        </w:tabs>
        <w:spacing w:after="0" w:line="240" w:lineRule="auto"/>
        <w:jc w:val="both"/>
        <w:rPr>
          <w:rFonts w:cstheme="minorHAnsi"/>
          <w:b/>
          <w:bCs/>
          <w:sz w:val="20"/>
          <w:szCs w:val="20"/>
        </w:rPr>
      </w:pPr>
      <w:r w:rsidRPr="00A846CC">
        <w:rPr>
          <w:b/>
          <w:bCs/>
          <w:sz w:val="20"/>
          <w:szCs w:val="20"/>
          <w:lang w:val="fr"/>
        </w:rPr>
        <w:t>Lundi – Vendredi4h - 23h00, Fuseau horaire de l’Est</w:t>
      </w:r>
    </w:p>
    <w:p w14:paraId="099505A1" w14:textId="77777777" w:rsidR="00A846CC" w:rsidRPr="00A846CC" w:rsidRDefault="00A846CC" w:rsidP="00266D0C">
      <w:pPr>
        <w:pStyle w:val="Paragraphedeliste"/>
        <w:numPr>
          <w:ilvl w:val="0"/>
          <w:numId w:val="29"/>
        </w:numPr>
        <w:tabs>
          <w:tab w:val="left" w:pos="2880"/>
        </w:tabs>
        <w:spacing w:after="0" w:line="240" w:lineRule="auto"/>
        <w:jc w:val="both"/>
        <w:rPr>
          <w:rStyle w:val="eop"/>
          <w:rFonts w:cstheme="minorHAnsi"/>
          <w:b/>
          <w:bCs/>
          <w:sz w:val="20"/>
          <w:szCs w:val="20"/>
        </w:rPr>
      </w:pPr>
      <w:r w:rsidRPr="00A846CC">
        <w:rPr>
          <w:rStyle w:val="normaltextrun"/>
          <w:b/>
          <w:bCs/>
          <w:color w:val="000000"/>
          <w:sz w:val="20"/>
          <w:szCs w:val="20"/>
          <w:shd w:val="clear" w:color="auto" w:fill="FFFFFF"/>
          <w:lang w:val="fr"/>
        </w:rPr>
        <w:t>Samedi – Dimanche8h - 18h00, Fuseau horaire de l’Est</w:t>
      </w:r>
    </w:p>
    <w:p w14:paraId="350599F3" w14:textId="77777777" w:rsidR="00A846CC" w:rsidRPr="00A846CC" w:rsidRDefault="00A846CC" w:rsidP="00A846CC">
      <w:pPr>
        <w:pStyle w:val="Paragraphedeliste"/>
        <w:spacing w:after="0" w:line="240" w:lineRule="auto"/>
        <w:ind w:left="1080"/>
        <w:jc w:val="both"/>
        <w:rPr>
          <w:rStyle w:val="eop"/>
          <w:rFonts w:cstheme="minorHAnsi"/>
          <w:sz w:val="20"/>
          <w:szCs w:val="20"/>
        </w:rPr>
      </w:pPr>
    </w:p>
    <w:p w14:paraId="32EFDC6A" w14:textId="454942AF" w:rsidR="00A846CC" w:rsidRDefault="00A846CC" w:rsidP="00A846CC">
      <w:pPr>
        <w:ind w:left="720"/>
        <w:rPr>
          <w:rFonts w:cstheme="minorHAnsi"/>
          <w:i/>
          <w:iCs/>
          <w:sz w:val="20"/>
          <w:szCs w:val="20"/>
        </w:rPr>
      </w:pPr>
      <w:r w:rsidRPr="00A846CC">
        <w:rPr>
          <w:i/>
          <w:iCs/>
          <w:sz w:val="20"/>
          <w:szCs w:val="20"/>
          <w:lang w:val="fr"/>
        </w:rPr>
        <w:t>*Veuillez noter qu’en dehors des heures normales d’ouverture définies ci-dessus, le support est fourni par les ingénieurs de soutien de garde. Le contact doit être pris par téléphone pour les situations d’urgence en dehors des heures d’ouverture. Les problèmes signalés par courriel ou par portail en dehors des heures normales de bureau seront répondus le lendemain. Nous encourageons également notre client à contacter par téléphone comme méthode préférée en cas d’urgence, même pendant les heures normales d’ouverture.</w:t>
      </w:r>
    </w:p>
    <w:p w14:paraId="36E79FE1" w14:textId="77777777" w:rsidR="00A846CC" w:rsidRPr="00A846CC" w:rsidRDefault="00A846CC" w:rsidP="00266D0C">
      <w:pPr>
        <w:pStyle w:val="Paragraphedeliste"/>
        <w:numPr>
          <w:ilvl w:val="0"/>
          <w:numId w:val="30"/>
        </w:numPr>
        <w:rPr>
          <w:rFonts w:cstheme="minorHAnsi"/>
          <w:b/>
          <w:bCs/>
          <w:sz w:val="20"/>
          <w:szCs w:val="20"/>
        </w:rPr>
      </w:pPr>
      <w:r w:rsidRPr="00A846CC">
        <w:rPr>
          <w:b/>
          <w:bCs/>
          <w:sz w:val="20"/>
          <w:szCs w:val="20"/>
          <w:lang w:val="fr"/>
        </w:rPr>
        <w:t>Classification des cas à l’appui</w:t>
      </w:r>
    </w:p>
    <w:p w14:paraId="6EED5E9D" w14:textId="77777777" w:rsidR="00A846CC" w:rsidRPr="00A846CC" w:rsidRDefault="00A846CC" w:rsidP="00A846CC">
      <w:pPr>
        <w:ind w:left="720"/>
        <w:rPr>
          <w:rFonts w:cstheme="minorHAnsi"/>
          <w:sz w:val="20"/>
          <w:szCs w:val="20"/>
        </w:rPr>
      </w:pPr>
      <w:r w:rsidRPr="00A846CC">
        <w:rPr>
          <w:sz w:val="20"/>
          <w:szCs w:val="20"/>
          <w:lang w:val="fr"/>
        </w:rPr>
        <w:t>Les cas de soutien auront les classifications de gravité suivantes :</w:t>
      </w:r>
    </w:p>
    <w:p w14:paraId="2353B21C" w14:textId="77777777" w:rsidR="00A846CC" w:rsidRPr="00A846CC"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b/>
          <w:bCs/>
          <w:sz w:val="20"/>
          <w:szCs w:val="20"/>
          <w:lang w:val="fr"/>
        </w:rPr>
        <w:t xml:space="preserve">Incident de panne (P0) - </w:t>
      </w:r>
      <w:r w:rsidRPr="00A846CC">
        <w:rPr>
          <w:sz w:val="20"/>
          <w:szCs w:val="20"/>
          <w:lang w:val="fr"/>
        </w:rPr>
        <w:t>une perte totale de service ou une perte de service importante affectant plusieurs clients. Une panne de réseau ou une défaillance complète du système.</w:t>
      </w:r>
    </w:p>
    <w:p w14:paraId="5CE4A66D" w14:textId="77777777" w:rsidR="00A846CC" w:rsidRPr="00A846CC"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b/>
          <w:bCs/>
          <w:sz w:val="20"/>
          <w:szCs w:val="20"/>
          <w:lang w:val="fr"/>
        </w:rPr>
        <w:t xml:space="preserve">INCIDENT CRITIQUE (P1) - </w:t>
      </w:r>
      <w:r w:rsidRPr="00A846CC">
        <w:rPr>
          <w:sz w:val="20"/>
          <w:szCs w:val="20"/>
          <w:lang w:val="fr"/>
        </w:rPr>
        <w:t>perte totale de service ou perte de service importante fournie au client. Le service est en panne ou indisponible.</w:t>
      </w:r>
    </w:p>
    <w:p w14:paraId="4AD17DA9" w14:textId="7A5AE9D1" w:rsidR="00A846CC" w:rsidRPr="00F3503B"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b/>
          <w:bCs/>
          <w:sz w:val="20"/>
          <w:szCs w:val="20"/>
          <w:lang w:val="fr"/>
        </w:rPr>
        <w:t xml:space="preserve">INCIDENT MAJEUR (P2) - une </w:t>
      </w:r>
      <w:r w:rsidRPr="00A846CC">
        <w:rPr>
          <w:sz w:val="20"/>
          <w:szCs w:val="20"/>
          <w:lang w:val="fr"/>
        </w:rPr>
        <w:t>interruption, une perte de service dégradée ou partielle fournie au client, qui affecte par intermittence les performances, mais permet toujours au client de maintenir ses opérations commerciales.</w:t>
      </w:r>
    </w:p>
    <w:p w14:paraId="61CEA2F8" w14:textId="77777777" w:rsidR="00A846CC" w:rsidRPr="00A846CC"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b/>
          <w:bCs/>
          <w:sz w:val="20"/>
          <w:szCs w:val="20"/>
          <w:lang w:val="fr"/>
        </w:rPr>
        <w:t xml:space="preserve">INCIDENT MINEUR (P3) - </w:t>
      </w:r>
      <w:r w:rsidRPr="00A846CC">
        <w:rPr>
          <w:sz w:val="20"/>
          <w:szCs w:val="20"/>
          <w:lang w:val="fr"/>
        </w:rPr>
        <w:t>un incident qui affecte des composants spécifiques du service offert au client. Les services sont opérationnels, mais il existe des solutions et des solutions de contournement immédiates et acceptables.</w:t>
      </w:r>
    </w:p>
    <w:p w14:paraId="4F4EF77C" w14:textId="77777777" w:rsidR="00A846CC" w:rsidRPr="00A846CC"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b/>
          <w:bCs/>
          <w:sz w:val="20"/>
          <w:szCs w:val="20"/>
          <w:lang w:val="fr"/>
        </w:rPr>
        <w:t xml:space="preserve">DEMANDE DE SERVICE (P4) - </w:t>
      </w:r>
      <w:r w:rsidRPr="00A846CC">
        <w:rPr>
          <w:sz w:val="20"/>
          <w:szCs w:val="20"/>
          <w:lang w:val="fr"/>
        </w:rPr>
        <w:t>une demande de service, il est défini comme toute demande de service supplémentaire qui a déjà été convenu avec le client</w:t>
      </w:r>
    </w:p>
    <w:p w14:paraId="23791F66" w14:textId="61664F36" w:rsidR="00A846CC" w:rsidRPr="00D263C8" w:rsidRDefault="00A846CC" w:rsidP="00266D0C">
      <w:pPr>
        <w:pStyle w:val="Paragraphedeliste"/>
        <w:numPr>
          <w:ilvl w:val="0"/>
          <w:numId w:val="31"/>
        </w:numPr>
        <w:spacing w:after="120" w:line="276" w:lineRule="auto"/>
        <w:ind w:left="1080"/>
        <w:contextualSpacing w:val="0"/>
        <w:rPr>
          <w:rFonts w:cstheme="minorHAnsi"/>
          <w:b/>
          <w:bCs/>
          <w:sz w:val="20"/>
          <w:szCs w:val="20"/>
        </w:rPr>
      </w:pPr>
      <w:r w:rsidRPr="00A846CC">
        <w:rPr>
          <w:b/>
          <w:bCs/>
          <w:sz w:val="20"/>
          <w:szCs w:val="20"/>
          <w:lang w:val="fr"/>
        </w:rPr>
        <w:lastRenderedPageBreak/>
        <w:t xml:space="preserve">FEATURE REQUEST / CUSTOM DEVELOPMENT (P5) - </w:t>
      </w:r>
      <w:r w:rsidRPr="00A846CC">
        <w:rPr>
          <w:sz w:val="20"/>
          <w:szCs w:val="20"/>
          <w:lang w:val="fr"/>
        </w:rPr>
        <w:t xml:space="preserve">une demande de fonctionnalité est une demande de service qui ne fait pas actuellement partie du service convenu avec le client </w:t>
      </w:r>
    </w:p>
    <w:p w14:paraId="2CF9BE75" w14:textId="67BC9D44" w:rsidR="00D263C8" w:rsidRDefault="00D263C8" w:rsidP="00D263C8">
      <w:pPr>
        <w:spacing w:after="120" w:line="276" w:lineRule="auto"/>
        <w:rPr>
          <w:rFonts w:cstheme="minorHAnsi"/>
          <w:b/>
          <w:bCs/>
          <w:sz w:val="20"/>
          <w:szCs w:val="20"/>
        </w:rPr>
      </w:pPr>
    </w:p>
    <w:p w14:paraId="49EA2A52" w14:textId="376665DB" w:rsidR="00D263C8" w:rsidRDefault="00D263C8" w:rsidP="00D263C8">
      <w:pPr>
        <w:spacing w:after="120" w:line="276" w:lineRule="auto"/>
        <w:rPr>
          <w:rFonts w:cstheme="minorHAnsi"/>
          <w:b/>
          <w:bCs/>
          <w:sz w:val="20"/>
          <w:szCs w:val="20"/>
        </w:rPr>
      </w:pPr>
    </w:p>
    <w:p w14:paraId="6E5E42C5" w14:textId="313472F5" w:rsidR="00D263C8" w:rsidRDefault="00D263C8" w:rsidP="00D263C8">
      <w:pPr>
        <w:spacing w:after="120" w:line="276" w:lineRule="auto"/>
        <w:rPr>
          <w:rFonts w:cstheme="minorHAnsi"/>
          <w:b/>
          <w:bCs/>
          <w:sz w:val="20"/>
          <w:szCs w:val="20"/>
        </w:rPr>
      </w:pPr>
    </w:p>
    <w:p w14:paraId="442AF05A" w14:textId="77777777" w:rsidR="00D263C8" w:rsidRPr="00D263C8" w:rsidRDefault="00D263C8" w:rsidP="00D263C8">
      <w:pPr>
        <w:spacing w:after="120" w:line="276" w:lineRule="auto"/>
        <w:rPr>
          <w:rFonts w:cstheme="minorHAnsi"/>
          <w:b/>
          <w:bCs/>
          <w:sz w:val="20"/>
          <w:szCs w:val="20"/>
        </w:rPr>
      </w:pPr>
    </w:p>
    <w:p w14:paraId="78B64D3D" w14:textId="77777777" w:rsidR="00A846CC" w:rsidRPr="00A846CC" w:rsidRDefault="00A846CC" w:rsidP="00A846CC">
      <w:pPr>
        <w:pStyle w:val="Paragraphedeliste"/>
        <w:spacing w:after="0"/>
        <w:rPr>
          <w:rFonts w:cstheme="minorHAnsi"/>
          <w:sz w:val="20"/>
          <w:szCs w:val="20"/>
        </w:rPr>
      </w:pPr>
    </w:p>
    <w:p w14:paraId="04BE1E6A" w14:textId="77777777" w:rsidR="00A846CC" w:rsidRPr="00A846CC" w:rsidRDefault="00A846CC" w:rsidP="00266D0C">
      <w:pPr>
        <w:pStyle w:val="Paragraphedeliste"/>
        <w:numPr>
          <w:ilvl w:val="0"/>
          <w:numId w:val="30"/>
        </w:numPr>
        <w:rPr>
          <w:rFonts w:cstheme="minorHAnsi"/>
          <w:b/>
          <w:bCs/>
          <w:sz w:val="20"/>
          <w:szCs w:val="20"/>
        </w:rPr>
      </w:pPr>
      <w:r w:rsidRPr="00A846CC">
        <w:rPr>
          <w:b/>
          <w:bCs/>
          <w:sz w:val="20"/>
          <w:szCs w:val="20"/>
          <w:lang w:val="fr"/>
        </w:rPr>
        <w:t>Ententes de niveau de service de soutien</w:t>
      </w:r>
    </w:p>
    <w:p w14:paraId="0CA188BA" w14:textId="77777777" w:rsidR="00A846CC" w:rsidRPr="00A846CC" w:rsidRDefault="00A846CC" w:rsidP="00A846CC">
      <w:pPr>
        <w:ind w:left="720"/>
        <w:rPr>
          <w:rFonts w:cstheme="minorHAnsi"/>
          <w:sz w:val="20"/>
          <w:szCs w:val="20"/>
        </w:rPr>
      </w:pPr>
      <w:r w:rsidRPr="00A846CC">
        <w:rPr>
          <w:sz w:val="20"/>
          <w:szCs w:val="20"/>
          <w:lang w:val="fr"/>
        </w:rPr>
        <w:t>Les tableaux ci-dessous définissent les accords SLA pour la communication client de support technique :</w:t>
      </w:r>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665"/>
        <w:gridCol w:w="4725"/>
      </w:tblGrid>
      <w:tr w:rsidR="00A846CC" w:rsidRPr="00A846CC" w14:paraId="6D5BF029" w14:textId="77777777" w:rsidTr="00622187">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06EE3C" w14:textId="77777777" w:rsidR="00A846CC" w:rsidRPr="00A846CC" w:rsidRDefault="00A846CC" w:rsidP="001E7B45">
            <w:pPr>
              <w:spacing w:after="0" w:line="256" w:lineRule="auto"/>
              <w:jc w:val="center"/>
              <w:rPr>
                <w:rFonts w:eastAsia="Times New Roman" w:cstheme="minorHAnsi"/>
                <w:b/>
                <w:bCs/>
                <w:sz w:val="20"/>
                <w:szCs w:val="20"/>
              </w:rPr>
            </w:pPr>
            <w:r w:rsidRPr="00A846CC">
              <w:rPr>
                <w:b/>
                <w:bCs/>
                <w:sz w:val="20"/>
                <w:szCs w:val="20"/>
                <w:lang w:val="fr"/>
              </w:rPr>
              <w:t>Niveau de gravité</w:t>
            </w:r>
          </w:p>
        </w:tc>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EE4326" w14:textId="77777777" w:rsidR="00A846CC" w:rsidRPr="00A846CC" w:rsidRDefault="00A846CC" w:rsidP="001E7B45">
            <w:pPr>
              <w:spacing w:after="0" w:line="256" w:lineRule="auto"/>
              <w:jc w:val="center"/>
              <w:rPr>
                <w:rFonts w:eastAsia="Times New Roman" w:cstheme="minorHAnsi"/>
                <w:b/>
                <w:bCs/>
                <w:sz w:val="20"/>
                <w:szCs w:val="20"/>
              </w:rPr>
            </w:pPr>
            <w:r w:rsidRPr="00A846CC">
              <w:rPr>
                <w:b/>
                <w:bCs/>
                <w:sz w:val="20"/>
                <w:szCs w:val="20"/>
                <w:lang w:val="fr"/>
              </w:rPr>
              <w:t>Reconnaissance de réponse</w:t>
            </w:r>
          </w:p>
        </w:tc>
        <w:tc>
          <w:tcPr>
            <w:tcW w:w="4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92C9FD" w14:textId="77777777" w:rsidR="00A846CC" w:rsidRPr="00A846CC" w:rsidRDefault="00A846CC" w:rsidP="001E7B45">
            <w:pPr>
              <w:spacing w:after="0" w:line="256" w:lineRule="auto"/>
              <w:jc w:val="center"/>
              <w:rPr>
                <w:rFonts w:eastAsia="Times New Roman" w:cstheme="minorHAnsi"/>
                <w:b/>
                <w:bCs/>
                <w:sz w:val="20"/>
                <w:szCs w:val="20"/>
              </w:rPr>
            </w:pPr>
            <w:r w:rsidRPr="00A846CC">
              <w:rPr>
                <w:b/>
                <w:bCs/>
                <w:sz w:val="20"/>
                <w:szCs w:val="20"/>
                <w:lang w:val="fr"/>
              </w:rPr>
              <w:t>Mises à jour de livraison/communication</w:t>
            </w:r>
          </w:p>
        </w:tc>
      </w:tr>
      <w:tr w:rsidR="00A846CC" w:rsidRPr="00A846CC" w14:paraId="5E189181"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tcPr>
          <w:p w14:paraId="7B193B78" w14:textId="77777777" w:rsidR="00A846CC" w:rsidRPr="00A846CC" w:rsidRDefault="00A846CC" w:rsidP="001E7B45">
            <w:pPr>
              <w:spacing w:after="0" w:line="256" w:lineRule="auto"/>
              <w:jc w:val="center"/>
              <w:rPr>
                <w:rFonts w:cstheme="minorHAnsi"/>
                <w:b/>
                <w:bCs/>
                <w:sz w:val="20"/>
                <w:szCs w:val="20"/>
              </w:rPr>
            </w:pPr>
            <w:bookmarkStart w:id="109" w:name="_Hlk35502650"/>
            <w:r w:rsidRPr="00A846CC">
              <w:rPr>
                <w:b/>
                <w:bCs/>
                <w:sz w:val="20"/>
                <w:szCs w:val="20"/>
                <w:lang w:val="fr"/>
              </w:rPr>
              <w:t>PANNE (P0)</w:t>
            </w:r>
          </w:p>
        </w:tc>
        <w:tc>
          <w:tcPr>
            <w:tcW w:w="1665" w:type="dxa"/>
            <w:tcBorders>
              <w:top w:val="single" w:sz="4" w:space="0" w:color="auto"/>
              <w:left w:val="single" w:sz="4" w:space="0" w:color="auto"/>
              <w:bottom w:val="single" w:sz="4" w:space="0" w:color="auto"/>
              <w:right w:val="single" w:sz="4" w:space="0" w:color="auto"/>
            </w:tcBorders>
            <w:vAlign w:val="center"/>
          </w:tcPr>
          <w:p w14:paraId="120B5E10"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Dans les 10 minutes</w:t>
            </w:r>
          </w:p>
        </w:tc>
        <w:tc>
          <w:tcPr>
            <w:tcW w:w="4725" w:type="dxa"/>
            <w:tcBorders>
              <w:top w:val="single" w:sz="4" w:space="0" w:color="auto"/>
              <w:left w:val="single" w:sz="4" w:space="0" w:color="auto"/>
              <w:bottom w:val="single" w:sz="4" w:space="0" w:color="auto"/>
              <w:right w:val="single" w:sz="4" w:space="0" w:color="auto"/>
            </w:tcBorders>
            <w:vAlign w:val="center"/>
          </w:tcPr>
          <w:p w14:paraId="59243BD7"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En moins d’une heure (selon la complexité du problème)</w:t>
            </w:r>
          </w:p>
        </w:tc>
      </w:tr>
      <w:tr w:rsidR="00A846CC" w:rsidRPr="00A846CC" w14:paraId="4E569EA2"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hideMark/>
          </w:tcPr>
          <w:p w14:paraId="6F92D901" w14:textId="77777777" w:rsidR="00A846CC" w:rsidRPr="00A846CC" w:rsidRDefault="00A846CC" w:rsidP="001E7B45">
            <w:pPr>
              <w:spacing w:after="0" w:line="256" w:lineRule="auto"/>
              <w:jc w:val="center"/>
              <w:rPr>
                <w:rFonts w:eastAsia="Times New Roman" w:cstheme="minorHAnsi"/>
                <w:sz w:val="20"/>
                <w:szCs w:val="20"/>
              </w:rPr>
            </w:pPr>
            <w:r w:rsidRPr="00A846CC">
              <w:rPr>
                <w:b/>
                <w:bCs/>
                <w:sz w:val="20"/>
                <w:szCs w:val="20"/>
                <w:lang w:val="fr"/>
              </w:rPr>
              <w:t>CRITIQUE (P1)</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F9BDEB7"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Dans les 10 minutes</w:t>
            </w:r>
          </w:p>
        </w:tc>
        <w:tc>
          <w:tcPr>
            <w:tcW w:w="4725" w:type="dxa"/>
            <w:tcBorders>
              <w:top w:val="single" w:sz="4" w:space="0" w:color="auto"/>
              <w:left w:val="single" w:sz="4" w:space="0" w:color="auto"/>
              <w:bottom w:val="single" w:sz="4" w:space="0" w:color="auto"/>
              <w:right w:val="single" w:sz="4" w:space="0" w:color="auto"/>
            </w:tcBorders>
            <w:vAlign w:val="center"/>
            <w:hideMark/>
          </w:tcPr>
          <w:p w14:paraId="49BC0D4A"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En moins d’une heure (selon la complexité du problème)</w:t>
            </w:r>
          </w:p>
        </w:tc>
      </w:tr>
      <w:tr w:rsidR="00A846CC" w:rsidRPr="00A846CC" w14:paraId="0A04AAFF"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hideMark/>
          </w:tcPr>
          <w:p w14:paraId="6C108304" w14:textId="77777777" w:rsidR="00A846CC" w:rsidRPr="00A846CC" w:rsidRDefault="00A846CC" w:rsidP="001E7B45">
            <w:pPr>
              <w:spacing w:after="0" w:line="256" w:lineRule="auto"/>
              <w:jc w:val="center"/>
              <w:rPr>
                <w:rFonts w:eastAsia="Times New Roman" w:cstheme="minorHAnsi"/>
                <w:sz w:val="20"/>
                <w:szCs w:val="20"/>
              </w:rPr>
            </w:pPr>
            <w:r w:rsidRPr="00A846CC">
              <w:rPr>
                <w:b/>
                <w:bCs/>
                <w:sz w:val="20"/>
                <w:szCs w:val="20"/>
                <w:lang w:val="fr"/>
              </w:rPr>
              <w:t>MAJOR (P2)</w:t>
            </w:r>
          </w:p>
        </w:tc>
        <w:tc>
          <w:tcPr>
            <w:tcW w:w="1665" w:type="dxa"/>
            <w:tcBorders>
              <w:top w:val="single" w:sz="4" w:space="0" w:color="auto"/>
              <w:left w:val="single" w:sz="4" w:space="0" w:color="auto"/>
              <w:bottom w:val="single" w:sz="4" w:space="0" w:color="auto"/>
              <w:right w:val="single" w:sz="4" w:space="0" w:color="auto"/>
            </w:tcBorders>
            <w:vAlign w:val="center"/>
            <w:hideMark/>
          </w:tcPr>
          <w:p w14:paraId="507F2C4F"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Dans les 15 minutes</w:t>
            </w:r>
          </w:p>
        </w:tc>
        <w:tc>
          <w:tcPr>
            <w:tcW w:w="4725" w:type="dxa"/>
            <w:tcBorders>
              <w:top w:val="single" w:sz="4" w:space="0" w:color="auto"/>
              <w:left w:val="single" w:sz="4" w:space="0" w:color="auto"/>
              <w:bottom w:val="single" w:sz="4" w:space="0" w:color="auto"/>
              <w:right w:val="single" w:sz="4" w:space="0" w:color="auto"/>
            </w:tcBorders>
            <w:vAlign w:val="center"/>
            <w:hideMark/>
          </w:tcPr>
          <w:p w14:paraId="39D3B648"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Dans les 2 à 3 heures (selon la complexité du problème)</w:t>
            </w:r>
          </w:p>
        </w:tc>
      </w:tr>
      <w:tr w:rsidR="00A846CC" w:rsidRPr="00A846CC" w14:paraId="6CC7C257"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hideMark/>
          </w:tcPr>
          <w:p w14:paraId="7020AD02" w14:textId="77777777" w:rsidR="00A846CC" w:rsidRPr="00A846CC" w:rsidRDefault="00A846CC" w:rsidP="001E7B45">
            <w:pPr>
              <w:spacing w:after="0" w:line="256" w:lineRule="auto"/>
              <w:jc w:val="center"/>
              <w:rPr>
                <w:rFonts w:eastAsia="Times New Roman" w:cstheme="minorHAnsi"/>
                <w:sz w:val="20"/>
                <w:szCs w:val="20"/>
              </w:rPr>
            </w:pPr>
            <w:r w:rsidRPr="00A846CC">
              <w:rPr>
                <w:b/>
                <w:bCs/>
                <w:sz w:val="20"/>
                <w:szCs w:val="20"/>
                <w:lang w:val="fr"/>
              </w:rPr>
              <w:t>MINEUR (P3)</w:t>
            </w:r>
          </w:p>
        </w:tc>
        <w:tc>
          <w:tcPr>
            <w:tcW w:w="1665" w:type="dxa"/>
            <w:tcBorders>
              <w:top w:val="single" w:sz="4" w:space="0" w:color="auto"/>
              <w:left w:val="single" w:sz="4" w:space="0" w:color="auto"/>
              <w:bottom w:val="single" w:sz="4" w:space="0" w:color="auto"/>
              <w:right w:val="single" w:sz="4" w:space="0" w:color="auto"/>
            </w:tcBorders>
            <w:vAlign w:val="center"/>
            <w:hideMark/>
          </w:tcPr>
          <w:p w14:paraId="309A24A8"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Dans les 20 minutes</w:t>
            </w:r>
          </w:p>
        </w:tc>
        <w:tc>
          <w:tcPr>
            <w:tcW w:w="4725" w:type="dxa"/>
            <w:tcBorders>
              <w:top w:val="single" w:sz="4" w:space="0" w:color="auto"/>
              <w:left w:val="single" w:sz="4" w:space="0" w:color="auto"/>
              <w:bottom w:val="single" w:sz="4" w:space="0" w:color="auto"/>
              <w:right w:val="single" w:sz="4" w:space="0" w:color="auto"/>
            </w:tcBorders>
            <w:vAlign w:val="center"/>
            <w:hideMark/>
          </w:tcPr>
          <w:p w14:paraId="247D0F7C"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Dans les 12 à 24 heures</w:t>
            </w:r>
          </w:p>
        </w:tc>
      </w:tr>
      <w:tr w:rsidR="00A846CC" w:rsidRPr="00A846CC" w14:paraId="7AB510BF"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hideMark/>
          </w:tcPr>
          <w:p w14:paraId="46776995" w14:textId="77777777" w:rsidR="00A846CC" w:rsidRPr="00A846CC" w:rsidRDefault="00A846CC" w:rsidP="001E7B45">
            <w:pPr>
              <w:spacing w:after="0"/>
              <w:jc w:val="center"/>
              <w:rPr>
                <w:rFonts w:cstheme="minorHAnsi"/>
                <w:b/>
                <w:bCs/>
                <w:sz w:val="20"/>
                <w:szCs w:val="20"/>
              </w:rPr>
            </w:pPr>
            <w:r w:rsidRPr="00A846CC">
              <w:rPr>
                <w:b/>
                <w:bCs/>
                <w:sz w:val="20"/>
                <w:szCs w:val="20"/>
                <w:lang w:val="fr"/>
              </w:rPr>
              <w:t>DEMANDE DE SERVICE (P4)</w:t>
            </w:r>
          </w:p>
          <w:p w14:paraId="6E1A5B35" w14:textId="77777777" w:rsidR="00A846CC" w:rsidRPr="00A846CC" w:rsidRDefault="00A846CC" w:rsidP="001E7B45">
            <w:pPr>
              <w:spacing w:after="0" w:line="256" w:lineRule="auto"/>
              <w:jc w:val="center"/>
              <w:rPr>
                <w:rFonts w:eastAsia="PMingLiU" w:cstheme="minorHAnsi"/>
                <w:sz w:val="20"/>
                <w:szCs w:val="20"/>
                <w:lang w:eastAsia="zh-TW"/>
              </w:rPr>
            </w:pPr>
          </w:p>
        </w:tc>
        <w:tc>
          <w:tcPr>
            <w:tcW w:w="1665" w:type="dxa"/>
            <w:tcBorders>
              <w:top w:val="single" w:sz="4" w:space="0" w:color="auto"/>
              <w:left w:val="single" w:sz="4" w:space="0" w:color="auto"/>
              <w:bottom w:val="single" w:sz="4" w:space="0" w:color="auto"/>
              <w:right w:val="single" w:sz="4" w:space="0" w:color="auto"/>
            </w:tcBorders>
            <w:vAlign w:val="center"/>
            <w:hideMark/>
          </w:tcPr>
          <w:p w14:paraId="0429F78B"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Dans un délai d’un jour ouvrable</w:t>
            </w:r>
          </w:p>
        </w:tc>
        <w:tc>
          <w:tcPr>
            <w:tcW w:w="4725" w:type="dxa"/>
            <w:tcBorders>
              <w:top w:val="single" w:sz="4" w:space="0" w:color="auto"/>
              <w:left w:val="single" w:sz="4" w:space="0" w:color="auto"/>
              <w:bottom w:val="single" w:sz="4" w:space="0" w:color="auto"/>
              <w:right w:val="single" w:sz="4" w:space="0" w:color="auto"/>
            </w:tcBorders>
            <w:vAlign w:val="center"/>
            <w:hideMark/>
          </w:tcPr>
          <w:p w14:paraId="590A4990"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Livraison dans les 1-10 jours ouvrables</w:t>
            </w:r>
          </w:p>
        </w:tc>
      </w:tr>
      <w:tr w:rsidR="00A846CC" w:rsidRPr="00A846CC" w14:paraId="64B63B2E" w14:textId="77777777" w:rsidTr="00622187">
        <w:trPr>
          <w:trHeight w:val="576"/>
        </w:trPr>
        <w:tc>
          <w:tcPr>
            <w:tcW w:w="2700" w:type="dxa"/>
            <w:tcBorders>
              <w:top w:val="single" w:sz="4" w:space="0" w:color="auto"/>
              <w:left w:val="single" w:sz="4" w:space="0" w:color="auto"/>
              <w:bottom w:val="single" w:sz="4" w:space="0" w:color="auto"/>
              <w:right w:val="single" w:sz="4" w:space="0" w:color="auto"/>
            </w:tcBorders>
            <w:vAlign w:val="center"/>
          </w:tcPr>
          <w:p w14:paraId="0F505DC2" w14:textId="77777777" w:rsidR="00A846CC" w:rsidRPr="00A846CC" w:rsidRDefault="00A846CC" w:rsidP="001E7B45">
            <w:pPr>
              <w:spacing w:after="0"/>
              <w:jc w:val="center"/>
              <w:rPr>
                <w:rFonts w:cstheme="minorHAnsi"/>
                <w:b/>
                <w:bCs/>
                <w:sz w:val="20"/>
                <w:szCs w:val="20"/>
              </w:rPr>
            </w:pPr>
            <w:r w:rsidRPr="00A846CC">
              <w:rPr>
                <w:b/>
                <w:bCs/>
                <w:sz w:val="20"/>
                <w:szCs w:val="20"/>
                <w:lang w:val="fr"/>
              </w:rPr>
              <w:t>DEMANDE DE FONCTIONNALITÉS (P5)</w:t>
            </w:r>
          </w:p>
        </w:tc>
        <w:tc>
          <w:tcPr>
            <w:tcW w:w="1665" w:type="dxa"/>
            <w:tcBorders>
              <w:top w:val="single" w:sz="4" w:space="0" w:color="auto"/>
              <w:left w:val="single" w:sz="4" w:space="0" w:color="auto"/>
              <w:bottom w:val="single" w:sz="4" w:space="0" w:color="auto"/>
              <w:right w:val="single" w:sz="4" w:space="0" w:color="auto"/>
            </w:tcBorders>
            <w:vAlign w:val="center"/>
          </w:tcPr>
          <w:p w14:paraId="1929A462"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Dans un délai d’un jour ouvrable</w:t>
            </w:r>
          </w:p>
        </w:tc>
        <w:tc>
          <w:tcPr>
            <w:tcW w:w="4725" w:type="dxa"/>
            <w:tcBorders>
              <w:top w:val="single" w:sz="4" w:space="0" w:color="auto"/>
              <w:left w:val="single" w:sz="4" w:space="0" w:color="auto"/>
              <w:bottom w:val="single" w:sz="4" w:space="0" w:color="auto"/>
              <w:right w:val="single" w:sz="4" w:space="0" w:color="auto"/>
            </w:tcBorders>
            <w:vAlign w:val="center"/>
          </w:tcPr>
          <w:p w14:paraId="6D941353"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TbD de livraison (basé sur les besoins de l’entreprise)</w:t>
            </w:r>
          </w:p>
        </w:tc>
      </w:tr>
      <w:bookmarkEnd w:id="109"/>
    </w:tbl>
    <w:p w14:paraId="3E09406F" w14:textId="77777777" w:rsidR="00A846CC" w:rsidRPr="00A846CC" w:rsidRDefault="00A846CC" w:rsidP="00A846CC">
      <w:pPr>
        <w:spacing w:after="0"/>
        <w:rPr>
          <w:rFonts w:cstheme="minorHAnsi"/>
          <w:sz w:val="20"/>
          <w:szCs w:val="20"/>
        </w:rPr>
      </w:pPr>
    </w:p>
    <w:p w14:paraId="03F9AB4F" w14:textId="77777777" w:rsidR="00A846CC" w:rsidRPr="00A846CC" w:rsidRDefault="00A846CC" w:rsidP="00266D0C">
      <w:pPr>
        <w:pStyle w:val="Paragraphedeliste"/>
        <w:numPr>
          <w:ilvl w:val="0"/>
          <w:numId w:val="30"/>
        </w:numPr>
        <w:spacing w:after="200"/>
        <w:contextualSpacing w:val="0"/>
        <w:rPr>
          <w:rFonts w:cstheme="minorHAnsi"/>
          <w:b/>
          <w:bCs/>
          <w:sz w:val="20"/>
          <w:szCs w:val="20"/>
        </w:rPr>
      </w:pPr>
      <w:r w:rsidRPr="00A846CC">
        <w:rPr>
          <w:b/>
          <w:bCs/>
          <w:sz w:val="20"/>
          <w:szCs w:val="20"/>
          <w:lang w:val="fr"/>
        </w:rPr>
        <w:t>Méthodes de contact de soutien :</w:t>
      </w:r>
    </w:p>
    <w:p w14:paraId="1C2DA608" w14:textId="77777777" w:rsidR="00A846CC" w:rsidRPr="00A846CC" w:rsidRDefault="00A846CC" w:rsidP="00266D0C">
      <w:pPr>
        <w:pStyle w:val="Paragraphedeliste"/>
        <w:numPr>
          <w:ilvl w:val="0"/>
          <w:numId w:val="32"/>
        </w:numPr>
        <w:spacing w:after="200" w:line="360" w:lineRule="auto"/>
        <w:rPr>
          <w:rFonts w:cstheme="minorHAnsi"/>
          <w:b/>
          <w:bCs/>
          <w:sz w:val="20"/>
          <w:szCs w:val="20"/>
        </w:rPr>
      </w:pPr>
      <w:r w:rsidRPr="00A846CC">
        <w:rPr>
          <w:b/>
          <w:bCs/>
          <w:sz w:val="20"/>
          <w:szCs w:val="20"/>
          <w:lang w:val="fr"/>
        </w:rPr>
        <w:t>Téléphone</w:t>
      </w:r>
    </w:p>
    <w:p w14:paraId="1E473A74" w14:textId="7574551E" w:rsidR="00A846CC" w:rsidRPr="00A846CC" w:rsidRDefault="00A846CC" w:rsidP="00A846CC">
      <w:pPr>
        <w:pStyle w:val="Paragraphedeliste"/>
        <w:ind w:left="1080"/>
        <w:rPr>
          <w:rFonts w:cstheme="minorHAnsi"/>
          <w:sz w:val="20"/>
          <w:szCs w:val="20"/>
        </w:rPr>
      </w:pPr>
      <w:r w:rsidRPr="00A846CC">
        <w:rPr>
          <w:sz w:val="20"/>
          <w:szCs w:val="20"/>
          <w:lang w:val="fr"/>
        </w:rPr>
        <w:t>800-601-7411 / 310-484-1598 Option 2 – Services cloud contact center</w:t>
      </w:r>
    </w:p>
    <w:p w14:paraId="0D388FD2" w14:textId="77777777" w:rsidR="00A846CC" w:rsidRPr="00A846CC" w:rsidRDefault="00A846CC" w:rsidP="00A846CC">
      <w:pPr>
        <w:pStyle w:val="Paragraphedeliste"/>
        <w:ind w:left="1080"/>
        <w:rPr>
          <w:rFonts w:cstheme="minorHAnsi"/>
          <w:sz w:val="20"/>
          <w:szCs w:val="20"/>
        </w:rPr>
      </w:pPr>
      <w:r w:rsidRPr="00A846CC">
        <w:rPr>
          <w:sz w:val="20"/>
          <w:szCs w:val="20"/>
          <w:lang w:val="fr"/>
        </w:rPr>
        <w:t>France: +33973050334</w:t>
      </w:r>
    </w:p>
    <w:p w14:paraId="4DF2322C" w14:textId="77777777" w:rsidR="00A846CC" w:rsidRPr="00A846CC" w:rsidRDefault="00A846CC" w:rsidP="00A846CC">
      <w:pPr>
        <w:pStyle w:val="Paragraphedeliste"/>
        <w:ind w:left="1080"/>
        <w:rPr>
          <w:rFonts w:cstheme="minorHAnsi"/>
          <w:sz w:val="20"/>
          <w:szCs w:val="20"/>
        </w:rPr>
      </w:pPr>
      <w:r w:rsidRPr="00A846CC">
        <w:rPr>
          <w:sz w:val="20"/>
          <w:szCs w:val="20"/>
          <w:lang w:val="fr"/>
        </w:rPr>
        <w:t>Roumanie: +40312294674</w:t>
      </w:r>
    </w:p>
    <w:p w14:paraId="0AF251CB" w14:textId="77777777" w:rsidR="00A846CC" w:rsidRPr="00A846CC" w:rsidRDefault="00A846CC" w:rsidP="00A846CC">
      <w:pPr>
        <w:pStyle w:val="Paragraphedeliste"/>
        <w:ind w:left="1080"/>
        <w:rPr>
          <w:rFonts w:cstheme="minorHAnsi"/>
          <w:b/>
          <w:bCs/>
          <w:sz w:val="20"/>
          <w:szCs w:val="20"/>
        </w:rPr>
      </w:pPr>
    </w:p>
    <w:p w14:paraId="10CE88F7" w14:textId="77777777" w:rsidR="00A846CC" w:rsidRPr="00A846CC" w:rsidRDefault="00A846CC" w:rsidP="00266D0C">
      <w:pPr>
        <w:pStyle w:val="Paragraphedeliste"/>
        <w:numPr>
          <w:ilvl w:val="0"/>
          <w:numId w:val="32"/>
        </w:numPr>
        <w:spacing w:line="360" w:lineRule="auto"/>
        <w:rPr>
          <w:rFonts w:cstheme="minorHAnsi"/>
          <w:b/>
          <w:bCs/>
          <w:sz w:val="20"/>
          <w:szCs w:val="20"/>
        </w:rPr>
      </w:pPr>
      <w:r w:rsidRPr="00A846CC">
        <w:rPr>
          <w:b/>
          <w:bCs/>
          <w:sz w:val="20"/>
          <w:szCs w:val="20"/>
          <w:lang w:val="fr"/>
        </w:rPr>
        <w:t>Messagerie électronique</w:t>
      </w:r>
    </w:p>
    <w:p w14:paraId="5E6931F0" w14:textId="0F915579" w:rsidR="00A846CC" w:rsidRDefault="00044850" w:rsidP="00A846CC">
      <w:pPr>
        <w:pStyle w:val="Paragraphedeliste"/>
        <w:ind w:left="1080"/>
        <w:rPr>
          <w:rFonts w:cstheme="minorHAnsi"/>
          <w:sz w:val="20"/>
          <w:szCs w:val="20"/>
        </w:rPr>
      </w:pPr>
      <w:hyperlink r:id="rId88" w:history="1">
        <w:r w:rsidR="00A846CC" w:rsidRPr="00A846CC">
          <w:rPr>
            <w:rStyle w:val="Lienhypertexte"/>
            <w:sz w:val="20"/>
            <w:szCs w:val="20"/>
            <w:lang w:val="fr"/>
          </w:rPr>
          <w:t>supportccs@NobelBiz.com –</w:t>
        </w:r>
      </w:hyperlink>
      <w:r w:rsidR="00A846CC" w:rsidRPr="00A846CC">
        <w:rPr>
          <w:sz w:val="20"/>
          <w:szCs w:val="20"/>
          <w:lang w:val="fr"/>
        </w:rPr>
        <w:t xml:space="preserve"> Services cloud contact center</w:t>
      </w:r>
    </w:p>
    <w:p w14:paraId="5588CE2F" w14:textId="7C5AC8FF" w:rsidR="00771C37" w:rsidRDefault="00771C37" w:rsidP="00A846CC">
      <w:pPr>
        <w:pStyle w:val="Paragraphedeliste"/>
        <w:ind w:left="1080"/>
        <w:rPr>
          <w:rFonts w:cstheme="minorHAnsi"/>
          <w:sz w:val="20"/>
          <w:szCs w:val="20"/>
        </w:rPr>
      </w:pPr>
    </w:p>
    <w:p w14:paraId="14B69728" w14:textId="77777777" w:rsidR="00A846CC" w:rsidRPr="00A846CC" w:rsidRDefault="00A846CC" w:rsidP="00266D0C">
      <w:pPr>
        <w:pStyle w:val="Paragraphedeliste"/>
        <w:numPr>
          <w:ilvl w:val="0"/>
          <w:numId w:val="32"/>
        </w:numPr>
        <w:spacing w:line="360" w:lineRule="auto"/>
        <w:rPr>
          <w:rFonts w:cstheme="minorHAnsi"/>
          <w:b/>
          <w:bCs/>
          <w:sz w:val="20"/>
          <w:szCs w:val="20"/>
        </w:rPr>
      </w:pPr>
      <w:r w:rsidRPr="00A846CC">
        <w:rPr>
          <w:b/>
          <w:bCs/>
          <w:sz w:val="20"/>
          <w:szCs w:val="20"/>
          <w:lang w:val="fr"/>
        </w:rPr>
        <w:t>Portail nobelbiz service desk</w:t>
      </w:r>
    </w:p>
    <w:p w14:paraId="3BD19254" w14:textId="692B08A7" w:rsidR="00A846CC" w:rsidRDefault="00044850" w:rsidP="00A846CC">
      <w:pPr>
        <w:pStyle w:val="Paragraphedeliste"/>
        <w:ind w:left="1080"/>
        <w:rPr>
          <w:rFonts w:cstheme="minorHAnsi"/>
          <w:sz w:val="20"/>
          <w:szCs w:val="20"/>
        </w:rPr>
      </w:pPr>
      <w:hyperlink r:id="rId89" w:history="1">
        <w:r w:rsidR="00A846CC" w:rsidRPr="00A846CC">
          <w:rPr>
            <w:rStyle w:val="Lienhypertexte"/>
            <w:sz w:val="20"/>
            <w:szCs w:val="20"/>
            <w:lang w:val="fr"/>
          </w:rPr>
          <w:t>https://nobelbiz.atlassian.net/servicedesk/customer/portals</w:t>
        </w:r>
      </w:hyperlink>
    </w:p>
    <w:p w14:paraId="32F7DC5D" w14:textId="77777777" w:rsidR="00771C37" w:rsidRPr="00A846CC" w:rsidRDefault="00771C37" w:rsidP="00A846CC">
      <w:pPr>
        <w:pStyle w:val="Paragraphedeliste"/>
        <w:ind w:left="1080"/>
        <w:rPr>
          <w:rFonts w:cstheme="minorHAnsi"/>
          <w:b/>
          <w:bCs/>
          <w:sz w:val="20"/>
          <w:szCs w:val="20"/>
        </w:rPr>
      </w:pPr>
    </w:p>
    <w:p w14:paraId="6DFFF687" w14:textId="438B0EF7" w:rsidR="00A846CC" w:rsidRPr="00A846CC" w:rsidRDefault="00A846CC" w:rsidP="00266D0C">
      <w:pPr>
        <w:pStyle w:val="Paragraphedeliste"/>
        <w:numPr>
          <w:ilvl w:val="0"/>
          <w:numId w:val="30"/>
        </w:numPr>
        <w:spacing w:after="200"/>
        <w:contextualSpacing w:val="0"/>
        <w:rPr>
          <w:rFonts w:cstheme="minorHAnsi"/>
          <w:b/>
          <w:bCs/>
          <w:sz w:val="20"/>
          <w:szCs w:val="20"/>
        </w:rPr>
      </w:pPr>
      <w:r w:rsidRPr="00A846CC">
        <w:rPr>
          <w:b/>
          <w:bCs/>
          <w:sz w:val="20"/>
          <w:szCs w:val="20"/>
          <w:lang w:val="fr"/>
        </w:rPr>
        <w:t>Liste d’escalade</w:t>
      </w:r>
    </w:p>
    <w:p w14:paraId="0FA1865E" w14:textId="77777777" w:rsidR="00A846CC" w:rsidRPr="00A846CC" w:rsidRDefault="00A846CC" w:rsidP="00A846CC">
      <w:pPr>
        <w:pStyle w:val="Paragraphedeliste"/>
        <w:rPr>
          <w:rFonts w:cstheme="minorHAnsi"/>
          <w:sz w:val="20"/>
          <w:szCs w:val="20"/>
        </w:rPr>
      </w:pPr>
      <w:r w:rsidRPr="00A846CC">
        <w:rPr>
          <w:sz w:val="20"/>
          <w:szCs w:val="20"/>
          <w:lang w:val="fr"/>
        </w:rPr>
        <w:t>Le client sera en mesure d’intensifier les cas de support en fonction de la liste d’escalade ci-dessous.</w:t>
      </w:r>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160"/>
        <w:gridCol w:w="2970"/>
        <w:gridCol w:w="2250"/>
      </w:tblGrid>
      <w:tr w:rsidR="00A846CC" w:rsidRPr="00A846CC" w14:paraId="6C4CF325" w14:textId="77777777" w:rsidTr="001E7B45">
        <w:trPr>
          <w:trHeight w:val="395"/>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AC7839" w14:textId="77777777" w:rsidR="00A846CC" w:rsidRPr="00A846CC" w:rsidRDefault="00A846CC" w:rsidP="001E7B45">
            <w:pPr>
              <w:spacing w:after="0" w:line="256" w:lineRule="auto"/>
              <w:jc w:val="center"/>
              <w:rPr>
                <w:rFonts w:eastAsia="Times New Roman" w:cstheme="minorHAnsi"/>
                <w:b/>
                <w:bCs/>
                <w:sz w:val="20"/>
                <w:szCs w:val="20"/>
              </w:rPr>
            </w:pPr>
            <w:r w:rsidRPr="00A846CC">
              <w:rPr>
                <w:b/>
                <w:bCs/>
                <w:sz w:val="20"/>
                <w:szCs w:val="20"/>
                <w:lang w:val="fr"/>
              </w:rPr>
              <w:t>Niveau d’escalade</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8D05C3" w14:textId="77777777" w:rsidR="00A846CC" w:rsidRPr="00A846CC" w:rsidRDefault="00A846CC" w:rsidP="001E7B45">
            <w:pPr>
              <w:spacing w:after="0" w:line="256" w:lineRule="auto"/>
              <w:jc w:val="center"/>
              <w:rPr>
                <w:rFonts w:eastAsia="Times New Roman" w:cstheme="minorHAnsi"/>
                <w:b/>
                <w:bCs/>
                <w:sz w:val="20"/>
                <w:szCs w:val="20"/>
              </w:rPr>
            </w:pPr>
            <w:r w:rsidRPr="00A846CC">
              <w:rPr>
                <w:b/>
                <w:bCs/>
                <w:sz w:val="20"/>
                <w:szCs w:val="20"/>
                <w:lang w:val="fr"/>
              </w:rPr>
              <w:t>Nom</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22E8A0" w14:textId="77777777" w:rsidR="00A846CC" w:rsidRPr="00A846CC" w:rsidRDefault="00A846CC" w:rsidP="001E7B45">
            <w:pPr>
              <w:spacing w:after="0" w:line="256" w:lineRule="auto"/>
              <w:jc w:val="center"/>
              <w:rPr>
                <w:rFonts w:cstheme="minorHAnsi"/>
                <w:b/>
                <w:bCs/>
                <w:sz w:val="20"/>
                <w:szCs w:val="20"/>
              </w:rPr>
            </w:pPr>
            <w:r w:rsidRPr="00A846CC">
              <w:rPr>
                <w:b/>
                <w:bCs/>
                <w:sz w:val="20"/>
                <w:szCs w:val="20"/>
                <w:lang w:val="fr"/>
              </w:rPr>
              <w:t>Position</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43136D" w14:textId="77777777" w:rsidR="00A846CC" w:rsidRPr="00A846CC" w:rsidRDefault="00A846CC" w:rsidP="001E7B45">
            <w:pPr>
              <w:spacing w:after="0" w:line="256" w:lineRule="auto"/>
              <w:jc w:val="center"/>
              <w:rPr>
                <w:rFonts w:eastAsia="Times New Roman" w:cstheme="minorHAnsi"/>
                <w:b/>
                <w:bCs/>
                <w:sz w:val="20"/>
                <w:szCs w:val="20"/>
              </w:rPr>
            </w:pPr>
            <w:r w:rsidRPr="00A846CC">
              <w:rPr>
                <w:b/>
                <w:bCs/>
                <w:sz w:val="20"/>
                <w:szCs w:val="20"/>
                <w:lang w:val="fr"/>
              </w:rPr>
              <w:t>Contact</w:t>
            </w:r>
          </w:p>
        </w:tc>
      </w:tr>
      <w:tr w:rsidR="00A846CC" w:rsidRPr="00A846CC" w14:paraId="3C7B31F6" w14:textId="77777777" w:rsidTr="001E7B45">
        <w:trPr>
          <w:trHeight w:val="368"/>
        </w:trPr>
        <w:tc>
          <w:tcPr>
            <w:tcW w:w="1710" w:type="dxa"/>
            <w:tcBorders>
              <w:top w:val="single" w:sz="4" w:space="0" w:color="auto"/>
              <w:left w:val="single" w:sz="4" w:space="0" w:color="auto"/>
              <w:bottom w:val="single" w:sz="4" w:space="0" w:color="auto"/>
              <w:right w:val="single" w:sz="4" w:space="0" w:color="auto"/>
            </w:tcBorders>
            <w:vAlign w:val="center"/>
          </w:tcPr>
          <w:p w14:paraId="5F18B545"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0</w:t>
            </w:r>
          </w:p>
        </w:tc>
        <w:tc>
          <w:tcPr>
            <w:tcW w:w="2160" w:type="dxa"/>
            <w:tcBorders>
              <w:top w:val="single" w:sz="4" w:space="0" w:color="auto"/>
              <w:left w:val="single" w:sz="4" w:space="0" w:color="auto"/>
              <w:bottom w:val="single" w:sz="4" w:space="0" w:color="auto"/>
              <w:right w:val="single" w:sz="4" w:space="0" w:color="auto"/>
            </w:tcBorders>
            <w:vAlign w:val="center"/>
          </w:tcPr>
          <w:p w14:paraId="51EF0862"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Ingénieur sur le quart de travail</w:t>
            </w:r>
          </w:p>
        </w:tc>
        <w:tc>
          <w:tcPr>
            <w:tcW w:w="2970" w:type="dxa"/>
            <w:tcBorders>
              <w:top w:val="single" w:sz="4" w:space="0" w:color="auto"/>
              <w:left w:val="single" w:sz="4" w:space="0" w:color="auto"/>
              <w:bottom w:val="single" w:sz="4" w:space="0" w:color="auto"/>
              <w:right w:val="single" w:sz="4" w:space="0" w:color="auto"/>
            </w:tcBorders>
            <w:vAlign w:val="center"/>
          </w:tcPr>
          <w:p w14:paraId="5A217C27"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Support technique</w:t>
            </w:r>
          </w:p>
        </w:tc>
        <w:tc>
          <w:tcPr>
            <w:tcW w:w="2250" w:type="dxa"/>
            <w:tcBorders>
              <w:top w:val="single" w:sz="4" w:space="0" w:color="auto"/>
              <w:left w:val="single" w:sz="4" w:space="0" w:color="auto"/>
              <w:bottom w:val="single" w:sz="4" w:space="0" w:color="auto"/>
              <w:right w:val="single" w:sz="4" w:space="0" w:color="auto"/>
            </w:tcBorders>
            <w:vAlign w:val="center"/>
          </w:tcPr>
          <w:p w14:paraId="51A4DB3A" w14:textId="77777777" w:rsidR="00A846CC" w:rsidRPr="00A846CC" w:rsidRDefault="00A846CC" w:rsidP="001E7B45">
            <w:pPr>
              <w:spacing w:after="0"/>
              <w:jc w:val="center"/>
              <w:rPr>
                <w:rFonts w:cstheme="minorHAnsi"/>
                <w:sz w:val="20"/>
                <w:szCs w:val="20"/>
              </w:rPr>
            </w:pPr>
            <w:r w:rsidRPr="00A846CC">
              <w:rPr>
                <w:sz w:val="20"/>
                <w:szCs w:val="20"/>
                <w:lang w:val="fr"/>
              </w:rPr>
              <w:t>800-601-7411</w:t>
            </w:r>
          </w:p>
        </w:tc>
      </w:tr>
      <w:tr w:rsidR="00A846CC" w:rsidRPr="00A846CC" w14:paraId="4FF1F2AE" w14:textId="77777777" w:rsidTr="001E7B45">
        <w:trPr>
          <w:trHeight w:val="332"/>
        </w:trPr>
        <w:tc>
          <w:tcPr>
            <w:tcW w:w="1710" w:type="dxa"/>
            <w:tcBorders>
              <w:top w:val="single" w:sz="4" w:space="0" w:color="auto"/>
              <w:left w:val="single" w:sz="4" w:space="0" w:color="auto"/>
              <w:bottom w:val="single" w:sz="4" w:space="0" w:color="auto"/>
              <w:right w:val="single" w:sz="4" w:space="0" w:color="auto"/>
            </w:tcBorders>
            <w:vAlign w:val="center"/>
            <w:hideMark/>
          </w:tcPr>
          <w:p w14:paraId="5D3887CD"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1</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CBEB0B7"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Stefan Dragan</w:t>
            </w:r>
          </w:p>
        </w:tc>
        <w:tc>
          <w:tcPr>
            <w:tcW w:w="2970" w:type="dxa"/>
            <w:tcBorders>
              <w:top w:val="single" w:sz="4" w:space="0" w:color="auto"/>
              <w:left w:val="single" w:sz="4" w:space="0" w:color="auto"/>
              <w:bottom w:val="single" w:sz="4" w:space="0" w:color="auto"/>
              <w:right w:val="single" w:sz="4" w:space="0" w:color="auto"/>
            </w:tcBorders>
            <w:vAlign w:val="center"/>
          </w:tcPr>
          <w:p w14:paraId="1A8E563E"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Coordonnateur du soutien technique</w:t>
            </w:r>
          </w:p>
        </w:tc>
        <w:tc>
          <w:tcPr>
            <w:tcW w:w="2250" w:type="dxa"/>
            <w:tcBorders>
              <w:top w:val="single" w:sz="4" w:space="0" w:color="auto"/>
              <w:left w:val="single" w:sz="4" w:space="0" w:color="auto"/>
              <w:bottom w:val="single" w:sz="4" w:space="0" w:color="auto"/>
              <w:right w:val="single" w:sz="4" w:space="0" w:color="auto"/>
            </w:tcBorders>
            <w:vAlign w:val="center"/>
          </w:tcPr>
          <w:p w14:paraId="618F425E"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619-354-5720</w:t>
            </w:r>
          </w:p>
        </w:tc>
      </w:tr>
      <w:tr w:rsidR="00A846CC" w:rsidRPr="00A846CC" w14:paraId="1D73B160" w14:textId="77777777" w:rsidTr="001E7B45">
        <w:trPr>
          <w:trHeight w:val="350"/>
        </w:trPr>
        <w:tc>
          <w:tcPr>
            <w:tcW w:w="1710" w:type="dxa"/>
            <w:tcBorders>
              <w:top w:val="single" w:sz="4" w:space="0" w:color="auto"/>
              <w:left w:val="single" w:sz="4" w:space="0" w:color="auto"/>
              <w:bottom w:val="single" w:sz="4" w:space="0" w:color="auto"/>
              <w:right w:val="single" w:sz="4" w:space="0" w:color="auto"/>
            </w:tcBorders>
            <w:vAlign w:val="center"/>
            <w:hideMark/>
          </w:tcPr>
          <w:p w14:paraId="0FF7D195"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lastRenderedPageBreak/>
              <w:t>2</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13008D6"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Madalin Anghel</w:t>
            </w:r>
          </w:p>
        </w:tc>
        <w:tc>
          <w:tcPr>
            <w:tcW w:w="2970" w:type="dxa"/>
            <w:tcBorders>
              <w:top w:val="single" w:sz="4" w:space="0" w:color="auto"/>
              <w:left w:val="single" w:sz="4" w:space="0" w:color="auto"/>
              <w:bottom w:val="single" w:sz="4" w:space="0" w:color="auto"/>
              <w:right w:val="single" w:sz="4" w:space="0" w:color="auto"/>
            </w:tcBorders>
            <w:vAlign w:val="center"/>
          </w:tcPr>
          <w:p w14:paraId="1ACFCD11"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Directeur des opérations</w:t>
            </w:r>
          </w:p>
        </w:tc>
        <w:tc>
          <w:tcPr>
            <w:tcW w:w="2250" w:type="dxa"/>
            <w:tcBorders>
              <w:top w:val="single" w:sz="4" w:space="0" w:color="auto"/>
              <w:left w:val="single" w:sz="4" w:space="0" w:color="auto"/>
              <w:bottom w:val="single" w:sz="4" w:space="0" w:color="auto"/>
              <w:right w:val="single" w:sz="4" w:space="0" w:color="auto"/>
            </w:tcBorders>
            <w:vAlign w:val="center"/>
          </w:tcPr>
          <w:p w14:paraId="30FAB80E"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619-354-5740</w:t>
            </w:r>
          </w:p>
        </w:tc>
      </w:tr>
      <w:tr w:rsidR="00A846CC" w:rsidRPr="00A846CC" w14:paraId="5473BF51" w14:textId="77777777" w:rsidTr="001E7B45">
        <w:trPr>
          <w:trHeight w:val="350"/>
        </w:trPr>
        <w:tc>
          <w:tcPr>
            <w:tcW w:w="1710" w:type="dxa"/>
            <w:tcBorders>
              <w:top w:val="single" w:sz="4" w:space="0" w:color="auto"/>
              <w:left w:val="single" w:sz="4" w:space="0" w:color="auto"/>
              <w:bottom w:val="single" w:sz="4" w:space="0" w:color="auto"/>
              <w:right w:val="single" w:sz="4" w:space="0" w:color="auto"/>
            </w:tcBorders>
            <w:vAlign w:val="center"/>
            <w:hideMark/>
          </w:tcPr>
          <w:p w14:paraId="7A6883DE" w14:textId="77777777" w:rsidR="00A846CC" w:rsidRPr="00A846CC" w:rsidRDefault="00A846CC" w:rsidP="001E7B45">
            <w:pPr>
              <w:spacing w:after="0"/>
              <w:jc w:val="center"/>
              <w:rPr>
                <w:rFonts w:eastAsia="PMingLiU" w:cstheme="minorHAnsi"/>
                <w:sz w:val="20"/>
                <w:szCs w:val="20"/>
                <w:lang w:eastAsia="zh-TW"/>
              </w:rPr>
            </w:pPr>
            <w:r w:rsidRPr="00A846CC">
              <w:rPr>
                <w:sz w:val="20"/>
                <w:szCs w:val="20"/>
                <w:lang w:val="fr"/>
              </w:rPr>
              <w:t>3</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697CD3E"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Georges Seroukas</w:t>
            </w:r>
          </w:p>
        </w:tc>
        <w:tc>
          <w:tcPr>
            <w:tcW w:w="2970" w:type="dxa"/>
            <w:tcBorders>
              <w:top w:val="single" w:sz="4" w:space="0" w:color="auto"/>
              <w:left w:val="single" w:sz="4" w:space="0" w:color="auto"/>
              <w:bottom w:val="single" w:sz="4" w:space="0" w:color="auto"/>
              <w:right w:val="single" w:sz="4" w:space="0" w:color="auto"/>
            </w:tcBorders>
            <w:vAlign w:val="center"/>
          </w:tcPr>
          <w:p w14:paraId="58A98516"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Coo</w:t>
            </w:r>
          </w:p>
        </w:tc>
        <w:tc>
          <w:tcPr>
            <w:tcW w:w="2250" w:type="dxa"/>
            <w:tcBorders>
              <w:top w:val="single" w:sz="4" w:space="0" w:color="auto"/>
              <w:left w:val="single" w:sz="4" w:space="0" w:color="auto"/>
              <w:bottom w:val="single" w:sz="4" w:space="0" w:color="auto"/>
              <w:right w:val="single" w:sz="4" w:space="0" w:color="auto"/>
            </w:tcBorders>
            <w:vAlign w:val="center"/>
          </w:tcPr>
          <w:p w14:paraId="7A63745B"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514-806-1751</w:t>
            </w:r>
          </w:p>
        </w:tc>
      </w:tr>
      <w:tr w:rsidR="00A846CC" w:rsidRPr="00A846CC" w14:paraId="11B6A531" w14:textId="77777777" w:rsidTr="001E7B45">
        <w:trPr>
          <w:trHeight w:val="350"/>
        </w:trPr>
        <w:tc>
          <w:tcPr>
            <w:tcW w:w="1710" w:type="dxa"/>
            <w:tcBorders>
              <w:top w:val="single" w:sz="4" w:space="0" w:color="auto"/>
              <w:left w:val="single" w:sz="4" w:space="0" w:color="auto"/>
              <w:bottom w:val="single" w:sz="4" w:space="0" w:color="auto"/>
              <w:right w:val="single" w:sz="4" w:space="0" w:color="auto"/>
            </w:tcBorders>
            <w:vAlign w:val="center"/>
          </w:tcPr>
          <w:p w14:paraId="777F74CB" w14:textId="77777777" w:rsidR="00A846CC" w:rsidRPr="00A846CC" w:rsidRDefault="00A846CC" w:rsidP="001E7B45">
            <w:pPr>
              <w:spacing w:after="0"/>
              <w:jc w:val="center"/>
              <w:rPr>
                <w:rFonts w:cstheme="minorHAnsi"/>
                <w:sz w:val="20"/>
                <w:szCs w:val="20"/>
              </w:rPr>
            </w:pPr>
            <w:r w:rsidRPr="00A846CC">
              <w:rPr>
                <w:sz w:val="20"/>
                <w:szCs w:val="20"/>
                <w:lang w:val="fr"/>
              </w:rPr>
              <w:t>4</w:t>
            </w:r>
          </w:p>
        </w:tc>
        <w:tc>
          <w:tcPr>
            <w:tcW w:w="2160" w:type="dxa"/>
            <w:tcBorders>
              <w:top w:val="single" w:sz="4" w:space="0" w:color="auto"/>
              <w:left w:val="single" w:sz="4" w:space="0" w:color="auto"/>
              <w:bottom w:val="single" w:sz="4" w:space="0" w:color="auto"/>
              <w:right w:val="single" w:sz="4" w:space="0" w:color="auto"/>
            </w:tcBorders>
            <w:vAlign w:val="center"/>
          </w:tcPr>
          <w:p w14:paraId="6FB07EF0"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Steve Bederman</w:t>
            </w:r>
          </w:p>
        </w:tc>
        <w:tc>
          <w:tcPr>
            <w:tcW w:w="2970" w:type="dxa"/>
            <w:tcBorders>
              <w:top w:val="single" w:sz="4" w:space="0" w:color="auto"/>
              <w:left w:val="single" w:sz="4" w:space="0" w:color="auto"/>
              <w:bottom w:val="single" w:sz="4" w:space="0" w:color="auto"/>
              <w:right w:val="single" w:sz="4" w:space="0" w:color="auto"/>
            </w:tcBorders>
            <w:vAlign w:val="center"/>
          </w:tcPr>
          <w:p w14:paraId="6102AC4E"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Pdg</w:t>
            </w:r>
          </w:p>
        </w:tc>
        <w:tc>
          <w:tcPr>
            <w:tcW w:w="2250" w:type="dxa"/>
            <w:tcBorders>
              <w:top w:val="single" w:sz="4" w:space="0" w:color="auto"/>
              <w:left w:val="single" w:sz="4" w:space="0" w:color="auto"/>
              <w:bottom w:val="single" w:sz="4" w:space="0" w:color="auto"/>
              <w:right w:val="single" w:sz="4" w:space="0" w:color="auto"/>
            </w:tcBorders>
            <w:vAlign w:val="center"/>
          </w:tcPr>
          <w:p w14:paraId="3E991490"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720-301-5325</w:t>
            </w:r>
          </w:p>
        </w:tc>
      </w:tr>
    </w:tbl>
    <w:p w14:paraId="26EC0A37" w14:textId="13B5A77F" w:rsidR="00A846CC" w:rsidRDefault="00A846CC" w:rsidP="00A846CC">
      <w:pPr>
        <w:pStyle w:val="Paragraphedeliste"/>
        <w:rPr>
          <w:rFonts w:cstheme="minorHAnsi"/>
          <w:sz w:val="20"/>
          <w:szCs w:val="20"/>
        </w:rPr>
      </w:pPr>
    </w:p>
    <w:p w14:paraId="3AE76E08" w14:textId="3E53943F" w:rsidR="00A846CC" w:rsidRDefault="00A846CC" w:rsidP="00A846CC">
      <w:pPr>
        <w:pStyle w:val="Paragraphedeliste"/>
        <w:rPr>
          <w:rFonts w:cstheme="minorHAnsi"/>
          <w:sz w:val="20"/>
          <w:szCs w:val="20"/>
        </w:rPr>
      </w:pPr>
    </w:p>
    <w:p w14:paraId="276B0FC7" w14:textId="5149056E" w:rsidR="00D263C8" w:rsidRDefault="00D263C8" w:rsidP="00A846CC">
      <w:pPr>
        <w:pStyle w:val="Paragraphedeliste"/>
        <w:rPr>
          <w:rFonts w:cstheme="minorHAnsi"/>
          <w:sz w:val="20"/>
          <w:szCs w:val="20"/>
        </w:rPr>
      </w:pPr>
    </w:p>
    <w:p w14:paraId="79623961" w14:textId="48403812" w:rsidR="00D263C8" w:rsidRDefault="00D263C8" w:rsidP="00A846CC">
      <w:pPr>
        <w:pStyle w:val="Paragraphedeliste"/>
        <w:rPr>
          <w:rFonts w:cstheme="minorHAnsi"/>
          <w:sz w:val="20"/>
          <w:szCs w:val="20"/>
        </w:rPr>
      </w:pPr>
    </w:p>
    <w:p w14:paraId="62B3F1DD" w14:textId="2C5297A2" w:rsidR="00D263C8" w:rsidRDefault="00D263C8" w:rsidP="00A846CC">
      <w:pPr>
        <w:pStyle w:val="Paragraphedeliste"/>
        <w:rPr>
          <w:rFonts w:cstheme="minorHAnsi"/>
          <w:sz w:val="20"/>
          <w:szCs w:val="20"/>
        </w:rPr>
      </w:pPr>
    </w:p>
    <w:p w14:paraId="778FEE5A" w14:textId="67B7DDFE" w:rsidR="00D263C8" w:rsidRDefault="00D263C8" w:rsidP="00A846CC">
      <w:pPr>
        <w:pStyle w:val="Paragraphedeliste"/>
        <w:rPr>
          <w:rFonts w:cstheme="minorHAnsi"/>
          <w:sz w:val="20"/>
          <w:szCs w:val="20"/>
        </w:rPr>
      </w:pPr>
    </w:p>
    <w:p w14:paraId="13CC3750" w14:textId="1C72A9F8" w:rsidR="00D263C8" w:rsidRDefault="00D263C8" w:rsidP="00A846CC">
      <w:pPr>
        <w:pStyle w:val="Paragraphedeliste"/>
        <w:rPr>
          <w:rFonts w:cstheme="minorHAnsi"/>
          <w:sz w:val="20"/>
          <w:szCs w:val="20"/>
        </w:rPr>
      </w:pPr>
    </w:p>
    <w:p w14:paraId="75EF4184" w14:textId="76B16E85" w:rsidR="00D263C8" w:rsidRDefault="00D263C8" w:rsidP="00A846CC">
      <w:pPr>
        <w:pStyle w:val="Paragraphedeliste"/>
        <w:rPr>
          <w:rFonts w:cstheme="minorHAnsi"/>
          <w:sz w:val="20"/>
          <w:szCs w:val="20"/>
        </w:rPr>
      </w:pPr>
    </w:p>
    <w:p w14:paraId="0FE9D10A" w14:textId="180535B1" w:rsidR="00D263C8" w:rsidRDefault="00D263C8" w:rsidP="00A846CC">
      <w:pPr>
        <w:pStyle w:val="Paragraphedeliste"/>
        <w:rPr>
          <w:rFonts w:cstheme="minorHAnsi"/>
          <w:sz w:val="20"/>
          <w:szCs w:val="20"/>
        </w:rPr>
      </w:pPr>
    </w:p>
    <w:p w14:paraId="1AE97E9A" w14:textId="77777777" w:rsidR="00D263C8" w:rsidRDefault="00D263C8" w:rsidP="00A846CC">
      <w:pPr>
        <w:pStyle w:val="Paragraphedeliste"/>
        <w:rPr>
          <w:rFonts w:cstheme="minorHAnsi"/>
          <w:sz w:val="20"/>
          <w:szCs w:val="20"/>
        </w:rPr>
      </w:pPr>
    </w:p>
    <w:p w14:paraId="7BD5AC5A" w14:textId="3E6A4EC7" w:rsidR="00622187" w:rsidRPr="00622187" w:rsidRDefault="00622187" w:rsidP="00A846CC">
      <w:pPr>
        <w:pStyle w:val="Paragraphedeliste"/>
        <w:rPr>
          <w:rFonts w:cstheme="minorHAnsi"/>
          <w:b/>
          <w:bCs/>
          <w:sz w:val="20"/>
          <w:szCs w:val="20"/>
        </w:rPr>
      </w:pPr>
      <w:r w:rsidRPr="00622187">
        <w:rPr>
          <w:b/>
          <w:bCs/>
          <w:sz w:val="20"/>
          <w:szCs w:val="20"/>
          <w:lang w:val="fr"/>
        </w:rPr>
        <w:t>Liste de l’escalade mondiale</w:t>
      </w:r>
    </w:p>
    <w:tbl>
      <w:tblPr>
        <w:tblW w:w="9085" w:type="dxa"/>
        <w:tblInd w:w="715" w:type="dxa"/>
        <w:tblCellMar>
          <w:left w:w="0" w:type="dxa"/>
          <w:right w:w="0" w:type="dxa"/>
        </w:tblCellMar>
        <w:tblLook w:val="04A0" w:firstRow="1" w:lastRow="0" w:firstColumn="1" w:lastColumn="0" w:noHBand="0" w:noVBand="1"/>
      </w:tblPr>
      <w:tblGrid>
        <w:gridCol w:w="1710"/>
        <w:gridCol w:w="3685"/>
        <w:gridCol w:w="3690"/>
      </w:tblGrid>
      <w:tr w:rsidR="00A846CC" w:rsidRPr="006F65A5" w14:paraId="3D8DDC9A" w14:textId="77777777" w:rsidTr="00A846CC">
        <w:trPr>
          <w:trHeight w:val="395"/>
        </w:trPr>
        <w:tc>
          <w:tcPr>
            <w:tcW w:w="171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B0D4BDD" w14:textId="77777777" w:rsidR="00A846CC" w:rsidRPr="006F65A5" w:rsidRDefault="00A846CC" w:rsidP="001E7B45">
            <w:pPr>
              <w:spacing w:line="252" w:lineRule="auto"/>
              <w:jc w:val="center"/>
              <w:rPr>
                <w:rFonts w:cstheme="minorHAnsi"/>
                <w:b/>
                <w:bCs/>
                <w:sz w:val="16"/>
                <w:szCs w:val="16"/>
              </w:rPr>
            </w:pPr>
            <w:r w:rsidRPr="006F65A5">
              <w:rPr>
                <w:b/>
                <w:bCs/>
                <w:sz w:val="16"/>
                <w:szCs w:val="16"/>
                <w:lang w:val="fr"/>
              </w:rPr>
              <w:t>Niveau d’escalade</w:t>
            </w:r>
          </w:p>
        </w:tc>
        <w:tc>
          <w:tcPr>
            <w:tcW w:w="368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8242B0F" w14:textId="77777777" w:rsidR="00A846CC" w:rsidRPr="006F65A5" w:rsidRDefault="00A846CC" w:rsidP="001E7B45">
            <w:pPr>
              <w:spacing w:line="252" w:lineRule="auto"/>
              <w:jc w:val="center"/>
              <w:rPr>
                <w:rFonts w:cstheme="minorHAnsi"/>
                <w:b/>
                <w:bCs/>
                <w:sz w:val="16"/>
                <w:szCs w:val="16"/>
              </w:rPr>
            </w:pPr>
            <w:r w:rsidRPr="006F65A5">
              <w:rPr>
                <w:b/>
                <w:bCs/>
                <w:color w:val="000000"/>
                <w:sz w:val="16"/>
                <w:szCs w:val="16"/>
                <w:lang w:val="fr"/>
              </w:rPr>
              <w:t>Position</w:t>
            </w:r>
          </w:p>
        </w:tc>
        <w:tc>
          <w:tcPr>
            <w:tcW w:w="369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E94CD1E" w14:textId="77777777" w:rsidR="00A846CC" w:rsidRPr="006F65A5" w:rsidRDefault="00A846CC" w:rsidP="001E7B45">
            <w:pPr>
              <w:spacing w:line="252" w:lineRule="auto"/>
              <w:jc w:val="center"/>
              <w:rPr>
                <w:rFonts w:cstheme="minorHAnsi"/>
                <w:b/>
                <w:bCs/>
                <w:sz w:val="16"/>
                <w:szCs w:val="16"/>
              </w:rPr>
            </w:pPr>
            <w:r w:rsidRPr="006F65A5">
              <w:rPr>
                <w:b/>
                <w:bCs/>
                <w:color w:val="000000"/>
                <w:sz w:val="16"/>
                <w:szCs w:val="16"/>
                <w:lang w:val="fr"/>
              </w:rPr>
              <w:t>Contact</w:t>
            </w:r>
          </w:p>
        </w:tc>
      </w:tr>
      <w:tr w:rsidR="00A846CC" w:rsidRPr="006F65A5" w14:paraId="0D0FDDF4" w14:textId="77777777" w:rsidTr="00A846CC">
        <w:trPr>
          <w:trHeight w:val="368"/>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54DE95" w14:textId="77777777" w:rsidR="00A846CC" w:rsidRPr="006F65A5" w:rsidRDefault="00A846CC" w:rsidP="001E7B45">
            <w:pPr>
              <w:spacing w:line="252" w:lineRule="auto"/>
              <w:jc w:val="center"/>
              <w:rPr>
                <w:rFonts w:cstheme="minorHAnsi"/>
                <w:sz w:val="16"/>
                <w:szCs w:val="16"/>
              </w:rPr>
            </w:pPr>
            <w:r w:rsidRPr="006F65A5">
              <w:rPr>
                <w:sz w:val="16"/>
                <w:szCs w:val="16"/>
                <w:lang w:val="fr"/>
              </w:rPr>
              <w:t>0</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EBBD6B" w14:textId="77777777" w:rsidR="00A846CC" w:rsidRPr="006F65A5" w:rsidRDefault="00A846CC" w:rsidP="001E7B45">
            <w:pPr>
              <w:spacing w:line="252" w:lineRule="auto"/>
              <w:jc w:val="center"/>
              <w:rPr>
                <w:rFonts w:cstheme="minorHAnsi"/>
                <w:sz w:val="16"/>
                <w:szCs w:val="16"/>
              </w:rPr>
            </w:pPr>
            <w:r w:rsidRPr="006F65A5">
              <w:rPr>
                <w:sz w:val="16"/>
                <w:szCs w:val="16"/>
                <w:lang w:val="fr"/>
              </w:rPr>
              <w:t>Support technique</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E69B1" w14:textId="77777777" w:rsidR="00A846CC" w:rsidRPr="006F65A5" w:rsidRDefault="00A846CC" w:rsidP="001E7B45">
            <w:pPr>
              <w:jc w:val="center"/>
              <w:rPr>
                <w:rFonts w:cstheme="minorHAnsi"/>
                <w:sz w:val="16"/>
                <w:szCs w:val="16"/>
              </w:rPr>
            </w:pPr>
            <w:r w:rsidRPr="006F65A5">
              <w:rPr>
                <w:sz w:val="16"/>
                <w:szCs w:val="16"/>
                <w:lang w:val="fr"/>
              </w:rPr>
              <w:t>+40312294674 +40312294674</w:t>
            </w:r>
          </w:p>
          <w:p w14:paraId="7FB99180" w14:textId="77777777" w:rsidR="00A846CC" w:rsidRPr="006F65A5" w:rsidRDefault="00A846CC" w:rsidP="001E7B45">
            <w:pPr>
              <w:jc w:val="center"/>
              <w:rPr>
                <w:rFonts w:cstheme="minorHAnsi"/>
                <w:sz w:val="16"/>
                <w:szCs w:val="16"/>
              </w:rPr>
            </w:pPr>
            <w:r w:rsidRPr="006F65A5">
              <w:rPr>
                <w:sz w:val="16"/>
                <w:szCs w:val="16"/>
                <w:lang w:val="fr"/>
              </w:rPr>
              <w:t>+33973050334</w:t>
            </w:r>
          </w:p>
        </w:tc>
      </w:tr>
      <w:tr w:rsidR="00A846CC" w:rsidRPr="006F65A5" w14:paraId="2651A5ED" w14:textId="77777777" w:rsidTr="00A846CC">
        <w:trPr>
          <w:trHeight w:val="332"/>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C29642" w14:textId="77777777" w:rsidR="00A846CC" w:rsidRPr="006F65A5" w:rsidRDefault="00A846CC" w:rsidP="001E7B45">
            <w:pPr>
              <w:spacing w:line="252" w:lineRule="auto"/>
              <w:jc w:val="center"/>
              <w:rPr>
                <w:rFonts w:cstheme="minorHAnsi"/>
                <w:sz w:val="16"/>
                <w:szCs w:val="16"/>
              </w:rPr>
            </w:pPr>
            <w:r w:rsidRPr="006F65A5">
              <w:rPr>
                <w:sz w:val="16"/>
                <w:szCs w:val="16"/>
                <w:lang w:val="fr"/>
              </w:rPr>
              <w:t>1</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B39CB" w14:textId="77777777" w:rsidR="00A846CC" w:rsidRPr="006F65A5" w:rsidRDefault="00A846CC" w:rsidP="001E7B45">
            <w:pPr>
              <w:spacing w:line="252" w:lineRule="auto"/>
              <w:jc w:val="center"/>
              <w:rPr>
                <w:rFonts w:cstheme="minorHAnsi"/>
                <w:sz w:val="16"/>
                <w:szCs w:val="16"/>
              </w:rPr>
            </w:pPr>
            <w:r w:rsidRPr="006F65A5">
              <w:rPr>
                <w:sz w:val="16"/>
                <w:szCs w:val="16"/>
                <w:lang w:val="fr"/>
              </w:rPr>
              <w:t>Support technique de niveau 2</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4F617" w14:textId="77777777" w:rsidR="00A846CC" w:rsidRPr="006F65A5" w:rsidRDefault="00A846CC" w:rsidP="001E7B45">
            <w:pPr>
              <w:spacing w:line="252" w:lineRule="auto"/>
              <w:jc w:val="center"/>
              <w:rPr>
                <w:rFonts w:cstheme="minorHAnsi"/>
                <w:sz w:val="16"/>
                <w:szCs w:val="16"/>
              </w:rPr>
            </w:pPr>
            <w:r w:rsidRPr="006F65A5">
              <w:rPr>
                <w:sz w:val="16"/>
                <w:szCs w:val="16"/>
                <w:lang w:val="fr"/>
              </w:rPr>
              <w:t>+40752008527</w:t>
            </w:r>
          </w:p>
        </w:tc>
      </w:tr>
      <w:tr w:rsidR="00A846CC" w:rsidRPr="006F65A5" w14:paraId="59EA6B7C" w14:textId="77777777" w:rsidTr="00A846CC">
        <w:trPr>
          <w:trHeight w:val="35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573936" w14:textId="77777777" w:rsidR="00A846CC" w:rsidRPr="006F65A5" w:rsidRDefault="00A846CC" w:rsidP="001E7B45">
            <w:pPr>
              <w:spacing w:line="252" w:lineRule="auto"/>
              <w:jc w:val="center"/>
              <w:rPr>
                <w:rFonts w:cstheme="minorHAnsi"/>
                <w:sz w:val="16"/>
                <w:szCs w:val="16"/>
              </w:rPr>
            </w:pPr>
            <w:r w:rsidRPr="006F65A5">
              <w:rPr>
                <w:sz w:val="16"/>
                <w:szCs w:val="16"/>
                <w:lang w:val="fr"/>
              </w:rPr>
              <w:t>2</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A845E" w14:textId="77777777" w:rsidR="00A846CC" w:rsidRPr="006F65A5" w:rsidRDefault="00A846CC" w:rsidP="001E7B45">
            <w:pPr>
              <w:spacing w:line="252" w:lineRule="auto"/>
              <w:jc w:val="center"/>
              <w:rPr>
                <w:rFonts w:cstheme="minorHAnsi"/>
                <w:sz w:val="16"/>
                <w:szCs w:val="16"/>
              </w:rPr>
            </w:pPr>
            <w:r w:rsidRPr="006F65A5">
              <w:rPr>
                <w:sz w:val="16"/>
                <w:szCs w:val="16"/>
                <w:lang w:val="fr"/>
              </w:rPr>
              <w:t>Coordonnateur du soutien technique</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F4C305" w14:textId="77777777" w:rsidR="00A846CC" w:rsidRPr="006F65A5" w:rsidRDefault="00A846CC" w:rsidP="001E7B45">
            <w:pPr>
              <w:spacing w:line="252" w:lineRule="auto"/>
              <w:jc w:val="center"/>
              <w:rPr>
                <w:rFonts w:cstheme="minorHAnsi"/>
                <w:sz w:val="16"/>
                <w:szCs w:val="16"/>
              </w:rPr>
            </w:pPr>
            <w:r w:rsidRPr="006F65A5">
              <w:rPr>
                <w:sz w:val="16"/>
                <w:szCs w:val="16"/>
                <w:lang w:val="fr"/>
              </w:rPr>
              <w:t>+40755965985</w:t>
            </w:r>
          </w:p>
        </w:tc>
      </w:tr>
      <w:tr w:rsidR="00A846CC" w:rsidRPr="006F65A5" w14:paraId="3BB3D365" w14:textId="77777777" w:rsidTr="00A846CC">
        <w:trPr>
          <w:trHeight w:val="350"/>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2A57A1" w14:textId="77777777" w:rsidR="00A846CC" w:rsidRPr="006F65A5" w:rsidRDefault="00A846CC" w:rsidP="001E7B45">
            <w:pPr>
              <w:jc w:val="center"/>
              <w:rPr>
                <w:rFonts w:cstheme="minorHAnsi"/>
                <w:color w:val="FF0000"/>
                <w:sz w:val="16"/>
                <w:szCs w:val="16"/>
                <w:lang w:eastAsia="zh-TW"/>
              </w:rPr>
            </w:pPr>
            <w:r w:rsidRPr="006F65A5">
              <w:rPr>
                <w:color w:val="000000"/>
                <w:sz w:val="16"/>
                <w:szCs w:val="16"/>
                <w:lang w:val="fr"/>
              </w:rPr>
              <w:t>3</w:t>
            </w:r>
          </w:p>
        </w:tc>
        <w:tc>
          <w:tcPr>
            <w:tcW w:w="36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07E54" w14:textId="77777777" w:rsidR="00A846CC" w:rsidRPr="006F65A5" w:rsidRDefault="00A846CC" w:rsidP="001E7B45">
            <w:pPr>
              <w:spacing w:line="252" w:lineRule="auto"/>
              <w:jc w:val="center"/>
              <w:rPr>
                <w:rFonts w:cstheme="minorHAnsi"/>
                <w:sz w:val="16"/>
                <w:szCs w:val="16"/>
              </w:rPr>
            </w:pPr>
            <w:r w:rsidRPr="006F65A5">
              <w:rPr>
                <w:sz w:val="16"/>
                <w:szCs w:val="16"/>
                <w:lang w:val="fr"/>
              </w:rPr>
              <w:t>Directeur des opérations</w:t>
            </w:r>
          </w:p>
        </w:tc>
        <w:tc>
          <w:tcPr>
            <w:tcW w:w="3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AB10E5" w14:textId="77777777" w:rsidR="00A846CC" w:rsidRPr="006F65A5" w:rsidRDefault="00A846CC" w:rsidP="001E7B45">
            <w:pPr>
              <w:spacing w:line="252" w:lineRule="auto"/>
              <w:jc w:val="center"/>
              <w:rPr>
                <w:rFonts w:cstheme="minorHAnsi"/>
                <w:sz w:val="16"/>
                <w:szCs w:val="16"/>
              </w:rPr>
            </w:pPr>
            <w:r w:rsidRPr="006F65A5">
              <w:rPr>
                <w:sz w:val="16"/>
                <w:szCs w:val="16"/>
                <w:lang w:val="fr"/>
              </w:rPr>
              <w:t xml:space="preserve">+40722167244 </w:t>
            </w:r>
          </w:p>
        </w:tc>
      </w:tr>
    </w:tbl>
    <w:p w14:paraId="6BFFEA9A" w14:textId="53D7F866" w:rsidR="00A846CC" w:rsidRDefault="00A846CC" w:rsidP="00A846CC">
      <w:pPr>
        <w:pStyle w:val="Paragraphedeliste"/>
        <w:rPr>
          <w:rFonts w:cstheme="minorHAnsi"/>
          <w:sz w:val="20"/>
          <w:szCs w:val="20"/>
        </w:rPr>
      </w:pPr>
    </w:p>
    <w:p w14:paraId="4850A969" w14:textId="77777777" w:rsidR="00A846CC" w:rsidRPr="00A846CC" w:rsidRDefault="00A846CC" w:rsidP="00A846CC">
      <w:pPr>
        <w:ind w:left="720"/>
        <w:rPr>
          <w:rFonts w:cstheme="minorHAnsi"/>
          <w:sz w:val="20"/>
          <w:szCs w:val="20"/>
        </w:rPr>
      </w:pPr>
      <w:r w:rsidRPr="00A846CC">
        <w:rPr>
          <w:sz w:val="20"/>
          <w:szCs w:val="20"/>
          <w:lang w:val="fr"/>
        </w:rPr>
        <w:t>Le groupe de support technique NobelBiz est le point de contrôle de toutes les mises à jour et escalades des clients. Les escalades passées au niveau 1 se produiront au nombre indiqué d’heures après la réponse initiale du billet, si le problème n’est pas résolu :</w:t>
      </w:r>
    </w:p>
    <w:tbl>
      <w:tblPr>
        <w:tblW w:w="846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070"/>
        <w:gridCol w:w="2430"/>
        <w:gridCol w:w="2160"/>
      </w:tblGrid>
      <w:tr w:rsidR="00A846CC" w:rsidRPr="00A846CC" w14:paraId="47CEF7E8" w14:textId="77777777" w:rsidTr="001E7B45">
        <w:trPr>
          <w:trHeight w:val="645"/>
        </w:trPr>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FFB48" w14:textId="77777777" w:rsidR="00A846CC" w:rsidRPr="00A846CC" w:rsidRDefault="00A846CC" w:rsidP="001E7B45">
            <w:pPr>
              <w:spacing w:after="0" w:line="256" w:lineRule="auto"/>
              <w:jc w:val="center"/>
              <w:rPr>
                <w:rFonts w:eastAsia="Times New Roman" w:cstheme="minorHAnsi"/>
                <w:b/>
                <w:bCs/>
                <w:sz w:val="20"/>
                <w:szCs w:val="20"/>
              </w:rPr>
            </w:pPr>
            <w:r w:rsidRPr="00A846CC">
              <w:rPr>
                <w:b/>
                <w:bCs/>
                <w:sz w:val="20"/>
                <w:szCs w:val="20"/>
                <w:lang w:val="fr"/>
              </w:rPr>
              <w:t>Niveau d’escalade</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D7E6B4" w14:textId="77777777" w:rsidR="00A846CC" w:rsidRPr="00A846CC" w:rsidRDefault="00A846CC" w:rsidP="001E7B45">
            <w:pPr>
              <w:spacing w:after="0" w:line="256" w:lineRule="auto"/>
              <w:jc w:val="center"/>
              <w:rPr>
                <w:rFonts w:eastAsia="Times New Roman" w:cstheme="minorHAnsi"/>
                <w:b/>
                <w:bCs/>
                <w:sz w:val="20"/>
                <w:szCs w:val="20"/>
              </w:rPr>
            </w:pPr>
            <w:r w:rsidRPr="00A846CC">
              <w:rPr>
                <w:b/>
                <w:bCs/>
                <w:sz w:val="20"/>
                <w:szCs w:val="20"/>
                <w:lang w:val="fr"/>
              </w:rPr>
              <w:t>P0/P1</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A504B" w14:textId="77777777" w:rsidR="00A846CC" w:rsidRPr="00A846CC" w:rsidRDefault="00A846CC" w:rsidP="001E7B45">
            <w:pPr>
              <w:spacing w:after="0" w:line="256" w:lineRule="auto"/>
              <w:jc w:val="center"/>
              <w:rPr>
                <w:rFonts w:cstheme="minorHAnsi"/>
                <w:b/>
                <w:bCs/>
                <w:sz w:val="20"/>
                <w:szCs w:val="20"/>
              </w:rPr>
            </w:pPr>
            <w:r w:rsidRPr="00A846CC">
              <w:rPr>
                <w:b/>
                <w:bCs/>
                <w:sz w:val="20"/>
                <w:szCs w:val="20"/>
                <w:lang w:val="fr"/>
              </w:rPr>
              <w:t>P2 (P2)</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A74355" w14:textId="77777777" w:rsidR="00A846CC" w:rsidRPr="00A846CC" w:rsidRDefault="00A846CC" w:rsidP="001E7B45">
            <w:pPr>
              <w:spacing w:after="0" w:line="256" w:lineRule="auto"/>
              <w:jc w:val="center"/>
              <w:rPr>
                <w:rFonts w:eastAsia="Times New Roman" w:cstheme="minorHAnsi"/>
                <w:b/>
                <w:bCs/>
                <w:sz w:val="20"/>
                <w:szCs w:val="20"/>
              </w:rPr>
            </w:pPr>
            <w:r w:rsidRPr="00A846CC">
              <w:rPr>
                <w:b/>
                <w:bCs/>
                <w:sz w:val="20"/>
                <w:szCs w:val="20"/>
                <w:lang w:val="fr"/>
              </w:rPr>
              <w:t>P3 (P3)</w:t>
            </w:r>
          </w:p>
        </w:tc>
      </w:tr>
      <w:tr w:rsidR="00A846CC" w:rsidRPr="00A846CC" w14:paraId="0FE4B3A1" w14:textId="77777777" w:rsidTr="001E7B45">
        <w:trPr>
          <w:trHeight w:val="432"/>
        </w:trPr>
        <w:tc>
          <w:tcPr>
            <w:tcW w:w="1800" w:type="dxa"/>
            <w:tcBorders>
              <w:top w:val="single" w:sz="4" w:space="0" w:color="auto"/>
              <w:left w:val="single" w:sz="4" w:space="0" w:color="auto"/>
              <w:bottom w:val="single" w:sz="4" w:space="0" w:color="auto"/>
              <w:right w:val="single" w:sz="4" w:space="0" w:color="auto"/>
            </w:tcBorders>
            <w:vAlign w:val="center"/>
          </w:tcPr>
          <w:p w14:paraId="6A096BED"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 xml:space="preserve">Niveau 1 </w:t>
            </w:r>
          </w:p>
        </w:tc>
        <w:tc>
          <w:tcPr>
            <w:tcW w:w="2070" w:type="dxa"/>
            <w:tcBorders>
              <w:top w:val="single" w:sz="4" w:space="0" w:color="auto"/>
              <w:left w:val="single" w:sz="4" w:space="0" w:color="auto"/>
              <w:bottom w:val="single" w:sz="4" w:space="0" w:color="auto"/>
              <w:right w:val="single" w:sz="4" w:space="0" w:color="auto"/>
            </w:tcBorders>
            <w:vAlign w:val="center"/>
          </w:tcPr>
          <w:p w14:paraId="067E4B7A"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30 minutes</w:t>
            </w:r>
          </w:p>
        </w:tc>
        <w:tc>
          <w:tcPr>
            <w:tcW w:w="2430" w:type="dxa"/>
            <w:tcBorders>
              <w:top w:val="single" w:sz="4" w:space="0" w:color="auto"/>
              <w:left w:val="single" w:sz="4" w:space="0" w:color="auto"/>
              <w:bottom w:val="single" w:sz="4" w:space="0" w:color="auto"/>
              <w:right w:val="single" w:sz="4" w:space="0" w:color="auto"/>
            </w:tcBorders>
            <w:vAlign w:val="center"/>
          </w:tcPr>
          <w:p w14:paraId="36223BC5"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1 heure</w:t>
            </w:r>
          </w:p>
        </w:tc>
        <w:tc>
          <w:tcPr>
            <w:tcW w:w="2160" w:type="dxa"/>
            <w:tcBorders>
              <w:top w:val="single" w:sz="4" w:space="0" w:color="auto"/>
              <w:left w:val="single" w:sz="4" w:space="0" w:color="auto"/>
              <w:bottom w:val="single" w:sz="4" w:space="0" w:color="auto"/>
              <w:right w:val="single" w:sz="4" w:space="0" w:color="auto"/>
            </w:tcBorders>
            <w:vAlign w:val="center"/>
          </w:tcPr>
          <w:p w14:paraId="5A5BD419" w14:textId="77777777" w:rsidR="00A846CC" w:rsidRPr="00A846CC" w:rsidRDefault="00A846CC" w:rsidP="001E7B45">
            <w:pPr>
              <w:spacing w:after="0"/>
              <w:jc w:val="center"/>
              <w:rPr>
                <w:rFonts w:cstheme="minorHAnsi"/>
                <w:sz w:val="20"/>
                <w:szCs w:val="20"/>
              </w:rPr>
            </w:pPr>
            <w:r w:rsidRPr="00A846CC">
              <w:rPr>
                <w:sz w:val="20"/>
                <w:szCs w:val="20"/>
                <w:lang w:val="fr"/>
              </w:rPr>
              <w:t>2 heures</w:t>
            </w:r>
          </w:p>
        </w:tc>
      </w:tr>
      <w:tr w:rsidR="00A846CC" w:rsidRPr="00A846CC" w14:paraId="3CAFBC24" w14:textId="77777777" w:rsidTr="001E7B45">
        <w:trPr>
          <w:trHeight w:val="432"/>
        </w:trPr>
        <w:tc>
          <w:tcPr>
            <w:tcW w:w="1800" w:type="dxa"/>
            <w:tcBorders>
              <w:top w:val="single" w:sz="4" w:space="0" w:color="auto"/>
              <w:left w:val="single" w:sz="4" w:space="0" w:color="auto"/>
              <w:bottom w:val="single" w:sz="4" w:space="0" w:color="auto"/>
              <w:right w:val="single" w:sz="4" w:space="0" w:color="auto"/>
            </w:tcBorders>
            <w:vAlign w:val="center"/>
          </w:tcPr>
          <w:p w14:paraId="53CBD438"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Niveau 2</w:t>
            </w:r>
          </w:p>
        </w:tc>
        <w:tc>
          <w:tcPr>
            <w:tcW w:w="2070" w:type="dxa"/>
            <w:tcBorders>
              <w:top w:val="single" w:sz="4" w:space="0" w:color="auto"/>
              <w:left w:val="single" w:sz="4" w:space="0" w:color="auto"/>
              <w:bottom w:val="single" w:sz="4" w:space="0" w:color="auto"/>
              <w:right w:val="single" w:sz="4" w:space="0" w:color="auto"/>
            </w:tcBorders>
            <w:vAlign w:val="center"/>
          </w:tcPr>
          <w:p w14:paraId="4D99530B"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30 minutes</w:t>
            </w:r>
          </w:p>
        </w:tc>
        <w:tc>
          <w:tcPr>
            <w:tcW w:w="2430" w:type="dxa"/>
            <w:tcBorders>
              <w:top w:val="single" w:sz="4" w:space="0" w:color="auto"/>
              <w:left w:val="single" w:sz="4" w:space="0" w:color="auto"/>
              <w:bottom w:val="single" w:sz="4" w:space="0" w:color="auto"/>
              <w:right w:val="single" w:sz="4" w:space="0" w:color="auto"/>
            </w:tcBorders>
            <w:vAlign w:val="center"/>
          </w:tcPr>
          <w:p w14:paraId="0E1399A7"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2 heures</w:t>
            </w:r>
          </w:p>
        </w:tc>
        <w:tc>
          <w:tcPr>
            <w:tcW w:w="2160" w:type="dxa"/>
            <w:tcBorders>
              <w:top w:val="single" w:sz="4" w:space="0" w:color="auto"/>
              <w:left w:val="single" w:sz="4" w:space="0" w:color="auto"/>
              <w:bottom w:val="single" w:sz="4" w:space="0" w:color="auto"/>
              <w:right w:val="single" w:sz="4" w:space="0" w:color="auto"/>
            </w:tcBorders>
            <w:vAlign w:val="center"/>
          </w:tcPr>
          <w:p w14:paraId="20FA482D"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8 heures</w:t>
            </w:r>
          </w:p>
        </w:tc>
      </w:tr>
      <w:tr w:rsidR="00A846CC" w:rsidRPr="00A846CC" w14:paraId="2842047F" w14:textId="77777777" w:rsidTr="001E7B45">
        <w:trPr>
          <w:trHeight w:val="432"/>
        </w:trPr>
        <w:tc>
          <w:tcPr>
            <w:tcW w:w="1800" w:type="dxa"/>
            <w:tcBorders>
              <w:top w:val="single" w:sz="4" w:space="0" w:color="auto"/>
              <w:left w:val="single" w:sz="4" w:space="0" w:color="auto"/>
              <w:bottom w:val="single" w:sz="4" w:space="0" w:color="auto"/>
              <w:right w:val="single" w:sz="4" w:space="0" w:color="auto"/>
            </w:tcBorders>
            <w:vAlign w:val="center"/>
          </w:tcPr>
          <w:p w14:paraId="3CD18A18"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Niveau 3</w:t>
            </w:r>
          </w:p>
        </w:tc>
        <w:tc>
          <w:tcPr>
            <w:tcW w:w="2070" w:type="dxa"/>
            <w:tcBorders>
              <w:top w:val="single" w:sz="4" w:space="0" w:color="auto"/>
              <w:left w:val="single" w:sz="4" w:space="0" w:color="auto"/>
              <w:bottom w:val="single" w:sz="4" w:space="0" w:color="auto"/>
              <w:right w:val="single" w:sz="4" w:space="0" w:color="auto"/>
            </w:tcBorders>
            <w:vAlign w:val="center"/>
          </w:tcPr>
          <w:p w14:paraId="4DAB8C77"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1 heure</w:t>
            </w:r>
          </w:p>
        </w:tc>
        <w:tc>
          <w:tcPr>
            <w:tcW w:w="2430" w:type="dxa"/>
            <w:tcBorders>
              <w:top w:val="single" w:sz="4" w:space="0" w:color="auto"/>
              <w:left w:val="single" w:sz="4" w:space="0" w:color="auto"/>
              <w:bottom w:val="single" w:sz="4" w:space="0" w:color="auto"/>
              <w:right w:val="single" w:sz="4" w:space="0" w:color="auto"/>
            </w:tcBorders>
            <w:vAlign w:val="center"/>
          </w:tcPr>
          <w:p w14:paraId="49389197"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8 heures</w:t>
            </w:r>
          </w:p>
        </w:tc>
        <w:tc>
          <w:tcPr>
            <w:tcW w:w="2160" w:type="dxa"/>
            <w:tcBorders>
              <w:top w:val="single" w:sz="4" w:space="0" w:color="auto"/>
              <w:left w:val="single" w:sz="4" w:space="0" w:color="auto"/>
              <w:bottom w:val="single" w:sz="4" w:space="0" w:color="auto"/>
              <w:right w:val="single" w:sz="4" w:space="0" w:color="auto"/>
            </w:tcBorders>
            <w:vAlign w:val="center"/>
          </w:tcPr>
          <w:p w14:paraId="1A3617F6"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24 heures sur 24</w:t>
            </w:r>
          </w:p>
        </w:tc>
      </w:tr>
      <w:tr w:rsidR="00A846CC" w:rsidRPr="00A846CC" w14:paraId="3BD1E831" w14:textId="77777777" w:rsidTr="001E7B45">
        <w:trPr>
          <w:trHeight w:val="432"/>
        </w:trPr>
        <w:tc>
          <w:tcPr>
            <w:tcW w:w="1800" w:type="dxa"/>
            <w:tcBorders>
              <w:top w:val="single" w:sz="4" w:space="0" w:color="auto"/>
              <w:left w:val="single" w:sz="4" w:space="0" w:color="auto"/>
              <w:bottom w:val="single" w:sz="4" w:space="0" w:color="auto"/>
              <w:right w:val="single" w:sz="4" w:space="0" w:color="auto"/>
            </w:tcBorders>
            <w:vAlign w:val="center"/>
          </w:tcPr>
          <w:p w14:paraId="07B34499"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Niveau 4</w:t>
            </w:r>
          </w:p>
        </w:tc>
        <w:tc>
          <w:tcPr>
            <w:tcW w:w="2070" w:type="dxa"/>
            <w:tcBorders>
              <w:top w:val="single" w:sz="4" w:space="0" w:color="auto"/>
              <w:left w:val="single" w:sz="4" w:space="0" w:color="auto"/>
              <w:bottom w:val="single" w:sz="4" w:space="0" w:color="auto"/>
              <w:right w:val="single" w:sz="4" w:space="0" w:color="auto"/>
            </w:tcBorders>
            <w:vAlign w:val="center"/>
          </w:tcPr>
          <w:p w14:paraId="035B4780"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1 heure 30 minutes</w:t>
            </w:r>
          </w:p>
        </w:tc>
        <w:tc>
          <w:tcPr>
            <w:tcW w:w="2430" w:type="dxa"/>
            <w:tcBorders>
              <w:top w:val="single" w:sz="4" w:space="0" w:color="auto"/>
              <w:left w:val="single" w:sz="4" w:space="0" w:color="auto"/>
              <w:bottom w:val="single" w:sz="4" w:space="0" w:color="auto"/>
              <w:right w:val="single" w:sz="4" w:space="0" w:color="auto"/>
            </w:tcBorders>
            <w:vAlign w:val="center"/>
          </w:tcPr>
          <w:p w14:paraId="5FD2A987"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12 heures</w:t>
            </w:r>
          </w:p>
        </w:tc>
        <w:tc>
          <w:tcPr>
            <w:tcW w:w="2160" w:type="dxa"/>
            <w:tcBorders>
              <w:top w:val="single" w:sz="4" w:space="0" w:color="auto"/>
              <w:left w:val="single" w:sz="4" w:space="0" w:color="auto"/>
              <w:bottom w:val="single" w:sz="4" w:space="0" w:color="auto"/>
              <w:right w:val="single" w:sz="4" w:space="0" w:color="auto"/>
            </w:tcBorders>
            <w:vAlign w:val="center"/>
          </w:tcPr>
          <w:p w14:paraId="2FBE8A71" w14:textId="77777777" w:rsidR="00A846CC" w:rsidRPr="00A846CC" w:rsidRDefault="00A846CC" w:rsidP="001E7B45">
            <w:pPr>
              <w:spacing w:after="0" w:line="256" w:lineRule="auto"/>
              <w:jc w:val="center"/>
              <w:rPr>
                <w:rFonts w:eastAsia="Times New Roman" w:cstheme="minorHAnsi"/>
                <w:sz w:val="20"/>
                <w:szCs w:val="20"/>
              </w:rPr>
            </w:pPr>
            <w:r w:rsidRPr="00A846CC">
              <w:rPr>
                <w:sz w:val="20"/>
                <w:szCs w:val="20"/>
                <w:lang w:val="fr"/>
              </w:rPr>
              <w:t>48 heures</w:t>
            </w:r>
          </w:p>
        </w:tc>
      </w:tr>
      <w:tr w:rsidR="00A846CC" w:rsidRPr="00A846CC" w14:paraId="3211BB37" w14:textId="77777777" w:rsidTr="001E7B45">
        <w:trPr>
          <w:trHeight w:val="432"/>
        </w:trPr>
        <w:tc>
          <w:tcPr>
            <w:tcW w:w="1800" w:type="dxa"/>
            <w:tcBorders>
              <w:top w:val="single" w:sz="4" w:space="0" w:color="auto"/>
              <w:left w:val="single" w:sz="4" w:space="0" w:color="auto"/>
              <w:bottom w:val="single" w:sz="4" w:space="0" w:color="auto"/>
              <w:right w:val="single" w:sz="4" w:space="0" w:color="auto"/>
            </w:tcBorders>
            <w:vAlign w:val="center"/>
          </w:tcPr>
          <w:p w14:paraId="7EC58327" w14:textId="77777777" w:rsidR="00A846CC" w:rsidRPr="00A846CC" w:rsidRDefault="00A846CC" w:rsidP="001E7B45">
            <w:pPr>
              <w:spacing w:after="0" w:line="256" w:lineRule="auto"/>
              <w:jc w:val="center"/>
              <w:rPr>
                <w:rFonts w:eastAsia="PMingLiU" w:cstheme="minorHAnsi"/>
                <w:sz w:val="20"/>
                <w:szCs w:val="20"/>
                <w:lang w:eastAsia="zh-TW"/>
              </w:rPr>
            </w:pPr>
            <w:r w:rsidRPr="00A846CC">
              <w:rPr>
                <w:sz w:val="20"/>
                <w:szCs w:val="20"/>
                <w:lang w:val="fr"/>
              </w:rPr>
              <w:t>Niveau 5</w:t>
            </w:r>
          </w:p>
        </w:tc>
        <w:tc>
          <w:tcPr>
            <w:tcW w:w="2070" w:type="dxa"/>
            <w:tcBorders>
              <w:top w:val="single" w:sz="4" w:space="0" w:color="auto"/>
              <w:left w:val="single" w:sz="4" w:space="0" w:color="auto"/>
              <w:bottom w:val="single" w:sz="4" w:space="0" w:color="auto"/>
              <w:right w:val="single" w:sz="4" w:space="0" w:color="auto"/>
            </w:tcBorders>
            <w:vAlign w:val="center"/>
          </w:tcPr>
          <w:p w14:paraId="7A4569D3"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2 heures</w:t>
            </w:r>
          </w:p>
        </w:tc>
        <w:tc>
          <w:tcPr>
            <w:tcW w:w="2430" w:type="dxa"/>
            <w:tcBorders>
              <w:top w:val="single" w:sz="4" w:space="0" w:color="auto"/>
              <w:left w:val="single" w:sz="4" w:space="0" w:color="auto"/>
              <w:bottom w:val="single" w:sz="4" w:space="0" w:color="auto"/>
              <w:right w:val="single" w:sz="4" w:space="0" w:color="auto"/>
            </w:tcBorders>
            <w:vAlign w:val="center"/>
          </w:tcPr>
          <w:p w14:paraId="53F9AAD4"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24 heures sur 24</w:t>
            </w:r>
          </w:p>
        </w:tc>
        <w:tc>
          <w:tcPr>
            <w:tcW w:w="2160" w:type="dxa"/>
            <w:tcBorders>
              <w:top w:val="single" w:sz="4" w:space="0" w:color="auto"/>
              <w:left w:val="single" w:sz="4" w:space="0" w:color="auto"/>
              <w:bottom w:val="single" w:sz="4" w:space="0" w:color="auto"/>
              <w:right w:val="single" w:sz="4" w:space="0" w:color="auto"/>
            </w:tcBorders>
            <w:vAlign w:val="center"/>
          </w:tcPr>
          <w:p w14:paraId="2C1B6580" w14:textId="77777777" w:rsidR="00A846CC" w:rsidRPr="00A846CC" w:rsidRDefault="00A846CC" w:rsidP="001E7B45">
            <w:pPr>
              <w:spacing w:after="0" w:line="256" w:lineRule="auto"/>
              <w:jc w:val="center"/>
              <w:rPr>
                <w:rFonts w:cstheme="minorHAnsi"/>
                <w:sz w:val="20"/>
                <w:szCs w:val="20"/>
              </w:rPr>
            </w:pPr>
            <w:r w:rsidRPr="00A846CC">
              <w:rPr>
                <w:sz w:val="20"/>
                <w:szCs w:val="20"/>
                <w:lang w:val="fr"/>
              </w:rPr>
              <w:t>72 heures</w:t>
            </w:r>
          </w:p>
        </w:tc>
      </w:tr>
    </w:tbl>
    <w:p w14:paraId="6D47ED0B" w14:textId="77777777" w:rsidR="00A846CC" w:rsidRPr="00A846CC" w:rsidRDefault="00A846CC" w:rsidP="00A846CC">
      <w:pPr>
        <w:rPr>
          <w:rFonts w:cstheme="minorHAnsi"/>
          <w:sz w:val="20"/>
          <w:szCs w:val="20"/>
        </w:rPr>
      </w:pPr>
    </w:p>
    <w:p w14:paraId="7B5DA472" w14:textId="641F8030" w:rsidR="00A846CC" w:rsidRPr="00A846CC" w:rsidRDefault="00A846CC" w:rsidP="00266D0C">
      <w:pPr>
        <w:pStyle w:val="Paragraphedeliste"/>
        <w:numPr>
          <w:ilvl w:val="0"/>
          <w:numId w:val="30"/>
        </w:numPr>
        <w:spacing w:after="200" w:line="276" w:lineRule="auto"/>
        <w:contextualSpacing w:val="0"/>
        <w:rPr>
          <w:rFonts w:cstheme="minorHAnsi"/>
          <w:b/>
          <w:bCs/>
          <w:sz w:val="20"/>
          <w:szCs w:val="20"/>
        </w:rPr>
      </w:pPr>
      <w:r w:rsidRPr="00A846CC">
        <w:rPr>
          <w:b/>
          <w:bCs/>
          <w:sz w:val="20"/>
          <w:szCs w:val="20"/>
          <w:lang w:val="fr"/>
        </w:rPr>
        <w:t>Terme</w:t>
      </w:r>
    </w:p>
    <w:p w14:paraId="527AA785" w14:textId="4CA10D68" w:rsidR="00A846CC" w:rsidRDefault="00A846CC" w:rsidP="00A846CC">
      <w:pPr>
        <w:ind w:left="720"/>
        <w:rPr>
          <w:rFonts w:cstheme="minorHAnsi"/>
          <w:sz w:val="20"/>
          <w:szCs w:val="20"/>
        </w:rPr>
      </w:pPr>
      <w:r w:rsidRPr="00A846CC">
        <w:rPr>
          <w:sz w:val="20"/>
          <w:szCs w:val="20"/>
          <w:lang w:val="fr"/>
        </w:rPr>
        <w:t xml:space="preserve">Les modalités et dispositions de cette ALS commencent à la date à laquelle l’Accord et l’Énoncé de travail sont entièrement exécutés par des représentants autorisés de NobelBiz et du Client et se poursuivront pendant toute la durée de la durée du contrat telle que définie dans l’Accord. </w:t>
      </w:r>
    </w:p>
    <w:p w14:paraId="467967C4" w14:textId="77777777" w:rsidR="00A846CC" w:rsidRPr="00A846CC" w:rsidRDefault="00A846CC" w:rsidP="00266D0C">
      <w:pPr>
        <w:pStyle w:val="Paragraphedeliste"/>
        <w:numPr>
          <w:ilvl w:val="0"/>
          <w:numId w:val="30"/>
        </w:numPr>
        <w:spacing w:after="200" w:line="276" w:lineRule="auto"/>
        <w:contextualSpacing w:val="0"/>
        <w:rPr>
          <w:rFonts w:cstheme="minorHAnsi"/>
          <w:b/>
          <w:bCs/>
          <w:sz w:val="20"/>
          <w:szCs w:val="20"/>
        </w:rPr>
      </w:pPr>
      <w:r w:rsidRPr="00A846CC">
        <w:rPr>
          <w:b/>
          <w:bCs/>
          <w:sz w:val="20"/>
          <w:szCs w:val="20"/>
          <w:lang w:val="fr"/>
        </w:rPr>
        <w:t>Exclusions</w:t>
      </w:r>
    </w:p>
    <w:p w14:paraId="3A8EAADC" w14:textId="77777777" w:rsidR="00A846CC" w:rsidRPr="00A846CC" w:rsidRDefault="00A846CC" w:rsidP="00A846CC">
      <w:pPr>
        <w:pStyle w:val="Paragraphedeliste"/>
        <w:spacing w:after="0"/>
        <w:rPr>
          <w:rFonts w:cstheme="minorHAnsi"/>
          <w:b/>
          <w:bCs/>
          <w:sz w:val="20"/>
          <w:szCs w:val="20"/>
        </w:rPr>
      </w:pPr>
      <w:r w:rsidRPr="00A846CC">
        <w:rPr>
          <w:sz w:val="20"/>
          <w:szCs w:val="20"/>
          <w:lang w:val="fr"/>
        </w:rPr>
        <w:t xml:space="preserve">Les services de maintenance et de support NobelBiz ne couvrent pas la résolution des erreurs qui résultent de : (i) de logiciels ou de matériel tiers; ii) toute modification non-NobelBiz à la plate-forme et au logiciel NobelBiz; ou (iii) l’utilisation de la plate-forme et du logiciel NobelBiz par le client qui n’est pas conforme à la documentation fournie par NobelBiz. Les services de maintenance et de support NobelBiz ne couvrent pas les modifications apportées à la </w:t>
      </w:r>
      <w:r w:rsidRPr="00A846CC">
        <w:rPr>
          <w:sz w:val="20"/>
          <w:szCs w:val="20"/>
          <w:lang w:val="fr"/>
        </w:rPr>
        <w:lastRenderedPageBreak/>
        <w:t>plate-forme ou au logiciel NobelBiz pour contourner le dysfonctionnement ou la limitation des logiciels ou du matériel tiers.</w:t>
      </w:r>
    </w:p>
    <w:p w14:paraId="0E3D9FE7" w14:textId="77777777" w:rsidR="00A846CC" w:rsidRPr="00A846CC" w:rsidRDefault="00A846CC" w:rsidP="00A846CC">
      <w:pPr>
        <w:spacing w:after="0" w:line="240" w:lineRule="auto"/>
        <w:jc w:val="both"/>
        <w:rPr>
          <w:rFonts w:eastAsia="Times New Roman" w:cstheme="minorHAnsi"/>
          <w:b/>
          <w:sz w:val="20"/>
          <w:szCs w:val="20"/>
        </w:rPr>
      </w:pPr>
    </w:p>
    <w:p w14:paraId="5AB88F8B" w14:textId="77777777" w:rsidR="00A846CC" w:rsidRPr="00A846CC" w:rsidRDefault="00A846CC" w:rsidP="00266D0C">
      <w:pPr>
        <w:pStyle w:val="Paragraphedeliste"/>
        <w:numPr>
          <w:ilvl w:val="0"/>
          <w:numId w:val="30"/>
        </w:numPr>
        <w:spacing w:after="200"/>
        <w:contextualSpacing w:val="0"/>
        <w:rPr>
          <w:rFonts w:cstheme="minorHAnsi"/>
          <w:b/>
          <w:bCs/>
          <w:sz w:val="20"/>
          <w:szCs w:val="20"/>
        </w:rPr>
      </w:pPr>
      <w:r w:rsidRPr="00A846CC">
        <w:rPr>
          <w:b/>
          <w:bCs/>
          <w:sz w:val="20"/>
          <w:szCs w:val="20"/>
          <w:lang w:val="fr"/>
        </w:rPr>
        <w:t>Services supplémentaires</w:t>
      </w:r>
    </w:p>
    <w:p w14:paraId="34E9E691" w14:textId="7A3EB19B" w:rsidR="00313B86" w:rsidRPr="00A846CC" w:rsidRDefault="00A846CC" w:rsidP="00F3503B">
      <w:pPr>
        <w:spacing w:after="0"/>
        <w:ind w:left="720"/>
        <w:jc w:val="both"/>
        <w:rPr>
          <w:rFonts w:cstheme="minorHAnsi"/>
          <w:sz w:val="20"/>
          <w:szCs w:val="20"/>
        </w:rPr>
      </w:pPr>
      <w:r w:rsidRPr="00A846CC">
        <w:rPr>
          <w:sz w:val="20"/>
          <w:szCs w:val="20"/>
          <w:lang w:val="fr"/>
        </w:rPr>
        <w:t>La formation, le soutien sur place et le travail de développement d’applications sont des services supplémentaires et peuvent être mis à la disposition des clients pour des frais supplémentaires. La maintenance de la plate-forme et du logiciel NobelBiz à la retraite peut être mise à la disposition du client pour des frais supplémentaires. Le prix et les modalités de tous ces services supplémentaires feront l’objet d’un accord écrit mutuel de la partie.</w:t>
      </w:r>
    </w:p>
    <w:sectPr w:rsidR="00313B86" w:rsidRPr="00A846CC" w:rsidSect="00012793">
      <w:footerReference w:type="default" r:id="rId90"/>
      <w:type w:val="continuous"/>
      <w:pgSz w:w="12240" w:h="15840"/>
      <w:pgMar w:top="990" w:right="900" w:bottom="270" w:left="990" w:header="720" w:footer="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4C452" w14:textId="77777777" w:rsidR="00044850" w:rsidRDefault="00044850" w:rsidP="005B3AEC">
      <w:pPr>
        <w:spacing w:after="0" w:line="240" w:lineRule="auto"/>
      </w:pPr>
      <w:r>
        <w:rPr>
          <w:lang w:val="fr"/>
        </w:rPr>
        <w:separator/>
      </w:r>
    </w:p>
  </w:endnote>
  <w:endnote w:type="continuationSeparator" w:id="0">
    <w:p w14:paraId="57C5D094" w14:textId="77777777" w:rsidR="00044850" w:rsidRDefault="00044850" w:rsidP="005B3AEC">
      <w:pPr>
        <w:spacing w:after="0" w:line="240" w:lineRule="auto"/>
      </w:pPr>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 w:name="CIDFont+F5">
    <w:altName w:val="MS Gothic"/>
    <w:panose1 w:val="00000000000000000000"/>
    <w:charset w:val="80"/>
    <w:family w:val="auto"/>
    <w:notTrueType/>
    <w:pitch w:val="default"/>
    <w:sig w:usb0="00000000" w:usb1="08070000" w:usb2="00000010" w:usb3="00000000" w:csb0="00020000" w:csb1="00000000"/>
  </w:font>
  <w:font w:name="BookAntiqu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A44D2" w14:textId="5C316D37" w:rsidR="00040718" w:rsidRPr="00305019" w:rsidRDefault="00040718" w:rsidP="00A9360A">
    <w:pPr>
      <w:pStyle w:val="Pieddepage"/>
      <w:ind w:left="-180" w:firstLine="180"/>
      <w:rPr>
        <w:sz w:val="18"/>
        <w:szCs w:val="18"/>
      </w:rPr>
    </w:pPr>
    <w:r>
      <w:rPr>
        <w:noProof/>
        <w:lang w:val="fr"/>
      </w:rPr>
      <w:drawing>
        <wp:anchor distT="0" distB="0" distL="114300" distR="114300" simplePos="0" relativeHeight="251659264" behindDoc="0" locked="0" layoutInCell="1" allowOverlap="1" wp14:anchorId="6F37AB46" wp14:editId="7E2CEF45">
          <wp:simplePos x="0" y="0"/>
          <wp:positionH relativeFrom="column">
            <wp:posOffset>5618480</wp:posOffset>
          </wp:positionH>
          <wp:positionV relativeFrom="paragraph">
            <wp:posOffset>-158115</wp:posOffset>
          </wp:positionV>
          <wp:extent cx="704215" cy="223520"/>
          <wp:effectExtent l="0" t="0" r="635" b="5080"/>
          <wp:wrapSquare wrapText="bothSides"/>
          <wp:docPr id="358032661" name="Picture 1" descr="Un dessin d’un vi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4215" cy="223520"/>
                  </a:xfrm>
                  <a:prstGeom prst="rect">
                    <a:avLst/>
                  </a:prstGeom>
                </pic:spPr>
              </pic:pic>
            </a:graphicData>
          </a:graphic>
          <wp14:sizeRelH relativeFrom="margin">
            <wp14:pctWidth>0</wp14:pctWidth>
          </wp14:sizeRelH>
          <wp14:sizeRelV relativeFrom="margin">
            <wp14:pctHeight>0</wp14:pctHeight>
          </wp14:sizeRelV>
        </wp:anchor>
      </w:drawing>
    </w:r>
    <w:r w:rsidRPr="00305019">
      <w:rPr>
        <w:sz w:val="18"/>
        <w:szCs w:val="18"/>
        <w:lang w:val="fr"/>
      </w:rPr>
      <w:t xml:space="preserve">Confidentiel - NobelBiz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873D0" w14:textId="77777777" w:rsidR="00044850" w:rsidRDefault="00044850" w:rsidP="005B3AEC">
      <w:pPr>
        <w:spacing w:after="0" w:line="240" w:lineRule="auto"/>
      </w:pPr>
      <w:r>
        <w:rPr>
          <w:lang w:val="fr"/>
        </w:rPr>
        <w:separator/>
      </w:r>
    </w:p>
  </w:footnote>
  <w:footnote w:type="continuationSeparator" w:id="0">
    <w:p w14:paraId="2A13128B" w14:textId="77777777" w:rsidR="00044850" w:rsidRDefault="00044850" w:rsidP="005B3AEC">
      <w:pPr>
        <w:spacing w:after="0" w:line="240" w:lineRule="auto"/>
      </w:pPr>
      <w:r>
        <w:rPr>
          <w:lang w:val="fr"/>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4E39"/>
    <w:multiLevelType w:val="hybridMultilevel"/>
    <w:tmpl w:val="5204F63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2A1367"/>
    <w:multiLevelType w:val="hybridMultilevel"/>
    <w:tmpl w:val="00BA5E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AA2FE2"/>
    <w:multiLevelType w:val="hybridMultilevel"/>
    <w:tmpl w:val="3FA2B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11289"/>
    <w:multiLevelType w:val="hybridMultilevel"/>
    <w:tmpl w:val="76A64A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83D01"/>
    <w:multiLevelType w:val="hybridMultilevel"/>
    <w:tmpl w:val="1BB2F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F353FE"/>
    <w:multiLevelType w:val="hybridMultilevel"/>
    <w:tmpl w:val="1CD0B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B3C90"/>
    <w:multiLevelType w:val="hybridMultilevel"/>
    <w:tmpl w:val="4EEE88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040096"/>
    <w:multiLevelType w:val="hybridMultilevel"/>
    <w:tmpl w:val="64D26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C43059"/>
    <w:multiLevelType w:val="hybridMultilevel"/>
    <w:tmpl w:val="39AE2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D325AD"/>
    <w:multiLevelType w:val="hybridMultilevel"/>
    <w:tmpl w:val="3DA67F9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EB69CF"/>
    <w:multiLevelType w:val="hybridMultilevel"/>
    <w:tmpl w:val="22CC3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E35C1"/>
    <w:multiLevelType w:val="hybridMultilevel"/>
    <w:tmpl w:val="FC0A9F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0E05095"/>
    <w:multiLevelType w:val="hybridMultilevel"/>
    <w:tmpl w:val="97B4631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965A89"/>
    <w:multiLevelType w:val="hybridMultilevel"/>
    <w:tmpl w:val="076C2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4E2CFC"/>
    <w:multiLevelType w:val="hybridMultilevel"/>
    <w:tmpl w:val="F094FB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9301E5"/>
    <w:multiLevelType w:val="hybridMultilevel"/>
    <w:tmpl w:val="CE087F0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DE263D"/>
    <w:multiLevelType w:val="hybridMultilevel"/>
    <w:tmpl w:val="6EBEDB2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E0E2CD8"/>
    <w:multiLevelType w:val="hybridMultilevel"/>
    <w:tmpl w:val="0ACEC4B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FB1D94"/>
    <w:multiLevelType w:val="hybridMultilevel"/>
    <w:tmpl w:val="4EBA8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463C52"/>
    <w:multiLevelType w:val="hybridMultilevel"/>
    <w:tmpl w:val="A3B4997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3E0014"/>
    <w:multiLevelType w:val="hybridMultilevel"/>
    <w:tmpl w:val="F9B678B6"/>
    <w:lvl w:ilvl="0" w:tplc="39FCD154">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75B11B1"/>
    <w:multiLevelType w:val="hybridMultilevel"/>
    <w:tmpl w:val="E8800F36"/>
    <w:lvl w:ilvl="0" w:tplc="897A8A1E">
      <w:start w:val="1"/>
      <w:numFmt w:val="bullet"/>
      <w:lvlText w:val=""/>
      <w:lvlJc w:val="left"/>
      <w:pPr>
        <w:ind w:left="360" w:hanging="360"/>
      </w:pPr>
      <w:rPr>
        <w:rFonts w:ascii="Symbol" w:hAnsi="Symbol" w:hint="default"/>
      </w:rPr>
    </w:lvl>
    <w:lvl w:ilvl="1" w:tplc="94AE6B22"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 w15:restartNumberingAfterBreak="0">
    <w:nsid w:val="59E604CF"/>
    <w:multiLevelType w:val="hybridMultilevel"/>
    <w:tmpl w:val="58B80316"/>
    <w:lvl w:ilvl="0" w:tplc="0409000F">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3" w15:restartNumberingAfterBreak="0">
    <w:nsid w:val="5EC16438"/>
    <w:multiLevelType w:val="hybridMultilevel"/>
    <w:tmpl w:val="05DAEF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FFD346F"/>
    <w:multiLevelType w:val="hybridMultilevel"/>
    <w:tmpl w:val="A414FF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0B628B"/>
    <w:multiLevelType w:val="hybridMultilevel"/>
    <w:tmpl w:val="532A0D8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68544E6"/>
    <w:multiLevelType w:val="hybridMultilevel"/>
    <w:tmpl w:val="BC56E0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324602"/>
    <w:multiLevelType w:val="hybridMultilevel"/>
    <w:tmpl w:val="F7CE5C9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7F32810"/>
    <w:multiLevelType w:val="hybridMultilevel"/>
    <w:tmpl w:val="922C483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A6882A42">
      <w:numFmt w:val="bullet"/>
      <w:lvlText w:val="-"/>
      <w:lvlJc w:val="left"/>
      <w:pPr>
        <w:ind w:left="2520" w:hanging="360"/>
      </w:pPr>
      <w:rPr>
        <w:rFonts w:ascii="Calibri" w:eastAsiaTheme="minorHAnsi"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DE23952"/>
    <w:multiLevelType w:val="hybridMultilevel"/>
    <w:tmpl w:val="5BC87D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BD3E9D"/>
    <w:multiLevelType w:val="hybridMultilevel"/>
    <w:tmpl w:val="A8B4B5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28B1A21"/>
    <w:multiLevelType w:val="hybridMultilevel"/>
    <w:tmpl w:val="53B494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6E910B4"/>
    <w:multiLevelType w:val="hybridMultilevel"/>
    <w:tmpl w:val="DBC4A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B42552C"/>
    <w:multiLevelType w:val="hybridMultilevel"/>
    <w:tmpl w:val="699600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BB417A"/>
    <w:multiLevelType w:val="hybridMultilevel"/>
    <w:tmpl w:val="55AC1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2"/>
  </w:num>
  <w:num w:numId="3">
    <w:abstractNumId w:val="13"/>
  </w:num>
  <w:num w:numId="4">
    <w:abstractNumId w:val="14"/>
  </w:num>
  <w:num w:numId="5">
    <w:abstractNumId w:val="29"/>
  </w:num>
  <w:num w:numId="6">
    <w:abstractNumId w:val="2"/>
  </w:num>
  <w:num w:numId="7">
    <w:abstractNumId w:val="26"/>
  </w:num>
  <w:num w:numId="8">
    <w:abstractNumId w:val="0"/>
  </w:num>
  <w:num w:numId="9">
    <w:abstractNumId w:val="17"/>
  </w:num>
  <w:num w:numId="10">
    <w:abstractNumId w:val="9"/>
  </w:num>
  <w:num w:numId="11">
    <w:abstractNumId w:val="25"/>
  </w:num>
  <w:num w:numId="12">
    <w:abstractNumId w:val="28"/>
  </w:num>
  <w:num w:numId="13">
    <w:abstractNumId w:val="27"/>
  </w:num>
  <w:num w:numId="14">
    <w:abstractNumId w:val="31"/>
  </w:num>
  <w:num w:numId="15">
    <w:abstractNumId w:val="30"/>
  </w:num>
  <w:num w:numId="16">
    <w:abstractNumId w:val="23"/>
  </w:num>
  <w:num w:numId="17">
    <w:abstractNumId w:val="15"/>
  </w:num>
  <w:num w:numId="18">
    <w:abstractNumId w:val="16"/>
  </w:num>
  <w:num w:numId="19">
    <w:abstractNumId w:val="1"/>
  </w:num>
  <w:num w:numId="20">
    <w:abstractNumId w:val="22"/>
  </w:num>
  <w:num w:numId="21">
    <w:abstractNumId w:val="21"/>
  </w:num>
  <w:num w:numId="22">
    <w:abstractNumId w:val="7"/>
  </w:num>
  <w:num w:numId="23">
    <w:abstractNumId w:val="6"/>
  </w:num>
  <w:num w:numId="24">
    <w:abstractNumId w:val="19"/>
  </w:num>
  <w:num w:numId="25">
    <w:abstractNumId w:val="18"/>
  </w:num>
  <w:num w:numId="26">
    <w:abstractNumId w:val="11"/>
  </w:num>
  <w:num w:numId="27">
    <w:abstractNumId w:val="8"/>
  </w:num>
  <w:num w:numId="28">
    <w:abstractNumId w:val="34"/>
  </w:num>
  <w:num w:numId="29">
    <w:abstractNumId w:val="4"/>
  </w:num>
  <w:num w:numId="30">
    <w:abstractNumId w:val="10"/>
  </w:num>
  <w:num w:numId="31">
    <w:abstractNumId w:val="12"/>
  </w:num>
  <w:num w:numId="32">
    <w:abstractNumId w:val="20"/>
  </w:num>
  <w:num w:numId="33">
    <w:abstractNumId w:val="24"/>
  </w:num>
  <w:num w:numId="34">
    <w:abstractNumId w:val="33"/>
  </w:num>
  <w:num w:numId="35">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B22"/>
    <w:rsid w:val="00003DC3"/>
    <w:rsid w:val="00012793"/>
    <w:rsid w:val="000232D6"/>
    <w:rsid w:val="00040718"/>
    <w:rsid w:val="00044850"/>
    <w:rsid w:val="00047937"/>
    <w:rsid w:val="00051FE3"/>
    <w:rsid w:val="000521D9"/>
    <w:rsid w:val="000530A1"/>
    <w:rsid w:val="000603FC"/>
    <w:rsid w:val="00081FE1"/>
    <w:rsid w:val="00090390"/>
    <w:rsid w:val="000915B0"/>
    <w:rsid w:val="0009423C"/>
    <w:rsid w:val="000B050A"/>
    <w:rsid w:val="000D1303"/>
    <w:rsid w:val="000E42BC"/>
    <w:rsid w:val="000F376C"/>
    <w:rsid w:val="000F5460"/>
    <w:rsid w:val="00107DA7"/>
    <w:rsid w:val="001116B5"/>
    <w:rsid w:val="00111CD2"/>
    <w:rsid w:val="00120145"/>
    <w:rsid w:val="00131E96"/>
    <w:rsid w:val="00162277"/>
    <w:rsid w:val="00163C28"/>
    <w:rsid w:val="0017685F"/>
    <w:rsid w:val="001800B3"/>
    <w:rsid w:val="00186B7D"/>
    <w:rsid w:val="001A0529"/>
    <w:rsid w:val="001B0962"/>
    <w:rsid w:val="001C32A1"/>
    <w:rsid w:val="001C6837"/>
    <w:rsid w:val="001D480B"/>
    <w:rsid w:val="001D604B"/>
    <w:rsid w:val="001D63B9"/>
    <w:rsid w:val="001E7B45"/>
    <w:rsid w:val="001F2438"/>
    <w:rsid w:val="001F357A"/>
    <w:rsid w:val="00220C44"/>
    <w:rsid w:val="0022170D"/>
    <w:rsid w:val="00241E74"/>
    <w:rsid w:val="00254E79"/>
    <w:rsid w:val="00264F12"/>
    <w:rsid w:val="00266D0C"/>
    <w:rsid w:val="00282820"/>
    <w:rsid w:val="002A31C0"/>
    <w:rsid w:val="002A5338"/>
    <w:rsid w:val="002C6DE4"/>
    <w:rsid w:val="002E4E30"/>
    <w:rsid w:val="002F4DE5"/>
    <w:rsid w:val="00300497"/>
    <w:rsid w:val="00305019"/>
    <w:rsid w:val="00311177"/>
    <w:rsid w:val="00313255"/>
    <w:rsid w:val="00313B86"/>
    <w:rsid w:val="00315C86"/>
    <w:rsid w:val="0032718C"/>
    <w:rsid w:val="00335678"/>
    <w:rsid w:val="00346ED3"/>
    <w:rsid w:val="00360F35"/>
    <w:rsid w:val="003624F3"/>
    <w:rsid w:val="00385AF3"/>
    <w:rsid w:val="00391094"/>
    <w:rsid w:val="00397FA4"/>
    <w:rsid w:val="003C3121"/>
    <w:rsid w:val="003C4206"/>
    <w:rsid w:val="003C47CE"/>
    <w:rsid w:val="003C4C93"/>
    <w:rsid w:val="003C7BF7"/>
    <w:rsid w:val="003D5E7C"/>
    <w:rsid w:val="004160F7"/>
    <w:rsid w:val="00433B63"/>
    <w:rsid w:val="00440383"/>
    <w:rsid w:val="00466E09"/>
    <w:rsid w:val="00486321"/>
    <w:rsid w:val="004A1945"/>
    <w:rsid w:val="004B30AD"/>
    <w:rsid w:val="004B751B"/>
    <w:rsid w:val="004C274B"/>
    <w:rsid w:val="004D12D6"/>
    <w:rsid w:val="004D6655"/>
    <w:rsid w:val="004F0C9D"/>
    <w:rsid w:val="004F4B25"/>
    <w:rsid w:val="00513C09"/>
    <w:rsid w:val="00530939"/>
    <w:rsid w:val="00545AA7"/>
    <w:rsid w:val="00554CFD"/>
    <w:rsid w:val="005762BD"/>
    <w:rsid w:val="00583F5D"/>
    <w:rsid w:val="00593ABD"/>
    <w:rsid w:val="00595F2A"/>
    <w:rsid w:val="005A12D2"/>
    <w:rsid w:val="005A202B"/>
    <w:rsid w:val="005A605B"/>
    <w:rsid w:val="005A7D66"/>
    <w:rsid w:val="005B38AE"/>
    <w:rsid w:val="005B3AEC"/>
    <w:rsid w:val="005C25F4"/>
    <w:rsid w:val="005C3516"/>
    <w:rsid w:val="005C787E"/>
    <w:rsid w:val="005D560F"/>
    <w:rsid w:val="005F7679"/>
    <w:rsid w:val="006000E5"/>
    <w:rsid w:val="0060681B"/>
    <w:rsid w:val="006217FC"/>
    <w:rsid w:val="00622187"/>
    <w:rsid w:val="0066541D"/>
    <w:rsid w:val="0067423A"/>
    <w:rsid w:val="006746DD"/>
    <w:rsid w:val="00675D25"/>
    <w:rsid w:val="0067743A"/>
    <w:rsid w:val="00692BC4"/>
    <w:rsid w:val="006968DB"/>
    <w:rsid w:val="006A5029"/>
    <w:rsid w:val="006B295C"/>
    <w:rsid w:val="006B356F"/>
    <w:rsid w:val="006B3DB7"/>
    <w:rsid w:val="006C1E51"/>
    <w:rsid w:val="006D1F2E"/>
    <w:rsid w:val="006D2D38"/>
    <w:rsid w:val="006D40DE"/>
    <w:rsid w:val="006F3412"/>
    <w:rsid w:val="006F611A"/>
    <w:rsid w:val="00702A6E"/>
    <w:rsid w:val="00703425"/>
    <w:rsid w:val="007038ED"/>
    <w:rsid w:val="00731B07"/>
    <w:rsid w:val="007321D5"/>
    <w:rsid w:val="0073758F"/>
    <w:rsid w:val="007673D8"/>
    <w:rsid w:val="00771C37"/>
    <w:rsid w:val="00780215"/>
    <w:rsid w:val="00781844"/>
    <w:rsid w:val="00781B84"/>
    <w:rsid w:val="0078242F"/>
    <w:rsid w:val="00782844"/>
    <w:rsid w:val="00786E12"/>
    <w:rsid w:val="007B120D"/>
    <w:rsid w:val="007B77E3"/>
    <w:rsid w:val="007C4A4C"/>
    <w:rsid w:val="007C5E0F"/>
    <w:rsid w:val="007C7C20"/>
    <w:rsid w:val="007D1273"/>
    <w:rsid w:val="007D1884"/>
    <w:rsid w:val="007F105D"/>
    <w:rsid w:val="00801762"/>
    <w:rsid w:val="0080230E"/>
    <w:rsid w:val="00806CC6"/>
    <w:rsid w:val="00820665"/>
    <w:rsid w:val="00857ADA"/>
    <w:rsid w:val="008907E3"/>
    <w:rsid w:val="00892C61"/>
    <w:rsid w:val="0089485F"/>
    <w:rsid w:val="00897C32"/>
    <w:rsid w:val="008B7A1E"/>
    <w:rsid w:val="008D27C2"/>
    <w:rsid w:val="008D2964"/>
    <w:rsid w:val="008E2664"/>
    <w:rsid w:val="008E2E0F"/>
    <w:rsid w:val="008F0546"/>
    <w:rsid w:val="008F4C5C"/>
    <w:rsid w:val="009017A9"/>
    <w:rsid w:val="009301B8"/>
    <w:rsid w:val="009327D3"/>
    <w:rsid w:val="00936CA9"/>
    <w:rsid w:val="009451DC"/>
    <w:rsid w:val="00945F47"/>
    <w:rsid w:val="0096226D"/>
    <w:rsid w:val="009640B3"/>
    <w:rsid w:val="009708D3"/>
    <w:rsid w:val="00975B7F"/>
    <w:rsid w:val="00976042"/>
    <w:rsid w:val="00977362"/>
    <w:rsid w:val="009817C9"/>
    <w:rsid w:val="00991FDC"/>
    <w:rsid w:val="009A2100"/>
    <w:rsid w:val="009A74D3"/>
    <w:rsid w:val="009B3230"/>
    <w:rsid w:val="009B33B9"/>
    <w:rsid w:val="009C1BBC"/>
    <w:rsid w:val="009D5D09"/>
    <w:rsid w:val="009D61CB"/>
    <w:rsid w:val="009E47C1"/>
    <w:rsid w:val="00A02B59"/>
    <w:rsid w:val="00A15580"/>
    <w:rsid w:val="00A214E2"/>
    <w:rsid w:val="00A21C6F"/>
    <w:rsid w:val="00A505C3"/>
    <w:rsid w:val="00A66779"/>
    <w:rsid w:val="00A73CCE"/>
    <w:rsid w:val="00A81D57"/>
    <w:rsid w:val="00A81F15"/>
    <w:rsid w:val="00A846CC"/>
    <w:rsid w:val="00A8754C"/>
    <w:rsid w:val="00A9360A"/>
    <w:rsid w:val="00A94357"/>
    <w:rsid w:val="00AA50C2"/>
    <w:rsid w:val="00AB5614"/>
    <w:rsid w:val="00AB7F86"/>
    <w:rsid w:val="00AE6D9B"/>
    <w:rsid w:val="00AF2FE4"/>
    <w:rsid w:val="00AF599C"/>
    <w:rsid w:val="00B158CB"/>
    <w:rsid w:val="00B244B7"/>
    <w:rsid w:val="00B258A2"/>
    <w:rsid w:val="00B31AE6"/>
    <w:rsid w:val="00B32AA2"/>
    <w:rsid w:val="00B34B2A"/>
    <w:rsid w:val="00B3571C"/>
    <w:rsid w:val="00B36B6C"/>
    <w:rsid w:val="00B55E9F"/>
    <w:rsid w:val="00B61086"/>
    <w:rsid w:val="00B72000"/>
    <w:rsid w:val="00B7364C"/>
    <w:rsid w:val="00B92753"/>
    <w:rsid w:val="00BA4DED"/>
    <w:rsid w:val="00BB3EFD"/>
    <w:rsid w:val="00BC209F"/>
    <w:rsid w:val="00BD3ED5"/>
    <w:rsid w:val="00BE1577"/>
    <w:rsid w:val="00BE4247"/>
    <w:rsid w:val="00BF06E2"/>
    <w:rsid w:val="00C04D20"/>
    <w:rsid w:val="00C10147"/>
    <w:rsid w:val="00C13D17"/>
    <w:rsid w:val="00C21729"/>
    <w:rsid w:val="00C2345B"/>
    <w:rsid w:val="00C27D31"/>
    <w:rsid w:val="00C32BD8"/>
    <w:rsid w:val="00C51238"/>
    <w:rsid w:val="00C61EF6"/>
    <w:rsid w:val="00C743E9"/>
    <w:rsid w:val="00C81531"/>
    <w:rsid w:val="00CA2E32"/>
    <w:rsid w:val="00CA498C"/>
    <w:rsid w:val="00CA6C97"/>
    <w:rsid w:val="00CC0005"/>
    <w:rsid w:val="00CC17C2"/>
    <w:rsid w:val="00CC196E"/>
    <w:rsid w:val="00CC77D3"/>
    <w:rsid w:val="00CD2A8B"/>
    <w:rsid w:val="00CF2666"/>
    <w:rsid w:val="00D0433D"/>
    <w:rsid w:val="00D07B22"/>
    <w:rsid w:val="00D14798"/>
    <w:rsid w:val="00D14ECA"/>
    <w:rsid w:val="00D17B25"/>
    <w:rsid w:val="00D20AE8"/>
    <w:rsid w:val="00D2165D"/>
    <w:rsid w:val="00D23B0A"/>
    <w:rsid w:val="00D263C8"/>
    <w:rsid w:val="00D33227"/>
    <w:rsid w:val="00D40236"/>
    <w:rsid w:val="00D440FC"/>
    <w:rsid w:val="00D65D35"/>
    <w:rsid w:val="00D731F9"/>
    <w:rsid w:val="00D82C15"/>
    <w:rsid w:val="00D8754F"/>
    <w:rsid w:val="00D92615"/>
    <w:rsid w:val="00D9436A"/>
    <w:rsid w:val="00D95DA3"/>
    <w:rsid w:val="00DB463C"/>
    <w:rsid w:val="00DB52A7"/>
    <w:rsid w:val="00DD0C7B"/>
    <w:rsid w:val="00DD5516"/>
    <w:rsid w:val="00DE6FE4"/>
    <w:rsid w:val="00DF03C4"/>
    <w:rsid w:val="00DF6B5F"/>
    <w:rsid w:val="00E05DE9"/>
    <w:rsid w:val="00E06A82"/>
    <w:rsid w:val="00E104AE"/>
    <w:rsid w:val="00E22797"/>
    <w:rsid w:val="00E22A83"/>
    <w:rsid w:val="00E26908"/>
    <w:rsid w:val="00E26F83"/>
    <w:rsid w:val="00E33CF2"/>
    <w:rsid w:val="00E3755E"/>
    <w:rsid w:val="00E520DA"/>
    <w:rsid w:val="00E618FF"/>
    <w:rsid w:val="00E621BA"/>
    <w:rsid w:val="00E80079"/>
    <w:rsid w:val="00E821C7"/>
    <w:rsid w:val="00E95716"/>
    <w:rsid w:val="00EA0F36"/>
    <w:rsid w:val="00EC0E3E"/>
    <w:rsid w:val="00EC59B1"/>
    <w:rsid w:val="00EC7CE8"/>
    <w:rsid w:val="00ED7FEC"/>
    <w:rsid w:val="00EF1785"/>
    <w:rsid w:val="00EF3B89"/>
    <w:rsid w:val="00EF63E2"/>
    <w:rsid w:val="00F14D67"/>
    <w:rsid w:val="00F15A74"/>
    <w:rsid w:val="00F22716"/>
    <w:rsid w:val="00F24614"/>
    <w:rsid w:val="00F31F88"/>
    <w:rsid w:val="00F3503B"/>
    <w:rsid w:val="00F377C4"/>
    <w:rsid w:val="00F47954"/>
    <w:rsid w:val="00F61903"/>
    <w:rsid w:val="00F64308"/>
    <w:rsid w:val="00F77F64"/>
    <w:rsid w:val="00FC0B76"/>
    <w:rsid w:val="00FC7A31"/>
    <w:rsid w:val="00FD7E7E"/>
    <w:rsid w:val="00FE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DE5044"/>
  <w15:docId w15:val="{03EA42D3-D90A-4733-BA30-0B6A42768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23B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23B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33C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ed Text"/>
    <w:basedOn w:val="Normal"/>
    <w:uiPriority w:val="34"/>
    <w:qFormat/>
    <w:rsid w:val="007038ED"/>
    <w:pPr>
      <w:ind w:left="720"/>
      <w:contextualSpacing/>
    </w:pPr>
  </w:style>
  <w:style w:type="character" w:customStyle="1" w:styleId="Titre1Car">
    <w:name w:val="Titre 1 Car"/>
    <w:basedOn w:val="Policepardfaut"/>
    <w:link w:val="Titre1"/>
    <w:uiPriority w:val="9"/>
    <w:rsid w:val="00D23B0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23B0A"/>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D23B0A"/>
    <w:pPr>
      <w:outlineLvl w:val="9"/>
    </w:pPr>
  </w:style>
  <w:style w:type="paragraph" w:styleId="TM1">
    <w:name w:val="toc 1"/>
    <w:basedOn w:val="Normal"/>
    <w:next w:val="Normal"/>
    <w:autoRedefine/>
    <w:uiPriority w:val="39"/>
    <w:unhideWhenUsed/>
    <w:rsid w:val="004A1945"/>
    <w:pPr>
      <w:tabs>
        <w:tab w:val="right" w:leader="dot" w:pos="9990"/>
      </w:tabs>
      <w:spacing w:after="100"/>
    </w:pPr>
  </w:style>
  <w:style w:type="paragraph" w:styleId="TM2">
    <w:name w:val="toc 2"/>
    <w:basedOn w:val="Normal"/>
    <w:next w:val="Normal"/>
    <w:autoRedefine/>
    <w:uiPriority w:val="39"/>
    <w:unhideWhenUsed/>
    <w:rsid w:val="004A1945"/>
    <w:pPr>
      <w:tabs>
        <w:tab w:val="right" w:leader="dot" w:pos="9980"/>
      </w:tabs>
      <w:spacing w:after="100"/>
      <w:ind w:right="540"/>
    </w:pPr>
  </w:style>
  <w:style w:type="character" w:styleId="Lienhypertexte">
    <w:name w:val="Hyperlink"/>
    <w:basedOn w:val="Policepardfaut"/>
    <w:uiPriority w:val="99"/>
    <w:unhideWhenUsed/>
    <w:rsid w:val="00D23B0A"/>
    <w:rPr>
      <w:color w:val="0563C1" w:themeColor="hyperlink"/>
      <w:u w:val="single"/>
    </w:rPr>
  </w:style>
  <w:style w:type="character" w:customStyle="1" w:styleId="Titre3Car">
    <w:name w:val="Titre 3 Car"/>
    <w:basedOn w:val="Policepardfaut"/>
    <w:link w:val="Titre3"/>
    <w:uiPriority w:val="9"/>
    <w:rsid w:val="00E33CF2"/>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4A1945"/>
    <w:pPr>
      <w:tabs>
        <w:tab w:val="right" w:leader="dot" w:pos="9990"/>
      </w:tabs>
      <w:spacing w:after="100"/>
      <w:ind w:left="440"/>
    </w:pPr>
  </w:style>
  <w:style w:type="paragraph" w:styleId="Textedebulles">
    <w:name w:val="Balloon Text"/>
    <w:basedOn w:val="Normal"/>
    <w:link w:val="TextedebullesCar"/>
    <w:uiPriority w:val="99"/>
    <w:semiHidden/>
    <w:unhideWhenUsed/>
    <w:rsid w:val="00F377C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77C4"/>
    <w:rPr>
      <w:rFonts w:ascii="Segoe UI" w:hAnsi="Segoe UI" w:cs="Segoe UI"/>
      <w:sz w:val="18"/>
      <w:szCs w:val="18"/>
    </w:rPr>
  </w:style>
  <w:style w:type="paragraph" w:customStyle="1" w:styleId="A">
    <w:name w:val="A"/>
    <w:basedOn w:val="Retraitnormal"/>
    <w:link w:val="AChar"/>
    <w:qFormat/>
    <w:rsid w:val="00F377C4"/>
    <w:pPr>
      <w:overflowPunct w:val="0"/>
      <w:autoSpaceDE w:val="0"/>
      <w:autoSpaceDN w:val="0"/>
      <w:adjustRightInd w:val="0"/>
      <w:spacing w:after="240" w:line="240" w:lineRule="auto"/>
      <w:ind w:left="851"/>
      <w:jc w:val="both"/>
      <w:textAlignment w:val="baseline"/>
    </w:pPr>
    <w:rPr>
      <w:rFonts w:ascii="Verdana" w:eastAsia="Times New Roman" w:hAnsi="Verdana" w:cs="Times New Roman"/>
      <w:i/>
      <w:iCs/>
      <w:color w:val="FF0000"/>
      <w:sz w:val="20"/>
      <w:szCs w:val="20"/>
      <w:lang w:val="en-GB" w:eastAsia="ja-JP"/>
    </w:rPr>
  </w:style>
  <w:style w:type="character" w:customStyle="1" w:styleId="AChar">
    <w:name w:val="A Char"/>
    <w:link w:val="A"/>
    <w:rsid w:val="00F377C4"/>
    <w:rPr>
      <w:rFonts w:ascii="Verdana" w:eastAsia="Times New Roman" w:hAnsi="Verdana" w:cs="Times New Roman"/>
      <w:i/>
      <w:iCs/>
      <w:color w:val="FF0000"/>
      <w:sz w:val="20"/>
      <w:szCs w:val="20"/>
      <w:lang w:val="en-GB" w:eastAsia="ja-JP"/>
    </w:rPr>
  </w:style>
  <w:style w:type="paragraph" w:styleId="Retraitnormal">
    <w:name w:val="Normal Indent"/>
    <w:basedOn w:val="Normal"/>
    <w:uiPriority w:val="99"/>
    <w:semiHidden/>
    <w:unhideWhenUsed/>
    <w:rsid w:val="00F377C4"/>
    <w:pPr>
      <w:ind w:left="720"/>
    </w:pPr>
  </w:style>
  <w:style w:type="paragraph" w:styleId="En-tte">
    <w:name w:val="header"/>
    <w:basedOn w:val="Normal"/>
    <w:link w:val="En-tteCar"/>
    <w:unhideWhenUsed/>
    <w:rsid w:val="00335678"/>
    <w:pPr>
      <w:tabs>
        <w:tab w:val="center" w:pos="4680"/>
        <w:tab w:val="right" w:pos="9360"/>
      </w:tabs>
      <w:spacing w:after="0" w:line="240" w:lineRule="auto"/>
    </w:pPr>
  </w:style>
  <w:style w:type="character" w:customStyle="1" w:styleId="En-tteCar">
    <w:name w:val="En-tête Car"/>
    <w:basedOn w:val="Policepardfaut"/>
    <w:link w:val="En-tte"/>
    <w:rsid w:val="00335678"/>
  </w:style>
  <w:style w:type="paragraph" w:customStyle="1" w:styleId="bullet4">
    <w:name w:val="bullet4"/>
    <w:basedOn w:val="Normal"/>
    <w:rsid w:val="00090390"/>
    <w:pPr>
      <w:autoSpaceDE w:val="0"/>
      <w:autoSpaceDN w:val="0"/>
      <w:spacing w:before="80" w:after="40" w:line="240" w:lineRule="auto"/>
      <w:jc w:val="both"/>
    </w:pPr>
    <w:rPr>
      <w:rFonts w:ascii="Times New Roman" w:eastAsia="Times New Roman" w:hAnsi="Times New Roman" w:cs="Times New Roman"/>
      <w:noProof/>
    </w:rPr>
  </w:style>
  <w:style w:type="paragraph" w:styleId="Textebrut">
    <w:name w:val="Plain Text"/>
    <w:basedOn w:val="Normal"/>
    <w:link w:val="TextebrutCar"/>
    <w:uiPriority w:val="99"/>
    <w:rsid w:val="008F0546"/>
    <w:pPr>
      <w:spacing w:after="0" w:line="240" w:lineRule="auto"/>
    </w:pPr>
    <w:rPr>
      <w:rFonts w:ascii="Courier New" w:eastAsia="Times New Roman" w:hAnsi="Courier New" w:cs="Courier New"/>
      <w:sz w:val="20"/>
      <w:szCs w:val="20"/>
    </w:rPr>
  </w:style>
  <w:style w:type="character" w:customStyle="1" w:styleId="TextebrutCar">
    <w:name w:val="Texte brut Car"/>
    <w:basedOn w:val="Policepardfaut"/>
    <w:link w:val="Textebrut"/>
    <w:uiPriority w:val="99"/>
    <w:rsid w:val="008F0546"/>
    <w:rPr>
      <w:rFonts w:ascii="Courier New" w:eastAsia="Times New Roman" w:hAnsi="Courier New" w:cs="Courier New"/>
      <w:sz w:val="20"/>
      <w:szCs w:val="20"/>
    </w:rPr>
  </w:style>
  <w:style w:type="paragraph" w:styleId="Pieddepage">
    <w:name w:val="footer"/>
    <w:basedOn w:val="Normal"/>
    <w:link w:val="PieddepageCar"/>
    <w:uiPriority w:val="99"/>
    <w:unhideWhenUsed/>
    <w:rsid w:val="005B3AE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B3AEC"/>
  </w:style>
  <w:style w:type="paragraph" w:styleId="Sansinterligne">
    <w:name w:val="No Spacing"/>
    <w:link w:val="SansinterligneCar"/>
    <w:uiPriority w:val="1"/>
    <w:qFormat/>
    <w:rsid w:val="007C4A4C"/>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C4A4C"/>
    <w:rPr>
      <w:rFonts w:eastAsiaTheme="minorEastAsia"/>
    </w:rPr>
  </w:style>
  <w:style w:type="character" w:customStyle="1" w:styleId="normaltextrun">
    <w:name w:val="normaltextrun"/>
    <w:basedOn w:val="Policepardfaut"/>
    <w:rsid w:val="00A846CC"/>
  </w:style>
  <w:style w:type="character" w:customStyle="1" w:styleId="eop">
    <w:name w:val="eop"/>
    <w:basedOn w:val="Policepardfaut"/>
    <w:rsid w:val="00A846CC"/>
  </w:style>
  <w:style w:type="paragraph" w:styleId="NormalWeb">
    <w:name w:val="Normal (Web)"/>
    <w:basedOn w:val="Normal"/>
    <w:uiPriority w:val="99"/>
    <w:semiHidden/>
    <w:unhideWhenUsed/>
    <w:rsid w:val="004C27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6541D"/>
    <w:pPr>
      <w:widowControl w:val="0"/>
      <w:autoSpaceDE w:val="0"/>
      <w:autoSpaceDN w:val="0"/>
      <w:spacing w:after="0" w:line="240" w:lineRule="auto"/>
    </w:pPr>
    <w:rPr>
      <w:rFonts w:ascii="Calibri" w:eastAsia="Calibri" w:hAnsi="Calibri" w:cs="Calibri"/>
    </w:rPr>
  </w:style>
  <w:style w:type="paragraph" w:styleId="TM4">
    <w:name w:val="toc 4"/>
    <w:basedOn w:val="Normal"/>
    <w:next w:val="Normal"/>
    <w:autoRedefine/>
    <w:uiPriority w:val="39"/>
    <w:unhideWhenUsed/>
    <w:rsid w:val="0067743A"/>
    <w:pPr>
      <w:spacing w:after="100"/>
      <w:ind w:left="660"/>
    </w:pPr>
    <w:rPr>
      <w:rFonts w:eastAsiaTheme="minorEastAsia"/>
    </w:rPr>
  </w:style>
  <w:style w:type="paragraph" w:styleId="TM5">
    <w:name w:val="toc 5"/>
    <w:basedOn w:val="Normal"/>
    <w:next w:val="Normal"/>
    <w:autoRedefine/>
    <w:uiPriority w:val="39"/>
    <w:unhideWhenUsed/>
    <w:rsid w:val="0067743A"/>
    <w:pPr>
      <w:spacing w:after="100"/>
      <w:ind w:left="880"/>
    </w:pPr>
    <w:rPr>
      <w:rFonts w:eastAsiaTheme="minorEastAsia"/>
    </w:rPr>
  </w:style>
  <w:style w:type="paragraph" w:styleId="TM6">
    <w:name w:val="toc 6"/>
    <w:basedOn w:val="Normal"/>
    <w:next w:val="Normal"/>
    <w:autoRedefine/>
    <w:uiPriority w:val="39"/>
    <w:unhideWhenUsed/>
    <w:rsid w:val="0067743A"/>
    <w:pPr>
      <w:spacing w:after="100"/>
      <w:ind w:left="1100"/>
    </w:pPr>
    <w:rPr>
      <w:rFonts w:eastAsiaTheme="minorEastAsia"/>
    </w:rPr>
  </w:style>
  <w:style w:type="paragraph" w:styleId="TM7">
    <w:name w:val="toc 7"/>
    <w:basedOn w:val="Normal"/>
    <w:next w:val="Normal"/>
    <w:autoRedefine/>
    <w:uiPriority w:val="39"/>
    <w:unhideWhenUsed/>
    <w:rsid w:val="0067743A"/>
    <w:pPr>
      <w:spacing w:after="100"/>
      <w:ind w:left="1320"/>
    </w:pPr>
    <w:rPr>
      <w:rFonts w:eastAsiaTheme="minorEastAsia"/>
    </w:rPr>
  </w:style>
  <w:style w:type="paragraph" w:styleId="TM8">
    <w:name w:val="toc 8"/>
    <w:basedOn w:val="Normal"/>
    <w:next w:val="Normal"/>
    <w:autoRedefine/>
    <w:uiPriority w:val="39"/>
    <w:unhideWhenUsed/>
    <w:rsid w:val="0067743A"/>
    <w:pPr>
      <w:spacing w:after="100"/>
      <w:ind w:left="1540"/>
    </w:pPr>
    <w:rPr>
      <w:rFonts w:eastAsiaTheme="minorEastAsia"/>
    </w:rPr>
  </w:style>
  <w:style w:type="paragraph" w:styleId="TM9">
    <w:name w:val="toc 9"/>
    <w:basedOn w:val="Normal"/>
    <w:next w:val="Normal"/>
    <w:autoRedefine/>
    <w:uiPriority w:val="39"/>
    <w:unhideWhenUsed/>
    <w:rsid w:val="0067743A"/>
    <w:pPr>
      <w:spacing w:after="100"/>
      <w:ind w:left="1760"/>
    </w:pPr>
    <w:rPr>
      <w:rFonts w:eastAsiaTheme="minorEastAsia"/>
    </w:rPr>
  </w:style>
  <w:style w:type="character" w:customStyle="1" w:styleId="Mentionnonrsolue1">
    <w:name w:val="Mention non résolue1"/>
    <w:basedOn w:val="Policepardfaut"/>
    <w:uiPriority w:val="99"/>
    <w:semiHidden/>
    <w:unhideWhenUsed/>
    <w:rsid w:val="0067743A"/>
    <w:rPr>
      <w:color w:val="605E5C"/>
      <w:shd w:val="clear" w:color="auto" w:fill="E1DFDD"/>
    </w:rPr>
  </w:style>
  <w:style w:type="character" w:styleId="Textedelespacerserv">
    <w:name w:val="Placeholder Text"/>
    <w:basedOn w:val="Policepardfaut"/>
    <w:uiPriority w:val="99"/>
    <w:semiHidden/>
    <w:rsid w:val="007034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9693410">
      <w:bodyDiv w:val="1"/>
      <w:marLeft w:val="0"/>
      <w:marRight w:val="0"/>
      <w:marTop w:val="0"/>
      <w:marBottom w:val="0"/>
      <w:divBdr>
        <w:top w:val="none" w:sz="0" w:space="0" w:color="auto"/>
        <w:left w:val="none" w:sz="0" w:space="0" w:color="auto"/>
        <w:bottom w:val="none" w:sz="0" w:space="0" w:color="auto"/>
        <w:right w:val="none" w:sz="0" w:space="0" w:color="auto"/>
      </w:divBdr>
    </w:div>
    <w:div w:id="213178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jpeg"/><Relationship Id="rId84" Type="http://schemas.openxmlformats.org/officeDocument/2006/relationships/hyperlink" Target="mailto:mohammad.sabagh@resultstel.com" TargetMode="External"/><Relationship Id="rId89" Type="http://schemas.openxmlformats.org/officeDocument/2006/relationships/hyperlink" Target="https://nobelbiz.atlassian.net/servicedesk/customer/portals"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hyperlink" Target="http://879881679682E3E534BC531A8DFBC688CD5F54AF/mailto%3AJeff.Wickersham%40eLeadCRM.com%2C%2520%2B1%28229%29444-6300"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hyperlink" Target="mailto:yulia.biteleva@RT.RU" TargetMode="External"/><Relationship Id="rId90"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mailto:tony.kelly@ae.verizon.com" TargetMode="External"/><Relationship Id="rId85" Type="http://schemas.openxmlformats.org/officeDocument/2006/relationships/hyperlink" Target="mailto:eric.keifer@infocision.co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mailto:debbie.karns@orange.com" TargetMode="External"/><Relationship Id="rId88" Type="http://schemas.openxmlformats.org/officeDocument/2006/relationships/hyperlink" Target="mailto:supportccs@NobelBiz.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mailto:vernicelau@singtel.com" TargetMode="External"/><Relationship Id="rId86" Type="http://schemas.openxmlformats.org/officeDocument/2006/relationships/hyperlink" Target="mailto:jake@infocu5.com"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58DC243BC1E4C56844AC6FEF63400A9"/>
        <w:category>
          <w:name w:val="General"/>
          <w:gallery w:val="placeholder"/>
        </w:category>
        <w:types>
          <w:type w:val="bbPlcHdr"/>
        </w:types>
        <w:behaviors>
          <w:behavior w:val="content"/>
        </w:behaviors>
        <w:guid w:val="{295C3A97-28F2-4337-B263-FF1B4445063B}"/>
      </w:docPartPr>
      <w:docPartBody>
        <w:p w:rsidR="00C06C83" w:rsidRDefault="008B2E67" w:rsidP="008B2E67">
          <w:pPr>
            <w:pStyle w:val="958DC243BC1E4C56844AC6FEF63400A9"/>
          </w:pPr>
          <w:r>
            <w:rPr>
              <w:rFonts w:asciiTheme="majorHAnsi" w:eastAsiaTheme="majorEastAsia" w:hAnsiTheme="majorHAnsi" w:cstheme="majorBidi"/>
              <w:color w:val="4472C4" w:themeColor="accent1"/>
              <w:sz w:val="88"/>
              <w:szCs w:val="88"/>
            </w:rPr>
            <w:t>[Document title]</w:t>
          </w:r>
        </w:p>
      </w:docPartBody>
    </w:docPart>
    <w:docPart>
      <w:docPartPr>
        <w:name w:val="F384DC621CEA4A59B92640CD0DE5E9A9"/>
        <w:category>
          <w:name w:val="General"/>
          <w:gallery w:val="placeholder"/>
        </w:category>
        <w:types>
          <w:type w:val="bbPlcHdr"/>
        </w:types>
        <w:behaviors>
          <w:behavior w:val="content"/>
        </w:behaviors>
        <w:guid w:val="{A16336A1-D29F-40CB-8DDC-445BF755F8D7}"/>
      </w:docPartPr>
      <w:docPartBody>
        <w:p w:rsidR="00C06C83" w:rsidRDefault="008B2E67" w:rsidP="008B2E67">
          <w:pPr>
            <w:pStyle w:val="F384DC621CEA4A59B92640CD0DE5E9A9"/>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 w:name="CIDFont+F5">
    <w:altName w:val="MS Gothic"/>
    <w:panose1 w:val="00000000000000000000"/>
    <w:charset w:val="80"/>
    <w:family w:val="auto"/>
    <w:notTrueType/>
    <w:pitch w:val="default"/>
    <w:sig w:usb0="00000000" w:usb1="08070000" w:usb2="00000010" w:usb3="00000000" w:csb0="00020000" w:csb1="00000000"/>
  </w:font>
  <w:font w:name="BookAntiqu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E67"/>
    <w:rsid w:val="00284DFE"/>
    <w:rsid w:val="005714C0"/>
    <w:rsid w:val="005E7B09"/>
    <w:rsid w:val="007F633B"/>
    <w:rsid w:val="008B2E67"/>
    <w:rsid w:val="009D6C84"/>
    <w:rsid w:val="00BC2916"/>
    <w:rsid w:val="00C06C83"/>
    <w:rsid w:val="00DE5034"/>
    <w:rsid w:val="00F26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58DC243BC1E4C56844AC6FEF63400A9">
    <w:name w:val="958DC243BC1E4C56844AC6FEF63400A9"/>
    <w:rsid w:val="008B2E67"/>
  </w:style>
  <w:style w:type="paragraph" w:customStyle="1" w:styleId="F384DC621CEA4A59B92640CD0DE5E9A9">
    <w:name w:val="F384DC621CEA4A59B92640CD0DE5E9A9"/>
    <w:rsid w:val="008B2E67"/>
  </w:style>
  <w:style w:type="character" w:styleId="Textedelespacerserv">
    <w:name w:val="Placeholder Text"/>
    <w:basedOn w:val="Policepardfaut"/>
    <w:uiPriority w:val="99"/>
    <w:semiHidden/>
    <w:rsid w:val="00BC29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A94A0-49E5-4C86-9912-C72EA2BC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5956</TotalTime>
  <Pages>56</Pages>
  <Words>17534</Words>
  <Characters>96442</Characters>
  <Application>Microsoft Office Word</Application>
  <DocSecurity>0</DocSecurity>
  <Lines>803</Lines>
  <Paragraphs>227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MTN RFP Response</vt:lpstr>
      <vt:lpstr>MTN RFP Response</vt:lpstr>
    </vt:vector>
  </TitlesOfParts>
  <Company>NobelBiz</Company>
  <LinksUpToDate>false</LinksUpToDate>
  <CharactersWithSpaces>113749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MTN RFP Response</dc:title>
  <dc:subject>BPO SERVICES FOR CONTACT CENTER MANAGEMENT FOR MTN GROUP</dc:subject>
  <dc:creator>George Seroukas</dc:creator>
  <cp:lastModifiedBy>Léandre Aguiah</cp:lastModifiedBy>
  <cp:revision>1</cp:revision>
  <cp:lastPrinted>2020-12-29T16:53:00Z</cp:lastPrinted>
  <dcterms:created xsi:type="dcterms:W3CDTF">2020-12-31T12:26:00Z</dcterms:created>
  <dcterms:modified xsi:type="dcterms:W3CDTF">2021-01-13T12:07:00Z</dcterms:modified>
</cp:coreProperties>
</file>