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569C6" w14:textId="61DAD18D" w:rsidR="0073579F" w:rsidRDefault="0073579F" w:rsidP="0073579F">
      <w:pPr>
        <w:ind w:left="720" w:hanging="360"/>
        <w:jc w:val="center"/>
        <w:rPr>
          <w:u w:val="single"/>
        </w:rPr>
      </w:pPr>
      <w:r w:rsidRPr="0073579F">
        <w:rPr>
          <w:u w:val="single"/>
        </w:rPr>
        <w:t>Les éléments de reponses techniques aux différents points de MTN</w:t>
      </w:r>
    </w:p>
    <w:p w14:paraId="411A4F6B" w14:textId="77777777" w:rsidR="0073579F" w:rsidRPr="0073579F" w:rsidRDefault="0073579F" w:rsidP="00BC743E">
      <w:pPr>
        <w:ind w:left="720" w:hanging="360"/>
        <w:rPr>
          <w:u w:val="single"/>
        </w:rPr>
      </w:pPr>
    </w:p>
    <w:p w14:paraId="21C401BD" w14:textId="387F5FE7" w:rsidR="00D80DAF" w:rsidRDefault="004424D5" w:rsidP="00F31EF6">
      <w:pPr>
        <w:pStyle w:val="Paragraphedeliste"/>
        <w:numPr>
          <w:ilvl w:val="0"/>
          <w:numId w:val="1"/>
        </w:numPr>
        <w:jc w:val="both"/>
      </w:pPr>
      <w:r>
        <w:t>Assurer la maintenance, la mise à jour et la redynamisation de façon optimale et régulière de l’IVR déployé par MTN sur son plateau pour la gestion des appels entrants.</w:t>
      </w:r>
    </w:p>
    <w:p w14:paraId="098EFA3C" w14:textId="5F3179B8" w:rsidR="00F31EF6" w:rsidRDefault="00F31EF6" w:rsidP="00F31EF6">
      <w:pPr>
        <w:ind w:left="360"/>
        <w:jc w:val="both"/>
      </w:pPr>
      <w:r w:rsidRPr="0073579F">
        <w:rPr>
          <w:b/>
          <w:bCs/>
          <w:u w:val="single"/>
        </w:rPr>
        <w:t>Reponse</w:t>
      </w:r>
      <w:r>
        <w:t> : Afin d’assurer une maintenance dynamique de l’IVR, l’équipe technique de MCB a besoin d’une formation et des accès sur l’IVR actuellement en service sur les équipements de MTN.</w:t>
      </w:r>
    </w:p>
    <w:p w14:paraId="293231DC" w14:textId="77777777" w:rsidR="00F31EF6" w:rsidRDefault="00F31EF6" w:rsidP="00F31EF6">
      <w:pPr>
        <w:ind w:left="360"/>
        <w:jc w:val="both"/>
      </w:pPr>
    </w:p>
    <w:p w14:paraId="60042015" w14:textId="08177F22" w:rsidR="00F31EF6" w:rsidRDefault="00F31EF6" w:rsidP="00F31EF6">
      <w:pPr>
        <w:pStyle w:val="Paragraphedeliste"/>
        <w:numPr>
          <w:ilvl w:val="0"/>
          <w:numId w:val="1"/>
        </w:numPr>
        <w:jc w:val="both"/>
      </w:pPr>
      <w:r>
        <w:t xml:space="preserve">Fournir une solution/un procès de redondance pour assurer la continuité du Business (Toutes interactions) : en Digital, home </w:t>
      </w:r>
      <w:proofErr w:type="spellStart"/>
      <w:r>
        <w:t>shoring</w:t>
      </w:r>
      <w:proofErr w:type="spellEnd"/>
      <w:r>
        <w:t>/cooking, réorienter le trafic vers un autre site existant ou futur.</w:t>
      </w:r>
    </w:p>
    <w:p w14:paraId="0874F56D" w14:textId="094C9C36" w:rsidR="00F31EF6" w:rsidRDefault="00F31EF6" w:rsidP="00F31EF6">
      <w:pPr>
        <w:ind w:left="360"/>
        <w:jc w:val="both"/>
      </w:pPr>
      <w:r w:rsidRPr="0073579F">
        <w:rPr>
          <w:b/>
          <w:bCs/>
          <w:u w:val="single"/>
        </w:rPr>
        <w:t>Reponse</w:t>
      </w:r>
      <w:r>
        <w:t xml:space="preserve"> : </w:t>
      </w:r>
      <w:r w:rsidR="00D41EF2">
        <w:t>Afin d’assurer une continuité du travail, nous proposons un plan de continuité suivant deux plans :</w:t>
      </w:r>
    </w:p>
    <w:p w14:paraId="21AC89DC" w14:textId="77777777" w:rsidR="00D41EF2" w:rsidRDefault="00D41EF2" w:rsidP="00F31EF6">
      <w:pPr>
        <w:ind w:left="360"/>
        <w:jc w:val="both"/>
      </w:pPr>
      <w:r w:rsidRPr="0073579F">
        <w:rPr>
          <w:u w:val="single"/>
        </w:rPr>
        <w:t>1 ère proposition</w:t>
      </w:r>
      <w:r>
        <w:t> : Le TELETRAVAIL</w:t>
      </w:r>
    </w:p>
    <w:p w14:paraId="5B1168EE" w14:textId="32F1D112" w:rsidR="00D41EF2" w:rsidRDefault="00D41EF2" w:rsidP="00F31EF6">
      <w:pPr>
        <w:ind w:left="360"/>
        <w:jc w:val="both"/>
      </w:pPr>
      <w:r>
        <w:t xml:space="preserve">Les plateaux de productions sont inaccessibles ou le site de Media Contact est physiquement inaccessible et leur rétablissement va nécessiter plus de 4h de temps. Dans ce cas la salle serveur est fonctionne et accessible. La continuité du travail devrait etre assuré en télétravail par les agents et les TeamLeader. Les équipements à prévoit pour le </w:t>
      </w:r>
      <w:r w:rsidR="003434C1">
        <w:t>télétravail</w:t>
      </w:r>
      <w:r>
        <w:t xml:space="preserve"> sont :</w:t>
      </w:r>
    </w:p>
    <w:p w14:paraId="1614B884" w14:textId="049207B8" w:rsidR="00D41EF2" w:rsidRDefault="00D41EF2" w:rsidP="00D41EF2">
      <w:pPr>
        <w:pStyle w:val="Paragraphedeliste"/>
        <w:numPr>
          <w:ilvl w:val="0"/>
          <w:numId w:val="2"/>
        </w:numPr>
        <w:jc w:val="both"/>
      </w:pPr>
      <w:r>
        <w:t xml:space="preserve">Des laptop, </w:t>
      </w:r>
      <w:proofErr w:type="spellStart"/>
      <w:r>
        <w:t>Core</w:t>
      </w:r>
      <w:proofErr w:type="spellEnd"/>
      <w:r>
        <w:t xml:space="preserve"> I5, RAM 8Go, Disk 250 Go minimum ;</w:t>
      </w:r>
    </w:p>
    <w:p w14:paraId="3EFFE569" w14:textId="713ED9EF" w:rsidR="00D41EF2" w:rsidRDefault="00D41EF2" w:rsidP="00D41EF2">
      <w:pPr>
        <w:pStyle w:val="Paragraphedeliste"/>
        <w:numPr>
          <w:ilvl w:val="0"/>
          <w:numId w:val="2"/>
        </w:numPr>
        <w:jc w:val="both"/>
      </w:pPr>
      <w:r>
        <w:t>Des Routeur 4G pour la connexion Internet ;</w:t>
      </w:r>
    </w:p>
    <w:p w14:paraId="133B9997" w14:textId="320FCE4E" w:rsidR="00D41EF2" w:rsidRDefault="003434C1" w:rsidP="003434C1">
      <w:pPr>
        <w:ind w:firstLine="360"/>
        <w:jc w:val="both"/>
      </w:pPr>
      <w:r w:rsidRPr="0073579F">
        <w:rPr>
          <w:u w:val="single"/>
        </w:rPr>
        <w:t>2iéme proposition</w:t>
      </w:r>
      <w:r>
        <w:t> : Routage du trafic vers un site distant.</w:t>
      </w:r>
    </w:p>
    <w:p w14:paraId="236A42BC" w14:textId="5744EFFF" w:rsidR="003434C1" w:rsidRDefault="003434C1" w:rsidP="003434C1">
      <w:pPr>
        <w:ind w:left="284"/>
        <w:jc w:val="both"/>
      </w:pPr>
      <w:r>
        <w:t>Dans cette deuxième proposition, le site de Media Contact est down (plateau de production et salle serveur) et le délai de remise sur pied peut aller de 3 à 5 jours. Dans ce cas, le digital peut continuer en télétravail par contre pour le traitement des requêtes voix, nous proposons de basculer le trafic vers notre site fonctionnel de la Cote d’ivoire</w:t>
      </w:r>
      <w:r w:rsidR="0073579F">
        <w:t xml:space="preserve"> par Voix sur IP (Trunk SIP)</w:t>
      </w:r>
      <w:r>
        <w:t>. Pour cela un travail avec l’équipe de transmission ou IT devrait etre fait en amont</w:t>
      </w:r>
      <w:r w:rsidR="0073579F">
        <w:t>.</w:t>
      </w:r>
    </w:p>
    <w:p w14:paraId="0AB7FFA7" w14:textId="77777777" w:rsidR="0073579F" w:rsidRDefault="0073579F" w:rsidP="003434C1">
      <w:pPr>
        <w:ind w:left="284"/>
        <w:jc w:val="both"/>
      </w:pPr>
    </w:p>
    <w:p w14:paraId="64E6F9CC" w14:textId="28E05B31" w:rsidR="00F31EF6" w:rsidRDefault="00F31EF6" w:rsidP="00F31EF6">
      <w:pPr>
        <w:pStyle w:val="Paragraphedeliste"/>
        <w:numPr>
          <w:ilvl w:val="0"/>
          <w:numId w:val="1"/>
        </w:numPr>
        <w:jc w:val="both"/>
      </w:pPr>
      <w:r>
        <w:t xml:space="preserve">Assurer la maintenance et la résolution des problèmes techniques (Sur le IVR et autres plateformes et outils) qui proviennent de MCB </w:t>
      </w:r>
    </w:p>
    <w:p w14:paraId="207C8ED8" w14:textId="1AD5F414" w:rsidR="0073579F" w:rsidRDefault="0073579F" w:rsidP="0073579F">
      <w:pPr>
        <w:ind w:left="360"/>
        <w:jc w:val="both"/>
      </w:pPr>
      <w:r w:rsidRPr="00DC6375">
        <w:rPr>
          <w:b/>
          <w:bCs/>
          <w:u w:val="single"/>
        </w:rPr>
        <w:t>Reponse</w:t>
      </w:r>
      <w:r>
        <w:t> : La maintenance et la résolution des problèmes techniques de premier niveau sera assuré par l’équipe technique interne de Media Contact. Une formation/recyclage périodique est prévue avec les fournisseurs de solution.</w:t>
      </w:r>
    </w:p>
    <w:p w14:paraId="26EB8505" w14:textId="30EDA054" w:rsidR="00F31EF6" w:rsidRDefault="0073579F" w:rsidP="00FC090F">
      <w:pPr>
        <w:ind w:left="360"/>
        <w:jc w:val="both"/>
      </w:pPr>
      <w:r>
        <w:t>La résolution des problèmes techniques de niveau avancés sera assurée par fournisseurs de solution lui-même.</w:t>
      </w:r>
    </w:p>
    <w:p w14:paraId="1498C08E" w14:textId="431FC939" w:rsidR="0073579F" w:rsidRDefault="0073579F" w:rsidP="00F31EF6">
      <w:pPr>
        <w:pStyle w:val="Paragraphedeliste"/>
        <w:jc w:val="both"/>
      </w:pPr>
    </w:p>
    <w:p w14:paraId="35776E0B" w14:textId="77777777" w:rsidR="0073579F" w:rsidRDefault="0073579F" w:rsidP="00F31EF6">
      <w:pPr>
        <w:pStyle w:val="Paragraphedeliste"/>
        <w:jc w:val="both"/>
      </w:pPr>
    </w:p>
    <w:p w14:paraId="0CC2172C" w14:textId="5A68C190" w:rsidR="00F31EF6" w:rsidRDefault="00F31EF6" w:rsidP="00F31EF6">
      <w:pPr>
        <w:pStyle w:val="Paragraphedeliste"/>
        <w:numPr>
          <w:ilvl w:val="0"/>
          <w:numId w:val="1"/>
        </w:numPr>
        <w:jc w:val="both"/>
      </w:pPr>
      <w:r>
        <w:t>Tous dysfonctionnements ou interventions techniques par une partie et devant impacter l’interconnexion ou la prestation de MCB devra être notifiés a priori à l’autre partie.</w:t>
      </w:r>
    </w:p>
    <w:p w14:paraId="3F35F9EC" w14:textId="050EB9B9" w:rsidR="00DC6375" w:rsidRDefault="00D01011" w:rsidP="00DC6375">
      <w:pPr>
        <w:ind w:left="360"/>
        <w:jc w:val="both"/>
      </w:pPr>
      <w:r w:rsidRPr="00DC6375">
        <w:rPr>
          <w:b/>
          <w:bCs/>
          <w:u w:val="single"/>
        </w:rPr>
        <w:lastRenderedPageBreak/>
        <w:t>Reponse</w:t>
      </w:r>
      <w:r>
        <w:t> : MTN Benin</w:t>
      </w:r>
      <w:r w:rsidRPr="00D01011">
        <w:t xml:space="preserve"> sera </w:t>
      </w:r>
      <w:r w:rsidRPr="00D01011">
        <w:t xml:space="preserve">informé </w:t>
      </w:r>
      <w:r>
        <w:t>24 heures à l’avance pour les maintenances planifiées (</w:t>
      </w:r>
      <w:r w:rsidRPr="00D01011">
        <w:t>toute maintenance</w:t>
      </w:r>
      <w:r>
        <w:t xml:space="preserve"> ou mise </w:t>
      </w:r>
      <w:r w:rsidRPr="00D01011">
        <w:t xml:space="preserve">à jour </w:t>
      </w:r>
      <w:r>
        <w:t>de nos</w:t>
      </w:r>
      <w:r w:rsidRPr="00D01011">
        <w:t xml:space="preserve"> plateforme</w:t>
      </w:r>
      <w:r>
        <w:t>).</w:t>
      </w:r>
      <w:r w:rsidRPr="00D01011">
        <w:t xml:space="preserve"> </w:t>
      </w:r>
      <w:r>
        <w:t xml:space="preserve"> Et dans les quinze minutes qui suivront</w:t>
      </w:r>
      <w:r w:rsidR="00DC6375">
        <w:t xml:space="preserve"> tout arrêt de production pour une intervention non planifiée.</w:t>
      </w:r>
    </w:p>
    <w:p w14:paraId="054878E4" w14:textId="48526AEA" w:rsidR="00DC6375" w:rsidRPr="00DC6375" w:rsidRDefault="00DC6375" w:rsidP="00D01011">
      <w:pPr>
        <w:ind w:left="360"/>
        <w:jc w:val="both"/>
      </w:pPr>
    </w:p>
    <w:p w14:paraId="4633DE63" w14:textId="1C50963E" w:rsidR="00DC6375" w:rsidRDefault="00DC6375" w:rsidP="00DC6375">
      <w:pPr>
        <w:pStyle w:val="Paragraphedeliste"/>
        <w:numPr>
          <w:ilvl w:val="0"/>
          <w:numId w:val="1"/>
        </w:numPr>
        <w:jc w:val="both"/>
      </w:pPr>
      <w:r w:rsidRPr="00DC6375">
        <w:t>Assurer l’Entretien permanent de l’onduleur</w:t>
      </w:r>
    </w:p>
    <w:p w14:paraId="5AA08BBC" w14:textId="44E8E74D" w:rsidR="00CB37DE" w:rsidRPr="00DC6375" w:rsidRDefault="00CB37DE" w:rsidP="00CB37DE">
      <w:pPr>
        <w:ind w:left="360"/>
        <w:jc w:val="both"/>
      </w:pPr>
      <w:r w:rsidRPr="00CB37DE">
        <w:rPr>
          <w:b/>
          <w:bCs/>
          <w:u w:val="single"/>
        </w:rPr>
        <w:t>Reponse</w:t>
      </w:r>
      <w:r>
        <w:t xml:space="preserve"> : Un prestataire est retenu pour assurer la maintenance période de nos différents équipements (régulateur, onduleur et groupe électrogène) qui interviennent dans la fourniture d’énergie électrique. </w:t>
      </w:r>
    </w:p>
    <w:p w14:paraId="381FBC20" w14:textId="3480FB81" w:rsidR="00DC6375" w:rsidRPr="00DC6375" w:rsidRDefault="00DC6375" w:rsidP="00DC6375">
      <w:pPr>
        <w:ind w:left="360"/>
        <w:jc w:val="both"/>
      </w:pPr>
    </w:p>
    <w:p w14:paraId="7B3BBEB7" w14:textId="5C497720" w:rsidR="00CB37DE" w:rsidRDefault="00DC6375" w:rsidP="00CB37DE">
      <w:pPr>
        <w:pStyle w:val="Paragraphedeliste"/>
        <w:numPr>
          <w:ilvl w:val="0"/>
          <w:numId w:val="1"/>
        </w:numPr>
        <w:jc w:val="both"/>
      </w:pPr>
      <w:r w:rsidRPr="00DC6375">
        <w:t>Installer un équipement de biométrie pour assurer la sécurité de la salle des Serveurs</w:t>
      </w:r>
    </w:p>
    <w:p w14:paraId="26AAA2FE" w14:textId="4DFE0014" w:rsidR="00CB37DE" w:rsidRPr="00DC6375" w:rsidRDefault="00CB37DE" w:rsidP="00CB37DE">
      <w:pPr>
        <w:pStyle w:val="Paragraphedeliste"/>
        <w:numPr>
          <w:ilvl w:val="0"/>
          <w:numId w:val="1"/>
        </w:numPr>
        <w:jc w:val="both"/>
      </w:pPr>
      <w:r w:rsidRPr="00DC6375">
        <w:t>Augmenter la capacité de la liaison avec l’utilisation des ports de 1G switch (3750x) Cisco de 1 G connectés par fibre optique</w:t>
      </w:r>
    </w:p>
    <w:p w14:paraId="19AE8A36" w14:textId="5C0982F6" w:rsidR="00DC6375" w:rsidRPr="00DC6375" w:rsidRDefault="00DC6375" w:rsidP="00DC6375">
      <w:pPr>
        <w:pStyle w:val="Paragraphedeliste"/>
        <w:numPr>
          <w:ilvl w:val="0"/>
          <w:numId w:val="1"/>
        </w:numPr>
        <w:jc w:val="both"/>
      </w:pPr>
      <w:r w:rsidRPr="00DC6375">
        <w:t>Acquérir un Switch (3750x) Cisco 1G</w:t>
      </w:r>
    </w:p>
    <w:p w14:paraId="4922E013" w14:textId="353A9749" w:rsidR="00DC6375" w:rsidRDefault="00DC6375" w:rsidP="00DC6375">
      <w:pPr>
        <w:pStyle w:val="Paragraphedeliste"/>
        <w:numPr>
          <w:ilvl w:val="0"/>
          <w:numId w:val="1"/>
        </w:numPr>
        <w:jc w:val="both"/>
      </w:pPr>
      <w:r w:rsidRPr="00DC6375">
        <w:t>Acquérir un Routeur Cisco série 2800 ou 3900</w:t>
      </w:r>
    </w:p>
    <w:p w14:paraId="23CAA429" w14:textId="28609569" w:rsidR="00DC6375" w:rsidRDefault="00DC6375" w:rsidP="00DC6375">
      <w:pPr>
        <w:ind w:left="360"/>
        <w:jc w:val="both"/>
      </w:pPr>
      <w:r w:rsidRPr="00DC6375">
        <w:rPr>
          <w:b/>
          <w:bCs/>
          <w:u w:val="single"/>
        </w:rPr>
        <w:t>Reponse</w:t>
      </w:r>
      <w:r>
        <w:t> : Les points 6, 7</w:t>
      </w:r>
      <w:r w:rsidR="00CB37DE">
        <w:t xml:space="preserve">, </w:t>
      </w:r>
      <w:r>
        <w:t>8</w:t>
      </w:r>
      <w:r w:rsidR="00CB37DE">
        <w:t xml:space="preserve"> et 9</w:t>
      </w:r>
      <w:r>
        <w:t xml:space="preserve"> seront clôturés avant la date du 5 Aout 2020</w:t>
      </w:r>
    </w:p>
    <w:p w14:paraId="001664FF" w14:textId="762D3BA3" w:rsidR="00DC6375" w:rsidRPr="00DC6375" w:rsidRDefault="00DC6375" w:rsidP="00D01011">
      <w:pPr>
        <w:ind w:left="360"/>
        <w:jc w:val="both"/>
      </w:pPr>
    </w:p>
    <w:p w14:paraId="4055D47A" w14:textId="0D3331D9" w:rsidR="00DC6375" w:rsidRDefault="00DC6375" w:rsidP="00CB37DE">
      <w:pPr>
        <w:pStyle w:val="Paragraphedeliste"/>
        <w:numPr>
          <w:ilvl w:val="0"/>
          <w:numId w:val="1"/>
        </w:numPr>
        <w:jc w:val="both"/>
      </w:pPr>
      <w:r w:rsidRPr="00DC6375">
        <w:t>Revoir des installations de transmission et augmentation de la capacité (possibilité d’utilisation de fibre optique)</w:t>
      </w:r>
      <w:r>
        <w:t>.</w:t>
      </w:r>
    </w:p>
    <w:p w14:paraId="000C05C3" w14:textId="40560530" w:rsidR="00CB37DE" w:rsidRDefault="00CB37DE" w:rsidP="00CB37DE">
      <w:pPr>
        <w:ind w:left="360"/>
        <w:jc w:val="both"/>
      </w:pPr>
      <w:r w:rsidRPr="00CB37DE">
        <w:rPr>
          <w:b/>
          <w:bCs/>
          <w:u w:val="single"/>
        </w:rPr>
        <w:t>Reponse</w:t>
      </w:r>
      <w:r>
        <w:t xml:space="preserve"> : Media Contact est connecté en fibre optique. La possibilité d’augmenter la </w:t>
      </w:r>
      <w:proofErr w:type="gramStart"/>
      <w:r>
        <w:t>capacité  des</w:t>
      </w:r>
      <w:proofErr w:type="gramEnd"/>
      <w:r>
        <w:t xml:space="preserve"> E</w:t>
      </w:r>
      <w:r w:rsidR="009A59E9">
        <w:t xml:space="preserve">1 peut etre </w:t>
      </w:r>
    </w:p>
    <w:p w14:paraId="2C3EA1CA" w14:textId="19F0770C" w:rsidR="00DC6375" w:rsidRDefault="00DC6375" w:rsidP="00D01011">
      <w:pPr>
        <w:ind w:left="360"/>
        <w:jc w:val="both"/>
      </w:pPr>
    </w:p>
    <w:p w14:paraId="76216DE1" w14:textId="77777777" w:rsidR="00DC6375" w:rsidRDefault="00DC6375" w:rsidP="00D01011">
      <w:pPr>
        <w:ind w:left="360"/>
        <w:jc w:val="both"/>
      </w:pPr>
    </w:p>
    <w:sectPr w:rsidR="00DC6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32672"/>
    <w:multiLevelType w:val="hybridMultilevel"/>
    <w:tmpl w:val="91F4ACF8"/>
    <w:lvl w:ilvl="0" w:tplc="AAA637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2476C8D"/>
    <w:multiLevelType w:val="hybridMultilevel"/>
    <w:tmpl w:val="0A802010"/>
    <w:lvl w:ilvl="0" w:tplc="C958CF9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D5"/>
    <w:rsid w:val="003434C1"/>
    <w:rsid w:val="004424D5"/>
    <w:rsid w:val="0073579F"/>
    <w:rsid w:val="009A59E9"/>
    <w:rsid w:val="00BC456D"/>
    <w:rsid w:val="00BC743E"/>
    <w:rsid w:val="00CB37DE"/>
    <w:rsid w:val="00D01011"/>
    <w:rsid w:val="00D41EF2"/>
    <w:rsid w:val="00D80DAF"/>
    <w:rsid w:val="00DC0C74"/>
    <w:rsid w:val="00DC6375"/>
    <w:rsid w:val="00F31EF6"/>
    <w:rsid w:val="00FC09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F1AA"/>
  <w15:chartTrackingRefBased/>
  <w15:docId w15:val="{FB7CED4F-CFEB-4D55-90DE-021D43BC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1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8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1</Pages>
  <Words>540</Words>
  <Characters>2974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Léandre Aguiah</dc:creator>
  <cp:keywords/>
  <dc:description/>
  <cp:lastModifiedBy>Léandre Aguiah</cp:lastModifiedBy>
  <cp:revision>4</cp:revision>
  <dcterms:created xsi:type="dcterms:W3CDTF">2020-07-13T10:01:00Z</dcterms:created>
  <dcterms:modified xsi:type="dcterms:W3CDTF">2020-07-13T18:43:00Z</dcterms:modified>
</cp:coreProperties>
</file>