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44CA" w14:textId="77777777" w:rsidR="00BB5CC4" w:rsidRDefault="00BB5CC4" w:rsidP="00E4315E">
      <w:pPr>
        <w:widowControl w:val="0"/>
        <w:spacing w:before="18" w:after="0" w:line="360" w:lineRule="auto"/>
        <w:ind w:left="1196"/>
        <w:jc w:val="center"/>
        <w:rPr>
          <w:rFonts w:ascii="Century Gothic" w:hAnsi="Century Gothic" w:cs="Maiandra GD"/>
          <w:b/>
          <w:bCs/>
          <w:spacing w:val="-14"/>
          <w:sz w:val="28"/>
          <w:szCs w:val="28"/>
          <w:u w:val="single"/>
        </w:rPr>
      </w:pPr>
    </w:p>
    <w:p w14:paraId="74A33720" w14:textId="4E0E8FF8" w:rsidR="002C57F0" w:rsidRDefault="00017E87" w:rsidP="00E4315E">
      <w:pPr>
        <w:widowControl w:val="0"/>
        <w:spacing w:before="18" w:after="0" w:line="360" w:lineRule="auto"/>
        <w:ind w:left="1196"/>
        <w:jc w:val="center"/>
        <w:rPr>
          <w:rFonts w:ascii="Century Gothic" w:hAnsi="Century Gothic" w:cs="Maiandra GD"/>
          <w:b/>
          <w:bCs/>
          <w:spacing w:val="-14"/>
          <w:sz w:val="28"/>
          <w:szCs w:val="28"/>
          <w:u w:val="single"/>
        </w:rPr>
      </w:pPr>
      <w:r w:rsidRPr="00B240C6">
        <w:rPr>
          <w:rFonts w:ascii="Century Gothic" w:hAnsi="Century Gothic" w:cs="Maiandra GD"/>
          <w:b/>
          <w:bCs/>
          <w:spacing w:val="-14"/>
          <w:sz w:val="28"/>
          <w:szCs w:val="28"/>
          <w:u w:val="single"/>
        </w:rPr>
        <w:t>P</w:t>
      </w:r>
      <w:r>
        <w:rPr>
          <w:rFonts w:ascii="Century Gothic" w:hAnsi="Century Gothic" w:cs="Maiandra GD"/>
          <w:b/>
          <w:bCs/>
          <w:spacing w:val="-14"/>
          <w:sz w:val="28"/>
          <w:szCs w:val="28"/>
          <w:u w:val="single"/>
        </w:rPr>
        <w:t>ARTIE</w:t>
      </w:r>
      <w:r w:rsidRPr="00B240C6">
        <w:rPr>
          <w:rFonts w:ascii="Century Gothic" w:hAnsi="Century Gothic" w:cs="Maiandra GD"/>
          <w:b/>
          <w:bCs/>
          <w:spacing w:val="-14"/>
          <w:sz w:val="28"/>
          <w:szCs w:val="28"/>
          <w:u w:val="single"/>
        </w:rPr>
        <w:t xml:space="preserve"> TECHNIQUE</w:t>
      </w:r>
      <w:r>
        <w:rPr>
          <w:rFonts w:ascii="Century Gothic" w:hAnsi="Century Gothic" w:cs="Maiandra GD"/>
          <w:b/>
          <w:bCs/>
          <w:spacing w:val="-14"/>
          <w:sz w:val="28"/>
          <w:szCs w:val="28"/>
          <w:u w:val="single"/>
        </w:rPr>
        <w:t xml:space="preserve"> APPEL D’OFFRE </w:t>
      </w:r>
      <w:r w:rsidR="008A24F5">
        <w:rPr>
          <w:rFonts w:ascii="Century Gothic" w:hAnsi="Century Gothic" w:cs="Maiandra GD"/>
          <w:b/>
          <w:bCs/>
          <w:spacing w:val="-14"/>
          <w:sz w:val="28"/>
          <w:szCs w:val="28"/>
          <w:u w:val="single"/>
        </w:rPr>
        <w:t>MOOV-AFRICA</w:t>
      </w:r>
    </w:p>
    <w:p w14:paraId="6136CC4D" w14:textId="77777777" w:rsidR="00A90442" w:rsidRDefault="00A90442" w:rsidP="00E4315E">
      <w:pPr>
        <w:widowControl w:val="0"/>
        <w:spacing w:before="18" w:after="0" w:line="360" w:lineRule="auto"/>
        <w:ind w:left="1196"/>
        <w:jc w:val="center"/>
        <w:rPr>
          <w:rFonts w:ascii="Century Gothic" w:hAnsi="Century Gothic" w:cs="Maiandra GD"/>
          <w:b/>
          <w:bCs/>
          <w:spacing w:val="-14"/>
          <w:sz w:val="28"/>
          <w:szCs w:val="28"/>
          <w:u w:val="single"/>
        </w:rPr>
      </w:pPr>
    </w:p>
    <w:p w14:paraId="2E396AC9" w14:textId="04D22C93" w:rsidR="002C57F0" w:rsidRPr="001045FB" w:rsidRDefault="002C0AAD" w:rsidP="00B534E3">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Pr>
          <w:rFonts w:ascii="Century Gothic" w:hAnsi="Century Gothic" w:cs="Maiandra GD"/>
          <w:b/>
          <w:bCs/>
          <w:spacing w:val="-14"/>
          <w:sz w:val="28"/>
          <w:szCs w:val="28"/>
        </w:rPr>
        <w:t>DISPOSITION TECHNIQUE ET RESSOURCES</w:t>
      </w:r>
    </w:p>
    <w:p w14:paraId="6BC27157" w14:textId="77777777" w:rsidR="002C57F0" w:rsidRPr="00B240C6"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B240C6">
        <w:rPr>
          <w:rFonts w:ascii="Century Gothic" w:hAnsi="Century Gothic" w:cs="Maiandra GD"/>
          <w:spacing w:val="-14"/>
          <w:sz w:val="28"/>
          <w:szCs w:val="28"/>
        </w:rPr>
        <w:t>Matériels Informatique</w:t>
      </w:r>
    </w:p>
    <w:p w14:paraId="4770E792" w14:textId="38FA2385" w:rsidR="002C57F0" w:rsidRDefault="00722B2E"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 xml:space="preserve">Environnement de </w:t>
      </w:r>
      <w:r w:rsidR="00F7165B">
        <w:rPr>
          <w:rFonts w:ascii="Century Gothic" w:hAnsi="Century Gothic" w:cs="Maiandra GD"/>
          <w:spacing w:val="-14"/>
          <w:sz w:val="28"/>
          <w:szCs w:val="28"/>
        </w:rPr>
        <w:t>production</w:t>
      </w:r>
    </w:p>
    <w:p w14:paraId="6F316DC5" w14:textId="77777777" w:rsidR="002C0AAD" w:rsidRPr="00722B2E" w:rsidRDefault="002C0AAD" w:rsidP="002C0AAD">
      <w:pPr>
        <w:pStyle w:val="Paragraphedeliste"/>
        <w:widowControl w:val="0"/>
        <w:spacing w:before="18" w:after="0" w:line="360" w:lineRule="auto"/>
        <w:ind w:left="2127"/>
        <w:jc w:val="both"/>
        <w:rPr>
          <w:rFonts w:ascii="Century Gothic" w:hAnsi="Century Gothic" w:cs="Maiandra GD"/>
          <w:spacing w:val="-14"/>
          <w:sz w:val="28"/>
          <w:szCs w:val="28"/>
        </w:rPr>
      </w:pPr>
    </w:p>
    <w:p w14:paraId="51709804" w14:textId="564D1135" w:rsidR="002C57F0" w:rsidRDefault="009B706B" w:rsidP="002C57F0">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1045FB">
        <w:rPr>
          <w:rFonts w:ascii="Century Gothic" w:hAnsi="Century Gothic" w:cs="Maiandra GD"/>
          <w:b/>
          <w:bCs/>
          <w:spacing w:val="-14"/>
          <w:sz w:val="28"/>
          <w:szCs w:val="28"/>
        </w:rPr>
        <w:t xml:space="preserve">ARCHITECTURE </w:t>
      </w:r>
      <w:r w:rsidR="002C0AAD">
        <w:rPr>
          <w:rFonts w:ascii="Century Gothic" w:hAnsi="Century Gothic" w:cs="Maiandra GD"/>
          <w:b/>
          <w:bCs/>
          <w:spacing w:val="-14"/>
          <w:sz w:val="28"/>
          <w:szCs w:val="28"/>
        </w:rPr>
        <w:t xml:space="preserve">D’INTERCONNEXION </w:t>
      </w:r>
      <w:r w:rsidRPr="001045FB">
        <w:rPr>
          <w:rFonts w:ascii="Century Gothic" w:hAnsi="Century Gothic" w:cs="Maiandra GD"/>
          <w:b/>
          <w:bCs/>
          <w:spacing w:val="-14"/>
          <w:sz w:val="28"/>
          <w:szCs w:val="28"/>
        </w:rPr>
        <w:t xml:space="preserve">PROPOSEE </w:t>
      </w:r>
    </w:p>
    <w:p w14:paraId="6599F4CB" w14:textId="77777777" w:rsidR="002C0AAD" w:rsidRPr="001045FB" w:rsidRDefault="002C0AAD" w:rsidP="002C0AAD">
      <w:pPr>
        <w:pStyle w:val="Paragraphedeliste"/>
        <w:widowControl w:val="0"/>
        <w:spacing w:before="18" w:after="0" w:line="360" w:lineRule="auto"/>
        <w:ind w:left="1196"/>
        <w:jc w:val="both"/>
        <w:rPr>
          <w:rFonts w:ascii="Century Gothic" w:hAnsi="Century Gothic" w:cs="Maiandra GD"/>
          <w:b/>
          <w:bCs/>
          <w:spacing w:val="-14"/>
          <w:sz w:val="28"/>
          <w:szCs w:val="28"/>
        </w:rPr>
      </w:pPr>
    </w:p>
    <w:p w14:paraId="66CCA8C7" w14:textId="7EA0FC9D" w:rsidR="009B706B" w:rsidRPr="00A90442" w:rsidRDefault="009B706B" w:rsidP="009B706B">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w:t>
      </w:r>
      <w:r w:rsidRPr="00A90442">
        <w:rPr>
          <w:rFonts w:ascii="Century Gothic" w:hAnsi="Century Gothic" w:cs="Maiandra GD"/>
          <w:b/>
          <w:bCs/>
          <w:sz w:val="28"/>
          <w:szCs w:val="28"/>
        </w:rPr>
        <w:t>L</w:t>
      </w:r>
      <w:r w:rsidRPr="00A90442">
        <w:rPr>
          <w:rFonts w:ascii="Century Gothic" w:hAnsi="Century Gothic" w:cs="Maiandra GD"/>
          <w:b/>
          <w:bCs/>
          <w:spacing w:val="1"/>
          <w:sz w:val="28"/>
          <w:szCs w:val="28"/>
        </w:rPr>
        <w:t>A</w:t>
      </w:r>
      <w:r w:rsidRPr="00A90442">
        <w:rPr>
          <w:rFonts w:ascii="Century Gothic" w:hAnsi="Century Gothic" w:cs="Maiandra GD"/>
          <w:b/>
          <w:bCs/>
          <w:sz w:val="28"/>
          <w:szCs w:val="28"/>
        </w:rPr>
        <w:t>N</w:t>
      </w:r>
      <w:r w:rsidRPr="00A90442">
        <w:rPr>
          <w:rFonts w:ascii="Century Gothic" w:hAnsi="Century Gothic" w:cs="Maiandra GD"/>
          <w:b/>
          <w:bCs/>
          <w:spacing w:val="-1"/>
          <w:sz w:val="28"/>
          <w:szCs w:val="28"/>
        </w:rPr>
        <w:t xml:space="preserve"> </w:t>
      </w:r>
      <w:r w:rsidRPr="00A90442">
        <w:rPr>
          <w:rFonts w:ascii="Century Gothic" w:hAnsi="Century Gothic" w:cs="Maiandra GD"/>
          <w:b/>
          <w:bCs/>
          <w:sz w:val="28"/>
          <w:szCs w:val="28"/>
        </w:rPr>
        <w:t>DE</w:t>
      </w:r>
      <w:r w:rsidRPr="00A90442">
        <w:rPr>
          <w:rFonts w:ascii="Century Gothic" w:hAnsi="Century Gothic" w:cs="Maiandra GD"/>
          <w:b/>
          <w:bCs/>
          <w:spacing w:val="1"/>
          <w:sz w:val="28"/>
          <w:szCs w:val="28"/>
        </w:rPr>
        <w:t xml:space="preserve"> C</w:t>
      </w:r>
      <w:r w:rsidRPr="00A90442">
        <w:rPr>
          <w:rFonts w:ascii="Century Gothic" w:hAnsi="Century Gothic" w:cs="Maiandra GD"/>
          <w:b/>
          <w:bCs/>
          <w:sz w:val="28"/>
          <w:szCs w:val="28"/>
        </w:rPr>
        <w:t>O</w:t>
      </w:r>
      <w:r w:rsidRPr="00A90442">
        <w:rPr>
          <w:rFonts w:ascii="Century Gothic" w:hAnsi="Century Gothic" w:cs="Maiandra GD"/>
          <w:b/>
          <w:bCs/>
          <w:spacing w:val="2"/>
          <w:sz w:val="28"/>
          <w:szCs w:val="28"/>
        </w:rPr>
        <w:t>N</w:t>
      </w:r>
      <w:r w:rsidRPr="00A90442">
        <w:rPr>
          <w:rFonts w:ascii="Century Gothic" w:hAnsi="Century Gothic" w:cs="Maiandra GD"/>
          <w:b/>
          <w:bCs/>
          <w:sz w:val="28"/>
          <w:szCs w:val="28"/>
        </w:rPr>
        <w:t>TI</w:t>
      </w:r>
      <w:r w:rsidRPr="00A90442">
        <w:rPr>
          <w:rFonts w:ascii="Century Gothic" w:hAnsi="Century Gothic" w:cs="Maiandra GD"/>
          <w:b/>
          <w:bCs/>
          <w:spacing w:val="-1"/>
          <w:sz w:val="28"/>
          <w:szCs w:val="28"/>
        </w:rPr>
        <w:t>N</w:t>
      </w:r>
      <w:r w:rsidRPr="00A90442">
        <w:rPr>
          <w:rFonts w:ascii="Century Gothic" w:hAnsi="Century Gothic" w:cs="Maiandra GD"/>
          <w:b/>
          <w:bCs/>
          <w:spacing w:val="1"/>
          <w:sz w:val="28"/>
          <w:szCs w:val="28"/>
        </w:rPr>
        <w:t>U</w:t>
      </w:r>
      <w:r w:rsidRPr="00A90442">
        <w:rPr>
          <w:rFonts w:ascii="Century Gothic" w:hAnsi="Century Gothic" w:cs="Maiandra GD"/>
          <w:b/>
          <w:bCs/>
          <w:sz w:val="28"/>
          <w:szCs w:val="28"/>
        </w:rPr>
        <w:t>ITE ET MESURE DECONTROLE SLA</w:t>
      </w:r>
    </w:p>
    <w:p w14:paraId="558206A3" w14:textId="77777777" w:rsidR="00AF591C" w:rsidRDefault="009B706B" w:rsidP="00AF591C">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Plan de continuité de service</w:t>
      </w:r>
    </w:p>
    <w:p w14:paraId="525052C2" w14:textId="046612D6" w:rsidR="009B706B" w:rsidRDefault="009B706B"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Mesure de contrôle SLA</w:t>
      </w:r>
    </w:p>
    <w:p w14:paraId="5AED4DCB" w14:textId="77777777" w:rsidR="002C0AAD" w:rsidRPr="00722B2E" w:rsidRDefault="002C0AAD" w:rsidP="002C0AAD">
      <w:pPr>
        <w:pStyle w:val="Paragraphedeliste"/>
        <w:widowControl w:val="0"/>
        <w:spacing w:before="18" w:after="0" w:line="360" w:lineRule="auto"/>
        <w:ind w:left="2127"/>
        <w:jc w:val="both"/>
        <w:rPr>
          <w:rFonts w:ascii="Century Gothic" w:hAnsi="Century Gothic" w:cs="Maiandra GD"/>
          <w:spacing w:val="-14"/>
          <w:sz w:val="28"/>
          <w:szCs w:val="28"/>
        </w:rPr>
      </w:pPr>
    </w:p>
    <w:p w14:paraId="7217C535" w14:textId="77777777" w:rsidR="00D41E0F" w:rsidRPr="00A90442" w:rsidRDefault="00D41E0F" w:rsidP="00D41E0F">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Politique de sécurité du système d’informations</w:t>
      </w:r>
    </w:p>
    <w:p w14:paraId="14F57E7D" w14:textId="77777777" w:rsidR="00D41E0F"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Gestion des identification et accès</w:t>
      </w:r>
    </w:p>
    <w:p w14:paraId="55A52F46" w14:textId="77777777" w:rsidR="00D41E0F" w:rsidRPr="00722B2E"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Sécurité de l’infrastructure</w:t>
      </w:r>
    </w:p>
    <w:p w14:paraId="115C53EF" w14:textId="1DFFCB1D" w:rsidR="00722B2E" w:rsidRDefault="00722B2E" w:rsidP="002C57F0"/>
    <w:p w14:paraId="791FEA54" w14:textId="586D8DB4" w:rsidR="00BB5CC4" w:rsidRDefault="00BB5CC4" w:rsidP="002C57F0"/>
    <w:p w14:paraId="7DE20F86" w14:textId="647A7F6A" w:rsidR="00BB5CC4" w:rsidRDefault="00BB5CC4" w:rsidP="002C57F0"/>
    <w:p w14:paraId="4A76E989" w14:textId="4EEA196A" w:rsidR="00BB5CC4" w:rsidRDefault="00BB5CC4" w:rsidP="002C57F0"/>
    <w:p w14:paraId="05DDDFE3" w14:textId="2BE2BBEB" w:rsidR="00BB5CC4" w:rsidRDefault="00BB5CC4" w:rsidP="002C57F0"/>
    <w:p w14:paraId="344FDF8B" w14:textId="773FA1AC" w:rsidR="00BB5CC4" w:rsidRDefault="00BB5CC4" w:rsidP="002C57F0"/>
    <w:p w14:paraId="5F2A3CF1" w14:textId="7270D452" w:rsidR="00BB5CC4" w:rsidRDefault="00BB5CC4" w:rsidP="002C57F0"/>
    <w:p w14:paraId="6D8E47C5" w14:textId="066445AF" w:rsidR="00BB5CC4" w:rsidRDefault="00BB5CC4" w:rsidP="002C57F0"/>
    <w:p w14:paraId="4FD1FA74" w14:textId="4582109A" w:rsidR="00BB5CC4" w:rsidRDefault="00BB5CC4" w:rsidP="002C57F0"/>
    <w:p w14:paraId="29C3C355" w14:textId="5629501F" w:rsidR="00BB5CC4" w:rsidRDefault="00BB5CC4" w:rsidP="002C57F0"/>
    <w:p w14:paraId="09F3909A" w14:textId="5FFF2787" w:rsidR="00BB5CC4" w:rsidRDefault="00BB5CC4" w:rsidP="002C57F0"/>
    <w:p w14:paraId="6885545F" w14:textId="3886D26A" w:rsidR="002C57F0" w:rsidRPr="007A7504" w:rsidRDefault="00B534E3" w:rsidP="002C57F0">
      <w:pPr>
        <w:pStyle w:val="Paragraphedeliste"/>
        <w:widowControl w:val="0"/>
        <w:numPr>
          <w:ilvl w:val="0"/>
          <w:numId w:val="2"/>
        </w:numPr>
        <w:spacing w:before="18" w:after="0" w:line="360" w:lineRule="auto"/>
        <w:jc w:val="both"/>
        <w:rPr>
          <w:rFonts w:ascii="Century Gothic" w:hAnsi="Century Gothic" w:cs="Maiandra GD"/>
          <w:color w:val="000000"/>
          <w:sz w:val="28"/>
          <w:szCs w:val="28"/>
        </w:rPr>
      </w:pPr>
      <w:r w:rsidRPr="007A7504">
        <w:rPr>
          <w:rFonts w:ascii="Century Gothic" w:hAnsi="Century Gothic" w:cs="Maiandra GD"/>
          <w:color w:val="FF0000"/>
          <w:spacing w:val="-14"/>
          <w:sz w:val="28"/>
          <w:szCs w:val="28"/>
        </w:rPr>
        <w:t xml:space="preserve">SPECIFICATIONS </w:t>
      </w:r>
      <w:r w:rsidRPr="007A7504">
        <w:rPr>
          <w:rFonts w:ascii="Century Gothic" w:hAnsi="Century Gothic" w:cs="Maiandra GD"/>
          <w:color w:val="FF0000"/>
          <w:spacing w:val="1"/>
          <w:sz w:val="28"/>
          <w:szCs w:val="28"/>
        </w:rPr>
        <w:t>T</w:t>
      </w:r>
      <w:r w:rsidRPr="007A7504">
        <w:rPr>
          <w:rFonts w:ascii="Century Gothic" w:hAnsi="Century Gothic" w:cs="Maiandra GD"/>
          <w:color w:val="FF0000"/>
          <w:sz w:val="28"/>
          <w:szCs w:val="28"/>
        </w:rPr>
        <w:t>E</w:t>
      </w:r>
      <w:r w:rsidRPr="007A7504">
        <w:rPr>
          <w:rFonts w:ascii="Century Gothic" w:hAnsi="Century Gothic" w:cs="Maiandra GD"/>
          <w:color w:val="FF0000"/>
          <w:spacing w:val="3"/>
          <w:sz w:val="28"/>
          <w:szCs w:val="28"/>
        </w:rPr>
        <w:t>C</w:t>
      </w:r>
      <w:r w:rsidRPr="007A7504">
        <w:rPr>
          <w:rFonts w:ascii="Century Gothic" w:hAnsi="Century Gothic" w:cs="Maiandra GD"/>
          <w:color w:val="FF0000"/>
          <w:spacing w:val="-1"/>
          <w:sz w:val="28"/>
          <w:szCs w:val="28"/>
        </w:rPr>
        <w:t>H</w:t>
      </w:r>
      <w:r w:rsidRPr="007A7504">
        <w:rPr>
          <w:rFonts w:ascii="Century Gothic" w:hAnsi="Century Gothic" w:cs="Maiandra GD"/>
          <w:color w:val="FF0000"/>
          <w:sz w:val="28"/>
          <w:szCs w:val="28"/>
        </w:rPr>
        <w:t>N</w:t>
      </w:r>
      <w:r w:rsidRPr="007A7504">
        <w:rPr>
          <w:rFonts w:ascii="Century Gothic" w:hAnsi="Century Gothic" w:cs="Maiandra GD"/>
          <w:color w:val="FF0000"/>
          <w:spacing w:val="2"/>
          <w:sz w:val="28"/>
          <w:szCs w:val="28"/>
        </w:rPr>
        <w:t>I</w:t>
      </w:r>
      <w:r w:rsidRPr="007A7504">
        <w:rPr>
          <w:rFonts w:ascii="Century Gothic" w:hAnsi="Century Gothic" w:cs="Maiandra GD"/>
          <w:color w:val="FF0000"/>
          <w:sz w:val="28"/>
          <w:szCs w:val="28"/>
        </w:rPr>
        <w:t>QUES ET PROTOCOLES UTILISES</w:t>
      </w:r>
    </w:p>
    <w:p w14:paraId="5E029F12" w14:textId="77777777" w:rsidR="002C57F0" w:rsidRPr="007A7504" w:rsidRDefault="002C57F0" w:rsidP="002C57F0">
      <w:pPr>
        <w:widowControl w:val="0"/>
        <w:spacing w:after="0" w:line="360" w:lineRule="auto"/>
        <w:ind w:right="756"/>
        <w:jc w:val="both"/>
        <w:rPr>
          <w:rFonts w:ascii="Century Gothic" w:hAnsi="Century Gothic" w:cs="Maiandra GD"/>
          <w:color w:val="000000"/>
          <w:sz w:val="28"/>
          <w:szCs w:val="28"/>
        </w:rPr>
      </w:pPr>
    </w:p>
    <w:p w14:paraId="74C64C21" w14:textId="1A9540CC" w:rsidR="002C57F0" w:rsidRPr="007A7504"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7A7504">
        <w:rPr>
          <w:rFonts w:ascii="Century Gothic" w:hAnsi="Century Gothic" w:cs="Maiandra GD"/>
          <w:color w:val="FF0000"/>
          <w:spacing w:val="-14"/>
          <w:sz w:val="28"/>
          <w:szCs w:val="28"/>
        </w:rPr>
        <w:t xml:space="preserve">Matériels Informatiques </w:t>
      </w:r>
    </w:p>
    <w:p w14:paraId="7663886B" w14:textId="77777777" w:rsidR="002C57F0" w:rsidRPr="007A7504" w:rsidRDefault="002C57F0" w:rsidP="002C57F0">
      <w:pPr>
        <w:widowControl w:val="0"/>
        <w:spacing w:before="18" w:after="0" w:line="360" w:lineRule="auto"/>
        <w:jc w:val="both"/>
        <w:rPr>
          <w:rFonts w:ascii="Century Gothic" w:hAnsi="Century Gothic" w:cs="Maiandra GD"/>
          <w:color w:val="FF0000"/>
          <w:spacing w:val="-14"/>
          <w:sz w:val="28"/>
          <w:szCs w:val="28"/>
        </w:rPr>
      </w:pPr>
    </w:p>
    <w:p w14:paraId="63756994" w14:textId="7F3ECB74" w:rsidR="002C57F0" w:rsidRPr="007A7504" w:rsidRDefault="002C57F0" w:rsidP="002C57F0">
      <w:pPr>
        <w:widowControl w:val="0"/>
        <w:spacing w:after="0" w:line="360" w:lineRule="auto"/>
        <w:ind w:left="116"/>
        <w:jc w:val="both"/>
        <w:rPr>
          <w:rFonts w:ascii="Century Gothic" w:hAnsi="Century Gothic" w:cs="Maiandra GD"/>
          <w:color w:val="000000"/>
          <w:sz w:val="28"/>
          <w:szCs w:val="28"/>
        </w:rPr>
      </w:pPr>
      <w:r w:rsidRPr="007A7504">
        <w:rPr>
          <w:rFonts w:ascii="Century Gothic" w:hAnsi="Century Gothic" w:cs="Maiandra GD"/>
          <w:color w:val="000000"/>
          <w:spacing w:val="-1"/>
          <w:sz w:val="28"/>
          <w:szCs w:val="28"/>
          <w:u w:val="single"/>
        </w:rPr>
        <w:t>C</w:t>
      </w:r>
      <w:r w:rsidRPr="007A7504">
        <w:rPr>
          <w:rFonts w:ascii="Century Gothic" w:hAnsi="Century Gothic" w:cs="Maiandra GD"/>
          <w:color w:val="000000"/>
          <w:sz w:val="28"/>
          <w:szCs w:val="28"/>
          <w:u w:val="single"/>
        </w:rPr>
        <w:t>on</w:t>
      </w:r>
      <w:r w:rsidRPr="007A7504">
        <w:rPr>
          <w:rFonts w:ascii="Century Gothic" w:hAnsi="Century Gothic" w:cs="Maiandra GD"/>
          <w:color w:val="000000"/>
          <w:spacing w:val="1"/>
          <w:sz w:val="28"/>
          <w:szCs w:val="28"/>
          <w:u w:val="single"/>
        </w:rPr>
        <w:t>f</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g</w:t>
      </w:r>
      <w:r w:rsidRPr="007A7504">
        <w:rPr>
          <w:rFonts w:ascii="Century Gothic" w:hAnsi="Century Gothic" w:cs="Maiandra GD"/>
          <w:color w:val="000000"/>
          <w:sz w:val="28"/>
          <w:szCs w:val="28"/>
          <w:u w:val="single"/>
        </w:rPr>
        <w:t>u</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at</w:t>
      </w:r>
      <w:r w:rsidRPr="007A7504">
        <w:rPr>
          <w:rFonts w:ascii="Century Gothic" w:hAnsi="Century Gothic" w:cs="Maiandra GD"/>
          <w:color w:val="000000"/>
          <w:spacing w:val="-1"/>
          <w:sz w:val="28"/>
          <w:szCs w:val="28"/>
          <w:u w:val="single"/>
        </w:rPr>
        <w:t>i</w:t>
      </w:r>
      <w:r w:rsidRPr="007A7504">
        <w:rPr>
          <w:rFonts w:ascii="Century Gothic" w:hAnsi="Century Gothic" w:cs="Maiandra GD"/>
          <w:color w:val="000000"/>
          <w:sz w:val="28"/>
          <w:szCs w:val="28"/>
          <w:u w:val="single"/>
        </w:rPr>
        <w:t>on ma</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é</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e</w:t>
      </w:r>
      <w:r w:rsidRPr="007A7504">
        <w:rPr>
          <w:rFonts w:ascii="Century Gothic" w:hAnsi="Century Gothic" w:cs="Maiandra GD"/>
          <w:color w:val="000000"/>
          <w:sz w:val="28"/>
          <w:szCs w:val="28"/>
          <w:u w:val="single"/>
        </w:rPr>
        <w:t>l</w:t>
      </w:r>
      <w:r w:rsidRPr="007A7504">
        <w:rPr>
          <w:rFonts w:ascii="Century Gothic" w:hAnsi="Century Gothic" w:cs="Maiandra GD"/>
          <w:color w:val="000000"/>
          <w:spacing w:val="1"/>
          <w:sz w:val="28"/>
          <w:szCs w:val="28"/>
          <w:u w:val="single"/>
        </w:rPr>
        <w:t>l</w:t>
      </w:r>
      <w:r w:rsidRPr="007A7504">
        <w:rPr>
          <w:rFonts w:ascii="Century Gothic" w:hAnsi="Century Gothic" w:cs="Maiandra GD"/>
          <w:color w:val="000000"/>
          <w:sz w:val="28"/>
          <w:szCs w:val="28"/>
          <w:u w:val="single"/>
        </w:rPr>
        <w:t xml:space="preserve">e </w:t>
      </w:r>
      <w:r w:rsidR="005C725F">
        <w:rPr>
          <w:rFonts w:ascii="Century Gothic" w:hAnsi="Century Gothic" w:cs="Maiandra GD"/>
          <w:color w:val="000000"/>
          <w:sz w:val="28"/>
          <w:szCs w:val="28"/>
          <w:u w:val="single"/>
        </w:rPr>
        <w:t xml:space="preserve">minimum </w:t>
      </w:r>
      <w:r w:rsidRPr="007A7504">
        <w:rPr>
          <w:rFonts w:ascii="Century Gothic" w:hAnsi="Century Gothic" w:cs="Maiandra GD"/>
          <w:color w:val="000000"/>
          <w:spacing w:val="-1"/>
          <w:sz w:val="28"/>
          <w:szCs w:val="28"/>
          <w:u w:val="single"/>
        </w:rPr>
        <w:t>d</w:t>
      </w:r>
      <w:r w:rsidR="005C725F">
        <w:rPr>
          <w:rFonts w:ascii="Century Gothic" w:hAnsi="Century Gothic" w:cs="Maiandra GD"/>
          <w:color w:val="000000"/>
          <w:sz w:val="28"/>
          <w:szCs w:val="28"/>
          <w:u w:val="single"/>
        </w:rPr>
        <w:t>’un</w:t>
      </w:r>
      <w:r w:rsidRPr="007A7504">
        <w:rPr>
          <w:rFonts w:ascii="Century Gothic" w:hAnsi="Century Gothic" w:cs="Maiandra GD"/>
          <w:color w:val="000000"/>
          <w:sz w:val="28"/>
          <w:szCs w:val="28"/>
          <w:u w:val="single"/>
        </w:rPr>
        <w:t xml:space="preserve"> p</w:t>
      </w:r>
      <w:r w:rsidRPr="007A7504">
        <w:rPr>
          <w:rFonts w:ascii="Century Gothic" w:hAnsi="Century Gothic" w:cs="Maiandra GD"/>
          <w:color w:val="000000"/>
          <w:spacing w:val="-1"/>
          <w:sz w:val="28"/>
          <w:szCs w:val="28"/>
          <w:u w:val="single"/>
        </w:rPr>
        <w:t>o</w:t>
      </w:r>
      <w:r w:rsidRPr="007A7504">
        <w:rPr>
          <w:rFonts w:ascii="Century Gothic" w:hAnsi="Century Gothic" w:cs="Maiandra GD"/>
          <w:color w:val="000000"/>
          <w:spacing w:val="1"/>
          <w:sz w:val="28"/>
          <w:szCs w:val="28"/>
          <w:u w:val="single"/>
        </w:rPr>
        <w:t>s</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e</w:t>
      </w:r>
      <w:r w:rsidR="005C725F">
        <w:rPr>
          <w:rFonts w:ascii="Century Gothic" w:hAnsi="Century Gothic" w:cs="Maiandra GD"/>
          <w:color w:val="000000"/>
          <w:sz w:val="28"/>
          <w:szCs w:val="28"/>
          <w:u w:val="single"/>
        </w:rPr>
        <w:t xml:space="preserve"> de travail agent</w:t>
      </w:r>
    </w:p>
    <w:p w14:paraId="2A604495" w14:textId="77777777" w:rsidR="002C57F0" w:rsidRPr="007A7504" w:rsidRDefault="002C57F0" w:rsidP="002C57F0">
      <w:pPr>
        <w:widowControl w:val="0"/>
        <w:spacing w:after="0" w:line="200" w:lineRule="exact"/>
        <w:rPr>
          <w:rFonts w:ascii="Century Gothic" w:hAnsi="Century Gothic" w:cs="Maiandra GD"/>
          <w:color w:val="000000"/>
          <w:sz w:val="20"/>
          <w:szCs w:val="20"/>
        </w:rPr>
      </w:pPr>
    </w:p>
    <w:p w14:paraId="4A33DE99" w14:textId="77777777" w:rsidR="002C57F0" w:rsidRPr="007A7504" w:rsidRDefault="002C57F0" w:rsidP="002C57F0">
      <w:pPr>
        <w:widowControl w:val="0"/>
        <w:spacing w:before="6" w:after="0" w:line="220" w:lineRule="exact"/>
        <w:rPr>
          <w:rFonts w:ascii="Century Gothic" w:hAnsi="Century Gothic" w:cs="Maiandra GD"/>
          <w:color w:val="000000"/>
        </w:rPr>
      </w:pPr>
    </w:p>
    <w:tbl>
      <w:tblPr>
        <w:tblW w:w="9388" w:type="dxa"/>
        <w:tblInd w:w="154"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906"/>
        <w:gridCol w:w="2757"/>
        <w:gridCol w:w="3725"/>
      </w:tblGrid>
      <w:tr w:rsidR="00F317CC" w:rsidRPr="00AE1946" w14:paraId="2FBAB076" w14:textId="77777777" w:rsidTr="007E0118">
        <w:trPr>
          <w:trHeight w:hRule="exact" w:val="907"/>
        </w:trPr>
        <w:tc>
          <w:tcPr>
            <w:tcW w:w="9388" w:type="dxa"/>
            <w:gridSpan w:val="3"/>
            <w:tcBorders>
              <w:top w:val="single" w:sz="4" w:space="0" w:color="000001"/>
              <w:left w:val="single" w:sz="4" w:space="0" w:color="000001"/>
              <w:right w:val="single" w:sz="4" w:space="0" w:color="000001"/>
            </w:tcBorders>
            <w:shd w:val="clear" w:color="auto" w:fill="auto"/>
            <w:tcMar>
              <w:left w:w="-5" w:type="dxa"/>
            </w:tcMar>
          </w:tcPr>
          <w:p w14:paraId="6429B968" w14:textId="77777777" w:rsidR="00F317CC" w:rsidRPr="00AE1946" w:rsidRDefault="00F317CC" w:rsidP="007E0118">
            <w:pPr>
              <w:widowControl w:val="0"/>
              <w:spacing w:before="72" w:after="0" w:line="240" w:lineRule="auto"/>
              <w:ind w:left="3484" w:right="3481"/>
              <w:jc w:val="center"/>
              <w:rPr>
                <w:rFonts w:cstheme="minorHAnsi"/>
                <w:sz w:val="24"/>
                <w:szCs w:val="24"/>
              </w:rPr>
            </w:pPr>
            <w:r w:rsidRPr="00AE1946">
              <w:rPr>
                <w:rFonts w:cstheme="minorHAnsi"/>
                <w:spacing w:val="-1"/>
                <w:sz w:val="24"/>
                <w:szCs w:val="24"/>
              </w:rPr>
              <w:t>C</w:t>
            </w:r>
            <w:r w:rsidRPr="00AE1946">
              <w:rPr>
                <w:rFonts w:cstheme="minorHAnsi"/>
                <w:sz w:val="24"/>
                <w:szCs w:val="24"/>
              </w:rPr>
              <w:t>on</w:t>
            </w:r>
            <w:r w:rsidRPr="00AE1946">
              <w:rPr>
                <w:rFonts w:cstheme="minorHAnsi"/>
                <w:spacing w:val="1"/>
                <w:sz w:val="24"/>
                <w:szCs w:val="24"/>
              </w:rPr>
              <w:t>f</w:t>
            </w:r>
            <w:r w:rsidRPr="00AE1946">
              <w:rPr>
                <w:rFonts w:cstheme="minorHAnsi"/>
                <w:sz w:val="24"/>
                <w:szCs w:val="24"/>
              </w:rPr>
              <w:t>i</w:t>
            </w:r>
            <w:r w:rsidRPr="00AE1946">
              <w:rPr>
                <w:rFonts w:cstheme="minorHAnsi"/>
                <w:spacing w:val="-1"/>
                <w:sz w:val="24"/>
                <w:szCs w:val="24"/>
              </w:rPr>
              <w:t>g</w:t>
            </w:r>
            <w:r w:rsidRPr="00AE1946">
              <w:rPr>
                <w:rFonts w:cstheme="minorHAnsi"/>
                <w:sz w:val="24"/>
                <w:szCs w:val="24"/>
              </w:rPr>
              <w:t>u</w:t>
            </w:r>
            <w:r w:rsidRPr="00AE1946">
              <w:rPr>
                <w:rFonts w:cstheme="minorHAnsi"/>
                <w:spacing w:val="-1"/>
                <w:sz w:val="24"/>
                <w:szCs w:val="24"/>
              </w:rPr>
              <w:t>r</w:t>
            </w:r>
            <w:r w:rsidRPr="00AE1946">
              <w:rPr>
                <w:rFonts w:cstheme="minorHAnsi"/>
                <w:sz w:val="24"/>
                <w:szCs w:val="24"/>
              </w:rPr>
              <w:t>at</w:t>
            </w:r>
            <w:r w:rsidRPr="00AE1946">
              <w:rPr>
                <w:rFonts w:cstheme="minorHAnsi"/>
                <w:spacing w:val="-1"/>
                <w:sz w:val="24"/>
                <w:szCs w:val="24"/>
              </w:rPr>
              <w:t>i</w:t>
            </w:r>
            <w:r w:rsidRPr="00AE1946">
              <w:rPr>
                <w:rFonts w:cstheme="minorHAnsi"/>
                <w:sz w:val="24"/>
                <w:szCs w:val="24"/>
              </w:rPr>
              <w:t>on ma</w:t>
            </w:r>
            <w:r w:rsidRPr="00AE1946">
              <w:rPr>
                <w:rFonts w:cstheme="minorHAnsi"/>
                <w:spacing w:val="-1"/>
                <w:sz w:val="24"/>
                <w:szCs w:val="24"/>
              </w:rPr>
              <w:t>t</w:t>
            </w:r>
            <w:r w:rsidRPr="00AE1946">
              <w:rPr>
                <w:rFonts w:cstheme="minorHAnsi"/>
                <w:sz w:val="24"/>
                <w:szCs w:val="24"/>
              </w:rPr>
              <w:t>é</w:t>
            </w:r>
            <w:r w:rsidRPr="00AE1946">
              <w:rPr>
                <w:rFonts w:cstheme="minorHAnsi"/>
                <w:spacing w:val="-1"/>
                <w:sz w:val="24"/>
                <w:szCs w:val="24"/>
              </w:rPr>
              <w:t>r</w:t>
            </w:r>
            <w:r w:rsidRPr="00AE1946">
              <w:rPr>
                <w:rFonts w:cstheme="minorHAnsi"/>
                <w:sz w:val="24"/>
                <w:szCs w:val="24"/>
              </w:rPr>
              <w:t>i</w:t>
            </w:r>
            <w:r w:rsidRPr="00AE1946">
              <w:rPr>
                <w:rFonts w:cstheme="minorHAnsi"/>
                <w:spacing w:val="-1"/>
                <w:sz w:val="24"/>
                <w:szCs w:val="24"/>
              </w:rPr>
              <w:t>e</w:t>
            </w:r>
            <w:r w:rsidRPr="00AE1946">
              <w:rPr>
                <w:rFonts w:cstheme="minorHAnsi"/>
                <w:sz w:val="24"/>
                <w:szCs w:val="24"/>
              </w:rPr>
              <w:t>l</w:t>
            </w:r>
            <w:r w:rsidRPr="00AE1946">
              <w:rPr>
                <w:rFonts w:cstheme="minorHAnsi"/>
                <w:spacing w:val="2"/>
                <w:sz w:val="24"/>
                <w:szCs w:val="24"/>
              </w:rPr>
              <w:t>l</w:t>
            </w:r>
            <w:r w:rsidRPr="00AE1946">
              <w:rPr>
                <w:rFonts w:cstheme="minorHAnsi"/>
                <w:sz w:val="24"/>
                <w:szCs w:val="24"/>
              </w:rPr>
              <w:t>e</w:t>
            </w:r>
          </w:p>
        </w:tc>
      </w:tr>
      <w:tr w:rsidR="00F317CC" w:rsidRPr="00AE1946" w14:paraId="17FF8B71" w14:textId="77777777" w:rsidTr="007E0118">
        <w:trPr>
          <w:trHeight w:hRule="exact" w:val="346"/>
        </w:trPr>
        <w:tc>
          <w:tcPr>
            <w:tcW w:w="9388" w:type="dxa"/>
            <w:gridSpan w:val="3"/>
            <w:tcBorders>
              <w:left w:val="single" w:sz="4" w:space="0" w:color="000001"/>
              <w:right w:val="single" w:sz="4" w:space="0" w:color="000001"/>
            </w:tcBorders>
            <w:shd w:val="clear" w:color="auto" w:fill="auto"/>
            <w:tcMar>
              <w:left w:w="-5" w:type="dxa"/>
            </w:tcMar>
          </w:tcPr>
          <w:p w14:paraId="28106500" w14:textId="77777777" w:rsidR="00F317CC" w:rsidRPr="00AE1946" w:rsidRDefault="00F317CC" w:rsidP="007E0118">
            <w:pPr>
              <w:widowControl w:val="0"/>
              <w:spacing w:after="0" w:line="240" w:lineRule="auto"/>
              <w:rPr>
                <w:rFonts w:cstheme="minorHAnsi"/>
                <w:sz w:val="24"/>
                <w:szCs w:val="24"/>
              </w:rPr>
            </w:pPr>
          </w:p>
        </w:tc>
      </w:tr>
      <w:tr w:rsidR="00F317CC" w:rsidRPr="008A24F5" w14:paraId="72EF4879" w14:textId="77777777" w:rsidTr="007E0118">
        <w:trPr>
          <w:trHeight w:hRule="exact" w:val="427"/>
        </w:trPr>
        <w:tc>
          <w:tcPr>
            <w:tcW w:w="2906"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952ABE" w14:textId="77777777" w:rsidR="00F317CC" w:rsidRPr="00AE1946" w:rsidRDefault="00F317CC" w:rsidP="007E0118">
            <w:pPr>
              <w:widowControl w:val="0"/>
              <w:spacing w:before="7" w:after="0" w:line="140" w:lineRule="exact"/>
              <w:rPr>
                <w:rFonts w:cstheme="minorHAnsi"/>
                <w:sz w:val="14"/>
                <w:szCs w:val="14"/>
              </w:rPr>
            </w:pPr>
          </w:p>
          <w:p w14:paraId="129599D0" w14:textId="77777777" w:rsidR="00F317CC" w:rsidRPr="00AE1946" w:rsidRDefault="00F317CC" w:rsidP="007E0118">
            <w:pPr>
              <w:widowControl w:val="0"/>
              <w:spacing w:after="0" w:line="200" w:lineRule="exact"/>
              <w:rPr>
                <w:rFonts w:cstheme="minorHAnsi"/>
                <w:sz w:val="20"/>
                <w:szCs w:val="20"/>
              </w:rPr>
            </w:pPr>
          </w:p>
          <w:p w14:paraId="103A6B6D" w14:textId="77777777" w:rsidR="00F317CC" w:rsidRPr="00AE1946" w:rsidRDefault="00F317CC" w:rsidP="007E0118">
            <w:pPr>
              <w:widowControl w:val="0"/>
              <w:spacing w:after="0" w:line="240" w:lineRule="auto"/>
              <w:ind w:left="760"/>
              <w:rPr>
                <w:rFonts w:cstheme="minorHAnsi"/>
                <w:sz w:val="24"/>
                <w:szCs w:val="24"/>
              </w:rPr>
            </w:pPr>
            <w:r w:rsidRPr="00AE1946">
              <w:rPr>
                <w:rFonts w:cstheme="minorHAnsi"/>
                <w:spacing w:val="-1"/>
              </w:rPr>
              <w:t>C</w:t>
            </w:r>
            <w:r w:rsidRPr="00AE1946">
              <w:rPr>
                <w:rFonts w:cstheme="minorHAnsi"/>
              </w:rPr>
              <w:t>a</w:t>
            </w:r>
            <w:r w:rsidRPr="00AE1946">
              <w:rPr>
                <w:rFonts w:cstheme="minorHAnsi"/>
                <w:spacing w:val="2"/>
              </w:rPr>
              <w:t>r</w:t>
            </w:r>
            <w:r w:rsidRPr="00AE1946">
              <w:rPr>
                <w:rFonts w:cstheme="minorHAnsi"/>
                <w:spacing w:val="-1"/>
              </w:rPr>
              <w:t>t</w:t>
            </w:r>
            <w:r w:rsidRPr="00AE1946">
              <w:rPr>
                <w:rFonts w:cstheme="minorHAnsi"/>
              </w:rPr>
              <w:t xml:space="preserve">e </w:t>
            </w:r>
            <w:r w:rsidRPr="00AE1946">
              <w:rPr>
                <w:rFonts w:cstheme="minorHAnsi"/>
                <w:spacing w:val="-1"/>
              </w:rPr>
              <w:t>m</w:t>
            </w:r>
            <w:r w:rsidRPr="00AE1946">
              <w:rPr>
                <w:rFonts w:cstheme="minorHAnsi"/>
              </w:rPr>
              <w:t>è</w:t>
            </w:r>
            <w:r w:rsidRPr="00AE1946">
              <w:rPr>
                <w:rFonts w:cstheme="minorHAnsi"/>
                <w:spacing w:val="-1"/>
              </w:rPr>
              <w:t>r</w:t>
            </w:r>
            <w:r w:rsidRPr="00AE1946">
              <w:rPr>
                <w:rFonts w:cstheme="minorHAnsi"/>
              </w:rPr>
              <w:t>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C37E42E" w14:textId="77777777" w:rsidR="00F317CC" w:rsidRPr="00AE1946" w:rsidRDefault="00F317CC" w:rsidP="007E0118">
            <w:pPr>
              <w:widowControl w:val="0"/>
              <w:spacing w:before="72" w:after="0" w:line="240" w:lineRule="auto"/>
              <w:ind w:left="342" w:right="1067"/>
              <w:jc w:val="center"/>
              <w:rPr>
                <w:rFonts w:cstheme="minorHAnsi"/>
                <w:sz w:val="24"/>
                <w:szCs w:val="24"/>
              </w:rPr>
            </w:pPr>
            <w:r w:rsidRPr="00AE1946">
              <w:rPr>
                <w:rFonts w:cstheme="minorHAnsi"/>
                <w:sz w:val="24"/>
                <w:szCs w:val="24"/>
              </w:rPr>
              <w:t>P</w:t>
            </w:r>
            <w:r w:rsidRPr="00AE1946">
              <w:rPr>
                <w:rFonts w:cstheme="minorHAnsi"/>
                <w:spacing w:val="-1"/>
                <w:sz w:val="24"/>
                <w:szCs w:val="24"/>
              </w:rPr>
              <w:t>r</w:t>
            </w:r>
            <w:r w:rsidRPr="00AE1946">
              <w:rPr>
                <w:rFonts w:cstheme="minorHAnsi"/>
                <w:sz w:val="24"/>
                <w:szCs w:val="24"/>
              </w:rPr>
              <w:t>oc</w:t>
            </w:r>
            <w:r w:rsidRPr="00AE1946">
              <w:rPr>
                <w:rFonts w:cstheme="minorHAnsi"/>
                <w:spacing w:val="-1"/>
                <w:sz w:val="24"/>
                <w:szCs w:val="24"/>
              </w:rPr>
              <w:t>e</w:t>
            </w:r>
            <w:r w:rsidRPr="00AE1946">
              <w:rPr>
                <w:rFonts w:cstheme="minorHAnsi"/>
                <w:spacing w:val="1"/>
                <w:sz w:val="24"/>
                <w:szCs w:val="24"/>
              </w:rPr>
              <w:t>ss</w:t>
            </w:r>
            <w:r w:rsidRPr="00AE1946">
              <w:rPr>
                <w:rFonts w:cstheme="minorHAnsi"/>
                <w:sz w:val="24"/>
                <w:szCs w:val="24"/>
              </w:rPr>
              <w:t>e</w:t>
            </w:r>
            <w:r w:rsidRPr="00AE1946">
              <w:rPr>
                <w:rFonts w:cstheme="minorHAnsi"/>
                <w:spacing w:val="-1"/>
                <w:sz w:val="24"/>
                <w:szCs w:val="24"/>
              </w:rPr>
              <w:t>u</w:t>
            </w:r>
            <w:r w:rsidRPr="00AE1946">
              <w:rPr>
                <w:rFonts w:cstheme="minorHAnsi"/>
                <w:sz w:val="24"/>
                <w:szCs w:val="24"/>
              </w:rPr>
              <w:t>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739794C" w14:textId="3695F473" w:rsidR="00F317CC" w:rsidRPr="00AE1946" w:rsidRDefault="007561B2" w:rsidP="007E0118">
            <w:pPr>
              <w:widowControl w:val="0"/>
              <w:spacing w:before="72" w:after="0" w:line="240" w:lineRule="auto"/>
              <w:ind w:left="477"/>
              <w:rPr>
                <w:rFonts w:cstheme="minorHAnsi"/>
                <w:sz w:val="24"/>
                <w:szCs w:val="24"/>
                <w:lang w:val="en-US"/>
              </w:rPr>
            </w:pPr>
            <w:r w:rsidRPr="008A24F5">
              <w:rPr>
                <w:color w:val="000000"/>
                <w:sz w:val="24"/>
                <w:szCs w:val="24"/>
                <w:lang w:val="en-US" w:eastAsia="fr-FR"/>
              </w:rPr>
              <w:t>Intel core i7 CPU (3.0 GHz)</w:t>
            </w:r>
          </w:p>
        </w:tc>
      </w:tr>
      <w:tr w:rsidR="00F317CC" w:rsidRPr="00AE1946" w14:paraId="1112D42A" w14:textId="77777777" w:rsidTr="007E0118">
        <w:trPr>
          <w:trHeight w:hRule="exact" w:val="488"/>
        </w:trPr>
        <w:tc>
          <w:tcPr>
            <w:tcW w:w="2906"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BC5180" w14:textId="77777777" w:rsidR="00F317CC" w:rsidRPr="00AE1946" w:rsidRDefault="00F317CC" w:rsidP="007E0118">
            <w:pPr>
              <w:widowControl w:val="0"/>
              <w:spacing w:before="72" w:after="0" w:line="240" w:lineRule="auto"/>
              <w:ind w:left="477"/>
              <w:rPr>
                <w:rFonts w:cstheme="minorHAnsi"/>
                <w:sz w:val="24"/>
                <w:szCs w:val="24"/>
                <w:lang w:val="en-US"/>
              </w:rPr>
            </w:pP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38F8BF8" w14:textId="77777777" w:rsidR="00F317CC" w:rsidRPr="00AE1946" w:rsidRDefault="00F317CC" w:rsidP="007E0118">
            <w:pPr>
              <w:widowControl w:val="0"/>
              <w:spacing w:after="0" w:line="260" w:lineRule="exact"/>
              <w:ind w:left="342" w:right="1124"/>
              <w:jc w:val="center"/>
              <w:rPr>
                <w:rFonts w:cstheme="minorHAnsi"/>
                <w:sz w:val="24"/>
                <w:szCs w:val="24"/>
              </w:rPr>
            </w:pPr>
            <w:r w:rsidRPr="00AE1946">
              <w:rPr>
                <w:rFonts w:cstheme="minorHAnsi"/>
                <w:spacing w:val="1"/>
                <w:sz w:val="24"/>
                <w:szCs w:val="24"/>
              </w:rPr>
              <w:t>M</w:t>
            </w:r>
            <w:r w:rsidRPr="00AE1946">
              <w:rPr>
                <w:rFonts w:cstheme="minorHAnsi"/>
                <w:sz w:val="24"/>
                <w:szCs w:val="24"/>
              </w:rPr>
              <w:t>é</w:t>
            </w:r>
            <w:r w:rsidRPr="00AE1946">
              <w:rPr>
                <w:rFonts w:cstheme="minorHAnsi"/>
                <w:spacing w:val="-1"/>
                <w:sz w:val="24"/>
                <w:szCs w:val="24"/>
              </w:rPr>
              <w:t>m</w:t>
            </w:r>
            <w:r w:rsidRPr="00AE1946">
              <w:rPr>
                <w:rFonts w:cstheme="minorHAnsi"/>
                <w:sz w:val="24"/>
                <w:szCs w:val="24"/>
              </w:rPr>
              <w:t>o</w:t>
            </w:r>
            <w:r w:rsidRPr="00AE1946">
              <w:rPr>
                <w:rFonts w:cstheme="minorHAnsi"/>
                <w:spacing w:val="-1"/>
                <w:sz w:val="24"/>
                <w:szCs w:val="24"/>
              </w:rPr>
              <w:t>i</w:t>
            </w:r>
            <w:r w:rsidRPr="00AE1946">
              <w:rPr>
                <w:rFonts w:cstheme="minorHAnsi"/>
                <w:sz w:val="24"/>
                <w:szCs w:val="24"/>
              </w:rPr>
              <w:t>re</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4F97539" w14:textId="77777777" w:rsidR="00F317CC" w:rsidRPr="00AE1946" w:rsidRDefault="00F317CC" w:rsidP="007E0118">
            <w:pPr>
              <w:widowControl w:val="0"/>
              <w:spacing w:after="0" w:line="260" w:lineRule="exact"/>
              <w:ind w:right="1496"/>
              <w:jc w:val="center"/>
              <w:rPr>
                <w:rFonts w:cstheme="minorHAnsi"/>
                <w:sz w:val="24"/>
                <w:szCs w:val="24"/>
              </w:rPr>
            </w:pPr>
            <w:r>
              <w:rPr>
                <w:rFonts w:cstheme="minorHAnsi"/>
                <w:sz w:val="24"/>
                <w:szCs w:val="24"/>
              </w:rPr>
              <w:t>16</w:t>
            </w:r>
            <w:r w:rsidRPr="00AE1946">
              <w:rPr>
                <w:rFonts w:cstheme="minorHAnsi"/>
                <w:sz w:val="24"/>
                <w:szCs w:val="24"/>
              </w:rPr>
              <w:t xml:space="preserve"> </w:t>
            </w:r>
            <w:r w:rsidRPr="00AE1946">
              <w:rPr>
                <w:rFonts w:cstheme="minorHAnsi"/>
                <w:spacing w:val="1"/>
                <w:sz w:val="24"/>
                <w:szCs w:val="24"/>
              </w:rPr>
              <w:t>Go</w:t>
            </w:r>
          </w:p>
        </w:tc>
      </w:tr>
      <w:tr w:rsidR="00F317CC" w:rsidRPr="00AE1946" w14:paraId="40C72D2A" w14:textId="77777777" w:rsidTr="007E0118">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1A621B8A" w14:textId="77777777" w:rsidR="00F317CC" w:rsidRPr="00AE1946" w:rsidRDefault="00F317CC" w:rsidP="007E0118">
            <w:pPr>
              <w:widowControl w:val="0"/>
              <w:spacing w:after="0" w:line="240" w:lineRule="auto"/>
              <w:rPr>
                <w:rFonts w:cstheme="minorHAnsi"/>
                <w:sz w:val="24"/>
                <w:szCs w:val="24"/>
              </w:rPr>
            </w:pPr>
          </w:p>
        </w:tc>
      </w:tr>
      <w:tr w:rsidR="00F317CC" w:rsidRPr="008A24F5" w14:paraId="781B0F15" w14:textId="77777777" w:rsidTr="007E0118">
        <w:trPr>
          <w:trHeight w:hRule="exact" w:val="62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41C684B" w14:textId="77777777" w:rsidR="00F317CC" w:rsidRPr="00AE1946" w:rsidRDefault="00F317CC" w:rsidP="007E0118">
            <w:pPr>
              <w:widowControl w:val="0"/>
              <w:spacing w:before="72" w:after="0" w:line="240" w:lineRule="auto"/>
              <w:ind w:left="838" w:right="834"/>
              <w:jc w:val="center"/>
              <w:rPr>
                <w:rFonts w:cstheme="minorHAnsi"/>
                <w:sz w:val="24"/>
                <w:szCs w:val="24"/>
              </w:rPr>
            </w:pPr>
            <w:r w:rsidRPr="00AE1946">
              <w:rPr>
                <w:rFonts w:cstheme="minorHAnsi"/>
                <w:spacing w:val="1"/>
              </w:rPr>
              <w:t>S</w:t>
            </w:r>
            <w:r w:rsidRPr="00AE1946">
              <w:rPr>
                <w:rFonts w:cstheme="minorHAnsi"/>
                <w:spacing w:val="-1"/>
              </w:rPr>
              <w:t>t</w:t>
            </w:r>
            <w:r w:rsidRPr="00AE1946">
              <w:rPr>
                <w:rFonts w:cstheme="minorHAnsi"/>
              </w:rPr>
              <w:t>oc</w:t>
            </w:r>
            <w:r w:rsidRPr="00AE1946">
              <w:rPr>
                <w:rFonts w:cstheme="minorHAnsi"/>
                <w:spacing w:val="-1"/>
              </w:rPr>
              <w:t>k</w:t>
            </w:r>
            <w:r w:rsidRPr="00AE1946">
              <w:rPr>
                <w:rFonts w:cstheme="minorHAnsi"/>
              </w:rPr>
              <w:t>age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D9DC63" w14:textId="77777777" w:rsidR="00F317CC" w:rsidRPr="00AE1946" w:rsidRDefault="00F317CC" w:rsidP="007E0118">
            <w:pPr>
              <w:widowControl w:val="0"/>
              <w:spacing w:before="72" w:after="0" w:line="240" w:lineRule="auto"/>
              <w:ind w:left="342" w:right="1047"/>
              <w:jc w:val="center"/>
              <w:rPr>
                <w:rFonts w:cstheme="minorHAnsi"/>
                <w:sz w:val="24"/>
                <w:szCs w:val="24"/>
              </w:rPr>
            </w:pPr>
            <w:r w:rsidRPr="00AE1946">
              <w:rPr>
                <w:rFonts w:cstheme="minorHAnsi"/>
                <w:sz w:val="24"/>
                <w:szCs w:val="24"/>
              </w:rPr>
              <w:t xml:space="preserve">Disque </w:t>
            </w:r>
            <w:r w:rsidRPr="00AE1946">
              <w:rPr>
                <w:rFonts w:cstheme="minorHAnsi"/>
                <w:spacing w:val="-1"/>
                <w:sz w:val="24"/>
                <w:szCs w:val="24"/>
              </w:rPr>
              <w:t>d</w:t>
            </w:r>
            <w:r w:rsidRPr="00AE1946">
              <w:rPr>
                <w:rFonts w:cstheme="minorHAnsi"/>
                <w:sz w:val="24"/>
                <w:szCs w:val="24"/>
              </w:rPr>
              <w:t>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0E8A553" w14:textId="58B275FA" w:rsidR="00F317CC" w:rsidRPr="008A24F5" w:rsidRDefault="007561B2" w:rsidP="007561B2">
            <w:pPr>
              <w:widowControl w:val="0"/>
              <w:spacing w:before="72" w:after="0" w:line="240" w:lineRule="auto"/>
              <w:ind w:right="456"/>
              <w:jc w:val="center"/>
              <w:rPr>
                <w:rFonts w:cstheme="minorHAnsi"/>
                <w:sz w:val="24"/>
                <w:szCs w:val="24"/>
                <w:lang w:val="en-US"/>
              </w:rPr>
            </w:pPr>
            <w:r w:rsidRPr="008A24F5">
              <w:rPr>
                <w:color w:val="000000"/>
                <w:sz w:val="24"/>
                <w:szCs w:val="24"/>
                <w:lang w:val="en-US" w:eastAsia="fr-FR"/>
              </w:rPr>
              <w:t xml:space="preserve">250 Go SSD   </w:t>
            </w:r>
            <w:proofErr w:type="spellStart"/>
            <w:r w:rsidRPr="008A24F5">
              <w:rPr>
                <w:color w:val="000000"/>
                <w:sz w:val="24"/>
                <w:szCs w:val="24"/>
                <w:lang w:val="en-US" w:eastAsia="fr-FR"/>
              </w:rPr>
              <w:t>ou</w:t>
            </w:r>
            <w:proofErr w:type="spellEnd"/>
            <w:r w:rsidRPr="008A24F5">
              <w:rPr>
                <w:color w:val="000000"/>
                <w:sz w:val="24"/>
                <w:szCs w:val="24"/>
                <w:lang w:val="en-US" w:eastAsia="fr-FR"/>
              </w:rPr>
              <w:t xml:space="preserve"> </w:t>
            </w:r>
            <w:r w:rsidR="00F317CC" w:rsidRPr="008A24F5">
              <w:rPr>
                <w:rFonts w:cstheme="minorHAnsi"/>
                <w:spacing w:val="-1"/>
                <w:sz w:val="24"/>
                <w:szCs w:val="24"/>
                <w:lang w:val="en-US"/>
              </w:rPr>
              <w:t xml:space="preserve">500 </w:t>
            </w:r>
            <w:r w:rsidR="00F317CC" w:rsidRPr="008A24F5">
              <w:rPr>
                <w:rFonts w:cstheme="minorHAnsi"/>
                <w:sz w:val="24"/>
                <w:szCs w:val="24"/>
                <w:lang w:val="en-US"/>
              </w:rPr>
              <w:t xml:space="preserve">Go </w:t>
            </w:r>
            <w:r w:rsidRPr="008A24F5">
              <w:rPr>
                <w:rFonts w:cstheme="minorHAnsi"/>
                <w:sz w:val="24"/>
                <w:szCs w:val="24"/>
                <w:lang w:val="en-US"/>
              </w:rPr>
              <w:t>SATA</w:t>
            </w:r>
          </w:p>
        </w:tc>
      </w:tr>
      <w:tr w:rsidR="00F317CC" w:rsidRPr="00AE1946" w14:paraId="7C3A5EFE" w14:textId="77777777" w:rsidTr="007E0118">
        <w:trPr>
          <w:trHeight w:hRule="exact" w:val="74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1E7FBB" w14:textId="77777777" w:rsidR="00F317CC" w:rsidRPr="00336832" w:rsidRDefault="00F317CC" w:rsidP="007E0118">
            <w:pPr>
              <w:widowControl w:val="0"/>
              <w:spacing w:before="72" w:after="0" w:line="240" w:lineRule="auto"/>
              <w:ind w:left="282" w:right="834"/>
              <w:jc w:val="center"/>
              <w:rPr>
                <w:rFonts w:cstheme="minorHAnsi"/>
                <w:spacing w:val="-1"/>
                <w:sz w:val="24"/>
                <w:szCs w:val="24"/>
              </w:rPr>
            </w:pPr>
            <w:r w:rsidRPr="00336832">
              <w:rPr>
                <w:rFonts w:cstheme="minorHAnsi"/>
                <w:spacing w:val="-1"/>
                <w:sz w:val="24"/>
                <w:szCs w:val="24"/>
              </w:rPr>
              <w:t>Carte graphique :</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170BEA" w14:textId="77777777" w:rsidR="00F317CC" w:rsidRPr="00AE1946" w:rsidRDefault="00F317CC" w:rsidP="007E0118">
            <w:pPr>
              <w:widowControl w:val="0"/>
              <w:spacing w:before="72" w:after="0" w:line="240" w:lineRule="auto"/>
              <w:ind w:left="1045" w:right="1047"/>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130E7D2" w14:textId="77777777" w:rsidR="00F317CC" w:rsidRPr="00AE1946" w:rsidRDefault="00F317CC" w:rsidP="007E0118">
            <w:pPr>
              <w:widowControl w:val="0"/>
              <w:spacing w:before="72" w:after="0" w:line="240" w:lineRule="auto"/>
              <w:ind w:left="288" w:right="834"/>
              <w:jc w:val="center"/>
              <w:rPr>
                <w:rFonts w:cstheme="minorHAnsi"/>
                <w:spacing w:val="-1"/>
                <w:sz w:val="24"/>
                <w:szCs w:val="24"/>
              </w:rPr>
            </w:pPr>
            <w:r w:rsidRPr="00336832">
              <w:rPr>
                <w:rFonts w:cstheme="minorHAnsi"/>
                <w:spacing w:val="-1"/>
                <w:sz w:val="24"/>
                <w:szCs w:val="24"/>
              </w:rPr>
              <w:t>DirectX 10 ou supérieur</w:t>
            </w:r>
          </w:p>
        </w:tc>
      </w:tr>
      <w:tr w:rsidR="00F317CC" w:rsidRPr="008A24F5" w14:paraId="6CA77A84" w14:textId="77777777" w:rsidTr="007E0118">
        <w:trPr>
          <w:trHeight w:hRule="exact" w:val="1119"/>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65B3247" w14:textId="77777777" w:rsidR="00F317CC" w:rsidRPr="00336832" w:rsidRDefault="00F317CC" w:rsidP="007E0118">
            <w:pPr>
              <w:widowControl w:val="0"/>
              <w:spacing w:before="72" w:after="0" w:line="240" w:lineRule="auto"/>
              <w:ind w:left="838" w:right="834"/>
              <w:jc w:val="center"/>
              <w:rPr>
                <w:rFonts w:cstheme="minorHAnsi"/>
                <w:spacing w:val="-1"/>
                <w:sz w:val="24"/>
                <w:szCs w:val="24"/>
              </w:rPr>
            </w:pPr>
            <w:r w:rsidRPr="00336832">
              <w:rPr>
                <w:rFonts w:cstheme="minorHAnsi"/>
                <w:spacing w:val="-1"/>
                <w:sz w:val="24"/>
                <w:szCs w:val="24"/>
              </w:rPr>
              <w:t>Ecran</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A4BF4F" w14:textId="27831312" w:rsidR="00F317CC" w:rsidRPr="00AE1946" w:rsidRDefault="00F317CC" w:rsidP="007E0118">
            <w:pPr>
              <w:widowControl w:val="0"/>
              <w:spacing w:before="72" w:after="0" w:line="240" w:lineRule="auto"/>
              <w:ind w:left="99"/>
              <w:jc w:val="center"/>
              <w:rPr>
                <w:rFonts w:cstheme="minorHAnsi"/>
                <w:sz w:val="24"/>
                <w:szCs w:val="24"/>
              </w:rPr>
            </w:pPr>
            <w:r>
              <w:rPr>
                <w:rFonts w:cstheme="minorHAnsi"/>
                <w:sz w:val="24"/>
                <w:szCs w:val="24"/>
              </w:rPr>
              <w:t>19</w:t>
            </w:r>
            <w:r w:rsidR="007561B2">
              <w:rPr>
                <w:rFonts w:cstheme="minorHAnsi"/>
                <w:sz w:val="24"/>
                <w:szCs w:val="24"/>
              </w:rPr>
              <w:t> ‘’</w:t>
            </w:r>
            <w:r>
              <w:rPr>
                <w:rFonts w:cstheme="minorHAnsi"/>
                <w:sz w:val="24"/>
                <w:szCs w:val="24"/>
              </w:rPr>
              <w:t xml:space="preserve"> (pouce minimum)</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tbl>
            <w:tblPr>
              <w:tblW w:w="11620" w:type="dxa"/>
              <w:tblInd w:w="4" w:type="dxa"/>
              <w:tblLayout w:type="fixed"/>
              <w:tblCellMar>
                <w:left w:w="0" w:type="dxa"/>
                <w:right w:w="0" w:type="dxa"/>
              </w:tblCellMar>
              <w:tblLook w:val="04A0" w:firstRow="1" w:lastRow="0" w:firstColumn="1" w:lastColumn="0" w:noHBand="0" w:noVBand="1"/>
            </w:tblPr>
            <w:tblGrid>
              <w:gridCol w:w="11620"/>
            </w:tblGrid>
            <w:tr w:rsidR="007561B2" w:rsidRPr="008A24F5" w14:paraId="77CFC651" w14:textId="77777777" w:rsidTr="007561B2">
              <w:trPr>
                <w:trHeight w:val="288"/>
              </w:trPr>
              <w:tc>
                <w:tcPr>
                  <w:tcW w:w="4960" w:type="dxa"/>
                  <w:tcBorders>
                    <w:top w:val="nil"/>
                    <w:left w:val="nil"/>
                    <w:bottom w:val="nil"/>
                    <w:right w:val="single" w:sz="8" w:space="0" w:color="auto"/>
                  </w:tcBorders>
                  <w:tcMar>
                    <w:top w:w="0" w:type="dxa"/>
                    <w:left w:w="70" w:type="dxa"/>
                    <w:bottom w:w="0" w:type="dxa"/>
                    <w:right w:w="70" w:type="dxa"/>
                  </w:tcMar>
                  <w:vAlign w:val="center"/>
                  <w:hideMark/>
                </w:tcPr>
                <w:p w14:paraId="5ADD5341" w14:textId="77777777" w:rsidR="007561B2" w:rsidRPr="008A24F5" w:rsidRDefault="007561B2" w:rsidP="007561B2">
                  <w:pPr>
                    <w:rPr>
                      <w:color w:val="000000"/>
                      <w:u w:val="single"/>
                      <w:lang w:val="en-US" w:eastAsia="fr-FR"/>
                    </w:rPr>
                  </w:pPr>
                  <w:proofErr w:type="gramStart"/>
                  <w:r w:rsidRPr="008A24F5">
                    <w:rPr>
                      <w:color w:val="000000"/>
                      <w:u w:val="single"/>
                      <w:lang w:val="en-US" w:eastAsia="fr-FR"/>
                    </w:rPr>
                    <w:t>Interfaces</w:t>
                  </w:r>
                  <w:r w:rsidRPr="008A24F5">
                    <w:rPr>
                      <w:color w:val="000000"/>
                      <w:lang w:val="en-US" w:eastAsia="fr-FR"/>
                    </w:rPr>
                    <w:t xml:space="preserve"> :</w:t>
                  </w:r>
                  <w:proofErr w:type="gramEnd"/>
                  <w:r w:rsidRPr="008A24F5">
                    <w:rPr>
                      <w:color w:val="000000"/>
                      <w:lang w:val="en-US" w:eastAsia="fr-FR"/>
                    </w:rPr>
                    <w:t xml:space="preserve"> VGA (HD-15), Display Port, HDMI, </w:t>
                  </w:r>
                </w:p>
              </w:tc>
            </w:tr>
            <w:tr w:rsidR="007561B2" w:rsidRPr="008A24F5" w14:paraId="5EFA288C" w14:textId="77777777" w:rsidTr="007561B2">
              <w:trPr>
                <w:trHeight w:val="576"/>
              </w:trPr>
              <w:tc>
                <w:tcPr>
                  <w:tcW w:w="4960" w:type="dxa"/>
                  <w:tcBorders>
                    <w:top w:val="nil"/>
                    <w:left w:val="nil"/>
                    <w:bottom w:val="nil"/>
                    <w:right w:val="single" w:sz="8" w:space="0" w:color="auto"/>
                  </w:tcBorders>
                  <w:tcMar>
                    <w:top w:w="0" w:type="dxa"/>
                    <w:left w:w="70" w:type="dxa"/>
                    <w:bottom w:w="0" w:type="dxa"/>
                    <w:right w:w="70" w:type="dxa"/>
                  </w:tcMar>
                  <w:vAlign w:val="center"/>
                  <w:hideMark/>
                </w:tcPr>
                <w:p w14:paraId="78F80C3B" w14:textId="77777777" w:rsidR="007561B2" w:rsidRPr="008A24F5" w:rsidRDefault="007561B2" w:rsidP="007561B2">
                  <w:pPr>
                    <w:rPr>
                      <w:color w:val="000000"/>
                      <w:u w:val="single"/>
                      <w:lang w:val="en-US" w:eastAsia="fr-FR"/>
                    </w:rPr>
                  </w:pPr>
                  <w:proofErr w:type="spellStart"/>
                  <w:r w:rsidRPr="008A24F5">
                    <w:rPr>
                      <w:color w:val="000000"/>
                      <w:u w:val="single"/>
                      <w:lang w:val="en-US" w:eastAsia="fr-FR"/>
                    </w:rPr>
                    <w:t>Résolution</w:t>
                  </w:r>
                  <w:proofErr w:type="spellEnd"/>
                  <w:r w:rsidRPr="008A24F5">
                    <w:rPr>
                      <w:color w:val="000000"/>
                      <w:u w:val="single"/>
                      <w:lang w:val="en-US" w:eastAsia="fr-FR"/>
                    </w:rPr>
                    <w:t xml:space="preserve"> </w:t>
                  </w:r>
                  <w:proofErr w:type="gramStart"/>
                  <w:r w:rsidRPr="008A24F5">
                    <w:rPr>
                      <w:color w:val="000000"/>
                      <w:u w:val="single"/>
                      <w:lang w:val="en-US" w:eastAsia="fr-FR"/>
                    </w:rPr>
                    <w:t xml:space="preserve">native </w:t>
                  </w:r>
                  <w:r w:rsidRPr="008A24F5">
                    <w:rPr>
                      <w:color w:val="000000"/>
                      <w:lang w:val="en-US" w:eastAsia="fr-FR"/>
                    </w:rPr>
                    <w:t>:</w:t>
                  </w:r>
                  <w:proofErr w:type="gramEnd"/>
                  <w:r w:rsidRPr="008A24F5">
                    <w:rPr>
                      <w:color w:val="000000"/>
                      <w:lang w:val="en-US" w:eastAsia="fr-FR"/>
                    </w:rPr>
                    <w:t xml:space="preserve"> Full HD (1080p) 1920 x 1080 (Display Port: 75 Hz, VGA: 60 Hz</w:t>
                  </w:r>
                </w:p>
              </w:tc>
            </w:tr>
          </w:tbl>
          <w:p w14:paraId="724C1AA7" w14:textId="048E1C38" w:rsidR="00F317CC" w:rsidRPr="008A24F5" w:rsidRDefault="00F317CC" w:rsidP="007E0118">
            <w:pPr>
              <w:widowControl w:val="0"/>
              <w:spacing w:before="72" w:after="0" w:line="240" w:lineRule="auto"/>
              <w:ind w:left="146" w:right="30"/>
              <w:jc w:val="center"/>
              <w:rPr>
                <w:rFonts w:cstheme="minorHAnsi"/>
                <w:spacing w:val="-1"/>
                <w:sz w:val="24"/>
                <w:szCs w:val="24"/>
                <w:lang w:val="en-US"/>
              </w:rPr>
            </w:pPr>
          </w:p>
        </w:tc>
      </w:tr>
      <w:tr w:rsidR="00F317CC" w:rsidRPr="00AE1946" w14:paraId="3E676035" w14:textId="77777777" w:rsidTr="00C32690">
        <w:trPr>
          <w:trHeight w:hRule="exact" w:val="1338"/>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8B9F0DB" w14:textId="77777777" w:rsidR="00F317CC" w:rsidRDefault="00F317CC" w:rsidP="007E0118">
            <w:pPr>
              <w:widowControl w:val="0"/>
              <w:spacing w:before="72" w:after="0" w:line="240" w:lineRule="auto"/>
              <w:ind w:left="282" w:right="496"/>
              <w:jc w:val="center"/>
              <w:rPr>
                <w:rFonts w:cstheme="minorHAnsi"/>
                <w:spacing w:val="1"/>
              </w:rPr>
            </w:pPr>
            <w:r>
              <w:rPr>
                <w:rFonts w:cstheme="minorHAnsi"/>
                <w:spacing w:val="1"/>
              </w:rPr>
              <w:t>Casque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59F3E6" w14:textId="161D0F29" w:rsidR="00F317CC" w:rsidRDefault="005C725F" w:rsidP="007E0118">
            <w:pPr>
              <w:widowControl w:val="0"/>
              <w:spacing w:before="72" w:after="0" w:line="240" w:lineRule="auto"/>
              <w:ind w:left="99"/>
              <w:jc w:val="center"/>
              <w:rPr>
                <w:rFonts w:cstheme="minorHAnsi"/>
                <w:sz w:val="24"/>
                <w:szCs w:val="24"/>
              </w:rPr>
            </w:pPr>
            <w:r>
              <w:rPr>
                <w:rFonts w:cstheme="minorHAnsi"/>
                <w:sz w:val="24"/>
                <w:szCs w:val="24"/>
              </w:rPr>
              <w:t>AXTEL PRO</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tbl>
            <w:tblPr>
              <w:tblW w:w="3880" w:type="dxa"/>
              <w:tblLayout w:type="fixed"/>
              <w:tblCellMar>
                <w:left w:w="70" w:type="dxa"/>
                <w:right w:w="70" w:type="dxa"/>
              </w:tblCellMar>
              <w:tblLook w:val="04A0" w:firstRow="1" w:lastRow="0" w:firstColumn="1" w:lastColumn="0" w:noHBand="0" w:noVBand="1"/>
            </w:tblPr>
            <w:tblGrid>
              <w:gridCol w:w="3880"/>
            </w:tblGrid>
            <w:tr w:rsidR="00C32690" w:rsidRPr="00C32690" w14:paraId="3A64D36F" w14:textId="77777777" w:rsidTr="00C32690">
              <w:trPr>
                <w:trHeight w:val="312"/>
              </w:trPr>
              <w:tc>
                <w:tcPr>
                  <w:tcW w:w="388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E39CC70" w14:textId="77777777" w:rsidR="00C32690" w:rsidRPr="00C32690" w:rsidRDefault="00C32690" w:rsidP="00C32690">
                  <w:pPr>
                    <w:spacing w:after="0" w:line="240" w:lineRule="auto"/>
                    <w:jc w:val="center"/>
                    <w:rPr>
                      <w:rFonts w:ascii="Calibri" w:eastAsia="Times New Roman" w:hAnsi="Calibri" w:cs="Calibri"/>
                      <w:color w:val="000000"/>
                      <w:sz w:val="24"/>
                      <w:szCs w:val="24"/>
                      <w:lang w:eastAsia="fr-FR"/>
                    </w:rPr>
                  </w:pPr>
                  <w:r w:rsidRPr="00C32690">
                    <w:rPr>
                      <w:rFonts w:ascii="Calibri" w:eastAsia="Times New Roman" w:hAnsi="Calibri" w:cs="Calibri"/>
                      <w:color w:val="000000"/>
                      <w:sz w:val="24"/>
                      <w:szCs w:val="24"/>
                      <w:lang w:eastAsia="fr-FR"/>
                    </w:rPr>
                    <w:t>Flexible et rotation 340 °</w:t>
                  </w:r>
                </w:p>
              </w:tc>
            </w:tr>
            <w:tr w:rsidR="00C32690" w:rsidRPr="00C32690" w14:paraId="0813F71C" w14:textId="77777777" w:rsidTr="00C32690">
              <w:trPr>
                <w:trHeight w:val="312"/>
              </w:trPr>
              <w:tc>
                <w:tcPr>
                  <w:tcW w:w="3880" w:type="dxa"/>
                  <w:tcBorders>
                    <w:top w:val="nil"/>
                    <w:left w:val="single" w:sz="4" w:space="0" w:color="auto"/>
                    <w:bottom w:val="single" w:sz="4" w:space="0" w:color="auto"/>
                    <w:right w:val="single" w:sz="8" w:space="0" w:color="auto"/>
                  </w:tcBorders>
                  <w:shd w:val="clear" w:color="auto" w:fill="auto"/>
                  <w:vAlign w:val="center"/>
                  <w:hideMark/>
                </w:tcPr>
                <w:p w14:paraId="49100EC8" w14:textId="77777777" w:rsidR="00C32690" w:rsidRPr="00C32690" w:rsidRDefault="00C32690" w:rsidP="00C32690">
                  <w:pPr>
                    <w:spacing w:after="0" w:line="240" w:lineRule="auto"/>
                    <w:jc w:val="center"/>
                    <w:rPr>
                      <w:rFonts w:ascii="Calibri" w:eastAsia="Times New Roman" w:hAnsi="Calibri" w:cs="Calibri"/>
                      <w:color w:val="000000"/>
                      <w:sz w:val="24"/>
                      <w:szCs w:val="24"/>
                      <w:lang w:eastAsia="fr-FR"/>
                    </w:rPr>
                  </w:pPr>
                  <w:r w:rsidRPr="00C32690">
                    <w:rPr>
                      <w:rFonts w:ascii="Calibri" w:eastAsia="Times New Roman" w:hAnsi="Calibri" w:cs="Calibri"/>
                      <w:color w:val="000000"/>
                      <w:sz w:val="24"/>
                      <w:szCs w:val="24"/>
                      <w:lang w:eastAsia="fr-FR"/>
                    </w:rPr>
                    <w:t>Filtre bruit respiration</w:t>
                  </w:r>
                </w:p>
              </w:tc>
            </w:tr>
            <w:tr w:rsidR="00C32690" w:rsidRPr="00C32690" w14:paraId="517F8444" w14:textId="77777777" w:rsidTr="00C32690">
              <w:trPr>
                <w:trHeight w:val="312"/>
              </w:trPr>
              <w:tc>
                <w:tcPr>
                  <w:tcW w:w="3880" w:type="dxa"/>
                  <w:tcBorders>
                    <w:top w:val="nil"/>
                    <w:left w:val="single" w:sz="4" w:space="0" w:color="auto"/>
                    <w:bottom w:val="single" w:sz="4" w:space="0" w:color="auto"/>
                    <w:right w:val="single" w:sz="8" w:space="0" w:color="auto"/>
                  </w:tcBorders>
                  <w:shd w:val="clear" w:color="auto" w:fill="auto"/>
                  <w:vAlign w:val="center"/>
                  <w:hideMark/>
                </w:tcPr>
                <w:p w14:paraId="00FBA898" w14:textId="77777777" w:rsidR="00C32690" w:rsidRPr="00C32690" w:rsidRDefault="00C32690" w:rsidP="00C32690">
                  <w:pPr>
                    <w:spacing w:after="0" w:line="240" w:lineRule="auto"/>
                    <w:jc w:val="center"/>
                    <w:rPr>
                      <w:rFonts w:ascii="Calibri" w:eastAsia="Times New Roman" w:hAnsi="Calibri" w:cs="Calibri"/>
                      <w:color w:val="000000"/>
                      <w:sz w:val="24"/>
                      <w:szCs w:val="24"/>
                      <w:lang w:eastAsia="fr-FR"/>
                    </w:rPr>
                  </w:pPr>
                  <w:r w:rsidRPr="00C32690">
                    <w:rPr>
                      <w:rFonts w:ascii="Calibri" w:eastAsia="Times New Roman" w:hAnsi="Calibri" w:cs="Calibri"/>
                      <w:color w:val="000000"/>
                      <w:sz w:val="24"/>
                      <w:szCs w:val="24"/>
                      <w:lang w:eastAsia="fr-FR"/>
                    </w:rPr>
                    <w:t xml:space="preserve">Annulation bruit </w:t>
                  </w:r>
                  <w:proofErr w:type="spellStart"/>
                  <w:r w:rsidRPr="00C32690">
                    <w:rPr>
                      <w:rFonts w:ascii="Calibri" w:eastAsia="Times New Roman" w:hAnsi="Calibri" w:cs="Calibri"/>
                      <w:color w:val="000000"/>
                      <w:sz w:val="24"/>
                      <w:szCs w:val="24"/>
                      <w:lang w:eastAsia="fr-FR"/>
                    </w:rPr>
                    <w:t>ambia</w:t>
                  </w:r>
                  <w:proofErr w:type="spellEnd"/>
                </w:p>
              </w:tc>
            </w:tr>
            <w:tr w:rsidR="00C32690" w:rsidRPr="00C32690" w14:paraId="7F044FCC" w14:textId="77777777" w:rsidTr="00C32690">
              <w:trPr>
                <w:trHeight w:val="312"/>
              </w:trPr>
              <w:tc>
                <w:tcPr>
                  <w:tcW w:w="3880" w:type="dxa"/>
                  <w:tcBorders>
                    <w:top w:val="nil"/>
                    <w:left w:val="single" w:sz="4" w:space="0" w:color="auto"/>
                    <w:bottom w:val="single" w:sz="4" w:space="0" w:color="auto"/>
                    <w:right w:val="single" w:sz="8" w:space="0" w:color="auto"/>
                  </w:tcBorders>
                  <w:shd w:val="clear" w:color="auto" w:fill="auto"/>
                  <w:vAlign w:val="center"/>
                  <w:hideMark/>
                </w:tcPr>
                <w:p w14:paraId="240215A0" w14:textId="77777777" w:rsidR="00C32690" w:rsidRPr="00C32690" w:rsidRDefault="00C32690" w:rsidP="00C32690">
                  <w:pPr>
                    <w:spacing w:after="0" w:line="240" w:lineRule="auto"/>
                    <w:jc w:val="center"/>
                    <w:rPr>
                      <w:rFonts w:ascii="Calibri" w:eastAsia="Times New Roman" w:hAnsi="Calibri" w:cs="Calibri"/>
                      <w:color w:val="000000"/>
                      <w:sz w:val="24"/>
                      <w:szCs w:val="24"/>
                      <w:lang w:eastAsia="fr-FR"/>
                    </w:rPr>
                  </w:pPr>
                  <w:r w:rsidRPr="00C32690">
                    <w:rPr>
                      <w:rFonts w:ascii="Calibri" w:eastAsia="Times New Roman" w:hAnsi="Calibri" w:cs="Calibri"/>
                      <w:color w:val="000000"/>
                      <w:sz w:val="24"/>
                      <w:szCs w:val="24"/>
                      <w:lang w:eastAsia="fr-FR"/>
                    </w:rPr>
                    <w:t>Isolation acoustique</w:t>
                  </w:r>
                </w:p>
              </w:tc>
            </w:tr>
          </w:tbl>
          <w:p w14:paraId="55EE9F70" w14:textId="067C6BA2" w:rsidR="00F317CC" w:rsidRDefault="00F317CC" w:rsidP="007E0118">
            <w:pPr>
              <w:widowControl w:val="0"/>
              <w:spacing w:before="72" w:after="0" w:line="240" w:lineRule="auto"/>
              <w:jc w:val="center"/>
              <w:rPr>
                <w:rFonts w:cstheme="minorHAnsi"/>
                <w:spacing w:val="-1"/>
                <w:sz w:val="24"/>
                <w:szCs w:val="24"/>
              </w:rPr>
            </w:pPr>
          </w:p>
        </w:tc>
      </w:tr>
      <w:tr w:rsidR="00F317CC" w:rsidRPr="00AE1946" w14:paraId="6514A14C" w14:textId="77777777" w:rsidTr="007E0118">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EE2A6E6" w14:textId="77777777" w:rsidR="00F317CC" w:rsidRDefault="00F317CC" w:rsidP="007E0118">
            <w:pPr>
              <w:widowControl w:val="0"/>
              <w:spacing w:after="0" w:line="240" w:lineRule="auto"/>
              <w:ind w:left="760"/>
              <w:rPr>
                <w:rFonts w:cstheme="minorHAnsi"/>
                <w:spacing w:val="-1"/>
              </w:rPr>
            </w:pPr>
          </w:p>
          <w:p w14:paraId="782990A1" w14:textId="77777777" w:rsidR="00F317CC" w:rsidRPr="00201217" w:rsidRDefault="00F317CC" w:rsidP="007E0118">
            <w:pPr>
              <w:widowControl w:val="0"/>
              <w:spacing w:after="0" w:line="240" w:lineRule="auto"/>
              <w:ind w:left="760"/>
              <w:rPr>
                <w:rFonts w:cstheme="minorHAnsi"/>
                <w:spacing w:val="-1"/>
              </w:rPr>
            </w:pPr>
            <w:r w:rsidRPr="00201217">
              <w:rPr>
                <w:rFonts w:cstheme="minorHAnsi"/>
                <w:spacing w:val="-1"/>
              </w:rPr>
              <w:t>IP PHONE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D9E70D7" w14:textId="77777777" w:rsidR="00F317CC" w:rsidRDefault="00F317CC" w:rsidP="007E0118">
            <w:pPr>
              <w:widowControl w:val="0"/>
              <w:spacing w:after="0" w:line="240" w:lineRule="auto"/>
              <w:ind w:left="760"/>
              <w:rPr>
                <w:rFonts w:cstheme="minorHAnsi"/>
                <w:spacing w:val="-1"/>
              </w:rPr>
            </w:pPr>
          </w:p>
          <w:p w14:paraId="725BC7C9" w14:textId="77777777" w:rsidR="00F317CC" w:rsidRPr="00201217" w:rsidRDefault="00F317CC" w:rsidP="007E0118">
            <w:pPr>
              <w:widowControl w:val="0"/>
              <w:spacing w:after="0" w:line="240" w:lineRule="auto"/>
              <w:ind w:left="342"/>
              <w:rPr>
                <w:rFonts w:cstheme="minorHAnsi"/>
                <w:spacing w:val="-1"/>
              </w:rPr>
            </w:pPr>
            <w:r w:rsidRPr="00201217">
              <w:rPr>
                <w:rFonts w:cstheme="minorHAnsi"/>
                <w:spacing w:val="-1"/>
              </w:rPr>
              <w:t>GIGASET DE 310 PRO</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60C6893" w14:textId="77777777" w:rsidR="00F317CC" w:rsidRDefault="00F317CC" w:rsidP="007E0118">
            <w:pPr>
              <w:widowControl w:val="0"/>
              <w:spacing w:before="72" w:after="0" w:line="240" w:lineRule="auto"/>
              <w:jc w:val="center"/>
              <w:rPr>
                <w:rFonts w:cstheme="minorHAnsi"/>
                <w:spacing w:val="-1"/>
                <w:sz w:val="24"/>
                <w:szCs w:val="24"/>
              </w:rPr>
            </w:pPr>
          </w:p>
        </w:tc>
      </w:tr>
    </w:tbl>
    <w:p w14:paraId="79D56489" w14:textId="77777777" w:rsidR="002C57F0" w:rsidRDefault="002C57F0" w:rsidP="002C57F0">
      <w:pPr>
        <w:widowControl w:val="0"/>
        <w:spacing w:before="7" w:after="0" w:line="190" w:lineRule="exact"/>
        <w:rPr>
          <w:rFonts w:ascii="Times New Roman" w:hAnsi="Times New Roman"/>
          <w:sz w:val="19"/>
          <w:szCs w:val="19"/>
        </w:rPr>
      </w:pPr>
    </w:p>
    <w:p w14:paraId="0A7EDAC7" w14:textId="77777777" w:rsidR="002C57F0" w:rsidRDefault="002C57F0" w:rsidP="002C57F0">
      <w:pPr>
        <w:widowControl w:val="0"/>
        <w:spacing w:after="0" w:line="200" w:lineRule="exact"/>
        <w:rPr>
          <w:rFonts w:ascii="Times New Roman" w:hAnsi="Times New Roman"/>
          <w:sz w:val="20"/>
          <w:szCs w:val="20"/>
        </w:rPr>
      </w:pPr>
    </w:p>
    <w:p w14:paraId="6552BA1C" w14:textId="77777777" w:rsidR="00C32690" w:rsidRDefault="00C32690" w:rsidP="002C57F0">
      <w:pPr>
        <w:widowControl w:val="0"/>
        <w:spacing w:before="21" w:after="0" w:line="278" w:lineRule="exact"/>
        <w:ind w:left="116"/>
        <w:rPr>
          <w:rFonts w:ascii="Century Gothic" w:hAnsi="Century Gothic" w:cs="Maiandra GD"/>
          <w:sz w:val="24"/>
          <w:szCs w:val="24"/>
          <w:u w:val="single"/>
        </w:rPr>
      </w:pPr>
    </w:p>
    <w:p w14:paraId="67940059" w14:textId="77777777" w:rsidR="00C32690" w:rsidRDefault="00C32690" w:rsidP="002C57F0">
      <w:pPr>
        <w:widowControl w:val="0"/>
        <w:spacing w:before="21" w:after="0" w:line="278" w:lineRule="exact"/>
        <w:ind w:left="116"/>
        <w:rPr>
          <w:rFonts w:ascii="Century Gothic" w:hAnsi="Century Gothic" w:cs="Maiandra GD"/>
          <w:sz w:val="24"/>
          <w:szCs w:val="24"/>
          <w:u w:val="single"/>
        </w:rPr>
      </w:pPr>
    </w:p>
    <w:p w14:paraId="3F9BB346" w14:textId="52537A9F" w:rsidR="002C57F0" w:rsidRPr="00344BD1" w:rsidRDefault="002C57F0" w:rsidP="002C57F0">
      <w:pPr>
        <w:widowControl w:val="0"/>
        <w:spacing w:before="21" w:after="0" w:line="278" w:lineRule="exact"/>
        <w:ind w:left="116"/>
        <w:rPr>
          <w:rFonts w:ascii="Century Gothic" w:hAnsi="Century Gothic" w:cs="Maiandra GD"/>
          <w:sz w:val="24"/>
          <w:szCs w:val="24"/>
        </w:rPr>
      </w:pPr>
      <w:r w:rsidRPr="00344BD1">
        <w:rPr>
          <w:rFonts w:ascii="Century Gothic" w:hAnsi="Century Gothic" w:cs="Maiandra GD"/>
          <w:sz w:val="24"/>
          <w:szCs w:val="24"/>
          <w:u w:val="single"/>
        </w:rPr>
        <w:t>Conf</w:t>
      </w:r>
      <w:r w:rsidRPr="00344BD1">
        <w:rPr>
          <w:rFonts w:ascii="Century Gothic" w:hAnsi="Century Gothic" w:cs="Maiandra GD"/>
          <w:spacing w:val="1"/>
          <w:sz w:val="24"/>
          <w:szCs w:val="24"/>
          <w:u w:val="single"/>
        </w:rPr>
        <w:t>i</w:t>
      </w:r>
      <w:r w:rsidRPr="00344BD1">
        <w:rPr>
          <w:rFonts w:ascii="Century Gothic" w:hAnsi="Century Gothic" w:cs="Maiandra GD"/>
          <w:sz w:val="24"/>
          <w:szCs w:val="24"/>
          <w:u w:val="single"/>
        </w:rPr>
        <w:t>gur</w:t>
      </w:r>
      <w:r w:rsidRPr="00344BD1">
        <w:rPr>
          <w:rFonts w:ascii="Century Gothic" w:hAnsi="Century Gothic" w:cs="Maiandra GD"/>
          <w:spacing w:val="1"/>
          <w:sz w:val="24"/>
          <w:szCs w:val="24"/>
          <w:u w:val="single"/>
        </w:rPr>
        <w:t>a</w:t>
      </w:r>
      <w:r w:rsidRPr="00344BD1">
        <w:rPr>
          <w:rFonts w:ascii="Century Gothic" w:hAnsi="Century Gothic" w:cs="Maiandra GD"/>
          <w:sz w:val="24"/>
          <w:szCs w:val="24"/>
          <w:u w:val="single"/>
        </w:rPr>
        <w:t>ti</w:t>
      </w:r>
      <w:r w:rsidRPr="00344BD1">
        <w:rPr>
          <w:rFonts w:ascii="Century Gothic" w:hAnsi="Century Gothic" w:cs="Maiandra GD"/>
          <w:spacing w:val="-1"/>
          <w:sz w:val="24"/>
          <w:szCs w:val="24"/>
          <w:u w:val="single"/>
        </w:rPr>
        <w:t>o</w:t>
      </w:r>
      <w:r w:rsidRPr="00344BD1">
        <w:rPr>
          <w:rFonts w:ascii="Century Gothic" w:hAnsi="Century Gothic" w:cs="Maiandra GD"/>
          <w:sz w:val="24"/>
          <w:szCs w:val="24"/>
          <w:u w:val="single"/>
        </w:rPr>
        <w:t>n</w:t>
      </w:r>
      <w:r w:rsidRPr="00344BD1">
        <w:rPr>
          <w:rFonts w:ascii="Century Gothic" w:hAnsi="Century Gothic" w:cs="Maiandra GD"/>
          <w:spacing w:val="-1"/>
          <w:sz w:val="24"/>
          <w:szCs w:val="24"/>
          <w:u w:val="single"/>
        </w:rPr>
        <w:t xml:space="preserve"> </w:t>
      </w:r>
      <w:r w:rsidRPr="00344BD1">
        <w:rPr>
          <w:rFonts w:ascii="Century Gothic" w:hAnsi="Century Gothic" w:cs="Maiandra GD"/>
          <w:sz w:val="24"/>
          <w:szCs w:val="24"/>
          <w:u w:val="single"/>
        </w:rPr>
        <w:t>l</w:t>
      </w:r>
      <w:r w:rsidRPr="00344BD1">
        <w:rPr>
          <w:rFonts w:ascii="Century Gothic" w:hAnsi="Century Gothic" w:cs="Maiandra GD"/>
          <w:spacing w:val="2"/>
          <w:sz w:val="24"/>
          <w:szCs w:val="24"/>
          <w:u w:val="single"/>
        </w:rPr>
        <w:t>o</w:t>
      </w:r>
      <w:r w:rsidRPr="00344BD1">
        <w:rPr>
          <w:rFonts w:ascii="Century Gothic" w:hAnsi="Century Gothic" w:cs="Maiandra GD"/>
          <w:sz w:val="24"/>
          <w:szCs w:val="24"/>
          <w:u w:val="single"/>
        </w:rPr>
        <w:t>g</w:t>
      </w:r>
      <w:r w:rsidRPr="00344BD1">
        <w:rPr>
          <w:rFonts w:ascii="Century Gothic" w:hAnsi="Century Gothic" w:cs="Maiandra GD"/>
          <w:spacing w:val="-1"/>
          <w:sz w:val="24"/>
          <w:szCs w:val="24"/>
          <w:u w:val="single"/>
        </w:rPr>
        <w:t>i</w:t>
      </w:r>
      <w:r w:rsidRPr="00344BD1">
        <w:rPr>
          <w:rFonts w:ascii="Century Gothic" w:hAnsi="Century Gothic" w:cs="Maiandra GD"/>
          <w:spacing w:val="1"/>
          <w:sz w:val="24"/>
          <w:szCs w:val="24"/>
          <w:u w:val="single"/>
        </w:rPr>
        <w:t>c</w:t>
      </w:r>
      <w:r w:rsidRPr="00344BD1">
        <w:rPr>
          <w:rFonts w:ascii="Century Gothic" w:hAnsi="Century Gothic" w:cs="Maiandra GD"/>
          <w:sz w:val="24"/>
          <w:szCs w:val="24"/>
          <w:u w:val="single"/>
        </w:rPr>
        <w:t>i</w:t>
      </w:r>
      <w:r w:rsidRPr="00344BD1">
        <w:rPr>
          <w:rFonts w:ascii="Century Gothic" w:hAnsi="Century Gothic" w:cs="Maiandra GD"/>
          <w:spacing w:val="-1"/>
          <w:sz w:val="24"/>
          <w:szCs w:val="24"/>
          <w:u w:val="single"/>
        </w:rPr>
        <w:t>e</w:t>
      </w:r>
      <w:r w:rsidRPr="00344BD1">
        <w:rPr>
          <w:rFonts w:ascii="Century Gothic" w:hAnsi="Century Gothic" w:cs="Maiandra GD"/>
          <w:sz w:val="24"/>
          <w:szCs w:val="24"/>
          <w:u w:val="single"/>
        </w:rPr>
        <w:t>lle</w:t>
      </w:r>
      <w:r w:rsidRPr="00344BD1">
        <w:rPr>
          <w:rFonts w:ascii="Century Gothic" w:hAnsi="Century Gothic" w:cs="Maiandra GD"/>
          <w:spacing w:val="-1"/>
          <w:sz w:val="24"/>
          <w:szCs w:val="24"/>
          <w:u w:val="single"/>
        </w:rPr>
        <w:t xml:space="preserve"> </w:t>
      </w:r>
      <w:r w:rsidRPr="00344BD1">
        <w:rPr>
          <w:rFonts w:ascii="Century Gothic" w:hAnsi="Century Gothic" w:cs="Maiandra GD"/>
          <w:spacing w:val="2"/>
          <w:sz w:val="24"/>
          <w:szCs w:val="24"/>
          <w:u w:val="single"/>
        </w:rPr>
        <w:t>d</w:t>
      </w:r>
      <w:r w:rsidRPr="00344BD1">
        <w:rPr>
          <w:rFonts w:ascii="Century Gothic" w:hAnsi="Century Gothic" w:cs="Maiandra GD"/>
          <w:sz w:val="24"/>
          <w:szCs w:val="24"/>
          <w:u w:val="single"/>
        </w:rPr>
        <w:t>es po</w:t>
      </w:r>
      <w:r w:rsidRPr="00344BD1">
        <w:rPr>
          <w:rFonts w:ascii="Century Gothic" w:hAnsi="Century Gothic" w:cs="Maiandra GD"/>
          <w:spacing w:val="-1"/>
          <w:sz w:val="24"/>
          <w:szCs w:val="24"/>
          <w:u w:val="single"/>
        </w:rPr>
        <w:t>s</w:t>
      </w:r>
      <w:r w:rsidRPr="00344BD1">
        <w:rPr>
          <w:rFonts w:ascii="Century Gothic" w:hAnsi="Century Gothic" w:cs="Maiandra GD"/>
          <w:sz w:val="24"/>
          <w:szCs w:val="24"/>
          <w:u w:val="single"/>
        </w:rPr>
        <w:t>t</w:t>
      </w:r>
      <w:r w:rsidRPr="00344BD1">
        <w:rPr>
          <w:rFonts w:ascii="Century Gothic" w:hAnsi="Century Gothic" w:cs="Maiandra GD"/>
          <w:spacing w:val="2"/>
          <w:sz w:val="24"/>
          <w:szCs w:val="24"/>
          <w:u w:val="single"/>
        </w:rPr>
        <w:t>e</w:t>
      </w:r>
      <w:r w:rsidRPr="00344BD1">
        <w:rPr>
          <w:rFonts w:ascii="Century Gothic" w:hAnsi="Century Gothic" w:cs="Maiandra GD"/>
          <w:sz w:val="24"/>
          <w:szCs w:val="24"/>
          <w:u w:val="single"/>
        </w:rPr>
        <w:t>s</w:t>
      </w:r>
    </w:p>
    <w:p w14:paraId="533959FF" w14:textId="77777777" w:rsidR="002C57F0" w:rsidRPr="00344BD1" w:rsidRDefault="002C57F0" w:rsidP="002C57F0">
      <w:pPr>
        <w:widowControl w:val="0"/>
        <w:spacing w:before="14" w:after="0" w:line="260" w:lineRule="exact"/>
        <w:rPr>
          <w:rFonts w:ascii="Century Gothic" w:hAnsi="Century Gothic" w:cs="Maiandra GD"/>
          <w:sz w:val="24"/>
          <w:szCs w:val="24"/>
        </w:rPr>
      </w:pPr>
    </w:p>
    <w:p w14:paraId="5A3E761C" w14:textId="27521F34" w:rsidR="002C57F0" w:rsidRPr="00344BD1" w:rsidRDefault="002C57F0" w:rsidP="002C57F0">
      <w:pPr>
        <w:widowControl w:val="0"/>
        <w:spacing w:before="21" w:after="0" w:line="360" w:lineRule="auto"/>
        <w:ind w:left="116" w:firstLine="592"/>
        <w:jc w:val="both"/>
        <w:rPr>
          <w:rFonts w:ascii="Maiandra GD" w:hAnsi="Maiandra GD" w:cs="Maiandra GD"/>
        </w:rPr>
      </w:pPr>
      <w:r w:rsidRPr="00344BD1">
        <w:rPr>
          <w:rFonts w:ascii="Century Gothic" w:hAnsi="Century Gothic" w:cs="Maiandra GD"/>
          <w:sz w:val="24"/>
          <w:szCs w:val="24"/>
        </w:rPr>
        <w:t xml:space="preserve">Nos positions de travail sont équipées de logiciels ci-dessous. Des installations pourront se faire sur demande de </w:t>
      </w:r>
      <w:r w:rsidR="008A24F5">
        <w:rPr>
          <w:rFonts w:ascii="Century Gothic" w:hAnsi="Century Gothic" w:cs="Maiandra GD"/>
          <w:sz w:val="24"/>
          <w:szCs w:val="24"/>
        </w:rPr>
        <w:t>MOOV-AFRICA</w:t>
      </w:r>
      <w:r w:rsidRPr="00344BD1">
        <w:rPr>
          <w:rFonts w:ascii="Century Gothic" w:hAnsi="Century Gothic" w:cs="Maiandra GD"/>
          <w:sz w:val="24"/>
          <w:szCs w:val="24"/>
        </w:rPr>
        <w:t xml:space="preserve"> en fonction des besoins des applications métiers à déployer sur le poste des </w:t>
      </w:r>
      <w:r w:rsidRPr="00344BD1">
        <w:rPr>
          <w:rFonts w:ascii="Century Gothic" w:hAnsi="Century Gothic" w:cs="Maiandra GD"/>
          <w:sz w:val="24"/>
          <w:szCs w:val="24"/>
        </w:rPr>
        <w:lastRenderedPageBreak/>
        <w:t>téléopérateurs.</w:t>
      </w:r>
    </w:p>
    <w:p w14:paraId="7AD31F63" w14:textId="77777777" w:rsidR="002C57F0" w:rsidRDefault="002C57F0" w:rsidP="002C57F0">
      <w:pPr>
        <w:widowControl w:val="0"/>
        <w:spacing w:before="21" w:after="0" w:line="360" w:lineRule="auto"/>
        <w:ind w:left="116" w:right="755"/>
        <w:jc w:val="both"/>
        <w:rPr>
          <w:rFonts w:ascii="Maiandra GD" w:hAnsi="Maiandra GD" w:cs="Maiandra GD"/>
          <w:sz w:val="24"/>
          <w:szCs w:val="24"/>
        </w:rPr>
      </w:pPr>
    </w:p>
    <w:tbl>
      <w:tblPr>
        <w:tblW w:w="9011"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808"/>
        <w:gridCol w:w="2889"/>
        <w:gridCol w:w="3314"/>
      </w:tblGrid>
      <w:tr w:rsidR="008272D6" w14:paraId="0E908E13" w14:textId="77777777" w:rsidTr="007E0118">
        <w:trPr>
          <w:trHeight w:hRule="exact" w:val="42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BBAC01" w14:textId="77777777" w:rsidR="008272D6" w:rsidRPr="007A7504" w:rsidRDefault="008272D6" w:rsidP="007E0118">
            <w:pPr>
              <w:widowControl w:val="0"/>
              <w:spacing w:before="68" w:after="0" w:line="240" w:lineRule="auto"/>
              <w:ind w:left="426"/>
              <w:rPr>
                <w:rFonts w:ascii="Century Gothic" w:hAnsi="Century Gothic"/>
                <w:sz w:val="24"/>
                <w:szCs w:val="24"/>
              </w:rPr>
            </w:pPr>
            <w:r w:rsidRPr="007A7504">
              <w:rPr>
                <w:rFonts w:ascii="Century Gothic" w:hAnsi="Century Gothic" w:cs="Maiandra GD"/>
                <w:sz w:val="24"/>
                <w:szCs w:val="24"/>
              </w:rPr>
              <w:t>Ap</w:t>
            </w:r>
            <w:r w:rsidRPr="007A7504">
              <w:rPr>
                <w:rFonts w:ascii="Century Gothic" w:hAnsi="Century Gothic" w:cs="Maiandra GD"/>
                <w:spacing w:val="-1"/>
                <w:sz w:val="24"/>
                <w:szCs w:val="24"/>
              </w:rPr>
              <w:t>p</w:t>
            </w:r>
            <w:r w:rsidRPr="007A7504">
              <w:rPr>
                <w:rFonts w:ascii="Century Gothic" w:hAnsi="Century Gothic" w:cs="Maiandra GD"/>
                <w:sz w:val="24"/>
                <w:szCs w:val="24"/>
              </w:rPr>
              <w:t>lica</w:t>
            </w:r>
            <w:r w:rsidRPr="007A7504">
              <w:rPr>
                <w:rFonts w:ascii="Century Gothic" w:hAnsi="Century Gothic" w:cs="Maiandra GD"/>
                <w:spacing w:val="-1"/>
                <w:sz w:val="24"/>
                <w:szCs w:val="24"/>
              </w:rPr>
              <w:t>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C29082" w14:textId="77777777" w:rsidR="008272D6" w:rsidRPr="007A7504" w:rsidRDefault="008272D6" w:rsidP="007E0118">
            <w:pPr>
              <w:widowControl w:val="0"/>
              <w:spacing w:before="68" w:after="0" w:line="240" w:lineRule="auto"/>
              <w:ind w:left="511"/>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d</w:t>
            </w:r>
            <w:r w:rsidRPr="007A7504">
              <w:rPr>
                <w:rFonts w:ascii="Century Gothic" w:hAnsi="Century Gothic" w:cs="Maiandra GD"/>
                <w:spacing w:val="2"/>
                <w:sz w:val="24"/>
                <w:szCs w:val="24"/>
              </w:rPr>
              <w:t>i</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E2EA583" w14:textId="77777777" w:rsidR="008272D6" w:rsidRPr="007A7504" w:rsidRDefault="008272D6" w:rsidP="007E0118">
            <w:pPr>
              <w:widowControl w:val="0"/>
              <w:spacing w:before="68" w:after="0" w:line="240" w:lineRule="auto"/>
              <w:ind w:left="717"/>
              <w:rPr>
                <w:rFonts w:ascii="Century Gothic" w:hAnsi="Century Gothic"/>
                <w:sz w:val="24"/>
                <w:szCs w:val="24"/>
              </w:rPr>
            </w:pPr>
            <w:r w:rsidRPr="007A7504">
              <w:rPr>
                <w:rFonts w:ascii="Century Gothic" w:hAnsi="Century Gothic" w:cs="Maiandra GD"/>
                <w:sz w:val="24"/>
                <w:szCs w:val="24"/>
              </w:rPr>
              <w:t>Descri</w:t>
            </w:r>
            <w:r w:rsidRPr="007A7504">
              <w:rPr>
                <w:rFonts w:ascii="Century Gothic" w:hAnsi="Century Gothic" w:cs="Maiandra GD"/>
                <w:spacing w:val="-1"/>
                <w:sz w:val="24"/>
                <w:szCs w:val="24"/>
              </w:rPr>
              <w:t>pt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r>
      <w:tr w:rsidR="008272D6" w14:paraId="4C920457" w14:textId="77777777" w:rsidTr="007E0118">
        <w:trPr>
          <w:trHeight w:hRule="exact" w:val="78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AA72F90" w14:textId="77777777" w:rsidR="008272D6" w:rsidRPr="007A7504" w:rsidRDefault="008272D6" w:rsidP="007E0118">
            <w:pPr>
              <w:widowControl w:val="0"/>
              <w:spacing w:before="24" w:after="0" w:line="240" w:lineRule="auto"/>
              <w:ind w:left="478" w:right="47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p>
          <w:p w14:paraId="5AD89E26" w14:textId="77777777" w:rsidR="008272D6" w:rsidRPr="007A7504" w:rsidRDefault="008272D6" w:rsidP="007E0118">
            <w:pPr>
              <w:widowControl w:val="0"/>
              <w:spacing w:after="0" w:line="262" w:lineRule="exact"/>
              <w:ind w:left="255" w:right="250"/>
              <w:jc w:val="center"/>
              <w:rPr>
                <w:rFonts w:ascii="Century Gothic" w:hAnsi="Century Gothic"/>
                <w:sz w:val="24"/>
                <w:szCs w:val="24"/>
              </w:rPr>
            </w:pPr>
            <w:r w:rsidRPr="007A7504">
              <w:rPr>
                <w:rFonts w:ascii="Century Gothic" w:hAnsi="Century Gothic" w:cs="Maiandra GD"/>
                <w:sz w:val="24"/>
                <w:szCs w:val="24"/>
              </w:rPr>
              <w:t>Windo</w:t>
            </w:r>
            <w:r w:rsidRPr="007A7504">
              <w:rPr>
                <w:rFonts w:ascii="Century Gothic" w:hAnsi="Century Gothic" w:cs="Maiandra GD"/>
                <w:spacing w:val="-2"/>
                <w:sz w:val="24"/>
                <w:szCs w:val="24"/>
              </w:rPr>
              <w:t>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ro</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37F4CA" w14:textId="77777777" w:rsidR="008272D6" w:rsidRPr="007A7504" w:rsidRDefault="008272D6" w:rsidP="007E0118">
            <w:pPr>
              <w:widowControl w:val="0"/>
              <w:spacing w:before="27" w:after="0" w:line="262" w:lineRule="exact"/>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4B6D32E" w14:textId="77777777" w:rsidR="008272D6" w:rsidRPr="007A7504" w:rsidRDefault="008272D6" w:rsidP="007E0118">
            <w:pPr>
              <w:widowControl w:val="0"/>
              <w:spacing w:before="4" w:after="0" w:line="150" w:lineRule="exact"/>
              <w:rPr>
                <w:rFonts w:ascii="Century Gothic" w:hAnsi="Century Gothic"/>
                <w:sz w:val="24"/>
                <w:szCs w:val="24"/>
              </w:rPr>
            </w:pPr>
          </w:p>
          <w:p w14:paraId="04D077D6" w14:textId="77777777" w:rsidR="008272D6" w:rsidRPr="007A7504" w:rsidRDefault="008272D6" w:rsidP="007E0118">
            <w:pPr>
              <w:widowControl w:val="0"/>
              <w:spacing w:after="0" w:line="240" w:lineRule="auto"/>
              <w:ind w:left="1083" w:right="1085"/>
              <w:jc w:val="center"/>
              <w:rPr>
                <w:rFonts w:ascii="Century Gothic" w:hAnsi="Century Gothic"/>
                <w:sz w:val="24"/>
                <w:szCs w:val="24"/>
              </w:rPr>
            </w:pPr>
            <w:r w:rsidRPr="007A7504">
              <w:rPr>
                <w:rFonts w:ascii="Century Gothic" w:hAnsi="Century Gothic" w:cs="Maiandra GD"/>
                <w:sz w:val="24"/>
                <w:szCs w:val="24"/>
              </w:rPr>
              <w:t>OS</w:t>
            </w:r>
          </w:p>
        </w:tc>
      </w:tr>
      <w:tr w:rsidR="008272D6" w14:paraId="6459A0C5" w14:textId="77777777" w:rsidTr="007E0118">
        <w:trPr>
          <w:trHeight w:hRule="exact" w:val="61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BD4EE8" w14:textId="77777777" w:rsidR="008272D6" w:rsidRPr="007A7504" w:rsidRDefault="008272D6" w:rsidP="007E0118">
            <w:pPr>
              <w:widowControl w:val="0"/>
              <w:spacing w:before="4" w:after="0" w:line="160" w:lineRule="exact"/>
              <w:rPr>
                <w:rFonts w:ascii="Century Gothic" w:hAnsi="Century Gothic"/>
                <w:sz w:val="24"/>
                <w:szCs w:val="24"/>
              </w:rPr>
            </w:pPr>
          </w:p>
          <w:p w14:paraId="3188D0D5" w14:textId="77777777" w:rsidR="008272D6" w:rsidRPr="007A7504" w:rsidRDefault="008272D6" w:rsidP="007E0118">
            <w:pPr>
              <w:widowControl w:val="0"/>
              <w:spacing w:after="0" w:line="240" w:lineRule="auto"/>
              <w:ind w:left="359"/>
              <w:rPr>
                <w:rFonts w:ascii="Century Gothic" w:hAnsi="Century Gothic"/>
                <w:sz w:val="24"/>
                <w:szCs w:val="24"/>
              </w:rPr>
            </w:pPr>
            <w:r>
              <w:rPr>
                <w:rFonts w:ascii="Century Gothic" w:hAnsi="Century Gothic" w:cs="Maiandra GD"/>
                <w:spacing w:val="1"/>
                <w:sz w:val="24"/>
                <w:szCs w:val="24"/>
              </w:rPr>
              <w:t>Firefox</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8C037D8" w14:textId="77777777" w:rsidR="008272D6" w:rsidRDefault="008272D6" w:rsidP="007E0118">
            <w:pPr>
              <w:widowControl w:val="0"/>
              <w:spacing w:before="27" w:after="0" w:line="262" w:lineRule="exact"/>
              <w:ind w:left="280" w:right="243" w:firstLine="110"/>
              <w:rPr>
                <w:rFonts w:ascii="Century Gothic" w:hAnsi="Century Gothic" w:cs="Maiandra GD"/>
                <w:spacing w:val="1"/>
                <w:sz w:val="24"/>
                <w:szCs w:val="24"/>
              </w:rPr>
            </w:pPr>
          </w:p>
          <w:p w14:paraId="312B49B6" w14:textId="77777777" w:rsidR="008272D6" w:rsidRPr="007A7504" w:rsidRDefault="008272D6" w:rsidP="007E0118">
            <w:pPr>
              <w:widowControl w:val="0"/>
              <w:spacing w:before="27" w:after="0" w:line="262" w:lineRule="exact"/>
              <w:ind w:left="280" w:right="243" w:firstLine="110"/>
              <w:rPr>
                <w:rFonts w:ascii="Century Gothic" w:hAnsi="Century Gothic"/>
                <w:sz w:val="24"/>
                <w:szCs w:val="24"/>
              </w:rPr>
            </w:pPr>
            <w:r w:rsidRPr="00336832">
              <w:rPr>
                <w:rFonts w:ascii="Century Gothic" w:hAnsi="Century Gothic" w:cs="Maiandra GD"/>
                <w:spacing w:val="1"/>
                <w:sz w:val="24"/>
                <w:szCs w:val="24"/>
              </w:rPr>
              <w:t xml:space="preserve">Mozilla </w:t>
            </w:r>
            <w:proofErr w:type="spellStart"/>
            <w:r w:rsidRPr="00336832">
              <w:rPr>
                <w:rFonts w:ascii="Century Gothic" w:hAnsi="Century Gothic" w:cs="Maiandra GD"/>
                <w:spacing w:val="1"/>
                <w:sz w:val="24"/>
                <w:szCs w:val="24"/>
              </w:rPr>
              <w:t>Foundation</w:t>
            </w:r>
            <w:proofErr w:type="spellEnd"/>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4B7A8B3" w14:textId="77777777" w:rsidR="008272D6" w:rsidRPr="007A7504" w:rsidRDefault="008272D6" w:rsidP="007E0118">
            <w:pPr>
              <w:widowControl w:val="0"/>
              <w:spacing w:before="4" w:after="0" w:line="160" w:lineRule="exact"/>
              <w:rPr>
                <w:rFonts w:ascii="Century Gothic" w:hAnsi="Century Gothic"/>
                <w:sz w:val="24"/>
                <w:szCs w:val="24"/>
              </w:rPr>
            </w:pPr>
          </w:p>
          <w:p w14:paraId="74CFD635" w14:textId="77777777" w:rsidR="008272D6" w:rsidRPr="007A7504" w:rsidRDefault="008272D6" w:rsidP="007E0118">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8272D6" w14:paraId="3D05083B" w14:textId="77777777" w:rsidTr="007E0118">
        <w:trPr>
          <w:trHeight w:hRule="exact" w:val="10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D798699" w14:textId="77777777" w:rsidR="008272D6" w:rsidRPr="007A7504" w:rsidRDefault="008272D6" w:rsidP="007E0118">
            <w:pPr>
              <w:widowControl w:val="0"/>
              <w:spacing w:before="7" w:after="0" w:line="150" w:lineRule="exact"/>
              <w:rPr>
                <w:rFonts w:ascii="Century Gothic" w:hAnsi="Century Gothic"/>
                <w:sz w:val="24"/>
                <w:szCs w:val="24"/>
              </w:rPr>
            </w:pPr>
          </w:p>
          <w:p w14:paraId="1A2D7E0A" w14:textId="77777777" w:rsidR="008272D6" w:rsidRPr="007A7504" w:rsidRDefault="008272D6" w:rsidP="007E0118">
            <w:pPr>
              <w:widowControl w:val="0"/>
              <w:spacing w:after="0" w:line="240" w:lineRule="auto"/>
              <w:ind w:left="208"/>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gle </w:t>
            </w:r>
            <w:r w:rsidRPr="007A7504">
              <w:rPr>
                <w:rFonts w:ascii="Century Gothic" w:hAnsi="Century Gothic" w:cs="Maiandra GD"/>
                <w:spacing w:val="-2"/>
                <w:sz w:val="24"/>
                <w:szCs w:val="24"/>
              </w:rPr>
              <w:t>C</w:t>
            </w:r>
            <w:r w:rsidRPr="007A7504">
              <w:rPr>
                <w:rFonts w:ascii="Century Gothic" w:hAnsi="Century Gothic" w:cs="Maiandra GD"/>
                <w:sz w:val="24"/>
                <w:szCs w:val="24"/>
              </w:rPr>
              <w:t>hr</w:t>
            </w:r>
            <w:r w:rsidRPr="007A7504">
              <w:rPr>
                <w:rFonts w:ascii="Century Gothic" w:hAnsi="Century Gothic" w:cs="Maiandra GD"/>
                <w:spacing w:val="-1"/>
                <w:sz w:val="24"/>
                <w:szCs w:val="24"/>
              </w:rPr>
              <w:t>om</w:t>
            </w:r>
            <w:r w:rsidRPr="007A7504">
              <w:rPr>
                <w:rFonts w:ascii="Century Gothic" w:hAnsi="Century Gothic" w:cs="Maiandra GD"/>
                <w:sz w:val="24"/>
                <w:szCs w:val="24"/>
              </w:rPr>
              <w:t>e</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E491308" w14:textId="77777777" w:rsidR="008272D6" w:rsidRPr="007A7504" w:rsidRDefault="008272D6" w:rsidP="007E0118">
            <w:pPr>
              <w:widowControl w:val="0"/>
              <w:spacing w:before="7" w:after="0" w:line="150" w:lineRule="exact"/>
              <w:rPr>
                <w:rFonts w:ascii="Century Gothic" w:hAnsi="Century Gothic"/>
                <w:sz w:val="24"/>
                <w:szCs w:val="24"/>
              </w:rPr>
            </w:pPr>
          </w:p>
          <w:p w14:paraId="346C0C19" w14:textId="77777777" w:rsidR="008272D6" w:rsidRPr="007A7504" w:rsidRDefault="008272D6" w:rsidP="007E0118">
            <w:pPr>
              <w:widowControl w:val="0"/>
              <w:spacing w:after="0" w:line="240" w:lineRule="auto"/>
              <w:ind w:left="499"/>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gle</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018EE07" w14:textId="77777777" w:rsidR="008272D6" w:rsidRPr="007A7504" w:rsidRDefault="008272D6" w:rsidP="007E0118">
            <w:pPr>
              <w:widowControl w:val="0"/>
              <w:spacing w:before="7" w:after="0" w:line="150" w:lineRule="exact"/>
              <w:rPr>
                <w:rFonts w:ascii="Century Gothic" w:hAnsi="Century Gothic"/>
                <w:sz w:val="24"/>
                <w:szCs w:val="24"/>
              </w:rPr>
            </w:pPr>
          </w:p>
          <w:p w14:paraId="47705F4E" w14:textId="77777777" w:rsidR="008272D6" w:rsidRPr="007A7504" w:rsidRDefault="008272D6" w:rsidP="007E0118">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8272D6" w:rsidRPr="008A24F5" w14:paraId="326CC446" w14:textId="77777777" w:rsidTr="007E0118">
        <w:trPr>
          <w:trHeight w:hRule="exact" w:val="173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19918F" w14:textId="77777777" w:rsidR="008272D6" w:rsidRPr="007A7504" w:rsidRDefault="008272D6" w:rsidP="007E0118">
            <w:pPr>
              <w:widowControl w:val="0"/>
              <w:spacing w:before="10" w:after="0" w:line="120" w:lineRule="exact"/>
              <w:rPr>
                <w:rFonts w:ascii="Century Gothic" w:hAnsi="Century Gothic"/>
                <w:sz w:val="24"/>
                <w:szCs w:val="24"/>
              </w:rPr>
            </w:pPr>
          </w:p>
          <w:p w14:paraId="40F1D16C" w14:textId="77777777" w:rsidR="008272D6" w:rsidRPr="007A7504" w:rsidRDefault="008272D6" w:rsidP="007E0118">
            <w:pPr>
              <w:widowControl w:val="0"/>
              <w:spacing w:after="0" w:line="200" w:lineRule="exact"/>
              <w:rPr>
                <w:rFonts w:ascii="Century Gothic" w:hAnsi="Century Gothic"/>
                <w:sz w:val="24"/>
                <w:szCs w:val="24"/>
              </w:rPr>
            </w:pPr>
          </w:p>
          <w:p w14:paraId="17FBF819" w14:textId="77777777" w:rsidR="008272D6" w:rsidRPr="007A7504" w:rsidRDefault="008272D6" w:rsidP="007E0118">
            <w:pPr>
              <w:widowControl w:val="0"/>
              <w:spacing w:after="0" w:line="240" w:lineRule="auto"/>
              <w:ind w:left="159" w:right="15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O</w:t>
            </w:r>
            <w:r w:rsidRPr="007A7504">
              <w:rPr>
                <w:rFonts w:ascii="Century Gothic" w:hAnsi="Century Gothic" w:cs="Maiandra GD"/>
                <w:spacing w:val="1"/>
                <w:sz w:val="24"/>
                <w:szCs w:val="24"/>
              </w:rPr>
              <w:t>ff</w:t>
            </w:r>
            <w:r w:rsidRPr="007A7504">
              <w:rPr>
                <w:rFonts w:ascii="Century Gothic" w:hAnsi="Century Gothic" w:cs="Maiandra GD"/>
                <w:sz w:val="24"/>
                <w:szCs w:val="24"/>
              </w:rPr>
              <w:t>ice</w:t>
            </w:r>
          </w:p>
          <w:p w14:paraId="3869A515" w14:textId="1802D6AF" w:rsidR="008272D6" w:rsidRPr="007A7504" w:rsidRDefault="008272D6" w:rsidP="007E0118">
            <w:pPr>
              <w:widowControl w:val="0"/>
              <w:spacing w:after="0" w:line="240" w:lineRule="auto"/>
              <w:ind w:left="704" w:right="702"/>
              <w:jc w:val="center"/>
              <w:rPr>
                <w:rFonts w:ascii="Century Gothic" w:hAnsi="Century Gothic"/>
                <w:sz w:val="24"/>
                <w:szCs w:val="24"/>
              </w:rPr>
            </w:pPr>
            <w:r w:rsidRPr="007A7504">
              <w:rPr>
                <w:rFonts w:ascii="Century Gothic" w:hAnsi="Century Gothic" w:cs="Maiandra GD"/>
                <w:spacing w:val="-1"/>
                <w:sz w:val="24"/>
                <w:szCs w:val="24"/>
              </w:rPr>
              <w:t>2</w:t>
            </w:r>
            <w:r w:rsidRPr="007A7504">
              <w:rPr>
                <w:rFonts w:ascii="Century Gothic" w:hAnsi="Century Gothic" w:cs="Maiandra GD"/>
                <w:sz w:val="24"/>
                <w:szCs w:val="24"/>
              </w:rPr>
              <w:t>0</w:t>
            </w:r>
            <w:r w:rsidR="00C32690">
              <w:rPr>
                <w:rFonts w:ascii="Century Gothic" w:hAnsi="Century Gothic" w:cs="Maiandra GD"/>
                <w:sz w:val="24"/>
                <w:szCs w:val="24"/>
              </w:rPr>
              <w:t>19</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7EEF3D7" w14:textId="77777777" w:rsidR="008272D6" w:rsidRPr="007A7504" w:rsidRDefault="008272D6" w:rsidP="007E0118">
            <w:pPr>
              <w:widowControl w:val="0"/>
              <w:spacing w:before="10" w:after="0" w:line="120" w:lineRule="exact"/>
              <w:rPr>
                <w:rFonts w:ascii="Century Gothic" w:hAnsi="Century Gothic"/>
                <w:sz w:val="24"/>
                <w:szCs w:val="24"/>
              </w:rPr>
            </w:pPr>
          </w:p>
          <w:p w14:paraId="350D5772" w14:textId="77777777" w:rsidR="008272D6" w:rsidRPr="007A7504" w:rsidRDefault="008272D6" w:rsidP="007E0118">
            <w:pPr>
              <w:widowControl w:val="0"/>
              <w:spacing w:after="0" w:line="200" w:lineRule="exact"/>
              <w:rPr>
                <w:rFonts w:ascii="Century Gothic" w:hAnsi="Century Gothic"/>
                <w:sz w:val="24"/>
                <w:szCs w:val="24"/>
              </w:rPr>
            </w:pPr>
          </w:p>
          <w:p w14:paraId="5BE0902C" w14:textId="77777777" w:rsidR="008272D6" w:rsidRPr="007A7504" w:rsidRDefault="008272D6" w:rsidP="007E0118">
            <w:pPr>
              <w:widowControl w:val="0"/>
              <w:spacing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07C711" w14:textId="77777777" w:rsidR="008272D6" w:rsidRPr="007A7504" w:rsidRDefault="008272D6" w:rsidP="007E0118">
            <w:pPr>
              <w:widowControl w:val="0"/>
              <w:spacing w:before="65" w:after="0" w:line="240" w:lineRule="auto"/>
              <w:ind w:left="114" w:right="115" w:hanging="1"/>
              <w:jc w:val="center"/>
              <w:rPr>
                <w:rFonts w:ascii="Century Gothic" w:hAnsi="Century Gothic"/>
                <w:sz w:val="24"/>
                <w:szCs w:val="24"/>
                <w:lang w:val="en-US"/>
              </w:rPr>
            </w:pP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it</w:t>
            </w:r>
            <w:r w:rsidRPr="007A7504">
              <w:rPr>
                <w:rFonts w:ascii="Century Gothic" w:hAnsi="Century Gothic" w:cs="Maiandra GD"/>
                <w:sz w:val="24"/>
                <w:szCs w:val="24"/>
                <w:lang w:val="en-US"/>
              </w:rPr>
              <w:t xml:space="preserve">e </w:t>
            </w:r>
            <w:proofErr w:type="spellStart"/>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eau</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i</w:t>
            </w:r>
            <w:r w:rsidRPr="007A7504">
              <w:rPr>
                <w:rFonts w:ascii="Century Gothic" w:hAnsi="Century Gothic" w:cs="Maiandra GD"/>
                <w:spacing w:val="-1"/>
                <w:sz w:val="24"/>
                <w:szCs w:val="24"/>
                <w:lang w:val="en-US"/>
              </w:rPr>
              <w:t>q</w:t>
            </w:r>
            <w:r w:rsidRPr="007A7504">
              <w:rPr>
                <w:rFonts w:ascii="Century Gothic" w:hAnsi="Century Gothic" w:cs="Maiandra GD"/>
                <w:sz w:val="24"/>
                <w:szCs w:val="24"/>
                <w:lang w:val="en-US"/>
              </w:rPr>
              <w:t>ue</w:t>
            </w:r>
            <w:proofErr w:type="spellEnd"/>
            <w:r w:rsidRPr="007A7504">
              <w:rPr>
                <w:rFonts w:ascii="Century Gothic" w:hAnsi="Century Gothic" w:cs="Maiandra GD"/>
                <w:sz w:val="24"/>
                <w:szCs w:val="24"/>
                <w:lang w:val="en-US"/>
              </w:rPr>
              <w:t xml:space="preserve"> </w:t>
            </w:r>
            <w:r w:rsidRPr="007A7504">
              <w:rPr>
                <w:rFonts w:ascii="Century Gothic" w:hAnsi="Century Gothic" w:cs="Maiandra GD"/>
                <w:spacing w:val="-1"/>
                <w:sz w:val="24"/>
                <w:szCs w:val="24"/>
                <w:lang w:val="en-US"/>
              </w:rPr>
              <w:t>(</w:t>
            </w:r>
            <w:r w:rsidRPr="007A7504">
              <w:rPr>
                <w:rFonts w:ascii="Century Gothic" w:hAnsi="Century Gothic" w:cs="Maiandra GD"/>
                <w:spacing w:val="1"/>
                <w:sz w:val="24"/>
                <w:szCs w:val="24"/>
                <w:lang w:val="en-US"/>
              </w:rPr>
              <w:t>w</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d,</w:t>
            </w:r>
            <w:r w:rsidRPr="007A7504">
              <w:rPr>
                <w:rFonts w:ascii="Century Gothic" w:hAnsi="Century Gothic" w:cs="Maiandra GD"/>
                <w:spacing w:val="-1"/>
                <w:sz w:val="24"/>
                <w:szCs w:val="24"/>
                <w:lang w:val="en-US"/>
              </w:rPr>
              <w:t xml:space="preserve"> </w:t>
            </w:r>
            <w:r w:rsidRPr="007A7504">
              <w:rPr>
                <w:rFonts w:ascii="Century Gothic" w:hAnsi="Century Gothic" w:cs="Maiandra GD"/>
                <w:sz w:val="24"/>
                <w:szCs w:val="24"/>
                <w:lang w:val="en-US"/>
              </w:rPr>
              <w:t xml:space="preserve">excel,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 xml:space="preserve">ower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r w:rsidRPr="007A7504">
              <w:rPr>
                <w:rFonts w:ascii="Century Gothic" w:hAnsi="Century Gothic" w:cs="Maiandra GD"/>
                <w:sz w:val="24"/>
                <w:szCs w:val="24"/>
                <w:lang w:val="en-US"/>
              </w:rPr>
              <w:t>, acces</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 xml:space="preserve">, </w:t>
            </w:r>
            <w:r w:rsidRPr="007A7504">
              <w:rPr>
                <w:rFonts w:ascii="Century Gothic" w:hAnsi="Century Gothic" w:cs="Maiandra GD"/>
                <w:spacing w:val="-4"/>
                <w:sz w:val="24"/>
                <w:szCs w:val="24"/>
                <w:lang w:val="en-US"/>
              </w:rPr>
              <w:t>o</w:t>
            </w:r>
            <w:r w:rsidRPr="007A7504">
              <w:rPr>
                <w:rFonts w:ascii="Century Gothic" w:hAnsi="Century Gothic" w:cs="Maiandra GD"/>
                <w:sz w:val="24"/>
                <w:szCs w:val="24"/>
                <w:lang w:val="en-US"/>
              </w:rPr>
              <w:t xml:space="preserve">ne </w:t>
            </w:r>
            <w:r w:rsidRPr="007A7504">
              <w:rPr>
                <w:rFonts w:ascii="Century Gothic" w:hAnsi="Century Gothic" w:cs="Maiandra GD"/>
                <w:spacing w:val="1"/>
                <w:sz w:val="24"/>
                <w:szCs w:val="24"/>
                <w:lang w:val="en-US"/>
              </w:rPr>
              <w:t>n</w:t>
            </w:r>
            <w:r w:rsidRPr="007A7504">
              <w:rPr>
                <w:rFonts w:ascii="Century Gothic" w:hAnsi="Century Gothic" w:cs="Maiandra GD"/>
                <w:sz w:val="24"/>
                <w:szCs w:val="24"/>
                <w:lang w:val="en-US"/>
              </w:rPr>
              <w:t>o</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li</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he</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 </w:t>
            </w:r>
            <w:proofErr w:type="spellStart"/>
            <w:r w:rsidRPr="007A7504">
              <w:rPr>
                <w:rFonts w:ascii="Century Gothic" w:hAnsi="Century Gothic" w:cs="Maiandra GD"/>
                <w:spacing w:val="-2"/>
                <w:sz w:val="24"/>
                <w:szCs w:val="24"/>
                <w:lang w:val="en-US"/>
              </w:rPr>
              <w:t>s</w:t>
            </w:r>
            <w:r w:rsidRPr="007A7504">
              <w:rPr>
                <w:rFonts w:ascii="Century Gothic" w:hAnsi="Century Gothic" w:cs="Maiandra GD"/>
                <w:sz w:val="24"/>
                <w:szCs w:val="24"/>
                <w:lang w:val="en-US"/>
              </w:rPr>
              <w:t>hare</w:t>
            </w:r>
            <w:r w:rsidRPr="007A7504">
              <w:rPr>
                <w:rFonts w:ascii="Century Gothic" w:hAnsi="Century Gothic" w:cs="Maiandra GD"/>
                <w:spacing w:val="-2"/>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proofErr w:type="spellEnd"/>
            <w:r w:rsidRPr="007A7504">
              <w:rPr>
                <w:rFonts w:ascii="Century Gothic" w:hAnsi="Century Gothic" w:cs="Maiandra GD"/>
                <w:sz w:val="24"/>
                <w:szCs w:val="24"/>
                <w:lang w:val="en-US"/>
              </w:rPr>
              <w:t>)</w:t>
            </w:r>
          </w:p>
        </w:tc>
      </w:tr>
      <w:tr w:rsidR="008272D6" w14:paraId="3041A4CC" w14:textId="77777777" w:rsidTr="007E0118">
        <w:trPr>
          <w:trHeight w:hRule="exact" w:val="79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1B276E4"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 Antivirus</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687CAE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8054C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Antivirus</w:t>
            </w:r>
          </w:p>
        </w:tc>
      </w:tr>
      <w:tr w:rsidR="008272D6" w14:paraId="767A5777"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15BF0A9"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1F2C7956"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 Reader</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83787FA"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w:t>
            </w:r>
          </w:p>
          <w:p w14:paraId="556829F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1F69D0"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082B0C0F"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roofErr w:type="spellStart"/>
            <w:r w:rsidRPr="007A7504">
              <w:rPr>
                <w:rFonts w:ascii="Century Gothic" w:hAnsi="Century Gothic" w:cs="Maiandra GD"/>
                <w:spacing w:val="1"/>
                <w:sz w:val="24"/>
                <w:szCs w:val="24"/>
                <w:lang w:val="en-US"/>
              </w:rPr>
              <w:t>Lecteur</w:t>
            </w:r>
            <w:proofErr w:type="spellEnd"/>
            <w:r w:rsidRPr="007A7504">
              <w:rPr>
                <w:rFonts w:ascii="Century Gothic" w:hAnsi="Century Gothic" w:cs="Maiandra GD"/>
                <w:spacing w:val="1"/>
                <w:sz w:val="24"/>
                <w:szCs w:val="24"/>
                <w:lang w:val="en-US"/>
              </w:rPr>
              <w:t xml:space="preserve"> PDF</w:t>
            </w:r>
          </w:p>
        </w:tc>
      </w:tr>
      <w:tr w:rsidR="008272D6" w14:paraId="6E2CDDBF"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7A5D07"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w:t>
            </w:r>
          </w:p>
          <w:p w14:paraId="474FA57E"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Silverlight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58CA558"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FB00141"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tc>
      </w:tr>
      <w:tr w:rsidR="008272D6" w14:paraId="4D9A93F2"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43DEFF"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.NET Framework 4.5.2 (</w:t>
            </w:r>
            <w:proofErr w:type="spellStart"/>
            <w:r w:rsidRPr="007A7504">
              <w:rPr>
                <w:rFonts w:ascii="Century Gothic" w:hAnsi="Century Gothic" w:cs="Maiandra GD"/>
                <w:spacing w:val="1"/>
                <w:sz w:val="24"/>
                <w:szCs w:val="24"/>
                <w:lang w:val="en-US"/>
              </w:rPr>
              <w:t>Francais</w:t>
            </w:r>
            <w:proofErr w:type="spellEnd"/>
            <w:r w:rsidRPr="007A7504">
              <w:rPr>
                <w:rFonts w:ascii="Century Gothic" w:hAnsi="Century Gothic" w:cs="Maiandra GD"/>
                <w:spacing w:val="1"/>
                <w:sz w:val="24"/>
                <w:szCs w:val="24"/>
                <w:lang w:val="en-US"/>
              </w:rPr>
              <w: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8CECB28"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2054944D"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7CA0E7C"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tc>
      </w:tr>
    </w:tbl>
    <w:p w14:paraId="4B856087" w14:textId="77777777" w:rsidR="002C57F0" w:rsidRDefault="002C57F0" w:rsidP="002C57F0">
      <w:pPr>
        <w:widowControl w:val="0"/>
        <w:spacing w:before="21" w:after="0" w:line="360" w:lineRule="auto"/>
        <w:ind w:left="116" w:right="755"/>
        <w:jc w:val="both"/>
        <w:rPr>
          <w:rFonts w:ascii="Maiandra GD" w:hAnsi="Maiandra GD" w:cs="Maiandra GD"/>
          <w:sz w:val="24"/>
          <w:szCs w:val="24"/>
        </w:rPr>
      </w:pPr>
    </w:p>
    <w:p w14:paraId="6680A42A" w14:textId="77777777" w:rsidR="00835479" w:rsidRDefault="00835479" w:rsidP="002C57F0"/>
    <w:p w14:paraId="62510126" w14:textId="0CC56225" w:rsidR="002C57F0" w:rsidRPr="00F7165B" w:rsidRDefault="00F7165B" w:rsidP="00F7165B">
      <w:pPr>
        <w:pStyle w:val="Paragraphedeliste"/>
        <w:widowControl w:val="0"/>
        <w:numPr>
          <w:ilvl w:val="1"/>
          <w:numId w:val="2"/>
        </w:numPr>
        <w:spacing w:before="18" w:after="0" w:line="360" w:lineRule="auto"/>
        <w:jc w:val="both"/>
        <w:rPr>
          <w:rFonts w:ascii="Maiandra GD" w:hAnsi="Maiandra GD" w:cs="Maiandra GD"/>
          <w:color w:val="FF0000"/>
          <w:spacing w:val="-14"/>
          <w:sz w:val="28"/>
          <w:szCs w:val="28"/>
        </w:rPr>
      </w:pPr>
      <w:r w:rsidRPr="00F7165B">
        <w:rPr>
          <w:rFonts w:ascii="Maiandra GD" w:hAnsi="Maiandra GD" w:cs="Maiandra GD"/>
          <w:color w:val="FF0000"/>
          <w:spacing w:val="-14"/>
          <w:sz w:val="28"/>
          <w:szCs w:val="28"/>
        </w:rPr>
        <w:t xml:space="preserve">Environnement de </w:t>
      </w:r>
      <w:r>
        <w:rPr>
          <w:rFonts w:ascii="Maiandra GD" w:hAnsi="Maiandra GD" w:cs="Maiandra GD"/>
          <w:color w:val="FF0000"/>
          <w:spacing w:val="-14"/>
          <w:sz w:val="28"/>
          <w:szCs w:val="28"/>
        </w:rPr>
        <w:t>production</w:t>
      </w:r>
    </w:p>
    <w:p w14:paraId="1CE01CE5" w14:textId="77777777" w:rsidR="008F3B83" w:rsidRPr="00344BD1" w:rsidRDefault="008F3B83" w:rsidP="008F3B83">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 xml:space="preserve">Au-delà du gain d'espace de plus en plus crucial pour ce secteur d'activités en développement, les conditions de travail des salariés restent aussi une préoccupation ultime lors de l'aménagement d'un bureau call center. Un salarié sera d'autant plus efficace s'il se sent à l'aide sans son </w:t>
      </w:r>
      <w:r w:rsidRPr="00344BD1">
        <w:rPr>
          <w:rFonts w:ascii="Century Gothic" w:hAnsi="Century Gothic" w:cs="Maiandra GD"/>
          <w:sz w:val="24"/>
          <w:szCs w:val="24"/>
        </w:rPr>
        <w:lastRenderedPageBreak/>
        <w:t>environnement de travail. Pour répondre à ce critère essentiel, le Groupe Media Contact a opté pour des mobiliers   </w:t>
      </w:r>
      <w:hyperlink r:id="rId8" w:history="1">
        <w:r w:rsidRPr="00344BD1">
          <w:rPr>
            <w:rFonts w:ascii="Century Gothic" w:hAnsi="Century Gothic" w:cs="Maiandra GD"/>
            <w:sz w:val="24"/>
            <w:szCs w:val="24"/>
          </w:rPr>
          <w:t>ergonomiques</w:t>
        </w:r>
      </w:hyperlink>
      <w:r w:rsidRPr="00344BD1">
        <w:rPr>
          <w:rFonts w:ascii="Century Gothic" w:hAnsi="Century Gothic" w:cs="Maiandra GD"/>
          <w:sz w:val="24"/>
          <w:szCs w:val="24"/>
        </w:rPr>
        <w:t xml:space="preserve">  afin de réduire les risques de troubles </w:t>
      </w:r>
      <w:proofErr w:type="spellStart"/>
      <w:r w:rsidRPr="00344BD1">
        <w:rPr>
          <w:rFonts w:ascii="Century Gothic" w:hAnsi="Century Gothic" w:cs="Maiandra GD"/>
          <w:sz w:val="24"/>
          <w:szCs w:val="24"/>
        </w:rPr>
        <w:t>musculo-squelettiques</w:t>
      </w:r>
      <w:proofErr w:type="spellEnd"/>
      <w:r w:rsidRPr="00344BD1">
        <w:rPr>
          <w:rFonts w:ascii="Century Gothic" w:hAnsi="Century Gothic" w:cs="Maiandra GD"/>
          <w:sz w:val="24"/>
          <w:szCs w:val="24"/>
        </w:rPr>
        <w:t>. En outre, ce type de mobilier de bureau est doté de cloisons, ou écrans de séparation, qui limitent le contact visuel entre les salariés afin de favoriser une meilleure concentration. Il est disposé de part et d’autre sur nos plateaux de production des dispositif anti bruit pour atténuer le bruit ambiant autour du télé opérateur. Le tout dans un espace bien éclairé et climatisé.</w:t>
      </w:r>
    </w:p>
    <w:p w14:paraId="5CC15156" w14:textId="528DE0AC" w:rsidR="008F3B83" w:rsidRPr="00344BD1" w:rsidRDefault="008F3B83" w:rsidP="008F3B83">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Les positions de travail sont équipées de matériels de dernière génération (micro casques, d’un IP-phone</w:t>
      </w:r>
      <w:r w:rsidR="00C32690">
        <w:rPr>
          <w:rFonts w:ascii="Century Gothic" w:hAnsi="Century Gothic" w:cs="Maiandra GD"/>
          <w:sz w:val="24"/>
          <w:szCs w:val="24"/>
        </w:rPr>
        <w:t>,</w:t>
      </w:r>
      <w:r w:rsidRPr="00344BD1">
        <w:rPr>
          <w:rFonts w:ascii="Century Gothic" w:hAnsi="Century Gothic" w:cs="Maiandra GD"/>
          <w:sz w:val="24"/>
          <w:szCs w:val="24"/>
        </w:rPr>
        <w:t xml:space="preserve"> d’un </w:t>
      </w:r>
      <w:r w:rsidR="00C32690" w:rsidRPr="00344BD1">
        <w:rPr>
          <w:rFonts w:ascii="Century Gothic" w:hAnsi="Century Gothic" w:cs="Maiandra GD"/>
          <w:sz w:val="24"/>
          <w:szCs w:val="24"/>
        </w:rPr>
        <w:t>écran)</w:t>
      </w:r>
    </w:p>
    <w:p w14:paraId="7A1DD592" w14:textId="77777777" w:rsidR="008F3B83" w:rsidRPr="00344BD1" w:rsidRDefault="008F3B83" w:rsidP="00893A97">
      <w:pPr>
        <w:spacing w:line="360" w:lineRule="auto"/>
        <w:ind w:firstLine="360"/>
        <w:jc w:val="both"/>
        <w:rPr>
          <w:rFonts w:ascii="Century Gothic" w:hAnsi="Century Gothic" w:cs="Maiandra GD"/>
          <w:sz w:val="24"/>
          <w:szCs w:val="24"/>
        </w:rPr>
      </w:pPr>
      <w:r w:rsidRPr="00344BD1">
        <w:rPr>
          <w:rFonts w:ascii="Century Gothic" w:hAnsi="Century Gothic" w:cs="Maiandra GD"/>
          <w:sz w:val="24"/>
          <w:szCs w:val="24"/>
        </w:rPr>
        <w:t>Pour assurer un bon éclairage pour les travailleurs ainsi que fourniture d’Energie électriques en continue, les dispositions ci-dessous ont été prise :</w:t>
      </w:r>
    </w:p>
    <w:p w14:paraId="65974131" w14:textId="61011F69" w:rsidR="008F3B83" w:rsidRPr="00344BD1" w:rsidRDefault="008F3B83" w:rsidP="008F3B83">
      <w:pPr>
        <w:pStyle w:val="Paragraphedeliste"/>
        <w:numPr>
          <w:ilvl w:val="0"/>
          <w:numId w:val="10"/>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éclairage avec des lampes LED ;</w:t>
      </w:r>
    </w:p>
    <w:p w14:paraId="76ACD814" w14:textId="66EAD331" w:rsidR="008F3B83" w:rsidRPr="00344BD1" w:rsidRDefault="00C32690"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Pr>
          <w:rFonts w:ascii="Century Gothic" w:eastAsiaTheme="minorHAnsi" w:hAnsi="Century Gothic" w:cs="Maiandra GD"/>
          <w:sz w:val="24"/>
          <w:szCs w:val="24"/>
          <w:lang w:eastAsia="en-US"/>
        </w:rPr>
        <w:t>Un</w:t>
      </w:r>
      <w:r w:rsidR="008F3B83" w:rsidRPr="00344BD1">
        <w:rPr>
          <w:rFonts w:ascii="Century Gothic" w:eastAsiaTheme="minorHAnsi" w:hAnsi="Century Gothic" w:cs="Maiandra GD"/>
          <w:sz w:val="24"/>
          <w:szCs w:val="24"/>
          <w:lang w:eastAsia="en-US"/>
        </w:rPr>
        <w:t xml:space="preserve"> groupe électrogène </w:t>
      </w:r>
      <w:r>
        <w:rPr>
          <w:rFonts w:ascii="Century Gothic" w:eastAsiaTheme="minorHAnsi" w:hAnsi="Century Gothic" w:cs="Maiandra GD"/>
          <w:sz w:val="24"/>
          <w:szCs w:val="24"/>
          <w:lang w:eastAsia="en-US"/>
        </w:rPr>
        <w:t>de grande capacité</w:t>
      </w:r>
      <w:r w:rsidR="008F3B83" w:rsidRPr="00344BD1">
        <w:rPr>
          <w:rFonts w:ascii="Century Gothic" w:eastAsiaTheme="minorHAnsi" w:hAnsi="Century Gothic" w:cs="Maiandra GD"/>
          <w:sz w:val="24"/>
          <w:szCs w:val="24"/>
          <w:lang w:eastAsia="en-US"/>
        </w:rPr>
        <w:t xml:space="preserve"> qui ser</w:t>
      </w:r>
      <w:r>
        <w:rPr>
          <w:rFonts w:ascii="Century Gothic" w:eastAsiaTheme="minorHAnsi" w:hAnsi="Century Gothic" w:cs="Maiandra GD"/>
          <w:sz w:val="24"/>
          <w:szCs w:val="24"/>
          <w:lang w:eastAsia="en-US"/>
        </w:rPr>
        <w:t xml:space="preserve">t </w:t>
      </w:r>
      <w:r w:rsidR="008F3B83" w:rsidRPr="00344BD1">
        <w:rPr>
          <w:rFonts w:ascii="Century Gothic" w:eastAsiaTheme="minorHAnsi" w:hAnsi="Century Gothic" w:cs="Maiandra GD"/>
          <w:sz w:val="24"/>
          <w:szCs w:val="24"/>
          <w:lang w:eastAsia="en-US"/>
        </w:rPr>
        <w:t>de relais en cas de coupure électrique ;</w:t>
      </w:r>
    </w:p>
    <w:p w14:paraId="5FEA6AF4" w14:textId="59B4EB85"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Régulateurs qui permet de réguler le courant continu ;</w:t>
      </w:r>
    </w:p>
    <w:p w14:paraId="3F15FDDD"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PFC pour redresser le courant continu ;</w:t>
      </w:r>
    </w:p>
    <w:p w14:paraId="49B8DE5A" w14:textId="0CBC3CAA"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onduleurs pour assurer la transition du courant A/C ;</w:t>
      </w:r>
    </w:p>
    <w:p w14:paraId="5436FF15"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Détecteur de fumé ;</w:t>
      </w:r>
    </w:p>
    <w:p w14:paraId="4A0309B9" w14:textId="4301121F"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Alarme incendie </w:t>
      </w:r>
      <w:r w:rsidR="00893A97" w:rsidRPr="00344BD1">
        <w:rPr>
          <w:rFonts w:ascii="Century Gothic" w:eastAsiaTheme="minorHAnsi" w:hAnsi="Century Gothic" w:cs="Maiandra GD"/>
          <w:sz w:val="24"/>
          <w:szCs w:val="24"/>
          <w:lang w:eastAsia="en-US"/>
        </w:rPr>
        <w:t xml:space="preserve">et </w:t>
      </w:r>
      <w:r w:rsidRPr="00344BD1">
        <w:rPr>
          <w:rFonts w:ascii="Century Gothic" w:eastAsiaTheme="minorHAnsi" w:hAnsi="Century Gothic" w:cs="Maiandra GD"/>
          <w:sz w:val="24"/>
          <w:szCs w:val="24"/>
          <w:lang w:eastAsia="en-US"/>
        </w:rPr>
        <w:t>Extincteurs.</w:t>
      </w:r>
    </w:p>
    <w:p w14:paraId="58A5EBB7" w14:textId="16BE757B" w:rsidR="002C57F0" w:rsidRDefault="002C57F0" w:rsidP="002C57F0"/>
    <w:p w14:paraId="23AD9BD2" w14:textId="563F7A3D" w:rsidR="00344BD1" w:rsidRDefault="00344BD1" w:rsidP="002C57F0"/>
    <w:p w14:paraId="5C4163C7" w14:textId="539DBF87" w:rsidR="00344BD1" w:rsidRDefault="00344BD1" w:rsidP="002C57F0"/>
    <w:p w14:paraId="65C99002" w14:textId="00A68122" w:rsidR="00344BD1" w:rsidRDefault="00344BD1" w:rsidP="002C57F0"/>
    <w:p w14:paraId="0EB4B81E" w14:textId="4608044E" w:rsidR="00344BD1" w:rsidRDefault="00344BD1" w:rsidP="002C57F0"/>
    <w:p w14:paraId="3C9A0C86" w14:textId="7CDF4D4A" w:rsidR="00344BD1" w:rsidRDefault="00344BD1" w:rsidP="002C57F0"/>
    <w:p w14:paraId="1DA4FD35" w14:textId="5D928E54" w:rsidR="00344BD1" w:rsidRDefault="00344BD1" w:rsidP="002C57F0"/>
    <w:p w14:paraId="5A6B0F92" w14:textId="584132D2" w:rsidR="00344BD1" w:rsidRDefault="00344BD1" w:rsidP="002C57F0"/>
    <w:p w14:paraId="584799E0" w14:textId="4DE6FC51" w:rsidR="00344BD1" w:rsidRDefault="00344BD1" w:rsidP="002C57F0"/>
    <w:p w14:paraId="2A5B26B5" w14:textId="5975210B" w:rsidR="00B534E3" w:rsidRPr="00B534E3" w:rsidRDefault="00B534E3" w:rsidP="00B534E3">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B534E3">
        <w:rPr>
          <w:rFonts w:ascii="Century Gothic" w:hAnsi="Century Gothic" w:cs="Maiandra GD"/>
          <w:color w:val="FF0000"/>
          <w:spacing w:val="-14"/>
          <w:sz w:val="28"/>
          <w:szCs w:val="28"/>
        </w:rPr>
        <w:t xml:space="preserve">ARCHITECTURE </w:t>
      </w:r>
      <w:r w:rsidR="00A92AA8">
        <w:rPr>
          <w:rFonts w:ascii="Century Gothic" w:hAnsi="Century Gothic" w:cs="Maiandra GD"/>
          <w:color w:val="FF0000"/>
          <w:spacing w:val="-14"/>
          <w:sz w:val="28"/>
          <w:szCs w:val="28"/>
        </w:rPr>
        <w:t xml:space="preserve">D’INTERCONNEXION </w:t>
      </w:r>
      <w:r w:rsidRPr="00B534E3">
        <w:rPr>
          <w:rFonts w:ascii="Century Gothic" w:hAnsi="Century Gothic" w:cs="Maiandra GD"/>
          <w:color w:val="FF0000"/>
          <w:spacing w:val="-14"/>
          <w:sz w:val="28"/>
          <w:szCs w:val="28"/>
        </w:rPr>
        <w:t xml:space="preserve">PROPOSEE </w:t>
      </w:r>
    </w:p>
    <w:p w14:paraId="70DE2ED5" w14:textId="77777777" w:rsidR="0012487B" w:rsidRDefault="0012487B" w:rsidP="002C57F0">
      <w:pPr>
        <w:widowControl w:val="0"/>
        <w:spacing w:before="18" w:after="0" w:line="360" w:lineRule="auto"/>
        <w:ind w:firstLine="708"/>
        <w:jc w:val="both"/>
        <w:rPr>
          <w:rFonts w:ascii="Century Gothic" w:hAnsi="Century Gothic" w:cs="Maiandra GD"/>
          <w:color w:val="000000"/>
          <w:spacing w:val="1"/>
          <w:sz w:val="24"/>
          <w:szCs w:val="24"/>
        </w:rPr>
      </w:pPr>
    </w:p>
    <w:p w14:paraId="11908081" w14:textId="645E36BD" w:rsidR="0012487B" w:rsidRDefault="0012487B" w:rsidP="0012487B">
      <w:pPr>
        <w:widowControl w:val="0"/>
        <w:spacing w:before="18" w:after="0" w:line="360" w:lineRule="auto"/>
        <w:ind w:firstLine="708"/>
        <w:jc w:val="both"/>
        <w:rPr>
          <w:rFonts w:ascii="Century Gothic" w:hAnsi="Century Gothic" w:cs="Maiandra GD"/>
          <w:spacing w:val="-14"/>
          <w:sz w:val="28"/>
          <w:szCs w:val="28"/>
        </w:rPr>
      </w:pPr>
      <w:r>
        <w:rPr>
          <w:rFonts w:ascii="Century Gothic" w:hAnsi="Century Gothic" w:cs="Maiandra GD"/>
          <w:spacing w:val="-14"/>
          <w:sz w:val="28"/>
          <w:szCs w:val="28"/>
        </w:rPr>
        <w:t>Nous proposons l’architecture ci-dessous pour interconnecter nos sites afin d’accéder aux différentes applications métiers ainsi que l’appels d’émission que cette mission peut demander.</w:t>
      </w:r>
    </w:p>
    <w:p w14:paraId="6F9E8963" w14:textId="7D8CE6DC" w:rsidR="0012487B" w:rsidRPr="003C2A24" w:rsidRDefault="0012487B" w:rsidP="0012487B">
      <w:pPr>
        <w:widowControl w:val="0"/>
        <w:spacing w:before="18" w:after="0" w:line="360" w:lineRule="auto"/>
        <w:ind w:firstLine="708"/>
        <w:jc w:val="both"/>
        <w:rPr>
          <w:rFonts w:ascii="Century Gothic" w:hAnsi="Century Gothic" w:cs="Maiandra GD"/>
          <w:spacing w:val="-14"/>
          <w:sz w:val="28"/>
          <w:szCs w:val="28"/>
        </w:rPr>
      </w:pPr>
      <w:r>
        <w:rPr>
          <w:rFonts w:ascii="Century Gothic" w:hAnsi="Century Gothic" w:cs="Maiandra GD"/>
          <w:spacing w:val="-14"/>
          <w:sz w:val="28"/>
          <w:szCs w:val="28"/>
        </w:rPr>
        <w:t xml:space="preserve">Nous proposons une architecture basée sur </w:t>
      </w:r>
      <w:r w:rsidR="00B36D0B">
        <w:rPr>
          <w:rFonts w:ascii="Century Gothic" w:hAnsi="Century Gothic" w:cs="Maiandra GD"/>
          <w:spacing w:val="-14"/>
          <w:sz w:val="28"/>
          <w:szCs w:val="28"/>
        </w:rPr>
        <w:t>de l’</w:t>
      </w:r>
      <w:r>
        <w:rPr>
          <w:rFonts w:ascii="Century Gothic" w:hAnsi="Century Gothic" w:cs="Maiandra GD"/>
          <w:spacing w:val="-14"/>
          <w:sz w:val="28"/>
          <w:szCs w:val="28"/>
        </w:rPr>
        <w:t>IP</w:t>
      </w:r>
      <w:r w:rsidR="00B36D0B">
        <w:rPr>
          <w:rFonts w:ascii="Century Gothic" w:hAnsi="Century Gothic" w:cs="Maiandra GD"/>
          <w:spacing w:val="-14"/>
          <w:sz w:val="28"/>
          <w:szCs w:val="28"/>
        </w:rPr>
        <w:t xml:space="preserve">. Ce qui permettra d’utiliser du </w:t>
      </w:r>
      <w:r>
        <w:rPr>
          <w:rFonts w:ascii="Century Gothic" w:hAnsi="Century Gothic" w:cs="Maiandra GD"/>
          <w:spacing w:val="-14"/>
          <w:sz w:val="28"/>
          <w:szCs w:val="28"/>
        </w:rPr>
        <w:t>SIP</w:t>
      </w:r>
      <w:r w:rsidR="00B36D0B">
        <w:rPr>
          <w:rFonts w:ascii="Century Gothic" w:hAnsi="Century Gothic" w:cs="Maiandra GD"/>
          <w:spacing w:val="-14"/>
          <w:sz w:val="28"/>
          <w:szCs w:val="28"/>
        </w:rPr>
        <w:t xml:space="preserve"> pour les appels Voix</w:t>
      </w:r>
      <w:r>
        <w:rPr>
          <w:rFonts w:ascii="Century Gothic" w:hAnsi="Century Gothic" w:cs="Maiandra GD"/>
          <w:spacing w:val="-14"/>
          <w:sz w:val="28"/>
          <w:szCs w:val="28"/>
        </w:rPr>
        <w:t>. Ce qui nous permettra d’augmenter facilement les capacités de sans engendrer d’important coût matériel.</w:t>
      </w:r>
    </w:p>
    <w:p w14:paraId="1D851135" w14:textId="77777777" w:rsidR="00181203" w:rsidRPr="00D0632F" w:rsidRDefault="00181203" w:rsidP="002C57F0">
      <w:pPr>
        <w:widowControl w:val="0"/>
        <w:spacing w:before="18" w:after="0" w:line="360" w:lineRule="auto"/>
        <w:ind w:firstLine="708"/>
        <w:jc w:val="both"/>
        <w:rPr>
          <w:rFonts w:ascii="Century Gothic" w:hAnsi="Century Gothic" w:cs="Maiandra GD"/>
          <w:color w:val="000000"/>
          <w:sz w:val="24"/>
          <w:szCs w:val="24"/>
        </w:rPr>
      </w:pPr>
    </w:p>
    <w:p w14:paraId="31321D12" w14:textId="77777777" w:rsidR="0012487B" w:rsidRPr="005D5DD1" w:rsidRDefault="0012487B" w:rsidP="0012487B">
      <w:pPr>
        <w:widowControl w:val="0"/>
        <w:spacing w:after="0" w:line="360" w:lineRule="auto"/>
        <w:jc w:val="center"/>
        <w:rPr>
          <w:rFonts w:ascii="Century Gothic" w:hAnsi="Century Gothic" w:cs="Calibri"/>
          <w:sz w:val="28"/>
          <w:szCs w:val="28"/>
          <w:u w:val="single"/>
        </w:rPr>
      </w:pPr>
      <w:r>
        <w:rPr>
          <w:noProof/>
        </w:rPr>
        <w:drawing>
          <wp:inline distT="0" distB="0" distL="0" distR="0" wp14:anchorId="7DBBDBE8" wp14:editId="706045E3">
            <wp:extent cx="6015098" cy="351282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6009" cy="3525032"/>
                    </a:xfrm>
                    <a:prstGeom prst="rect">
                      <a:avLst/>
                    </a:prstGeom>
                    <a:noFill/>
                    <a:ln>
                      <a:noFill/>
                    </a:ln>
                  </pic:spPr>
                </pic:pic>
              </a:graphicData>
            </a:graphic>
          </wp:inline>
        </w:drawing>
      </w:r>
    </w:p>
    <w:p w14:paraId="6A91FDA0" w14:textId="77777777" w:rsidR="0012487B" w:rsidRDefault="0012487B" w:rsidP="0012487B">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z w:val="28"/>
          <w:szCs w:val="28"/>
          <w:u w:val="single"/>
        </w:rPr>
        <w:t>’accès aux application métiers</w:t>
      </w:r>
    </w:p>
    <w:p w14:paraId="63A5714A" w14:textId="24278132" w:rsidR="003E096C" w:rsidRDefault="003E096C" w:rsidP="002C57F0">
      <w:pPr>
        <w:spacing w:line="360" w:lineRule="auto"/>
        <w:jc w:val="both"/>
        <w:rPr>
          <w:rFonts w:ascii="Century Gothic" w:eastAsia="Arial Unicode MS" w:hAnsi="Century Gothic" w:cs="Arial Unicode MS"/>
          <w:color w:val="000000" w:themeColor="text1"/>
          <w:sz w:val="24"/>
          <w:szCs w:val="24"/>
        </w:rPr>
      </w:pPr>
    </w:p>
    <w:p w14:paraId="66C31970" w14:textId="77777777" w:rsidR="0012487B" w:rsidRPr="00344BD1" w:rsidRDefault="0012487B" w:rsidP="0012487B">
      <w:pPr>
        <w:widowControl w:val="0"/>
        <w:spacing w:before="18" w:after="0" w:line="360" w:lineRule="auto"/>
        <w:ind w:firstLine="708"/>
        <w:jc w:val="both"/>
        <w:rPr>
          <w:rFonts w:ascii="Century Gothic" w:hAnsi="Century Gothic" w:cs="Maiandra GD"/>
          <w:spacing w:val="-14"/>
          <w:sz w:val="24"/>
          <w:szCs w:val="24"/>
        </w:rPr>
      </w:pPr>
    </w:p>
    <w:p w14:paraId="65B3D2F3" w14:textId="77777777" w:rsidR="0012487B" w:rsidRDefault="0012487B" w:rsidP="0012487B">
      <w:pPr>
        <w:pStyle w:val="Paragraphedeliste"/>
        <w:widowControl w:val="0"/>
        <w:spacing w:after="0" w:line="240" w:lineRule="auto"/>
        <w:ind w:left="0"/>
        <w:jc w:val="center"/>
        <w:rPr>
          <w:rFonts w:ascii="Times New Roman" w:hAnsi="Times New Roman"/>
          <w:sz w:val="13"/>
          <w:szCs w:val="13"/>
        </w:rPr>
      </w:pPr>
      <w:r>
        <w:rPr>
          <w:noProof/>
        </w:rPr>
        <w:lastRenderedPageBreak/>
        <w:drawing>
          <wp:inline distT="0" distB="0" distL="0" distR="0" wp14:anchorId="31434EEE" wp14:editId="7E37E097">
            <wp:extent cx="6150795" cy="3482340"/>
            <wp:effectExtent l="19050" t="19050" r="21590" b="228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1847" cy="351124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EB09862" w14:textId="77777777" w:rsidR="0012487B" w:rsidRDefault="0012487B" w:rsidP="0012487B">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pacing w:val="-1"/>
          <w:sz w:val="28"/>
          <w:szCs w:val="28"/>
          <w:u w:val="single"/>
        </w:rPr>
        <w:t>es requêtes voix</w:t>
      </w:r>
    </w:p>
    <w:p w14:paraId="17D2B4DB" w14:textId="77777777" w:rsidR="0012487B" w:rsidRDefault="0012487B" w:rsidP="0012487B">
      <w:pPr>
        <w:widowControl w:val="0"/>
        <w:spacing w:after="0" w:line="360" w:lineRule="auto"/>
        <w:jc w:val="both"/>
        <w:rPr>
          <w:rFonts w:ascii="Century Gothic" w:hAnsi="Century Gothic" w:cs="Calibri"/>
          <w:b/>
          <w:bCs/>
          <w:spacing w:val="-1"/>
          <w:sz w:val="28"/>
          <w:szCs w:val="28"/>
          <w:u w:val="single"/>
        </w:rPr>
      </w:pPr>
    </w:p>
    <w:p w14:paraId="1A941BD4" w14:textId="7BAEA907" w:rsidR="00AE28B0" w:rsidRDefault="00AE28B0" w:rsidP="002C57F0">
      <w:pPr>
        <w:spacing w:line="360" w:lineRule="auto"/>
        <w:jc w:val="both"/>
        <w:rPr>
          <w:rFonts w:ascii="Century Gothic" w:hAnsi="Century Gothic" w:cs="Maiandra GD"/>
          <w:color w:val="000000"/>
          <w:sz w:val="24"/>
          <w:szCs w:val="24"/>
        </w:rPr>
      </w:pPr>
    </w:p>
    <w:p w14:paraId="769777F6" w14:textId="2BE2137A" w:rsidR="0012487B" w:rsidRDefault="0012487B" w:rsidP="002C57F0">
      <w:pPr>
        <w:spacing w:line="360" w:lineRule="auto"/>
        <w:jc w:val="both"/>
        <w:rPr>
          <w:rFonts w:ascii="Century Gothic" w:hAnsi="Century Gothic" w:cs="Maiandra GD"/>
          <w:color w:val="000000"/>
          <w:sz w:val="24"/>
          <w:szCs w:val="24"/>
        </w:rPr>
      </w:pPr>
    </w:p>
    <w:p w14:paraId="1B11F395" w14:textId="1ABA60D1" w:rsidR="0012487B" w:rsidRDefault="0012487B" w:rsidP="002C57F0">
      <w:pPr>
        <w:spacing w:line="360" w:lineRule="auto"/>
        <w:jc w:val="both"/>
        <w:rPr>
          <w:rFonts w:ascii="Century Gothic" w:hAnsi="Century Gothic" w:cs="Maiandra GD"/>
          <w:color w:val="000000"/>
          <w:sz w:val="24"/>
          <w:szCs w:val="24"/>
        </w:rPr>
      </w:pPr>
    </w:p>
    <w:p w14:paraId="7B20E28D" w14:textId="37A03701" w:rsidR="0012487B" w:rsidRDefault="0012487B" w:rsidP="002C57F0">
      <w:pPr>
        <w:spacing w:line="360" w:lineRule="auto"/>
        <w:jc w:val="both"/>
        <w:rPr>
          <w:rFonts w:ascii="Century Gothic" w:hAnsi="Century Gothic" w:cs="Maiandra GD"/>
          <w:color w:val="000000"/>
          <w:sz w:val="24"/>
          <w:szCs w:val="24"/>
        </w:rPr>
      </w:pPr>
    </w:p>
    <w:p w14:paraId="186AFDE7" w14:textId="5B9B46E8" w:rsidR="0012487B" w:rsidRDefault="0012487B" w:rsidP="002C57F0">
      <w:pPr>
        <w:spacing w:line="360" w:lineRule="auto"/>
        <w:jc w:val="both"/>
        <w:rPr>
          <w:rFonts w:ascii="Century Gothic" w:hAnsi="Century Gothic" w:cs="Maiandra GD"/>
          <w:color w:val="000000"/>
          <w:sz w:val="24"/>
          <w:szCs w:val="24"/>
        </w:rPr>
      </w:pPr>
    </w:p>
    <w:p w14:paraId="6EFC10C3" w14:textId="571C0AEA" w:rsidR="0012487B" w:rsidRDefault="0012487B" w:rsidP="002C57F0">
      <w:pPr>
        <w:spacing w:line="360" w:lineRule="auto"/>
        <w:jc w:val="both"/>
        <w:rPr>
          <w:rFonts w:ascii="Century Gothic" w:hAnsi="Century Gothic" w:cs="Maiandra GD"/>
          <w:color w:val="000000"/>
          <w:sz w:val="24"/>
          <w:szCs w:val="24"/>
        </w:rPr>
      </w:pPr>
    </w:p>
    <w:p w14:paraId="69DB996F" w14:textId="289A1CC7" w:rsidR="0012487B" w:rsidRDefault="0012487B" w:rsidP="002C57F0">
      <w:pPr>
        <w:spacing w:line="360" w:lineRule="auto"/>
        <w:jc w:val="both"/>
        <w:rPr>
          <w:rFonts w:ascii="Century Gothic" w:hAnsi="Century Gothic" w:cs="Maiandra GD"/>
          <w:color w:val="000000"/>
          <w:sz w:val="24"/>
          <w:szCs w:val="24"/>
        </w:rPr>
      </w:pPr>
    </w:p>
    <w:p w14:paraId="3B4ED5E2" w14:textId="5A7025E7" w:rsidR="0012487B" w:rsidRDefault="0012487B" w:rsidP="002C57F0">
      <w:pPr>
        <w:spacing w:line="360" w:lineRule="auto"/>
        <w:jc w:val="both"/>
        <w:rPr>
          <w:rFonts w:ascii="Century Gothic" w:hAnsi="Century Gothic" w:cs="Maiandra GD"/>
          <w:color w:val="000000"/>
          <w:sz w:val="24"/>
          <w:szCs w:val="24"/>
        </w:rPr>
      </w:pPr>
    </w:p>
    <w:p w14:paraId="35903D0C" w14:textId="7982B9C4" w:rsidR="003E096C" w:rsidRDefault="003E096C" w:rsidP="002C57F0">
      <w:pPr>
        <w:spacing w:line="360" w:lineRule="auto"/>
        <w:jc w:val="both"/>
        <w:rPr>
          <w:rFonts w:ascii="Century Gothic" w:hAnsi="Century Gothic" w:cs="Maiandra GD"/>
          <w:color w:val="000000"/>
          <w:sz w:val="24"/>
          <w:szCs w:val="24"/>
        </w:rPr>
      </w:pPr>
    </w:p>
    <w:p w14:paraId="271D8E30" w14:textId="77777777" w:rsidR="003E096C" w:rsidRPr="00087497" w:rsidRDefault="003E096C" w:rsidP="002C57F0">
      <w:pPr>
        <w:spacing w:line="360" w:lineRule="auto"/>
        <w:jc w:val="both"/>
        <w:rPr>
          <w:rFonts w:ascii="Century Gothic" w:hAnsi="Century Gothic" w:cs="Maiandra GD"/>
          <w:color w:val="000000"/>
          <w:sz w:val="24"/>
          <w:szCs w:val="24"/>
        </w:rPr>
      </w:pPr>
    </w:p>
    <w:p w14:paraId="42FAEE55" w14:textId="3F61F74C" w:rsidR="002C57F0" w:rsidRDefault="002C57F0" w:rsidP="002C57F0">
      <w:pPr>
        <w:widowControl w:val="0"/>
        <w:spacing w:before="18" w:after="0" w:line="360" w:lineRule="auto"/>
        <w:jc w:val="both"/>
        <w:rPr>
          <w:rFonts w:ascii="Century Gothic" w:hAnsi="Century Gothic" w:cs="Maiandra GD"/>
          <w:spacing w:val="-14"/>
          <w:sz w:val="28"/>
          <w:szCs w:val="28"/>
        </w:rPr>
      </w:pPr>
    </w:p>
    <w:p w14:paraId="3F99C8E7" w14:textId="63647681" w:rsidR="003E096C" w:rsidRPr="000F0CB3" w:rsidRDefault="003E096C" w:rsidP="003E096C">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3E096C">
        <w:rPr>
          <w:rFonts w:ascii="Century Gothic" w:hAnsi="Century Gothic" w:cs="Maiandra GD"/>
          <w:b/>
          <w:bCs/>
          <w:color w:val="FF0000"/>
          <w:spacing w:val="1"/>
          <w:sz w:val="28"/>
          <w:szCs w:val="28"/>
        </w:rPr>
        <w:lastRenderedPageBreak/>
        <w:t>P</w:t>
      </w:r>
      <w:r w:rsidRPr="003E096C">
        <w:rPr>
          <w:rFonts w:ascii="Century Gothic" w:hAnsi="Century Gothic" w:cs="Maiandra GD"/>
          <w:b/>
          <w:bCs/>
          <w:color w:val="FF0000"/>
          <w:sz w:val="28"/>
          <w:szCs w:val="28"/>
        </w:rPr>
        <w:t>L</w:t>
      </w:r>
      <w:r w:rsidRPr="003E096C">
        <w:rPr>
          <w:rFonts w:ascii="Century Gothic" w:hAnsi="Century Gothic" w:cs="Maiandra GD"/>
          <w:b/>
          <w:bCs/>
          <w:color w:val="FF0000"/>
          <w:spacing w:val="1"/>
          <w:sz w:val="28"/>
          <w:szCs w:val="28"/>
        </w:rPr>
        <w:t>A</w:t>
      </w:r>
      <w:r w:rsidRPr="003E096C">
        <w:rPr>
          <w:rFonts w:ascii="Century Gothic" w:hAnsi="Century Gothic" w:cs="Maiandra GD"/>
          <w:b/>
          <w:bCs/>
          <w:color w:val="FF0000"/>
          <w:sz w:val="28"/>
          <w:szCs w:val="28"/>
        </w:rPr>
        <w:t>N</w:t>
      </w:r>
      <w:r w:rsidRPr="003E096C">
        <w:rPr>
          <w:rFonts w:ascii="Century Gothic" w:hAnsi="Century Gothic" w:cs="Maiandra GD"/>
          <w:b/>
          <w:bCs/>
          <w:color w:val="FF0000"/>
          <w:spacing w:val="-1"/>
          <w:sz w:val="28"/>
          <w:szCs w:val="28"/>
        </w:rPr>
        <w:t xml:space="preserve"> </w:t>
      </w:r>
      <w:r w:rsidRPr="003E096C">
        <w:rPr>
          <w:rFonts w:ascii="Century Gothic" w:hAnsi="Century Gothic" w:cs="Maiandra GD"/>
          <w:b/>
          <w:bCs/>
          <w:color w:val="FF0000"/>
          <w:sz w:val="28"/>
          <w:szCs w:val="28"/>
        </w:rPr>
        <w:t>DE</w:t>
      </w:r>
      <w:r w:rsidRPr="003E096C">
        <w:rPr>
          <w:rFonts w:ascii="Century Gothic" w:hAnsi="Century Gothic" w:cs="Maiandra GD"/>
          <w:b/>
          <w:bCs/>
          <w:color w:val="FF0000"/>
          <w:spacing w:val="1"/>
          <w:sz w:val="28"/>
          <w:szCs w:val="28"/>
        </w:rPr>
        <w:t xml:space="preserve"> C</w:t>
      </w:r>
      <w:r w:rsidRPr="003E096C">
        <w:rPr>
          <w:rFonts w:ascii="Century Gothic" w:hAnsi="Century Gothic" w:cs="Maiandra GD"/>
          <w:b/>
          <w:bCs/>
          <w:color w:val="FF0000"/>
          <w:sz w:val="28"/>
          <w:szCs w:val="28"/>
        </w:rPr>
        <w:t>O</w:t>
      </w:r>
      <w:r w:rsidRPr="003E096C">
        <w:rPr>
          <w:rFonts w:ascii="Century Gothic" w:hAnsi="Century Gothic" w:cs="Maiandra GD"/>
          <w:b/>
          <w:bCs/>
          <w:color w:val="FF0000"/>
          <w:spacing w:val="2"/>
          <w:sz w:val="28"/>
          <w:szCs w:val="28"/>
        </w:rPr>
        <w:t>N</w:t>
      </w:r>
      <w:r w:rsidRPr="003E096C">
        <w:rPr>
          <w:rFonts w:ascii="Century Gothic" w:hAnsi="Century Gothic" w:cs="Maiandra GD"/>
          <w:b/>
          <w:bCs/>
          <w:color w:val="FF0000"/>
          <w:sz w:val="28"/>
          <w:szCs w:val="28"/>
        </w:rPr>
        <w:t>TI</w:t>
      </w:r>
      <w:r w:rsidRPr="003E096C">
        <w:rPr>
          <w:rFonts w:ascii="Century Gothic" w:hAnsi="Century Gothic" w:cs="Maiandra GD"/>
          <w:b/>
          <w:bCs/>
          <w:color w:val="FF0000"/>
          <w:spacing w:val="-1"/>
          <w:sz w:val="28"/>
          <w:szCs w:val="28"/>
        </w:rPr>
        <w:t>N</w:t>
      </w:r>
      <w:r w:rsidRPr="003E096C">
        <w:rPr>
          <w:rFonts w:ascii="Century Gothic" w:hAnsi="Century Gothic" w:cs="Maiandra GD"/>
          <w:b/>
          <w:bCs/>
          <w:color w:val="FF0000"/>
          <w:spacing w:val="1"/>
          <w:sz w:val="28"/>
          <w:szCs w:val="28"/>
        </w:rPr>
        <w:t>U</w:t>
      </w:r>
      <w:r w:rsidRPr="003E096C">
        <w:rPr>
          <w:rFonts w:ascii="Century Gothic" w:hAnsi="Century Gothic" w:cs="Maiandra GD"/>
          <w:b/>
          <w:bCs/>
          <w:color w:val="FF0000"/>
          <w:sz w:val="28"/>
          <w:szCs w:val="28"/>
        </w:rPr>
        <w:t>ITE DU SERVICE ET MESURE DECONTROLE SLA</w:t>
      </w:r>
    </w:p>
    <w:p w14:paraId="09BD1F63" w14:textId="1D2411A5" w:rsidR="003E096C" w:rsidRDefault="003E096C" w:rsidP="003E096C">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Plan de continuité de service</w:t>
      </w:r>
    </w:p>
    <w:p w14:paraId="6F2526A3" w14:textId="0EEEA2B6" w:rsidR="00A92AA8" w:rsidRDefault="000F0CB3" w:rsidP="00A92AA8">
      <w:pPr>
        <w:spacing w:line="360" w:lineRule="auto"/>
        <w:ind w:firstLine="360"/>
        <w:jc w:val="both"/>
        <w:rPr>
          <w:rFonts w:ascii="Century Gothic" w:eastAsia="Arial Unicode MS" w:hAnsi="Century Gothic" w:cs="Arial Unicode MS"/>
          <w:color w:val="000000" w:themeColor="text1"/>
          <w:sz w:val="24"/>
          <w:szCs w:val="24"/>
          <w:u w:val="single"/>
        </w:rPr>
      </w:pPr>
      <w:r w:rsidRPr="000F0CB3">
        <w:rPr>
          <w:rFonts w:ascii="Century Gothic" w:eastAsia="Arial Unicode MS" w:hAnsi="Century Gothic" w:cs="Arial Unicode MS"/>
          <w:color w:val="000000" w:themeColor="text1"/>
          <w:sz w:val="24"/>
          <w:szCs w:val="24"/>
        </w:rPr>
        <w:t xml:space="preserve">Un ensemble de mesure visant à assurer, selon divers scénarios de crise (face à des pannes techniques, incendie y compris des crises sanitaires et politiques), le maintien des prestations de service. </w:t>
      </w:r>
    </w:p>
    <w:p w14:paraId="6BCB0B20" w14:textId="79A94E13" w:rsidR="002D5A71" w:rsidRPr="002D5A71" w:rsidRDefault="002D5A71" w:rsidP="002D5A71">
      <w:pPr>
        <w:spacing w:line="360" w:lineRule="auto"/>
        <w:jc w:val="both"/>
        <w:rPr>
          <w:rFonts w:ascii="Century Gothic" w:eastAsia="Arial Unicode MS" w:hAnsi="Century Gothic" w:cs="Arial Unicode MS"/>
          <w:color w:val="000000" w:themeColor="text1"/>
          <w:sz w:val="24"/>
          <w:szCs w:val="24"/>
        </w:rPr>
      </w:pPr>
      <w:r w:rsidRPr="002D5A71">
        <w:rPr>
          <w:rFonts w:ascii="Century Gothic" w:eastAsia="Arial Unicode MS" w:hAnsi="Century Gothic" w:cs="Arial Unicode MS"/>
          <w:color w:val="000000" w:themeColor="text1"/>
          <w:sz w:val="24"/>
          <w:szCs w:val="24"/>
        </w:rPr>
        <w:t>Notre approche prend en compte des solutions de redondante virtuelle et physique.</w:t>
      </w:r>
    </w:p>
    <w:p w14:paraId="688B347A" w14:textId="77777777" w:rsidR="000F0CB3" w:rsidRPr="002D5A71" w:rsidRDefault="000F0CB3" w:rsidP="002D5A71">
      <w:pPr>
        <w:pStyle w:val="Paragraphedeliste"/>
        <w:spacing w:after="200" w:line="360" w:lineRule="auto"/>
        <w:jc w:val="both"/>
        <w:rPr>
          <w:rFonts w:ascii="Century Gothic" w:eastAsia="Arial Unicode MS" w:hAnsi="Century Gothic" w:cs="Arial Unicode MS"/>
          <w:b/>
          <w:bCs/>
          <w:color w:val="000000" w:themeColor="text1"/>
          <w:sz w:val="24"/>
          <w:szCs w:val="24"/>
          <w:u w:val="single"/>
          <w:lang w:eastAsia="en-US"/>
        </w:rPr>
      </w:pPr>
      <w:r w:rsidRPr="002D5A71">
        <w:rPr>
          <w:rFonts w:ascii="Century Gothic" w:eastAsia="Arial Unicode MS" w:hAnsi="Century Gothic" w:cs="Arial Unicode MS"/>
          <w:b/>
          <w:bCs/>
          <w:color w:val="000000" w:themeColor="text1"/>
          <w:sz w:val="24"/>
          <w:szCs w:val="24"/>
          <w:u w:val="single"/>
          <w:lang w:eastAsia="en-US"/>
        </w:rPr>
        <w:t>Redondante virtuelle</w:t>
      </w:r>
    </w:p>
    <w:p w14:paraId="3F691DFD" w14:textId="77777777" w:rsidR="000F0CB3" w:rsidRPr="000F0CB3"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Dans ce cas de figure, c’est essentiellement le site de production qui est impacté. C’est-à-dire les différents serveurs de production fonctionnent et accessible mais impossible aux ressources humaines de travailler normalement sur le site (comme la crise sanitaire actuellement, ou incendie ou crise politique) ou de se rendre physiquement sur le site. Dans ce cas, la continuité de service est assurée à distance par les agents depuis leur maison ou depuis un site externe.</w:t>
      </w:r>
    </w:p>
    <w:p w14:paraId="09E5314D" w14:textId="77777777" w:rsidR="000F0CB3" w:rsidRDefault="000F0CB3" w:rsidP="00C24C5A">
      <w:pPr>
        <w:spacing w:line="360" w:lineRule="auto"/>
        <w:jc w:val="center"/>
        <w:rPr>
          <w:rFonts w:ascii="Arial" w:hAnsi="Arial" w:cs="Arial"/>
          <w:color w:val="5F5F5F"/>
          <w:shd w:val="clear" w:color="auto" w:fill="FFFFFF"/>
        </w:rPr>
      </w:pPr>
      <w:r w:rsidRPr="000D5C1D">
        <w:rPr>
          <w:rFonts w:ascii="Arial" w:hAnsi="Arial" w:cs="Arial"/>
          <w:noProof/>
          <w:color w:val="5F5F5F"/>
          <w:shd w:val="clear" w:color="auto" w:fill="FFFFFF"/>
        </w:rPr>
        <w:lastRenderedPageBreak/>
        <w:drawing>
          <wp:inline distT="0" distB="0" distL="0" distR="0" wp14:anchorId="766E2532" wp14:editId="408BAA81">
            <wp:extent cx="6049410" cy="3962400"/>
            <wp:effectExtent l="19050" t="19050" r="27940"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8883" cy="397515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8A102E2" w14:textId="5AAF245F"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L’architecture ci-dessus montre les différents éléments ainsi que le process mise en place dans le cadre d’une redondance virtuelle.  Cette redondance interviendra seulement si, c’est le plateau de production qui est inaccessible. Nos sites disposent d’une connexion Internet dédiée et redondant</w:t>
      </w:r>
      <w:r w:rsidR="002D5A71">
        <w:rPr>
          <w:rFonts w:ascii="Century Gothic" w:eastAsia="Arial Unicode MS" w:hAnsi="Century Gothic" w:cs="Arial Unicode MS"/>
          <w:color w:val="000000" w:themeColor="text1"/>
          <w:sz w:val="24"/>
          <w:szCs w:val="24"/>
        </w:rPr>
        <w:t>e</w:t>
      </w:r>
      <w:r w:rsidRPr="000F0CB3">
        <w:rPr>
          <w:rFonts w:ascii="Century Gothic" w:eastAsia="Arial Unicode MS" w:hAnsi="Century Gothic" w:cs="Arial Unicode MS"/>
          <w:color w:val="000000" w:themeColor="text1"/>
          <w:sz w:val="24"/>
          <w:szCs w:val="24"/>
        </w:rPr>
        <w:t xml:space="preserve"> de </w:t>
      </w:r>
      <w:r w:rsidR="002D5A71">
        <w:rPr>
          <w:rFonts w:ascii="Century Gothic" w:eastAsia="Arial Unicode MS" w:hAnsi="Century Gothic" w:cs="Arial Unicode MS"/>
          <w:color w:val="000000" w:themeColor="text1"/>
          <w:sz w:val="24"/>
          <w:szCs w:val="24"/>
        </w:rPr>
        <w:t>10</w:t>
      </w:r>
      <w:r w:rsidRPr="000F0CB3">
        <w:rPr>
          <w:rFonts w:ascii="Century Gothic" w:eastAsia="Arial Unicode MS" w:hAnsi="Century Gothic" w:cs="Arial Unicode MS"/>
          <w:color w:val="000000" w:themeColor="text1"/>
          <w:sz w:val="24"/>
          <w:szCs w:val="24"/>
        </w:rPr>
        <w:t xml:space="preserve"> Mbps. Cette connexion arrive sur un switch Derrière ce Switch se trouve l’équipement de sécurité (</w:t>
      </w:r>
      <w:r w:rsidR="00BF51BF">
        <w:rPr>
          <w:rFonts w:ascii="Century Gothic" w:eastAsia="Arial Unicode MS" w:hAnsi="Century Gothic" w:cs="Arial Unicode MS"/>
          <w:color w:val="000000" w:themeColor="text1"/>
          <w:sz w:val="24"/>
          <w:szCs w:val="24"/>
        </w:rPr>
        <w:t>Firewall</w:t>
      </w:r>
      <w:r w:rsidRPr="000F0CB3">
        <w:rPr>
          <w:rFonts w:ascii="Century Gothic" w:eastAsia="Arial Unicode MS" w:hAnsi="Century Gothic" w:cs="Arial Unicode MS"/>
          <w:color w:val="000000" w:themeColor="text1"/>
          <w:sz w:val="24"/>
          <w:szCs w:val="24"/>
        </w:rPr>
        <w:t>) sur lequel nous avons configuré deux types de VPN ainsi que toutes les mesures de sécurités nécessaires :</w:t>
      </w:r>
    </w:p>
    <w:p w14:paraId="13F85C84"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Un VPN nomade pour permettre l’accès à nos utilisateurs nomades ;</w:t>
      </w:r>
    </w:p>
    <w:p w14:paraId="3A01E136"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Et un autre VPN Site-à-site pour interconnecter nos différentes Filiales.</w:t>
      </w:r>
    </w:p>
    <w:p w14:paraId="7529A35D" w14:textId="57CF7068"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Les utilisateurs nomades disposent d’un accès VPN unique et personnel afin de </w:t>
      </w:r>
      <w:r w:rsidR="002D5A71" w:rsidRPr="000F0CB3">
        <w:rPr>
          <w:rFonts w:ascii="Century Gothic" w:eastAsia="Arial Unicode MS" w:hAnsi="Century Gothic" w:cs="Arial Unicode MS"/>
          <w:color w:val="000000" w:themeColor="text1"/>
          <w:sz w:val="24"/>
          <w:szCs w:val="24"/>
        </w:rPr>
        <w:t>pouvoir</w:t>
      </w:r>
      <w:r w:rsidRPr="000F0CB3">
        <w:rPr>
          <w:rFonts w:ascii="Century Gothic" w:eastAsia="Arial Unicode MS" w:hAnsi="Century Gothic" w:cs="Arial Unicode MS"/>
          <w:color w:val="000000" w:themeColor="text1"/>
          <w:sz w:val="24"/>
          <w:szCs w:val="24"/>
        </w:rPr>
        <w:t xml:space="preserve"> se connecter au site et traiter les appels ou requêtes des clients et accéder aux ressources réseaux comme s’ils sont sur le site de production. Les accès VPN sont couplés à l’annuaires Active Directory afin que le conseillers ou utilisateurs puissent se connecter avec son accès existant et bénéficier de </w:t>
      </w:r>
      <w:r w:rsidRPr="000F0CB3">
        <w:rPr>
          <w:rFonts w:ascii="Century Gothic" w:eastAsia="Arial Unicode MS" w:hAnsi="Century Gothic" w:cs="Arial Unicode MS"/>
          <w:color w:val="000000" w:themeColor="text1"/>
          <w:sz w:val="24"/>
          <w:szCs w:val="24"/>
        </w:rPr>
        <w:lastRenderedPageBreak/>
        <w:t>toute la politique de sécurité mise en place à travers les GPO.</w:t>
      </w:r>
    </w:p>
    <w:p w14:paraId="596D2351" w14:textId="6151A31F"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L’interconnexion avec </w:t>
      </w:r>
      <w:proofErr w:type="gramStart"/>
      <w:r w:rsidRPr="000F0CB3">
        <w:rPr>
          <w:rFonts w:ascii="Century Gothic" w:eastAsia="Arial Unicode MS" w:hAnsi="Century Gothic" w:cs="Arial Unicode MS"/>
          <w:color w:val="000000" w:themeColor="text1"/>
          <w:sz w:val="24"/>
          <w:szCs w:val="24"/>
        </w:rPr>
        <w:t>l</w:t>
      </w:r>
      <w:r w:rsidR="00E558B3">
        <w:rPr>
          <w:rFonts w:ascii="Century Gothic" w:eastAsia="Arial Unicode MS" w:hAnsi="Century Gothic" w:cs="Arial Unicode MS"/>
          <w:color w:val="000000" w:themeColor="text1"/>
          <w:sz w:val="24"/>
          <w:szCs w:val="24"/>
        </w:rPr>
        <w:t>e sites</w:t>
      </w:r>
      <w:proofErr w:type="gramEnd"/>
      <w:r w:rsidR="00E558B3">
        <w:rPr>
          <w:rFonts w:ascii="Century Gothic" w:eastAsia="Arial Unicode MS" w:hAnsi="Century Gothic" w:cs="Arial Unicode MS"/>
          <w:color w:val="000000" w:themeColor="text1"/>
          <w:sz w:val="24"/>
          <w:szCs w:val="24"/>
        </w:rPr>
        <w:t xml:space="preserve"> </w:t>
      </w:r>
      <w:r w:rsidRPr="000F0CB3">
        <w:rPr>
          <w:rFonts w:ascii="Century Gothic" w:eastAsia="Arial Unicode MS" w:hAnsi="Century Gothic" w:cs="Arial Unicode MS"/>
          <w:color w:val="000000" w:themeColor="text1"/>
          <w:sz w:val="24"/>
          <w:szCs w:val="24"/>
        </w:rPr>
        <w:t xml:space="preserve">distant est basée sur </w:t>
      </w:r>
      <w:r w:rsidR="00E558B3">
        <w:rPr>
          <w:rFonts w:ascii="Century Gothic" w:eastAsia="Arial Unicode MS" w:hAnsi="Century Gothic" w:cs="Arial Unicode MS"/>
          <w:color w:val="000000" w:themeColor="text1"/>
          <w:sz w:val="24"/>
          <w:szCs w:val="24"/>
        </w:rPr>
        <w:t>un VPN site à site.</w:t>
      </w:r>
      <w:r w:rsidRPr="000F0CB3">
        <w:rPr>
          <w:rFonts w:ascii="Century Gothic" w:eastAsia="Arial Unicode MS" w:hAnsi="Century Gothic" w:cs="Arial Unicode MS"/>
          <w:color w:val="000000" w:themeColor="text1"/>
          <w:sz w:val="24"/>
          <w:szCs w:val="24"/>
        </w:rPr>
        <w:t xml:space="preserve"> </w:t>
      </w:r>
    </w:p>
    <w:p w14:paraId="4AF0B012"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p>
    <w:p w14:paraId="0E9F6D9F" w14:textId="77777777" w:rsidR="000F0CB3" w:rsidRPr="000F0CB3" w:rsidRDefault="000F0CB3" w:rsidP="000F0CB3">
      <w:pPr>
        <w:spacing w:line="360" w:lineRule="auto"/>
        <w:jc w:val="both"/>
        <w:rPr>
          <w:rFonts w:ascii="Century Gothic" w:eastAsia="Arial Unicode MS" w:hAnsi="Century Gothic" w:cs="Arial Unicode MS"/>
          <w:b/>
          <w:bCs/>
          <w:color w:val="000000" w:themeColor="text1"/>
          <w:sz w:val="24"/>
          <w:szCs w:val="24"/>
          <w:u w:val="single"/>
        </w:rPr>
      </w:pPr>
      <w:r w:rsidRPr="000F0CB3">
        <w:rPr>
          <w:rFonts w:ascii="Century Gothic" w:eastAsia="Arial Unicode MS" w:hAnsi="Century Gothic" w:cs="Arial Unicode MS"/>
          <w:b/>
          <w:bCs/>
          <w:color w:val="000000" w:themeColor="text1"/>
          <w:sz w:val="24"/>
          <w:szCs w:val="24"/>
          <w:u w:val="single"/>
        </w:rPr>
        <w:t>Redondance physique</w:t>
      </w:r>
    </w:p>
    <w:p w14:paraId="39B619C0" w14:textId="0099D5A6" w:rsidR="002D5A71"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scénario, on note que le site principal est totalement down ou non accessible (parc de production et salle technique). Afin d’assurer une continuité des services, nous proposons une interconnexion par trunk SIP entre le site de </w:t>
      </w:r>
      <w:r w:rsidR="008A24F5">
        <w:rPr>
          <w:rFonts w:ascii="Century Gothic" w:eastAsia="Arial Unicode MS" w:hAnsi="Century Gothic" w:cs="Arial Unicode MS"/>
          <w:color w:val="000000" w:themeColor="text1"/>
          <w:sz w:val="24"/>
          <w:szCs w:val="24"/>
        </w:rPr>
        <w:t>MOOV-AFRICA</w:t>
      </w:r>
      <w:r w:rsidR="002D5A71">
        <w:rPr>
          <w:rFonts w:ascii="Century Gothic" w:eastAsia="Arial Unicode MS" w:hAnsi="Century Gothic" w:cs="Arial Unicode MS"/>
          <w:color w:val="000000" w:themeColor="text1"/>
          <w:sz w:val="24"/>
          <w:szCs w:val="24"/>
        </w:rPr>
        <w:t xml:space="preserve"> Benin</w:t>
      </w:r>
      <w:r w:rsidRPr="000F0CB3">
        <w:rPr>
          <w:rFonts w:ascii="Century Gothic" w:eastAsia="Arial Unicode MS" w:hAnsi="Century Gothic" w:cs="Arial Unicode MS"/>
          <w:color w:val="000000" w:themeColor="text1"/>
          <w:sz w:val="24"/>
          <w:szCs w:val="24"/>
        </w:rPr>
        <w:t xml:space="preserve"> et </w:t>
      </w:r>
      <w:r w:rsidR="00E558B3">
        <w:rPr>
          <w:rFonts w:ascii="Century Gothic" w:eastAsia="Arial Unicode MS" w:hAnsi="Century Gothic" w:cs="Arial Unicode MS"/>
          <w:color w:val="000000" w:themeColor="text1"/>
          <w:sz w:val="24"/>
          <w:szCs w:val="24"/>
        </w:rPr>
        <w:t>notre site physique sur le territoire</w:t>
      </w:r>
      <w:r w:rsidRPr="000F0CB3">
        <w:rPr>
          <w:rFonts w:ascii="Century Gothic" w:eastAsia="Arial Unicode MS" w:hAnsi="Century Gothic" w:cs="Arial Unicode MS"/>
          <w:color w:val="000000" w:themeColor="text1"/>
          <w:sz w:val="24"/>
          <w:szCs w:val="24"/>
        </w:rPr>
        <w:t xml:space="preserve">. </w:t>
      </w:r>
    </w:p>
    <w:p w14:paraId="65105592" w14:textId="56642377" w:rsidR="000F0CB3" w:rsidRDefault="002D5A71" w:rsidP="000F0CB3">
      <w:pPr>
        <w:spacing w:line="360" w:lineRule="auto"/>
        <w:jc w:val="center"/>
        <w:rPr>
          <w:rFonts w:ascii="Arial" w:hAnsi="Arial" w:cs="Arial"/>
          <w:color w:val="5F5F5F"/>
          <w:shd w:val="clear" w:color="auto" w:fill="FFFFFF"/>
        </w:rPr>
      </w:pPr>
      <w:r w:rsidRPr="002D5A71">
        <w:rPr>
          <w:rFonts w:ascii="Arial" w:hAnsi="Arial" w:cs="Arial"/>
          <w:noProof/>
          <w:color w:val="5F5F5F"/>
          <w:shd w:val="clear" w:color="auto" w:fill="FFFFFF"/>
        </w:rPr>
        <w:drawing>
          <wp:inline distT="0" distB="0" distL="0" distR="0" wp14:anchorId="5AB16971" wp14:editId="715F7D45">
            <wp:extent cx="6057900" cy="4236924"/>
            <wp:effectExtent l="19050" t="19050" r="19050" b="1143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3431" cy="4240792"/>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5AD81F26" w14:textId="67084BFA" w:rsidR="000F0CB3" w:rsidRDefault="002D6FAA" w:rsidP="002D6FAA">
      <w:pPr>
        <w:widowControl w:val="0"/>
        <w:spacing w:before="18" w:after="0" w:line="360" w:lineRule="auto"/>
        <w:jc w:val="center"/>
        <w:rPr>
          <w:rFonts w:ascii="Century Gothic" w:hAnsi="Century Gothic" w:cs="Maiandra GD"/>
          <w:b/>
          <w:bCs/>
          <w:spacing w:val="-14"/>
          <w:sz w:val="24"/>
          <w:szCs w:val="24"/>
          <w:u w:val="single"/>
        </w:rPr>
      </w:pPr>
      <w:r w:rsidRPr="002D6FAA">
        <w:rPr>
          <w:rFonts w:ascii="Century Gothic" w:hAnsi="Century Gothic" w:cs="Maiandra GD"/>
          <w:b/>
          <w:bCs/>
          <w:spacing w:val="-14"/>
          <w:sz w:val="24"/>
          <w:szCs w:val="24"/>
          <w:u w:val="single"/>
        </w:rPr>
        <w:t>Architecture simplifiée d’interconnexion avec notre site de redondance</w:t>
      </w:r>
    </w:p>
    <w:p w14:paraId="4457B580" w14:textId="77777777" w:rsidR="002D6FAA" w:rsidRPr="002D6FAA" w:rsidRDefault="002D6FAA" w:rsidP="002D6FAA">
      <w:pPr>
        <w:widowControl w:val="0"/>
        <w:spacing w:before="18" w:after="0" w:line="360" w:lineRule="auto"/>
        <w:rPr>
          <w:rFonts w:ascii="Century Gothic" w:hAnsi="Century Gothic" w:cs="Maiandra GD"/>
          <w:b/>
          <w:bCs/>
          <w:spacing w:val="-14"/>
          <w:sz w:val="24"/>
          <w:szCs w:val="24"/>
          <w:u w:val="single"/>
        </w:rPr>
      </w:pPr>
    </w:p>
    <w:p w14:paraId="3769C7CC" w14:textId="6A93E3B6" w:rsidR="003E096C" w:rsidRDefault="003E096C" w:rsidP="003E096C">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Mesure de contrôle SLA</w:t>
      </w:r>
    </w:p>
    <w:p w14:paraId="4693AD49" w14:textId="08FF5225" w:rsidR="0062116E" w:rsidRPr="00B97B66" w:rsidRDefault="00B97B66" w:rsidP="0062116E">
      <w:pPr>
        <w:widowControl w:val="0"/>
        <w:spacing w:before="18" w:after="0" w:line="360" w:lineRule="auto"/>
        <w:jc w:val="both"/>
        <w:rPr>
          <w:rFonts w:ascii="Century Gothic" w:eastAsia="Arial Unicode MS" w:hAnsi="Century Gothic" w:cs="Arial Unicode MS"/>
          <w:color w:val="000000" w:themeColor="text1"/>
          <w:sz w:val="24"/>
          <w:szCs w:val="24"/>
        </w:rPr>
      </w:pPr>
      <w:r w:rsidRPr="00B97B66">
        <w:rPr>
          <w:rFonts w:ascii="Century Gothic" w:eastAsia="Arial Unicode MS" w:hAnsi="Century Gothic" w:cs="Arial Unicode MS"/>
          <w:color w:val="000000" w:themeColor="text1"/>
          <w:sz w:val="24"/>
          <w:szCs w:val="24"/>
        </w:rPr>
        <w:t xml:space="preserve">Ci-dessous quelques points de mesure des délais de résolution des pannes. </w:t>
      </w:r>
      <w:r w:rsidRPr="00B97B66">
        <w:rPr>
          <w:rFonts w:ascii="Century Gothic" w:eastAsia="Arial Unicode MS" w:hAnsi="Century Gothic" w:cs="Arial Unicode MS"/>
          <w:color w:val="000000" w:themeColor="text1"/>
          <w:sz w:val="24"/>
          <w:szCs w:val="24"/>
        </w:rPr>
        <w:lastRenderedPageBreak/>
        <w:t xml:space="preserve">C’est une liste non exhaustive et d’autres points peuvent etre rajouté avec l’équipe de </w:t>
      </w:r>
      <w:r w:rsidR="008A24F5">
        <w:rPr>
          <w:rFonts w:ascii="Century Gothic" w:eastAsia="Arial Unicode MS" w:hAnsi="Century Gothic" w:cs="Arial Unicode MS"/>
          <w:color w:val="000000" w:themeColor="text1"/>
          <w:sz w:val="24"/>
          <w:szCs w:val="24"/>
        </w:rPr>
        <w:t>MOOV-AFRICA</w:t>
      </w:r>
      <w:r w:rsidRPr="00B97B66">
        <w:rPr>
          <w:rFonts w:ascii="Century Gothic" w:eastAsia="Arial Unicode MS" w:hAnsi="Century Gothic" w:cs="Arial Unicode MS"/>
          <w:color w:val="000000" w:themeColor="text1"/>
          <w:sz w:val="24"/>
          <w:szCs w:val="24"/>
        </w:rPr>
        <w:t>.</w:t>
      </w:r>
    </w:p>
    <w:p w14:paraId="62B5C6D7" w14:textId="77777777" w:rsidR="0062116E" w:rsidRPr="00756536"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tbl>
      <w:tblPr>
        <w:tblW w:w="10439" w:type="dxa"/>
        <w:tblInd w:w="-732" w:type="dxa"/>
        <w:tblCellMar>
          <w:left w:w="70" w:type="dxa"/>
          <w:right w:w="70" w:type="dxa"/>
        </w:tblCellMar>
        <w:tblLook w:val="04A0" w:firstRow="1" w:lastRow="0" w:firstColumn="1" w:lastColumn="0" w:noHBand="0" w:noVBand="1"/>
      </w:tblPr>
      <w:tblGrid>
        <w:gridCol w:w="1653"/>
        <w:gridCol w:w="2268"/>
        <w:gridCol w:w="1874"/>
        <w:gridCol w:w="1619"/>
        <w:gridCol w:w="2350"/>
        <w:gridCol w:w="675"/>
      </w:tblGrid>
      <w:tr w:rsidR="0062116E" w:rsidRPr="00AE1946" w14:paraId="20D97FA2" w14:textId="77777777" w:rsidTr="00B97B66">
        <w:trPr>
          <w:trHeight w:val="299"/>
        </w:trPr>
        <w:tc>
          <w:tcPr>
            <w:tcW w:w="1653" w:type="dxa"/>
            <w:tcBorders>
              <w:top w:val="double" w:sz="6" w:space="0" w:color="974807"/>
              <w:left w:val="double" w:sz="6" w:space="0" w:color="974807"/>
              <w:bottom w:val="nil"/>
              <w:right w:val="double" w:sz="6" w:space="0" w:color="974807"/>
            </w:tcBorders>
            <w:shd w:val="clear" w:color="auto" w:fill="auto"/>
            <w:vAlign w:val="center"/>
            <w:hideMark/>
          </w:tcPr>
          <w:p w14:paraId="729A1452" w14:textId="77777777" w:rsidR="0062116E" w:rsidRPr="00AE1946" w:rsidRDefault="0062116E" w:rsidP="002C0AAD">
            <w:pPr>
              <w:widowControl w:val="0"/>
              <w:spacing w:after="0" w:line="360" w:lineRule="auto"/>
              <w:jc w:val="both"/>
              <w:rPr>
                <w:rFonts w:cstheme="minorHAnsi"/>
              </w:rPr>
            </w:pPr>
            <w:bookmarkStart w:id="0" w:name="_Hlk56090579"/>
            <w:r w:rsidRPr="00AE1946">
              <w:rPr>
                <w:rFonts w:cstheme="minorHAnsi"/>
              </w:rPr>
              <w:t>CARTOGRAPHIE DES RISQUES</w:t>
            </w:r>
          </w:p>
        </w:tc>
        <w:tc>
          <w:tcPr>
            <w:tcW w:w="2268" w:type="dxa"/>
            <w:tcBorders>
              <w:top w:val="double" w:sz="6" w:space="0" w:color="974807"/>
              <w:left w:val="nil"/>
              <w:bottom w:val="nil"/>
              <w:right w:val="double" w:sz="6" w:space="0" w:color="974807"/>
            </w:tcBorders>
            <w:shd w:val="clear" w:color="auto" w:fill="auto"/>
            <w:noWrap/>
            <w:vAlign w:val="center"/>
            <w:hideMark/>
          </w:tcPr>
          <w:p w14:paraId="1C0A9569" w14:textId="77777777" w:rsidR="0062116E" w:rsidRPr="00AE1946" w:rsidRDefault="0062116E" w:rsidP="002C0AAD">
            <w:pPr>
              <w:widowControl w:val="0"/>
              <w:spacing w:after="0" w:line="360" w:lineRule="auto"/>
              <w:jc w:val="both"/>
              <w:rPr>
                <w:rFonts w:cstheme="minorHAnsi"/>
              </w:rPr>
            </w:pPr>
            <w:r w:rsidRPr="00AE1946">
              <w:rPr>
                <w:rFonts w:cstheme="minorHAnsi"/>
              </w:rPr>
              <w:t>DETAILS</w:t>
            </w:r>
          </w:p>
        </w:tc>
        <w:tc>
          <w:tcPr>
            <w:tcW w:w="1874" w:type="dxa"/>
            <w:tcBorders>
              <w:top w:val="double" w:sz="6" w:space="0" w:color="974807"/>
              <w:left w:val="nil"/>
              <w:bottom w:val="nil"/>
              <w:right w:val="double" w:sz="6" w:space="0" w:color="974807"/>
            </w:tcBorders>
            <w:shd w:val="clear" w:color="auto" w:fill="auto"/>
            <w:noWrap/>
            <w:vAlign w:val="center"/>
            <w:hideMark/>
          </w:tcPr>
          <w:p w14:paraId="5D12AE4A" w14:textId="77777777" w:rsidR="0062116E" w:rsidRPr="00AE1946" w:rsidRDefault="0062116E" w:rsidP="002C0AAD">
            <w:pPr>
              <w:widowControl w:val="0"/>
              <w:spacing w:after="0" w:line="360" w:lineRule="auto"/>
              <w:jc w:val="both"/>
              <w:rPr>
                <w:rFonts w:cstheme="minorHAnsi"/>
              </w:rPr>
            </w:pPr>
            <w:r w:rsidRPr="00AE1946">
              <w:rPr>
                <w:rFonts w:cstheme="minorHAnsi"/>
              </w:rPr>
              <w:t>IMPACT</w:t>
            </w:r>
          </w:p>
        </w:tc>
        <w:tc>
          <w:tcPr>
            <w:tcW w:w="1619" w:type="dxa"/>
            <w:tcBorders>
              <w:top w:val="double" w:sz="6" w:space="0" w:color="974807"/>
              <w:left w:val="nil"/>
              <w:bottom w:val="nil"/>
              <w:right w:val="double" w:sz="6" w:space="0" w:color="974807"/>
            </w:tcBorders>
            <w:shd w:val="clear" w:color="auto" w:fill="auto"/>
            <w:noWrap/>
            <w:vAlign w:val="center"/>
            <w:hideMark/>
          </w:tcPr>
          <w:p w14:paraId="30B54239" w14:textId="77777777" w:rsidR="0062116E" w:rsidRPr="00AE1946" w:rsidRDefault="0062116E" w:rsidP="002C0AAD">
            <w:pPr>
              <w:widowControl w:val="0"/>
              <w:spacing w:after="0" w:line="360" w:lineRule="auto"/>
              <w:jc w:val="both"/>
              <w:rPr>
                <w:rFonts w:cstheme="minorHAnsi"/>
              </w:rPr>
            </w:pPr>
            <w:r w:rsidRPr="00AE1946">
              <w:rPr>
                <w:rFonts w:cstheme="minorHAnsi"/>
              </w:rPr>
              <w:t>DEGRE</w:t>
            </w:r>
          </w:p>
        </w:tc>
        <w:tc>
          <w:tcPr>
            <w:tcW w:w="2350" w:type="dxa"/>
            <w:tcBorders>
              <w:top w:val="double" w:sz="6" w:space="0" w:color="974807"/>
              <w:left w:val="nil"/>
              <w:bottom w:val="nil"/>
              <w:right w:val="double" w:sz="6" w:space="0" w:color="974807"/>
            </w:tcBorders>
            <w:shd w:val="clear" w:color="auto" w:fill="auto"/>
            <w:vAlign w:val="center"/>
            <w:hideMark/>
          </w:tcPr>
          <w:p w14:paraId="34BA496B" w14:textId="77777777" w:rsidR="0062116E" w:rsidRPr="00AE1946" w:rsidRDefault="0062116E" w:rsidP="002C0AAD">
            <w:pPr>
              <w:widowControl w:val="0"/>
              <w:spacing w:after="0" w:line="360" w:lineRule="auto"/>
              <w:jc w:val="both"/>
              <w:rPr>
                <w:rFonts w:cstheme="minorHAnsi"/>
              </w:rPr>
            </w:pPr>
            <w:r w:rsidRPr="00AE1946">
              <w:rPr>
                <w:rFonts w:cstheme="minorHAnsi"/>
              </w:rPr>
              <w:t xml:space="preserve">MESURES/DISPOSITIONS </w:t>
            </w:r>
          </w:p>
        </w:tc>
        <w:tc>
          <w:tcPr>
            <w:tcW w:w="675" w:type="dxa"/>
            <w:tcBorders>
              <w:top w:val="double" w:sz="6" w:space="0" w:color="974807"/>
              <w:left w:val="nil"/>
              <w:bottom w:val="nil"/>
              <w:right w:val="double" w:sz="6" w:space="0" w:color="974807"/>
            </w:tcBorders>
            <w:shd w:val="clear" w:color="auto" w:fill="auto"/>
            <w:vAlign w:val="center"/>
            <w:hideMark/>
          </w:tcPr>
          <w:p w14:paraId="699F5700" w14:textId="77777777" w:rsidR="0062116E" w:rsidRPr="00AE1946" w:rsidRDefault="0062116E" w:rsidP="002C0AAD">
            <w:pPr>
              <w:widowControl w:val="0"/>
              <w:spacing w:after="0" w:line="360" w:lineRule="auto"/>
              <w:jc w:val="both"/>
              <w:rPr>
                <w:rFonts w:cstheme="minorHAnsi"/>
              </w:rPr>
            </w:pPr>
            <w:r w:rsidRPr="00AE1946">
              <w:rPr>
                <w:rFonts w:cstheme="minorHAnsi"/>
              </w:rPr>
              <w:t>SLA (mn)</w:t>
            </w:r>
          </w:p>
        </w:tc>
      </w:tr>
      <w:tr w:rsidR="0062116E" w:rsidRPr="00AE1946" w14:paraId="3A2660F8" w14:textId="77777777" w:rsidTr="00B97B66">
        <w:trPr>
          <w:trHeight w:val="299"/>
        </w:trPr>
        <w:tc>
          <w:tcPr>
            <w:tcW w:w="1653" w:type="dxa"/>
            <w:vMerge w:val="restart"/>
            <w:tcBorders>
              <w:top w:val="single" w:sz="8" w:space="0" w:color="auto"/>
              <w:left w:val="single" w:sz="8" w:space="0" w:color="auto"/>
              <w:right w:val="double" w:sz="6" w:space="0" w:color="974807"/>
            </w:tcBorders>
            <w:shd w:val="clear" w:color="auto" w:fill="auto"/>
            <w:vAlign w:val="center"/>
            <w:hideMark/>
          </w:tcPr>
          <w:p w14:paraId="53021B27" w14:textId="77777777" w:rsidR="0062116E" w:rsidRPr="00AE1946" w:rsidRDefault="0062116E" w:rsidP="002C0AAD">
            <w:pPr>
              <w:widowControl w:val="0"/>
              <w:spacing w:after="0" w:line="360" w:lineRule="auto"/>
              <w:jc w:val="both"/>
              <w:rPr>
                <w:rFonts w:cstheme="minorHAnsi"/>
              </w:rPr>
            </w:pPr>
            <w:r w:rsidRPr="00AE1946">
              <w:rPr>
                <w:rFonts w:cstheme="minorHAnsi"/>
              </w:rPr>
              <w:t>TECHNIQUES / LOGISTIQUES</w:t>
            </w:r>
          </w:p>
        </w:tc>
        <w:tc>
          <w:tcPr>
            <w:tcW w:w="2268" w:type="dxa"/>
            <w:tcBorders>
              <w:top w:val="single" w:sz="8" w:space="0" w:color="auto"/>
              <w:left w:val="nil"/>
              <w:bottom w:val="double" w:sz="6" w:space="0" w:color="974807"/>
              <w:right w:val="double" w:sz="6" w:space="0" w:color="974807"/>
            </w:tcBorders>
            <w:shd w:val="clear" w:color="auto" w:fill="FFFFFF"/>
            <w:vAlign w:val="center"/>
            <w:hideMark/>
          </w:tcPr>
          <w:p w14:paraId="12D894F1" w14:textId="77777777" w:rsidR="0062116E" w:rsidRPr="00AE1946" w:rsidRDefault="0062116E" w:rsidP="002C0AAD">
            <w:pPr>
              <w:widowControl w:val="0"/>
              <w:spacing w:after="0" w:line="360" w:lineRule="auto"/>
              <w:jc w:val="both"/>
              <w:rPr>
                <w:rFonts w:cstheme="minorHAnsi"/>
              </w:rPr>
            </w:pPr>
            <w:r w:rsidRPr="00AE1946">
              <w:rPr>
                <w:rFonts w:cstheme="minorHAnsi"/>
              </w:rPr>
              <w:t>Interruption de la fourniture d'énergie</w:t>
            </w:r>
          </w:p>
        </w:tc>
        <w:tc>
          <w:tcPr>
            <w:tcW w:w="1874" w:type="dxa"/>
            <w:tcBorders>
              <w:top w:val="single" w:sz="8" w:space="0" w:color="auto"/>
              <w:left w:val="nil"/>
              <w:bottom w:val="double" w:sz="6" w:space="0" w:color="974807"/>
              <w:right w:val="double" w:sz="6" w:space="0" w:color="974807"/>
            </w:tcBorders>
            <w:shd w:val="clear" w:color="auto" w:fill="FFFFFF"/>
            <w:vAlign w:val="center"/>
            <w:hideMark/>
          </w:tcPr>
          <w:p w14:paraId="19D69900" w14:textId="77777777" w:rsidR="0062116E" w:rsidRPr="00AE1946" w:rsidRDefault="0062116E" w:rsidP="002C0AAD">
            <w:pPr>
              <w:widowControl w:val="0"/>
              <w:spacing w:after="0" w:line="360" w:lineRule="auto"/>
              <w:jc w:val="both"/>
              <w:rPr>
                <w:rFonts w:cstheme="minorHAnsi"/>
              </w:rPr>
            </w:pPr>
            <w:r w:rsidRPr="00AE1946">
              <w:rPr>
                <w:rFonts w:cstheme="minorHAnsi"/>
              </w:rPr>
              <w:t>Arrêt de production</w:t>
            </w:r>
          </w:p>
        </w:tc>
        <w:tc>
          <w:tcPr>
            <w:tcW w:w="1619" w:type="dxa"/>
            <w:tcBorders>
              <w:top w:val="single" w:sz="8" w:space="0" w:color="auto"/>
              <w:left w:val="nil"/>
              <w:bottom w:val="double" w:sz="6" w:space="0" w:color="974807"/>
              <w:right w:val="double" w:sz="6" w:space="0" w:color="974807"/>
            </w:tcBorders>
            <w:shd w:val="clear" w:color="auto" w:fill="FFFFFF"/>
            <w:noWrap/>
            <w:vAlign w:val="center"/>
            <w:hideMark/>
          </w:tcPr>
          <w:p w14:paraId="58B8585C" w14:textId="77777777" w:rsidR="0062116E" w:rsidRPr="00AE1946" w:rsidRDefault="0062116E" w:rsidP="002C0AAD">
            <w:pPr>
              <w:widowControl w:val="0"/>
              <w:spacing w:after="0" w:line="360" w:lineRule="auto"/>
              <w:jc w:val="center"/>
              <w:rPr>
                <w:rFonts w:cstheme="minorHAnsi"/>
              </w:rPr>
            </w:pPr>
            <w:r w:rsidRPr="00AE1946">
              <w:rPr>
                <w:rFonts w:cstheme="minorHAnsi"/>
              </w:rPr>
              <w:t>Faible</w:t>
            </w:r>
          </w:p>
        </w:tc>
        <w:tc>
          <w:tcPr>
            <w:tcW w:w="2350" w:type="dxa"/>
            <w:tcBorders>
              <w:top w:val="single" w:sz="8" w:space="0" w:color="auto"/>
              <w:left w:val="nil"/>
              <w:bottom w:val="double" w:sz="6" w:space="0" w:color="974807"/>
              <w:right w:val="double" w:sz="6" w:space="0" w:color="974807"/>
            </w:tcBorders>
            <w:shd w:val="clear" w:color="auto" w:fill="FFFFFF"/>
            <w:vAlign w:val="center"/>
            <w:hideMark/>
          </w:tcPr>
          <w:p w14:paraId="3322A694" w14:textId="77777777" w:rsidR="0062116E" w:rsidRPr="00AE1946" w:rsidRDefault="0062116E" w:rsidP="002C0AAD">
            <w:pPr>
              <w:widowControl w:val="0"/>
              <w:spacing w:after="0" w:line="360" w:lineRule="auto"/>
              <w:jc w:val="both"/>
              <w:rPr>
                <w:rFonts w:cstheme="minorHAnsi"/>
              </w:rPr>
            </w:pPr>
            <w:r w:rsidRPr="00AE1946">
              <w:rPr>
                <w:rFonts w:cstheme="minorHAnsi"/>
              </w:rPr>
              <w:t>Relai du groupe Electrogène</w:t>
            </w:r>
          </w:p>
        </w:tc>
        <w:tc>
          <w:tcPr>
            <w:tcW w:w="675" w:type="dxa"/>
            <w:tcBorders>
              <w:top w:val="single" w:sz="8" w:space="0" w:color="auto"/>
              <w:left w:val="nil"/>
              <w:bottom w:val="double" w:sz="6" w:space="0" w:color="974807"/>
              <w:right w:val="single" w:sz="8" w:space="0" w:color="auto"/>
            </w:tcBorders>
            <w:shd w:val="clear" w:color="auto" w:fill="auto"/>
            <w:vAlign w:val="center"/>
            <w:hideMark/>
          </w:tcPr>
          <w:p w14:paraId="535D377C" w14:textId="77777777" w:rsidR="0062116E" w:rsidRPr="00AE1946" w:rsidRDefault="0062116E" w:rsidP="002C0AAD">
            <w:pPr>
              <w:widowControl w:val="0"/>
              <w:spacing w:after="0" w:line="360" w:lineRule="auto"/>
              <w:jc w:val="center"/>
              <w:rPr>
                <w:rFonts w:cstheme="minorHAnsi"/>
              </w:rPr>
            </w:pPr>
            <w:r w:rsidRPr="00AE1946">
              <w:rPr>
                <w:rFonts w:cstheme="minorHAnsi"/>
              </w:rPr>
              <w:t>5</w:t>
            </w:r>
          </w:p>
        </w:tc>
      </w:tr>
      <w:tr w:rsidR="0062116E" w:rsidRPr="00AE1946" w14:paraId="6F3F16C9"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6D62EA86"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06CC0E1F" w14:textId="18967258" w:rsidR="0062116E" w:rsidRPr="00AE1946" w:rsidRDefault="0062116E" w:rsidP="002C0AAD">
            <w:pPr>
              <w:widowControl w:val="0"/>
              <w:spacing w:after="0" w:line="360" w:lineRule="auto"/>
              <w:jc w:val="both"/>
              <w:rPr>
                <w:rFonts w:cstheme="minorHAnsi"/>
              </w:rPr>
            </w:pPr>
            <w:r w:rsidRPr="00AE1946">
              <w:rPr>
                <w:rFonts w:cstheme="minorHAnsi"/>
              </w:rPr>
              <w:t>Panne sur équipement</w:t>
            </w:r>
            <w:r w:rsidR="00BF51BF">
              <w:rPr>
                <w:rFonts w:cstheme="minorHAnsi"/>
              </w:rPr>
              <w:t xml:space="preserve"> Interne</w:t>
            </w:r>
            <w:r w:rsidRPr="00AE1946">
              <w:rPr>
                <w:rFonts w:cstheme="minorHAnsi"/>
              </w:rPr>
              <w:t xml:space="preserve"> </w:t>
            </w:r>
          </w:p>
        </w:tc>
        <w:tc>
          <w:tcPr>
            <w:tcW w:w="1874" w:type="dxa"/>
            <w:tcBorders>
              <w:top w:val="nil"/>
              <w:left w:val="nil"/>
              <w:bottom w:val="double" w:sz="6" w:space="0" w:color="974807"/>
              <w:right w:val="double" w:sz="6" w:space="0" w:color="974807"/>
            </w:tcBorders>
            <w:shd w:val="clear" w:color="auto" w:fill="FFFFFF"/>
            <w:vAlign w:val="center"/>
            <w:hideMark/>
          </w:tcPr>
          <w:p w14:paraId="5D465D0E" w14:textId="77777777" w:rsidR="0062116E" w:rsidRPr="00AE1946" w:rsidRDefault="0062116E" w:rsidP="002C0AAD">
            <w:pPr>
              <w:widowControl w:val="0"/>
              <w:spacing w:after="0" w:line="360" w:lineRule="auto"/>
              <w:jc w:val="both"/>
              <w:rPr>
                <w:rFonts w:cstheme="minorHAnsi"/>
              </w:rPr>
            </w:pPr>
            <w:r w:rsidRPr="00AE1946">
              <w:rPr>
                <w:rFonts w:cstheme="minorHAnsi"/>
              </w:rPr>
              <w:t>Arrêt de production</w:t>
            </w:r>
          </w:p>
        </w:tc>
        <w:tc>
          <w:tcPr>
            <w:tcW w:w="1619" w:type="dxa"/>
            <w:tcBorders>
              <w:top w:val="nil"/>
              <w:left w:val="nil"/>
              <w:bottom w:val="double" w:sz="6" w:space="0" w:color="974807"/>
              <w:right w:val="double" w:sz="6" w:space="0" w:color="974807"/>
            </w:tcBorders>
            <w:shd w:val="clear" w:color="auto" w:fill="FFFFFF"/>
            <w:noWrap/>
            <w:vAlign w:val="center"/>
            <w:hideMark/>
          </w:tcPr>
          <w:p w14:paraId="6F6CB8DA" w14:textId="77777777" w:rsidR="0062116E" w:rsidRPr="00AE1946" w:rsidRDefault="0062116E" w:rsidP="002C0AAD">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38FC6A13" w14:textId="77777777" w:rsidR="0062116E" w:rsidRPr="00AE1946" w:rsidRDefault="0062116E" w:rsidP="002C0AAD">
            <w:pPr>
              <w:widowControl w:val="0"/>
              <w:spacing w:after="0" w:line="360" w:lineRule="auto"/>
              <w:jc w:val="both"/>
              <w:rPr>
                <w:rFonts w:cstheme="minorHAnsi"/>
              </w:rPr>
            </w:pPr>
            <w:r w:rsidRPr="00AE1946">
              <w:rPr>
                <w:rFonts w:cstheme="minorHAnsi"/>
              </w:rPr>
              <w:t>Intervention technique</w:t>
            </w:r>
          </w:p>
        </w:tc>
        <w:tc>
          <w:tcPr>
            <w:tcW w:w="675" w:type="dxa"/>
            <w:tcBorders>
              <w:top w:val="nil"/>
              <w:left w:val="nil"/>
              <w:bottom w:val="double" w:sz="6" w:space="0" w:color="974807"/>
              <w:right w:val="single" w:sz="8" w:space="0" w:color="auto"/>
            </w:tcBorders>
            <w:shd w:val="clear" w:color="auto" w:fill="auto"/>
            <w:vAlign w:val="center"/>
            <w:hideMark/>
          </w:tcPr>
          <w:p w14:paraId="467E1D83" w14:textId="77777777" w:rsidR="0062116E" w:rsidRPr="00AE1946" w:rsidRDefault="0062116E" w:rsidP="002C0AAD">
            <w:pPr>
              <w:widowControl w:val="0"/>
              <w:spacing w:after="0" w:line="360" w:lineRule="auto"/>
              <w:jc w:val="center"/>
              <w:rPr>
                <w:rFonts w:cstheme="minorHAnsi"/>
              </w:rPr>
            </w:pPr>
            <w:r w:rsidRPr="00AE1946">
              <w:rPr>
                <w:rFonts w:cstheme="minorHAnsi"/>
              </w:rPr>
              <w:t>30</w:t>
            </w:r>
          </w:p>
        </w:tc>
      </w:tr>
      <w:tr w:rsidR="0062116E" w:rsidRPr="00AE1946" w14:paraId="5FE03D7F"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625A01F2"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32099488" w14:textId="55ACC041" w:rsidR="0062116E" w:rsidRPr="00AE1946" w:rsidRDefault="0062116E" w:rsidP="002C0AAD">
            <w:pPr>
              <w:widowControl w:val="0"/>
              <w:spacing w:after="0" w:line="360" w:lineRule="auto"/>
              <w:jc w:val="both"/>
              <w:rPr>
                <w:rFonts w:cstheme="minorHAnsi"/>
              </w:rPr>
            </w:pPr>
            <w:r w:rsidRPr="00AE1946">
              <w:rPr>
                <w:rFonts w:cstheme="minorHAnsi"/>
              </w:rPr>
              <w:t xml:space="preserve">Perte de liaison </w:t>
            </w:r>
            <w:r w:rsidR="00BF51BF">
              <w:rPr>
                <w:rFonts w:cstheme="minorHAnsi"/>
              </w:rPr>
              <w:t>Data</w:t>
            </w:r>
            <w:r w:rsidRPr="00AE1946">
              <w:rPr>
                <w:rFonts w:cstheme="minorHAnsi"/>
              </w:rPr>
              <w:t xml:space="preserve">/ Instabilité de la liaison </w:t>
            </w:r>
          </w:p>
        </w:tc>
        <w:tc>
          <w:tcPr>
            <w:tcW w:w="1874" w:type="dxa"/>
            <w:tcBorders>
              <w:top w:val="nil"/>
              <w:left w:val="nil"/>
              <w:bottom w:val="double" w:sz="6" w:space="0" w:color="974807"/>
              <w:right w:val="double" w:sz="6" w:space="0" w:color="974807"/>
            </w:tcBorders>
            <w:shd w:val="clear" w:color="auto" w:fill="FFFFFF"/>
            <w:vAlign w:val="center"/>
            <w:hideMark/>
          </w:tcPr>
          <w:p w14:paraId="3493E34C" w14:textId="4FD3CFF6" w:rsidR="0062116E" w:rsidRPr="00AE1946" w:rsidRDefault="00BF51BF" w:rsidP="002C0AAD">
            <w:pPr>
              <w:widowControl w:val="0"/>
              <w:spacing w:after="0" w:line="360" w:lineRule="auto"/>
              <w:jc w:val="both"/>
              <w:rPr>
                <w:rFonts w:cstheme="minorHAnsi"/>
              </w:rPr>
            </w:pPr>
            <w:r>
              <w:rPr>
                <w:rFonts w:cstheme="minorHAnsi"/>
              </w:rPr>
              <w:t>Impossible d’accéder aux applications</w:t>
            </w:r>
          </w:p>
        </w:tc>
        <w:tc>
          <w:tcPr>
            <w:tcW w:w="1619" w:type="dxa"/>
            <w:tcBorders>
              <w:top w:val="nil"/>
              <w:left w:val="nil"/>
              <w:bottom w:val="double" w:sz="6" w:space="0" w:color="974807"/>
              <w:right w:val="double" w:sz="6" w:space="0" w:color="974807"/>
            </w:tcBorders>
            <w:shd w:val="clear" w:color="auto" w:fill="FFFFFF"/>
            <w:noWrap/>
            <w:vAlign w:val="center"/>
            <w:hideMark/>
          </w:tcPr>
          <w:p w14:paraId="2883B5CD" w14:textId="77777777" w:rsidR="0062116E" w:rsidRPr="00AE1946" w:rsidRDefault="0062116E" w:rsidP="002C0AAD">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5FE22F1F" w14:textId="77777777" w:rsidR="0062116E" w:rsidRPr="00AE1946" w:rsidRDefault="0062116E" w:rsidP="002C0AAD">
            <w:pPr>
              <w:widowControl w:val="0"/>
              <w:spacing w:after="0" w:line="360" w:lineRule="auto"/>
              <w:jc w:val="both"/>
              <w:rPr>
                <w:rFonts w:cstheme="minorHAnsi"/>
              </w:rPr>
            </w:pPr>
            <w:r w:rsidRPr="00AE1946">
              <w:rPr>
                <w:rFonts w:cstheme="minorHAnsi"/>
              </w:rPr>
              <w:t>Alerte client</w:t>
            </w:r>
          </w:p>
        </w:tc>
        <w:tc>
          <w:tcPr>
            <w:tcW w:w="675" w:type="dxa"/>
            <w:tcBorders>
              <w:top w:val="nil"/>
              <w:left w:val="nil"/>
              <w:bottom w:val="double" w:sz="6" w:space="0" w:color="974807"/>
              <w:right w:val="single" w:sz="8" w:space="0" w:color="auto"/>
            </w:tcBorders>
            <w:shd w:val="clear" w:color="auto" w:fill="auto"/>
            <w:vAlign w:val="center"/>
            <w:hideMark/>
          </w:tcPr>
          <w:p w14:paraId="03369434" w14:textId="77777777" w:rsidR="0062116E" w:rsidRPr="00AE1946" w:rsidRDefault="0062116E" w:rsidP="002C0AAD">
            <w:pPr>
              <w:widowControl w:val="0"/>
              <w:spacing w:after="0" w:line="360" w:lineRule="auto"/>
              <w:jc w:val="center"/>
              <w:rPr>
                <w:rFonts w:cstheme="minorHAnsi"/>
              </w:rPr>
            </w:pPr>
            <w:r w:rsidRPr="00AE1946">
              <w:rPr>
                <w:rFonts w:cstheme="minorHAnsi"/>
              </w:rPr>
              <w:t>15</w:t>
            </w:r>
          </w:p>
        </w:tc>
      </w:tr>
      <w:tr w:rsidR="0062116E" w:rsidRPr="00AE1946" w14:paraId="6C77F564"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38A40A3B"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082942CB" w14:textId="77777777" w:rsidR="0062116E" w:rsidRPr="00AE1946" w:rsidRDefault="0062116E" w:rsidP="002C0AAD">
            <w:pPr>
              <w:widowControl w:val="0"/>
              <w:spacing w:after="0" w:line="360" w:lineRule="auto"/>
              <w:jc w:val="both"/>
              <w:rPr>
                <w:rFonts w:cstheme="minorHAnsi"/>
              </w:rPr>
            </w:pPr>
            <w:r w:rsidRPr="00AE1946">
              <w:rPr>
                <w:rFonts w:cstheme="minorHAnsi"/>
              </w:rPr>
              <w:t>Indisponibilité des applications</w:t>
            </w:r>
          </w:p>
        </w:tc>
        <w:tc>
          <w:tcPr>
            <w:tcW w:w="1874" w:type="dxa"/>
            <w:tcBorders>
              <w:top w:val="nil"/>
              <w:left w:val="nil"/>
              <w:bottom w:val="double" w:sz="6" w:space="0" w:color="974807"/>
              <w:right w:val="double" w:sz="6" w:space="0" w:color="974807"/>
            </w:tcBorders>
            <w:shd w:val="clear" w:color="auto" w:fill="FFFFFF"/>
            <w:vAlign w:val="center"/>
            <w:hideMark/>
          </w:tcPr>
          <w:p w14:paraId="31F4128E" w14:textId="77777777" w:rsidR="0062116E" w:rsidRPr="00AE1946" w:rsidRDefault="0062116E" w:rsidP="002C0AAD">
            <w:pPr>
              <w:widowControl w:val="0"/>
              <w:spacing w:after="0" w:line="360" w:lineRule="auto"/>
              <w:jc w:val="both"/>
              <w:rPr>
                <w:rFonts w:cstheme="minorHAnsi"/>
              </w:rPr>
            </w:pPr>
            <w:r w:rsidRPr="00AE1946">
              <w:rPr>
                <w:rFonts w:cstheme="minorHAnsi"/>
              </w:rPr>
              <w:t>Production en mode dégradée (satisfaction des abonnés différée)</w:t>
            </w:r>
          </w:p>
        </w:tc>
        <w:tc>
          <w:tcPr>
            <w:tcW w:w="1619" w:type="dxa"/>
            <w:tcBorders>
              <w:top w:val="nil"/>
              <w:left w:val="nil"/>
              <w:bottom w:val="double" w:sz="6" w:space="0" w:color="974807"/>
              <w:right w:val="double" w:sz="6" w:space="0" w:color="974807"/>
            </w:tcBorders>
            <w:shd w:val="clear" w:color="auto" w:fill="FFFFFF"/>
            <w:noWrap/>
            <w:vAlign w:val="center"/>
            <w:hideMark/>
          </w:tcPr>
          <w:p w14:paraId="7B789CE3" w14:textId="77777777" w:rsidR="0062116E" w:rsidRPr="00AE1946" w:rsidRDefault="0062116E" w:rsidP="002C0AAD">
            <w:pPr>
              <w:widowControl w:val="0"/>
              <w:spacing w:after="0" w:line="360" w:lineRule="auto"/>
              <w:jc w:val="center"/>
              <w:rPr>
                <w:rFonts w:cstheme="minorHAnsi"/>
              </w:rPr>
            </w:pPr>
            <w:r w:rsidRPr="00AE1946">
              <w:rPr>
                <w:rFonts w:cstheme="minorHAnsi"/>
              </w:rPr>
              <w:t>Faible</w:t>
            </w:r>
          </w:p>
        </w:tc>
        <w:tc>
          <w:tcPr>
            <w:tcW w:w="2350" w:type="dxa"/>
            <w:tcBorders>
              <w:top w:val="nil"/>
              <w:left w:val="nil"/>
              <w:bottom w:val="double" w:sz="6" w:space="0" w:color="974807"/>
              <w:right w:val="double" w:sz="6" w:space="0" w:color="974807"/>
            </w:tcBorders>
            <w:shd w:val="clear" w:color="auto" w:fill="FFFFFF"/>
            <w:vAlign w:val="center"/>
            <w:hideMark/>
          </w:tcPr>
          <w:p w14:paraId="5D279F5B" w14:textId="77777777" w:rsidR="0062116E" w:rsidRPr="00AE1946" w:rsidRDefault="0062116E" w:rsidP="002C0AAD">
            <w:pPr>
              <w:widowControl w:val="0"/>
              <w:spacing w:after="0" w:line="360" w:lineRule="auto"/>
              <w:jc w:val="both"/>
              <w:rPr>
                <w:rFonts w:cstheme="minorHAnsi"/>
              </w:rPr>
            </w:pPr>
            <w:r w:rsidRPr="00AE1946">
              <w:rPr>
                <w:rFonts w:cstheme="minorHAnsi"/>
              </w:rPr>
              <w:t>Alerte client</w:t>
            </w:r>
          </w:p>
        </w:tc>
        <w:tc>
          <w:tcPr>
            <w:tcW w:w="675" w:type="dxa"/>
            <w:tcBorders>
              <w:top w:val="nil"/>
              <w:left w:val="nil"/>
              <w:bottom w:val="double" w:sz="6" w:space="0" w:color="974807"/>
              <w:right w:val="single" w:sz="8" w:space="0" w:color="auto"/>
            </w:tcBorders>
            <w:shd w:val="clear" w:color="auto" w:fill="auto"/>
            <w:vAlign w:val="center"/>
            <w:hideMark/>
          </w:tcPr>
          <w:p w14:paraId="54195FAB" w14:textId="77777777" w:rsidR="0062116E" w:rsidRPr="00AE1946" w:rsidRDefault="0062116E" w:rsidP="002C0AAD">
            <w:pPr>
              <w:widowControl w:val="0"/>
              <w:spacing w:after="0" w:line="360" w:lineRule="auto"/>
              <w:jc w:val="center"/>
              <w:rPr>
                <w:rFonts w:cstheme="minorHAnsi"/>
              </w:rPr>
            </w:pPr>
            <w:r w:rsidRPr="00AE1946">
              <w:rPr>
                <w:rFonts w:cstheme="minorHAnsi"/>
              </w:rPr>
              <w:t>15</w:t>
            </w:r>
          </w:p>
        </w:tc>
      </w:tr>
      <w:tr w:rsidR="0062116E" w:rsidRPr="00AE1946" w14:paraId="41582B05"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510DE81A"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1D8E0125" w14:textId="77777777" w:rsidR="0062116E" w:rsidRPr="00AE1946" w:rsidRDefault="0062116E" w:rsidP="002C0AAD">
            <w:pPr>
              <w:widowControl w:val="0"/>
              <w:spacing w:after="0" w:line="360" w:lineRule="auto"/>
              <w:jc w:val="both"/>
              <w:rPr>
                <w:rFonts w:cstheme="minorHAnsi"/>
              </w:rPr>
            </w:pPr>
            <w:r w:rsidRPr="00AE1946">
              <w:rPr>
                <w:rFonts w:cstheme="minorHAnsi"/>
              </w:rPr>
              <w:t>Mauvaise Qualité audio</w:t>
            </w:r>
          </w:p>
        </w:tc>
        <w:tc>
          <w:tcPr>
            <w:tcW w:w="1874" w:type="dxa"/>
            <w:tcBorders>
              <w:top w:val="nil"/>
              <w:left w:val="nil"/>
              <w:bottom w:val="double" w:sz="6" w:space="0" w:color="974807"/>
              <w:right w:val="double" w:sz="6" w:space="0" w:color="974807"/>
            </w:tcBorders>
            <w:shd w:val="clear" w:color="auto" w:fill="FFFFFF"/>
            <w:vAlign w:val="center"/>
            <w:hideMark/>
          </w:tcPr>
          <w:p w14:paraId="6BCE97CB" w14:textId="77777777" w:rsidR="0062116E" w:rsidRPr="00AE1946" w:rsidRDefault="0062116E" w:rsidP="002C0AAD">
            <w:pPr>
              <w:widowControl w:val="0"/>
              <w:spacing w:after="0" w:line="360" w:lineRule="auto"/>
              <w:jc w:val="both"/>
              <w:rPr>
                <w:rFonts w:cstheme="minorHAnsi"/>
              </w:rPr>
            </w:pPr>
            <w:r w:rsidRPr="00AE1946">
              <w:rPr>
                <w:rFonts w:cstheme="minorHAnsi"/>
              </w:rPr>
              <w:t>Grésillement ligne</w:t>
            </w:r>
          </w:p>
        </w:tc>
        <w:tc>
          <w:tcPr>
            <w:tcW w:w="1619" w:type="dxa"/>
            <w:tcBorders>
              <w:top w:val="nil"/>
              <w:left w:val="nil"/>
              <w:bottom w:val="double" w:sz="6" w:space="0" w:color="974807"/>
              <w:right w:val="double" w:sz="6" w:space="0" w:color="974807"/>
            </w:tcBorders>
            <w:shd w:val="clear" w:color="auto" w:fill="FFFFFF"/>
            <w:noWrap/>
            <w:vAlign w:val="center"/>
            <w:hideMark/>
          </w:tcPr>
          <w:p w14:paraId="6FA23F27" w14:textId="77777777" w:rsidR="0062116E" w:rsidRPr="00AE1946" w:rsidRDefault="0062116E" w:rsidP="002C0AAD">
            <w:pPr>
              <w:widowControl w:val="0"/>
              <w:spacing w:after="0" w:line="360" w:lineRule="auto"/>
              <w:jc w:val="center"/>
              <w:rPr>
                <w:rFonts w:cstheme="minorHAnsi"/>
              </w:rPr>
            </w:pPr>
            <w:r w:rsidRPr="00AE1946">
              <w:rPr>
                <w:rFonts w:cstheme="minorHAnsi"/>
              </w:rPr>
              <w:t>Medium</w:t>
            </w:r>
          </w:p>
        </w:tc>
        <w:tc>
          <w:tcPr>
            <w:tcW w:w="2350" w:type="dxa"/>
            <w:tcBorders>
              <w:top w:val="nil"/>
              <w:left w:val="nil"/>
              <w:bottom w:val="double" w:sz="6" w:space="0" w:color="974807"/>
              <w:right w:val="double" w:sz="6" w:space="0" w:color="974807"/>
            </w:tcBorders>
            <w:shd w:val="clear" w:color="auto" w:fill="FFFFFF"/>
            <w:vAlign w:val="center"/>
            <w:hideMark/>
          </w:tcPr>
          <w:p w14:paraId="3E5DB779" w14:textId="77777777" w:rsidR="0062116E" w:rsidRPr="00AE1946" w:rsidRDefault="0062116E" w:rsidP="002C0AAD">
            <w:pPr>
              <w:widowControl w:val="0"/>
              <w:spacing w:after="0" w:line="360" w:lineRule="auto"/>
              <w:jc w:val="both"/>
              <w:rPr>
                <w:rFonts w:cstheme="minorHAnsi"/>
              </w:rPr>
            </w:pPr>
            <w:r w:rsidRPr="00AE1946">
              <w:rPr>
                <w:rFonts w:cstheme="minorHAnsi"/>
              </w:rPr>
              <w:t>****</w:t>
            </w:r>
          </w:p>
        </w:tc>
        <w:tc>
          <w:tcPr>
            <w:tcW w:w="675" w:type="dxa"/>
            <w:tcBorders>
              <w:top w:val="nil"/>
              <w:left w:val="nil"/>
              <w:bottom w:val="double" w:sz="6" w:space="0" w:color="974807"/>
              <w:right w:val="single" w:sz="8" w:space="0" w:color="auto"/>
            </w:tcBorders>
            <w:shd w:val="clear" w:color="auto" w:fill="auto"/>
            <w:vAlign w:val="center"/>
            <w:hideMark/>
          </w:tcPr>
          <w:p w14:paraId="2C5483FC" w14:textId="77777777" w:rsidR="0062116E" w:rsidRPr="00AE1946" w:rsidRDefault="0062116E" w:rsidP="002C0AAD">
            <w:pPr>
              <w:widowControl w:val="0"/>
              <w:spacing w:after="0" w:line="360" w:lineRule="auto"/>
              <w:jc w:val="center"/>
              <w:rPr>
                <w:rFonts w:cstheme="minorHAnsi"/>
              </w:rPr>
            </w:pPr>
            <w:r w:rsidRPr="00AE1946">
              <w:rPr>
                <w:rFonts w:cstheme="minorHAnsi"/>
              </w:rPr>
              <w:t>60</w:t>
            </w:r>
          </w:p>
        </w:tc>
      </w:tr>
      <w:tr w:rsidR="0062116E" w:rsidRPr="00AE1946" w14:paraId="577BE757"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6E773BCD"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6F3E1145" w14:textId="77777777" w:rsidR="0062116E" w:rsidRPr="00AE1946" w:rsidRDefault="0062116E" w:rsidP="002C0AAD">
            <w:pPr>
              <w:widowControl w:val="0"/>
              <w:spacing w:after="0" w:line="360" w:lineRule="auto"/>
              <w:jc w:val="both"/>
              <w:rPr>
                <w:rFonts w:cstheme="minorHAnsi"/>
              </w:rPr>
            </w:pPr>
            <w:r w:rsidRPr="00AE1946">
              <w:rPr>
                <w:rFonts w:cstheme="minorHAnsi"/>
              </w:rPr>
              <w:t>Crash du serveur (défaillance du serveur)</w:t>
            </w:r>
          </w:p>
        </w:tc>
        <w:tc>
          <w:tcPr>
            <w:tcW w:w="1874" w:type="dxa"/>
            <w:tcBorders>
              <w:top w:val="nil"/>
              <w:left w:val="nil"/>
              <w:bottom w:val="double" w:sz="6" w:space="0" w:color="974807"/>
              <w:right w:val="double" w:sz="6" w:space="0" w:color="974807"/>
            </w:tcBorders>
            <w:shd w:val="clear" w:color="auto" w:fill="FFFFFF"/>
            <w:vAlign w:val="center"/>
            <w:hideMark/>
          </w:tcPr>
          <w:p w14:paraId="3B297030" w14:textId="77777777" w:rsidR="0062116E" w:rsidRPr="00AE1946" w:rsidRDefault="0062116E" w:rsidP="002C0AAD">
            <w:pPr>
              <w:widowControl w:val="0"/>
              <w:spacing w:after="0" w:line="360" w:lineRule="auto"/>
              <w:jc w:val="both"/>
              <w:rPr>
                <w:rFonts w:cstheme="minorHAnsi"/>
              </w:rPr>
            </w:pPr>
            <w:r w:rsidRPr="00AE1946">
              <w:rPr>
                <w:rFonts w:cstheme="minorHAnsi"/>
              </w:rPr>
              <w:t>Perte de données</w:t>
            </w:r>
          </w:p>
        </w:tc>
        <w:tc>
          <w:tcPr>
            <w:tcW w:w="1619" w:type="dxa"/>
            <w:tcBorders>
              <w:top w:val="nil"/>
              <w:left w:val="nil"/>
              <w:bottom w:val="double" w:sz="6" w:space="0" w:color="974807"/>
              <w:right w:val="double" w:sz="6" w:space="0" w:color="974807"/>
            </w:tcBorders>
            <w:shd w:val="clear" w:color="auto" w:fill="FFFFFF"/>
            <w:noWrap/>
            <w:vAlign w:val="center"/>
            <w:hideMark/>
          </w:tcPr>
          <w:p w14:paraId="3FC1BF79" w14:textId="77777777" w:rsidR="0062116E" w:rsidRPr="00AE1946" w:rsidRDefault="0062116E" w:rsidP="002C0AAD">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06DB5D3A" w14:textId="77777777" w:rsidR="0062116E" w:rsidRPr="00AE1946" w:rsidRDefault="0062116E" w:rsidP="002C0AAD">
            <w:pPr>
              <w:widowControl w:val="0"/>
              <w:spacing w:after="0" w:line="360" w:lineRule="auto"/>
              <w:jc w:val="both"/>
              <w:rPr>
                <w:rFonts w:cstheme="minorHAnsi"/>
              </w:rPr>
            </w:pPr>
            <w:r w:rsidRPr="00AE1946">
              <w:rPr>
                <w:rFonts w:cstheme="minorHAnsi"/>
              </w:rPr>
              <w:t>Serveur backup de sauvegarde</w:t>
            </w:r>
          </w:p>
        </w:tc>
        <w:tc>
          <w:tcPr>
            <w:tcW w:w="675" w:type="dxa"/>
            <w:tcBorders>
              <w:top w:val="nil"/>
              <w:left w:val="nil"/>
              <w:bottom w:val="double" w:sz="6" w:space="0" w:color="974807"/>
              <w:right w:val="single" w:sz="8" w:space="0" w:color="auto"/>
            </w:tcBorders>
            <w:shd w:val="clear" w:color="auto" w:fill="auto"/>
            <w:vAlign w:val="center"/>
            <w:hideMark/>
          </w:tcPr>
          <w:p w14:paraId="28942C80" w14:textId="77777777" w:rsidR="0062116E" w:rsidRPr="00AE1946" w:rsidRDefault="0062116E" w:rsidP="002C0AAD">
            <w:pPr>
              <w:widowControl w:val="0"/>
              <w:spacing w:after="0" w:line="360" w:lineRule="auto"/>
              <w:jc w:val="center"/>
              <w:rPr>
                <w:rFonts w:cstheme="minorHAnsi"/>
              </w:rPr>
            </w:pPr>
            <w:r w:rsidRPr="00AE1946">
              <w:rPr>
                <w:rFonts w:cstheme="minorHAnsi"/>
              </w:rPr>
              <w:t>60</w:t>
            </w:r>
          </w:p>
        </w:tc>
      </w:tr>
      <w:tr w:rsidR="0062116E" w:rsidRPr="00AE1946" w14:paraId="6E40F84D"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4766E154" w14:textId="77777777" w:rsidR="0062116E" w:rsidRPr="00AE1946" w:rsidRDefault="0062116E" w:rsidP="002C0AAD">
            <w:pPr>
              <w:widowControl w:val="0"/>
              <w:spacing w:after="0" w:line="360" w:lineRule="auto"/>
              <w:jc w:val="both"/>
              <w:rPr>
                <w:rFonts w:cstheme="minorHAnsi"/>
              </w:rPr>
            </w:pPr>
          </w:p>
        </w:tc>
        <w:tc>
          <w:tcPr>
            <w:tcW w:w="2268" w:type="dxa"/>
            <w:vMerge w:val="restart"/>
            <w:tcBorders>
              <w:top w:val="nil"/>
              <w:left w:val="nil"/>
              <w:right w:val="double" w:sz="6" w:space="0" w:color="974807"/>
            </w:tcBorders>
            <w:shd w:val="clear" w:color="auto" w:fill="FFFFFF"/>
            <w:vAlign w:val="center"/>
            <w:hideMark/>
          </w:tcPr>
          <w:p w14:paraId="50DF1C7F" w14:textId="77777777" w:rsidR="0062116E" w:rsidRPr="00AE1946" w:rsidRDefault="0062116E" w:rsidP="002C0AAD">
            <w:pPr>
              <w:widowControl w:val="0"/>
              <w:spacing w:after="0" w:line="360" w:lineRule="auto"/>
              <w:jc w:val="both"/>
              <w:rPr>
                <w:rFonts w:cstheme="minorHAnsi"/>
              </w:rPr>
            </w:pPr>
            <w:r w:rsidRPr="00AE1946">
              <w:rPr>
                <w:rFonts w:cstheme="minorHAnsi"/>
              </w:rPr>
              <w:t>Risques environnemental (inondations /incendies,,,,,,,)</w:t>
            </w:r>
          </w:p>
        </w:tc>
        <w:tc>
          <w:tcPr>
            <w:tcW w:w="1874" w:type="dxa"/>
            <w:tcBorders>
              <w:top w:val="nil"/>
              <w:left w:val="nil"/>
              <w:bottom w:val="single" w:sz="4" w:space="0" w:color="auto"/>
              <w:right w:val="double" w:sz="6" w:space="0" w:color="974807"/>
            </w:tcBorders>
            <w:shd w:val="clear" w:color="auto" w:fill="FFFFFF"/>
            <w:vAlign w:val="center"/>
            <w:hideMark/>
          </w:tcPr>
          <w:p w14:paraId="1A550AD5" w14:textId="77777777" w:rsidR="0062116E" w:rsidRPr="00AE1946" w:rsidRDefault="0062116E" w:rsidP="002C0AAD">
            <w:pPr>
              <w:widowControl w:val="0"/>
              <w:spacing w:after="0" w:line="360" w:lineRule="auto"/>
              <w:jc w:val="both"/>
              <w:rPr>
                <w:rFonts w:cstheme="minorHAnsi"/>
              </w:rPr>
            </w:pPr>
            <w:r w:rsidRPr="00AE1946">
              <w:rPr>
                <w:rFonts w:cstheme="minorHAnsi"/>
              </w:rPr>
              <w:t>Site inaccessible / Capacité de production réduite</w:t>
            </w:r>
          </w:p>
        </w:tc>
        <w:tc>
          <w:tcPr>
            <w:tcW w:w="1619" w:type="dxa"/>
            <w:tcBorders>
              <w:top w:val="nil"/>
              <w:left w:val="nil"/>
              <w:bottom w:val="single" w:sz="4" w:space="0" w:color="auto"/>
              <w:right w:val="double" w:sz="6" w:space="0" w:color="974807"/>
            </w:tcBorders>
            <w:shd w:val="clear" w:color="auto" w:fill="FFFFFF"/>
            <w:noWrap/>
            <w:vAlign w:val="center"/>
            <w:hideMark/>
          </w:tcPr>
          <w:p w14:paraId="4B8D46EC" w14:textId="77777777" w:rsidR="0062116E" w:rsidRPr="00AE1946" w:rsidRDefault="0062116E" w:rsidP="002C0AAD">
            <w:pPr>
              <w:widowControl w:val="0"/>
              <w:spacing w:after="0" w:line="360" w:lineRule="auto"/>
              <w:jc w:val="center"/>
              <w:rPr>
                <w:rFonts w:cstheme="minorHAnsi"/>
              </w:rPr>
            </w:pPr>
            <w:r w:rsidRPr="00AE1946">
              <w:rPr>
                <w:rFonts w:cstheme="minorHAnsi"/>
              </w:rPr>
              <w:t>Critical</w:t>
            </w:r>
          </w:p>
        </w:tc>
        <w:tc>
          <w:tcPr>
            <w:tcW w:w="2350" w:type="dxa"/>
            <w:tcBorders>
              <w:top w:val="nil"/>
              <w:left w:val="nil"/>
              <w:bottom w:val="single" w:sz="4" w:space="0" w:color="auto"/>
              <w:right w:val="double" w:sz="6" w:space="0" w:color="974807"/>
            </w:tcBorders>
            <w:shd w:val="clear" w:color="auto" w:fill="FFFFFF"/>
            <w:vAlign w:val="center"/>
            <w:hideMark/>
          </w:tcPr>
          <w:p w14:paraId="05E6B8C2" w14:textId="77777777" w:rsidR="0062116E" w:rsidRPr="00AE1946" w:rsidRDefault="0062116E" w:rsidP="002C0AAD">
            <w:pPr>
              <w:widowControl w:val="0"/>
              <w:spacing w:after="0" w:line="360" w:lineRule="auto"/>
              <w:jc w:val="both"/>
              <w:rPr>
                <w:rFonts w:cstheme="minorHAnsi"/>
              </w:rPr>
            </w:pPr>
            <w:r>
              <w:rPr>
                <w:rFonts w:cstheme="minorHAnsi"/>
              </w:rPr>
              <w:t>Mise en service du plan de Redondance virtuelle</w:t>
            </w:r>
          </w:p>
        </w:tc>
        <w:tc>
          <w:tcPr>
            <w:tcW w:w="675" w:type="dxa"/>
            <w:tcBorders>
              <w:top w:val="nil"/>
              <w:left w:val="nil"/>
              <w:bottom w:val="single" w:sz="4" w:space="0" w:color="auto"/>
              <w:right w:val="single" w:sz="8" w:space="0" w:color="auto"/>
            </w:tcBorders>
            <w:shd w:val="clear" w:color="auto" w:fill="auto"/>
            <w:vAlign w:val="center"/>
            <w:hideMark/>
          </w:tcPr>
          <w:p w14:paraId="7F4AA8F7" w14:textId="2D37D12D" w:rsidR="0062116E" w:rsidRPr="00AE1946" w:rsidRDefault="0062116E" w:rsidP="002C0AAD">
            <w:pPr>
              <w:widowControl w:val="0"/>
              <w:spacing w:after="0" w:line="360" w:lineRule="auto"/>
              <w:jc w:val="center"/>
              <w:rPr>
                <w:rFonts w:cstheme="minorHAnsi"/>
              </w:rPr>
            </w:pPr>
            <w:r>
              <w:rPr>
                <w:rFonts w:cstheme="minorHAnsi"/>
              </w:rPr>
              <w:t>120</w:t>
            </w:r>
          </w:p>
        </w:tc>
      </w:tr>
      <w:tr w:rsidR="0062116E" w:rsidRPr="00AE1946" w14:paraId="27E4F24C" w14:textId="77777777" w:rsidTr="00B97B66">
        <w:trPr>
          <w:trHeight w:val="299"/>
        </w:trPr>
        <w:tc>
          <w:tcPr>
            <w:tcW w:w="1653" w:type="dxa"/>
            <w:vMerge/>
            <w:tcBorders>
              <w:left w:val="single" w:sz="8" w:space="0" w:color="auto"/>
              <w:bottom w:val="single" w:sz="4" w:space="0" w:color="auto"/>
              <w:right w:val="double" w:sz="6" w:space="0" w:color="974807"/>
            </w:tcBorders>
            <w:shd w:val="clear" w:color="auto" w:fill="auto"/>
            <w:vAlign w:val="center"/>
          </w:tcPr>
          <w:p w14:paraId="4D828374" w14:textId="77777777" w:rsidR="0062116E" w:rsidRPr="00AE1946" w:rsidRDefault="0062116E" w:rsidP="002C0AAD">
            <w:pPr>
              <w:widowControl w:val="0"/>
              <w:spacing w:after="0" w:line="360" w:lineRule="auto"/>
              <w:jc w:val="both"/>
              <w:rPr>
                <w:rFonts w:cstheme="minorHAnsi"/>
              </w:rPr>
            </w:pPr>
          </w:p>
        </w:tc>
        <w:tc>
          <w:tcPr>
            <w:tcW w:w="2268" w:type="dxa"/>
            <w:vMerge/>
            <w:tcBorders>
              <w:left w:val="double" w:sz="6" w:space="0" w:color="974807"/>
              <w:bottom w:val="single" w:sz="4" w:space="0" w:color="auto"/>
              <w:right w:val="double" w:sz="6" w:space="0" w:color="974807"/>
            </w:tcBorders>
            <w:shd w:val="clear" w:color="auto" w:fill="FFFFFF"/>
            <w:vAlign w:val="center"/>
          </w:tcPr>
          <w:p w14:paraId="22F9DF1F" w14:textId="77777777" w:rsidR="0062116E" w:rsidRPr="00AE1946" w:rsidRDefault="0062116E" w:rsidP="002C0AAD">
            <w:pPr>
              <w:widowControl w:val="0"/>
              <w:spacing w:after="0" w:line="360" w:lineRule="auto"/>
              <w:jc w:val="both"/>
              <w:rPr>
                <w:rFonts w:cstheme="minorHAnsi"/>
              </w:rPr>
            </w:pPr>
          </w:p>
        </w:tc>
        <w:tc>
          <w:tcPr>
            <w:tcW w:w="1874" w:type="dxa"/>
            <w:tcBorders>
              <w:top w:val="single" w:sz="4" w:space="0" w:color="auto"/>
              <w:left w:val="double" w:sz="6" w:space="0" w:color="974807"/>
              <w:bottom w:val="single" w:sz="4" w:space="0" w:color="auto"/>
              <w:right w:val="single" w:sz="4" w:space="0" w:color="auto"/>
            </w:tcBorders>
            <w:shd w:val="clear" w:color="auto" w:fill="FFFFFF"/>
            <w:vAlign w:val="center"/>
          </w:tcPr>
          <w:p w14:paraId="66F163E7" w14:textId="77777777" w:rsidR="0062116E" w:rsidRPr="00AE1946" w:rsidRDefault="0062116E" w:rsidP="002C0AAD">
            <w:pPr>
              <w:widowControl w:val="0"/>
              <w:spacing w:after="0" w:line="360" w:lineRule="auto"/>
              <w:jc w:val="both"/>
              <w:rPr>
                <w:rFonts w:cstheme="minorHAnsi"/>
              </w:rPr>
            </w:pPr>
            <w:r w:rsidRPr="00AE1946">
              <w:rPr>
                <w:rFonts w:cstheme="minorHAnsi"/>
              </w:rPr>
              <w:t>Site inaccessible</w:t>
            </w:r>
          </w:p>
        </w:tc>
        <w:tc>
          <w:tcPr>
            <w:tcW w:w="161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2853C" w14:textId="77777777" w:rsidR="0062116E" w:rsidRPr="00AE1946" w:rsidRDefault="0062116E" w:rsidP="002C0AAD">
            <w:pPr>
              <w:widowControl w:val="0"/>
              <w:spacing w:after="0" w:line="360" w:lineRule="auto"/>
              <w:jc w:val="center"/>
              <w:rPr>
                <w:rFonts w:cstheme="minorHAnsi"/>
              </w:rPr>
            </w:pPr>
            <w:r w:rsidRPr="00AE1946">
              <w:rPr>
                <w:rFonts w:cstheme="minorHAnsi"/>
              </w:rPr>
              <w:t>Critical</w:t>
            </w:r>
          </w:p>
        </w:tc>
        <w:tc>
          <w:tcPr>
            <w:tcW w:w="2350" w:type="dxa"/>
            <w:tcBorders>
              <w:top w:val="single" w:sz="4" w:space="0" w:color="auto"/>
              <w:left w:val="single" w:sz="4" w:space="0" w:color="auto"/>
              <w:bottom w:val="single" w:sz="4" w:space="0" w:color="auto"/>
              <w:right w:val="single" w:sz="4" w:space="0" w:color="auto"/>
            </w:tcBorders>
            <w:shd w:val="clear" w:color="auto" w:fill="FFFFFF"/>
            <w:vAlign w:val="center"/>
          </w:tcPr>
          <w:p w14:paraId="710E3359" w14:textId="77777777" w:rsidR="0062116E" w:rsidRPr="00AE1946" w:rsidRDefault="0062116E" w:rsidP="002C0AAD">
            <w:pPr>
              <w:widowControl w:val="0"/>
              <w:spacing w:after="0" w:line="360" w:lineRule="auto"/>
              <w:jc w:val="both"/>
              <w:rPr>
                <w:rFonts w:cstheme="minorHAnsi"/>
              </w:rPr>
            </w:pPr>
            <w:r>
              <w:rPr>
                <w:rFonts w:cstheme="minorHAnsi"/>
              </w:rPr>
              <w:t>Mise en service du plan de Redondance physique</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8D4D465" w14:textId="77777777" w:rsidR="0062116E" w:rsidRPr="00AE1946" w:rsidRDefault="0062116E" w:rsidP="002C0AAD">
            <w:pPr>
              <w:widowControl w:val="0"/>
              <w:spacing w:after="0" w:line="360" w:lineRule="auto"/>
              <w:jc w:val="center"/>
              <w:rPr>
                <w:rFonts w:cstheme="minorHAnsi"/>
              </w:rPr>
            </w:pPr>
            <w:r>
              <w:rPr>
                <w:rFonts w:cstheme="minorHAnsi"/>
              </w:rPr>
              <w:t>120 à 460</w:t>
            </w:r>
          </w:p>
        </w:tc>
      </w:tr>
      <w:bookmarkEnd w:id="0"/>
    </w:tbl>
    <w:p w14:paraId="15300BA7" w14:textId="77777777" w:rsidR="0062116E" w:rsidRDefault="0062116E" w:rsidP="0062116E">
      <w:pPr>
        <w:widowControl w:val="0"/>
        <w:spacing w:before="8" w:after="0" w:line="200" w:lineRule="exact"/>
        <w:rPr>
          <w:rFonts w:ascii="Times New Roman" w:hAnsi="Times New Roman"/>
          <w:sz w:val="20"/>
          <w:szCs w:val="20"/>
        </w:rPr>
      </w:pPr>
    </w:p>
    <w:p w14:paraId="6F3BC86D" w14:textId="77777777" w:rsidR="0062116E" w:rsidRDefault="0062116E" w:rsidP="0062116E">
      <w:pPr>
        <w:widowControl w:val="0"/>
        <w:spacing w:before="25" w:after="0" w:line="240" w:lineRule="auto"/>
        <w:ind w:left="116"/>
        <w:rPr>
          <w:rFonts w:ascii="Maiandra GD" w:hAnsi="Maiandra GD" w:cs="Maiandra GD"/>
        </w:rPr>
      </w:pPr>
    </w:p>
    <w:p w14:paraId="6384F7BB" w14:textId="05D84DCE" w:rsidR="0062116E" w:rsidRPr="0062116E" w:rsidRDefault="0062116E" w:rsidP="0062116E">
      <w:pPr>
        <w:widowControl w:val="0"/>
        <w:spacing w:after="0" w:line="360" w:lineRule="auto"/>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En cas d’incident dont </w:t>
      </w:r>
      <w:r w:rsidR="00B97B66">
        <w:rPr>
          <w:rFonts w:ascii="Century Gothic" w:eastAsia="Arial Unicode MS" w:hAnsi="Century Gothic" w:cs="Arial Unicode MS"/>
          <w:color w:val="000000" w:themeColor="text1"/>
          <w:sz w:val="24"/>
          <w:szCs w:val="24"/>
        </w:rPr>
        <w:t xml:space="preserve">la résolution de la panne est supérieure à 2 </w:t>
      </w:r>
      <w:r w:rsidRPr="0062116E">
        <w:rPr>
          <w:rFonts w:ascii="Century Gothic" w:eastAsia="Arial Unicode MS" w:hAnsi="Century Gothic" w:cs="Arial Unicode MS"/>
          <w:color w:val="000000" w:themeColor="text1"/>
          <w:sz w:val="24"/>
          <w:szCs w:val="24"/>
        </w:rPr>
        <w:t>h</w:t>
      </w:r>
      <w:r w:rsidR="00B97B66">
        <w:rPr>
          <w:rFonts w:ascii="Century Gothic" w:eastAsia="Arial Unicode MS" w:hAnsi="Century Gothic" w:cs="Arial Unicode MS"/>
          <w:color w:val="000000" w:themeColor="text1"/>
          <w:sz w:val="24"/>
          <w:szCs w:val="24"/>
        </w:rPr>
        <w:t>eures</w:t>
      </w:r>
      <w:r w:rsidRPr="0062116E">
        <w:rPr>
          <w:rFonts w:ascii="Century Gothic" w:eastAsia="Arial Unicode MS" w:hAnsi="Century Gothic" w:cs="Arial Unicode MS"/>
          <w:color w:val="000000" w:themeColor="text1"/>
          <w:sz w:val="24"/>
          <w:szCs w:val="24"/>
        </w:rPr>
        <w:t>, le centre de contacts devra :</w:t>
      </w:r>
    </w:p>
    <w:p w14:paraId="7F209DC4" w14:textId="7773B6C6"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 xml:space="preserve">Mettre en action de plan de continuité d’activité de niveau 1 qui est : le télétravail ou accès </w:t>
      </w:r>
      <w:r w:rsidR="00B97B66" w:rsidRPr="0062116E">
        <w:rPr>
          <w:rFonts w:ascii="Century Gothic" w:eastAsia="Arial Unicode MS" w:hAnsi="Century Gothic" w:cs="Arial Unicode MS"/>
          <w:color w:val="000000" w:themeColor="text1"/>
          <w:sz w:val="24"/>
          <w:szCs w:val="24"/>
          <w:lang w:eastAsia="en-US"/>
        </w:rPr>
        <w:t>à</w:t>
      </w:r>
      <w:r w:rsidRPr="0062116E">
        <w:rPr>
          <w:rFonts w:ascii="Century Gothic" w:eastAsia="Arial Unicode MS" w:hAnsi="Century Gothic" w:cs="Arial Unicode MS"/>
          <w:color w:val="000000" w:themeColor="text1"/>
          <w:sz w:val="24"/>
          <w:szCs w:val="24"/>
          <w:lang w:eastAsia="en-US"/>
        </w:rPr>
        <w:t xml:space="preserve"> distance au service de production</w:t>
      </w:r>
    </w:p>
    <w:p w14:paraId="21516A6E" w14:textId="65C65CDE"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 xml:space="preserve">Prévenir </w:t>
      </w:r>
      <w:r w:rsidR="008A24F5">
        <w:rPr>
          <w:rFonts w:ascii="Century Gothic" w:eastAsia="Arial Unicode MS" w:hAnsi="Century Gothic" w:cs="Arial Unicode MS"/>
          <w:color w:val="000000" w:themeColor="text1"/>
          <w:sz w:val="24"/>
          <w:szCs w:val="24"/>
          <w:lang w:eastAsia="en-US"/>
        </w:rPr>
        <w:t>MOOV-AFRICA</w:t>
      </w:r>
      <w:r w:rsidRPr="0062116E">
        <w:rPr>
          <w:rFonts w:ascii="Century Gothic" w:eastAsia="Arial Unicode MS" w:hAnsi="Century Gothic" w:cs="Arial Unicode MS"/>
          <w:color w:val="000000" w:themeColor="text1"/>
          <w:sz w:val="24"/>
          <w:szCs w:val="24"/>
          <w:lang w:eastAsia="en-US"/>
        </w:rPr>
        <w:t xml:space="preserve"> BENIN sans délai par mail en précisant la </w:t>
      </w:r>
      <w:r w:rsidRPr="0062116E">
        <w:rPr>
          <w:rFonts w:ascii="Century Gothic" w:eastAsia="Arial Unicode MS" w:hAnsi="Century Gothic" w:cs="Arial Unicode MS"/>
          <w:color w:val="000000" w:themeColor="text1"/>
          <w:sz w:val="24"/>
          <w:szCs w:val="24"/>
          <w:lang w:eastAsia="en-US"/>
        </w:rPr>
        <w:lastRenderedPageBreak/>
        <w:t>description de la cause.</w:t>
      </w:r>
    </w:p>
    <w:p w14:paraId="4B6CCC1C" w14:textId="77777777"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L’administrateur fournira une information régulière toutes les 60 minutes jusqu’à la Résolution de la panne.</w:t>
      </w:r>
    </w:p>
    <w:p w14:paraId="7E191D29" w14:textId="77777777" w:rsidR="00B97B66" w:rsidRDefault="00B97B66" w:rsidP="0062116E">
      <w:pPr>
        <w:widowControl w:val="0"/>
        <w:spacing w:after="0" w:line="360" w:lineRule="auto"/>
        <w:jc w:val="both"/>
        <w:rPr>
          <w:rFonts w:ascii="Century Gothic" w:eastAsia="Arial Unicode MS" w:hAnsi="Century Gothic" w:cs="Arial Unicode MS"/>
          <w:color w:val="000000" w:themeColor="text1"/>
          <w:sz w:val="24"/>
          <w:szCs w:val="24"/>
        </w:rPr>
      </w:pPr>
    </w:p>
    <w:p w14:paraId="27DF3952" w14:textId="5351DFD2" w:rsidR="0062116E" w:rsidRPr="0062116E" w:rsidRDefault="00B97B66" w:rsidP="0062116E">
      <w:pPr>
        <w:widowControl w:val="0"/>
        <w:spacing w:after="0" w:line="36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En cas d’indisponibilité du site de production (site totalement down)</w:t>
      </w:r>
      <w:r w:rsidR="0062116E" w:rsidRPr="0062116E">
        <w:rPr>
          <w:rFonts w:ascii="Century Gothic" w:eastAsia="Arial Unicode MS" w:hAnsi="Century Gothic" w:cs="Arial Unicode MS"/>
          <w:color w:val="000000" w:themeColor="text1"/>
          <w:sz w:val="24"/>
          <w:szCs w:val="24"/>
        </w:rPr>
        <w:t xml:space="preserve">, un call conférence sera initié avec le service informatique </w:t>
      </w:r>
      <w:r w:rsidR="008A24F5">
        <w:rPr>
          <w:rFonts w:ascii="Century Gothic" w:eastAsia="Arial Unicode MS" w:hAnsi="Century Gothic" w:cs="Arial Unicode MS"/>
          <w:color w:val="000000" w:themeColor="text1"/>
          <w:sz w:val="24"/>
          <w:szCs w:val="24"/>
        </w:rPr>
        <w:t>MOOV-AFRICA</w:t>
      </w:r>
      <w:r w:rsidR="0062116E" w:rsidRPr="0062116E">
        <w:rPr>
          <w:rFonts w:ascii="Century Gothic" w:eastAsia="Arial Unicode MS" w:hAnsi="Century Gothic" w:cs="Arial Unicode MS"/>
          <w:color w:val="000000" w:themeColor="text1"/>
          <w:sz w:val="24"/>
          <w:szCs w:val="24"/>
        </w:rPr>
        <w:t xml:space="preserve"> BENIN pour </w:t>
      </w:r>
      <w:proofErr w:type="gramStart"/>
      <w:r w:rsidR="0062116E" w:rsidRPr="0062116E">
        <w:rPr>
          <w:rFonts w:ascii="Century Gothic" w:eastAsia="Arial Unicode MS" w:hAnsi="Century Gothic" w:cs="Arial Unicode MS"/>
          <w:color w:val="000000" w:themeColor="text1"/>
          <w:sz w:val="24"/>
          <w:szCs w:val="24"/>
        </w:rPr>
        <w:t xml:space="preserve">informer </w:t>
      </w:r>
      <w:r w:rsidR="00BF51BF">
        <w:rPr>
          <w:rFonts w:ascii="Century Gothic" w:eastAsia="Arial Unicode MS" w:hAnsi="Century Gothic" w:cs="Arial Unicode MS"/>
          <w:color w:val="000000" w:themeColor="text1"/>
          <w:sz w:val="24"/>
          <w:szCs w:val="24"/>
        </w:rPr>
        <w:t>,</w:t>
      </w:r>
      <w:r w:rsidR="0062116E" w:rsidRPr="0062116E">
        <w:rPr>
          <w:rFonts w:ascii="Century Gothic" w:eastAsia="Arial Unicode MS" w:hAnsi="Century Gothic" w:cs="Arial Unicode MS"/>
          <w:color w:val="000000" w:themeColor="text1"/>
          <w:sz w:val="24"/>
          <w:szCs w:val="24"/>
        </w:rPr>
        <w:t>situer</w:t>
      </w:r>
      <w:proofErr w:type="gramEnd"/>
      <w:r w:rsidR="0062116E" w:rsidRPr="0062116E">
        <w:rPr>
          <w:rFonts w:ascii="Century Gothic" w:eastAsia="Arial Unicode MS" w:hAnsi="Century Gothic" w:cs="Arial Unicode MS"/>
          <w:color w:val="000000" w:themeColor="text1"/>
          <w:sz w:val="24"/>
          <w:szCs w:val="24"/>
        </w:rPr>
        <w:t xml:space="preserve"> les responsabilités</w:t>
      </w:r>
      <w:r w:rsidR="00BF51BF">
        <w:rPr>
          <w:rFonts w:ascii="Century Gothic" w:eastAsia="Arial Unicode MS" w:hAnsi="Century Gothic" w:cs="Arial Unicode MS"/>
          <w:color w:val="000000" w:themeColor="text1"/>
          <w:sz w:val="24"/>
          <w:szCs w:val="24"/>
        </w:rPr>
        <w:t xml:space="preserve"> et activer le plan de continuité de service basé sur la redondance physique</w:t>
      </w:r>
      <w:r w:rsidR="0062116E" w:rsidRPr="0062116E">
        <w:rPr>
          <w:rFonts w:ascii="Century Gothic" w:eastAsia="Arial Unicode MS" w:hAnsi="Century Gothic" w:cs="Arial Unicode MS"/>
          <w:color w:val="000000" w:themeColor="text1"/>
          <w:sz w:val="24"/>
          <w:szCs w:val="24"/>
        </w:rPr>
        <w:t xml:space="preserve">. Une cellule de crise devra être mise en place et fournira des comptes rendus horaires. Au sein de cette cellule sera rédigé le plan d’action formalisé. </w:t>
      </w:r>
    </w:p>
    <w:p w14:paraId="39A6CEE3" w14:textId="77777777" w:rsidR="0062116E" w:rsidRPr="0062116E" w:rsidRDefault="0062116E" w:rsidP="0062116E">
      <w:pPr>
        <w:widowControl w:val="0"/>
        <w:spacing w:after="0" w:line="360" w:lineRule="auto"/>
        <w:ind w:left="142" w:firstLine="15"/>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Après la résolution de l’incident, une information sur l’incident est communiquée par mail à tous les acteurs. </w:t>
      </w:r>
    </w:p>
    <w:p w14:paraId="301D4ABC" w14:textId="6EC8CB49" w:rsidR="0062116E" w:rsidRPr="0062116E" w:rsidRDefault="0062116E" w:rsidP="0062116E">
      <w:pPr>
        <w:widowControl w:val="0"/>
        <w:spacing w:before="18" w:after="0" w:line="360" w:lineRule="auto"/>
        <w:jc w:val="both"/>
        <w:rPr>
          <w:rFonts w:ascii="Century Gothic" w:hAnsi="Century Gothic" w:cs="Maiandra GD"/>
          <w:color w:val="FF0000"/>
          <w:spacing w:val="-14"/>
          <w:sz w:val="24"/>
          <w:szCs w:val="24"/>
        </w:rPr>
      </w:pPr>
    </w:p>
    <w:p w14:paraId="282BAA2E" w14:textId="2E2C6786"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788C5E16" w14:textId="3C026D1A"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442042B4" w14:textId="24ABDF70"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70A7A2AD" w14:textId="6A18C2A0"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52EF7706" w14:textId="47B6078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D4BCAE4" w14:textId="4FB3688A"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30BE5C90" w14:textId="11F1BF6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248AA03" w14:textId="38AEF587"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B0E1DFA" w14:textId="57A0D9CF"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50D0B9CF" w14:textId="72750B5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F41244F" w14:textId="511AAF8F"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9A3C043" w14:textId="6A1377D2"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DFF85F7" w14:textId="77777777" w:rsidR="002C57F0" w:rsidRDefault="002C57F0" w:rsidP="005D34F9">
      <w:pPr>
        <w:spacing w:line="360" w:lineRule="auto"/>
        <w:jc w:val="both"/>
        <w:rPr>
          <w:rFonts w:ascii="Brush Script MT" w:eastAsia="Calibri" w:hAnsi="Brush Script MT" w:cs="MV Boli"/>
          <w:b/>
          <w:sz w:val="40"/>
          <w:lang w:eastAsia="fr-FR"/>
        </w:rPr>
        <w:sectPr w:rsidR="002C57F0" w:rsidSect="00A92AA8">
          <w:headerReference w:type="default" r:id="rId13"/>
          <w:footerReference w:type="default" r:id="rId14"/>
          <w:type w:val="continuous"/>
          <w:pgSz w:w="11906" w:h="16838" w:code="9"/>
          <w:pgMar w:top="762" w:right="1417" w:bottom="1417" w:left="1417" w:header="709" w:footer="709" w:gutter="0"/>
          <w:cols w:space="708"/>
          <w:docGrid w:linePitch="360"/>
        </w:sectPr>
      </w:pPr>
    </w:p>
    <w:p w14:paraId="35CE99EF" w14:textId="77777777" w:rsidR="002C57F0" w:rsidRPr="005D5DD1" w:rsidRDefault="002C57F0" w:rsidP="002C57F0">
      <w:pPr>
        <w:pStyle w:val="Paragraphedeliste"/>
        <w:widowControl w:val="0"/>
        <w:spacing w:before="18" w:after="0" w:line="360" w:lineRule="auto"/>
        <w:ind w:left="1196"/>
        <w:jc w:val="both"/>
        <w:rPr>
          <w:rFonts w:ascii="Century Gothic" w:hAnsi="Century Gothic" w:cs="Maiandra GD"/>
          <w:spacing w:val="-14"/>
          <w:sz w:val="28"/>
          <w:szCs w:val="28"/>
        </w:rPr>
      </w:pPr>
    </w:p>
    <w:p w14:paraId="3FC80A21" w14:textId="0785A33A" w:rsidR="0062116E" w:rsidRPr="0062116E" w:rsidRDefault="0062116E" w:rsidP="0062116E">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62116E">
        <w:rPr>
          <w:rFonts w:ascii="Century Gothic" w:hAnsi="Century Gothic" w:cs="Maiandra GD"/>
          <w:b/>
          <w:bCs/>
          <w:color w:val="FF0000"/>
          <w:spacing w:val="1"/>
          <w:sz w:val="28"/>
          <w:szCs w:val="28"/>
        </w:rPr>
        <w:t>Politique de sécurité du système d’informations</w:t>
      </w:r>
    </w:p>
    <w:p w14:paraId="783966EE" w14:textId="5E051861"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Gestion des identification et accès</w:t>
      </w:r>
    </w:p>
    <w:p w14:paraId="0A95A343" w14:textId="77777777" w:rsidR="002D244F" w:rsidRPr="008B50E4" w:rsidRDefault="002D244F" w:rsidP="002D244F">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Afin d’assurer une bonne administration de la sécurité, les systèmes doivent garder trace de toutes les actions significatives et enregistrer l’identité des auteurs de ces évènements. L’identité de l’utilisateur détermine ses privilèges et ses droits d’accès à telles ou telles données. En effet, les procédures d’identification et d’authentification des utilisateurs sont nécessaires avant toute stratégie de protection.  Il est aussi nécessaire d’appliquer le principe de séparation des privilèges, c'est-à-dire attribuer à chaque utilisateur seulement les privilèges dont il a besoin.</w:t>
      </w:r>
    </w:p>
    <w:p w14:paraId="29A4FD22" w14:textId="77777777" w:rsidR="002D244F" w:rsidRDefault="002D244F" w:rsidP="002D244F">
      <w:pPr>
        <w:spacing w:line="360" w:lineRule="auto"/>
        <w:jc w:val="both"/>
        <w:rPr>
          <w:sz w:val="24"/>
          <w:szCs w:val="24"/>
        </w:rPr>
      </w:pPr>
      <w:r>
        <w:rPr>
          <w:sz w:val="24"/>
          <w:szCs w:val="24"/>
        </w:rPr>
        <w:tab/>
      </w:r>
    </w:p>
    <w:p w14:paraId="398FD93E" w14:textId="77777777" w:rsidR="002D244F" w:rsidRDefault="002D244F" w:rsidP="002D244F">
      <w:pPr>
        <w:spacing w:line="360" w:lineRule="auto"/>
        <w:jc w:val="both"/>
        <w:rPr>
          <w:sz w:val="24"/>
          <w:szCs w:val="24"/>
        </w:rPr>
      </w:pPr>
      <w:r w:rsidRPr="008203E9">
        <w:rPr>
          <w:noProof/>
          <w:sz w:val="24"/>
          <w:szCs w:val="24"/>
        </w:rPr>
        <w:drawing>
          <wp:inline distT="0" distB="0" distL="0" distR="0" wp14:anchorId="3980E7F0" wp14:editId="214EBBE1">
            <wp:extent cx="5760720" cy="3177540"/>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77540"/>
                    </a:xfrm>
                    <a:prstGeom prst="rect">
                      <a:avLst/>
                    </a:prstGeom>
                  </pic:spPr>
                </pic:pic>
              </a:graphicData>
            </a:graphic>
          </wp:inline>
        </w:drawing>
      </w:r>
    </w:p>
    <w:p w14:paraId="5E8DFBD5" w14:textId="77777777" w:rsidR="002D244F" w:rsidRPr="000F5662" w:rsidRDefault="002D244F" w:rsidP="002D244F">
      <w:pPr>
        <w:spacing w:line="360" w:lineRule="auto"/>
        <w:jc w:val="center"/>
        <w:rPr>
          <w:b/>
          <w:bCs/>
          <w:sz w:val="24"/>
          <w:szCs w:val="24"/>
          <w:u w:val="single"/>
        </w:rPr>
      </w:pPr>
      <w:r w:rsidRPr="000F5662">
        <w:rPr>
          <w:b/>
          <w:bCs/>
          <w:sz w:val="24"/>
          <w:szCs w:val="24"/>
          <w:u w:val="single"/>
        </w:rPr>
        <w:t>Schéma de gestion des identifiants et des autorisations d’accès</w:t>
      </w:r>
    </w:p>
    <w:p w14:paraId="08031231"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Tels qu’illustré à la figure ci-dessus, notre politique de gestion des identifiants et des autorisations d’accès couvre : </w:t>
      </w:r>
    </w:p>
    <w:p w14:paraId="78DDA648" w14:textId="27B03CA2"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La gestion des identifiants et des autorisations d’accès des comptes</w:t>
      </w:r>
      <w:r w:rsidRPr="008B50E4">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b/>
          <w:bCs/>
          <w:color w:val="000000" w:themeColor="text1"/>
          <w:sz w:val="24"/>
          <w:szCs w:val="24"/>
        </w:rPr>
        <w:lastRenderedPageBreak/>
        <w:t xml:space="preserve">humains, qui consiste à : </w:t>
      </w:r>
    </w:p>
    <w:p w14:paraId="39669B8C"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Créer, modifier, enregistrer et résilier les identifiants associés à chaque compte humain, à la demande du gestionnaire ; </w:t>
      </w:r>
    </w:p>
    <w:p w14:paraId="049DF553"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Octroyer, modifier, supprimer les accès autorisés à chaque identifiant, à la demande du gestionnaire ; </w:t>
      </w:r>
    </w:p>
    <w:p w14:paraId="7A32550A"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Vérifier si une demande d’octroi d’autorisation d’accès n’engendre pas un conflit de séparation des tâches ; </w:t>
      </w:r>
    </w:p>
    <w:p w14:paraId="37902151" w14:textId="0EEECCC5" w:rsidR="002D244F" w:rsidRP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S’assurer auprès du gestionnaire qu’une demande d’autorisation d’accès est justifiée lorsqu'elle n'est pas conforme au référentiel des habilitations ;</w:t>
      </w:r>
    </w:p>
    <w:p w14:paraId="2F5AEFB4" w14:textId="77777777" w:rsidR="002D244F" w:rsidRDefault="002D244F" w:rsidP="002D244F">
      <w:pPr>
        <w:pStyle w:val="Paragraphedeliste"/>
        <w:shd w:val="clear" w:color="auto" w:fill="FFFFFF"/>
        <w:spacing w:after="0" w:line="360" w:lineRule="auto"/>
        <w:jc w:val="both"/>
        <w:rPr>
          <w:sz w:val="24"/>
          <w:szCs w:val="24"/>
        </w:rPr>
      </w:pPr>
    </w:p>
    <w:p w14:paraId="4EAA869C" w14:textId="74C915BD"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Formation des utilisateurs</w:t>
      </w:r>
    </w:p>
    <w:p w14:paraId="7EFAEDAD"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formation des utilisateurs a pour objectif de les rendre autonome à l’usage des outils et applications qui sont utiles à l’exécution de leurs taches dans l’entreprise. Elle vise :</w:t>
      </w:r>
    </w:p>
    <w:p w14:paraId="7B7D1256" w14:textId="77777777" w:rsidR="002D244F" w:rsidRPr="008B50E4" w:rsidRDefault="002D244F" w:rsidP="008B50E4">
      <w:pPr>
        <w:pStyle w:val="Paragraphedeliste"/>
        <w:numPr>
          <w:ilvl w:val="0"/>
          <w:numId w:val="24"/>
        </w:numPr>
        <w:spacing w:after="200"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 xml:space="preserve">Informer l’utilisateur : </w:t>
      </w:r>
    </w:p>
    <w:p w14:paraId="2DD60066" w14:textId="77777777" w:rsidR="008B50E4" w:rsidRDefault="002D244F" w:rsidP="008B50E4">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De la mise en place des journaux d’activités permettant de détecter et de retracer toute activité et tout accès non autorisé ; </w:t>
      </w:r>
    </w:p>
    <w:p w14:paraId="7FA5F25B" w14:textId="77777777" w:rsid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Qu’en l’absence de moyens sécurisés sur son poste de travail, il doit s’abstenir de transmettre des données sensibles vers ou depuis l’extérieur de l’organisme ; </w:t>
      </w:r>
    </w:p>
    <w:p w14:paraId="103C2CDF" w14:textId="079BD0CD" w:rsidR="002D244F" w:rsidRP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Des sanctions auxquelles il s’expose en cas de non-respect des dispositions réglementaires mises en place en matière de gestion des accès.</w:t>
      </w:r>
    </w:p>
    <w:p w14:paraId="6F922CEB" w14:textId="77777777"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b/>
          <w:bCs/>
          <w:color w:val="000000" w:themeColor="text1"/>
          <w:sz w:val="24"/>
          <w:szCs w:val="24"/>
        </w:rPr>
      </w:pPr>
      <w:r w:rsidRPr="00DF5C73">
        <w:rPr>
          <w:rFonts w:ascii="Century Gothic" w:eastAsia="Arial Unicode MS" w:hAnsi="Century Gothic" w:cs="Arial Unicode MS"/>
          <w:b/>
          <w:bCs/>
          <w:color w:val="000000" w:themeColor="text1"/>
          <w:sz w:val="24"/>
          <w:szCs w:val="24"/>
        </w:rPr>
        <w:t xml:space="preserve">Sensibiliser l’utilisateur : </w:t>
      </w:r>
    </w:p>
    <w:p w14:paraId="55D23645"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choisir un mot de passe sécuritaire, selon les bonnes pratiques en la matière, et de le garder secret en tout temps ; </w:t>
      </w:r>
    </w:p>
    <w:p w14:paraId="7C78DB7D"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verrouiller son poste de travail lorsqu’il </w:t>
      </w:r>
      <w:r w:rsidRPr="00DF5C73">
        <w:rPr>
          <w:rFonts w:ascii="Century Gothic" w:eastAsia="Arial Unicode MS" w:hAnsi="Century Gothic" w:cs="Arial Unicode MS"/>
          <w:color w:val="000000" w:themeColor="text1"/>
          <w:sz w:val="24"/>
          <w:szCs w:val="24"/>
        </w:rPr>
        <w:lastRenderedPageBreak/>
        <w:t xml:space="preserve">s’absente de son bureau ; </w:t>
      </w:r>
    </w:p>
    <w:p w14:paraId="4389563A"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Aux contraintes légales et aux moyens de sécurisation de l’information à laquelle il accède ; </w:t>
      </w:r>
    </w:p>
    <w:p w14:paraId="06BDC6D1"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À l'obligation de signaler, sans délai, toute atteinte à la sécurité de l’information à laquelle il accède.</w:t>
      </w:r>
    </w:p>
    <w:p w14:paraId="0485354E" w14:textId="06DD962E" w:rsidR="002D244F" w:rsidRDefault="002D244F" w:rsidP="002D244F">
      <w:pPr>
        <w:widowControl w:val="0"/>
        <w:spacing w:before="18" w:after="0" w:line="360" w:lineRule="auto"/>
        <w:jc w:val="both"/>
        <w:rPr>
          <w:rFonts w:ascii="Century Gothic" w:hAnsi="Century Gothic" w:cs="Maiandra GD"/>
          <w:spacing w:val="-14"/>
          <w:sz w:val="24"/>
          <w:szCs w:val="24"/>
        </w:rPr>
      </w:pPr>
    </w:p>
    <w:p w14:paraId="7DD7137C"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4D2EBB96" w14:textId="0AD71762"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des données</w:t>
      </w:r>
    </w:p>
    <w:p w14:paraId="3A83D3D1" w14:textId="24CF8DEE" w:rsidR="002D244F" w:rsidRPr="008B50E4" w:rsidRDefault="002D244F" w:rsidP="00DF5C73">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mise en place d’une politique de sécurité des données efficace consiste à mettre en œuvre un plan d’action. La première étape de notre politique de sécurité des données consiste évaluation les risques et menaces, leurs conséquences et les vulnérabilités</w:t>
      </w:r>
      <w:r w:rsidR="00DF5C73">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color w:val="000000" w:themeColor="text1"/>
          <w:sz w:val="24"/>
          <w:szCs w:val="24"/>
        </w:rPr>
        <w:t>Nous avons ensuite défini le périmètre sensible, c’est-à-dire quelles données sont particulièrement essentielles ou confidentielles et nécessitent une protection renforcée :</w:t>
      </w:r>
    </w:p>
    <w:p w14:paraId="68EE57A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utilisateurs, </w:t>
      </w:r>
    </w:p>
    <w:p w14:paraId="55DB58D9"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serveurs (les points de restaurations), </w:t>
      </w:r>
    </w:p>
    <w:p w14:paraId="23320E3B"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Documents contractuels (employés et clients), </w:t>
      </w:r>
    </w:p>
    <w:p w14:paraId="7D9F4E7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Emails, </w:t>
      </w:r>
    </w:p>
    <w:p w14:paraId="4C7809D4"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Bases de données de nos applications internes et de production (interactions clients avec le call center),</w:t>
      </w:r>
    </w:p>
    <w:p w14:paraId="7CD4D79F" w14:textId="47A628CD"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enregistrements vocaux, vidéos etc.</w:t>
      </w:r>
    </w:p>
    <w:p w14:paraId="0C60F184"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Les matériels utilisés pour protéger les informations déclarées sensibles et confidentielles :</w:t>
      </w:r>
    </w:p>
    <w:p w14:paraId="7E1E0714" w14:textId="26738A45"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L’installation d’un pare-feu, </w:t>
      </w:r>
    </w:p>
    <w:p w14:paraId="610277F5"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Mise en place de VPN pour l’accès à distance ;</w:t>
      </w:r>
    </w:p>
    <w:p w14:paraId="36C0EF36"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Contrôle d’accès, </w:t>
      </w:r>
    </w:p>
    <w:p w14:paraId="22A5B21A"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Serveur de sauvegarde, etc. </w:t>
      </w:r>
    </w:p>
    <w:p w14:paraId="49AE4DDC"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Enfin, nous communiquons régulièrement avec les services et les salariés de </w:t>
      </w:r>
      <w:r w:rsidRPr="008B50E4">
        <w:rPr>
          <w:rFonts w:ascii="Century Gothic" w:eastAsia="Arial Unicode MS" w:hAnsi="Century Gothic" w:cs="Arial Unicode MS"/>
          <w:color w:val="000000" w:themeColor="text1"/>
          <w:sz w:val="24"/>
          <w:szCs w:val="24"/>
        </w:rPr>
        <w:lastRenderedPageBreak/>
        <w:t>l’entreprise vis-à-vis des règles de sécurité informatique et diffuser aux collaborateurs les procédures (best pratique) et les réactions à adopter en cas de problème. Ces règles concernent l’utilisation des logiciels, de sites internet, le matériel informatique, etc.</w:t>
      </w:r>
    </w:p>
    <w:p w14:paraId="78A8B53C" w14:textId="25E9DF70"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Une politique de sauvegarde et restauration des données est mise en place afin de renforcer la sécurité des données.</w:t>
      </w:r>
    </w:p>
    <w:p w14:paraId="182D9F16"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14DF3E8A" w14:textId="293CC8D7"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 l’infrastructure</w:t>
      </w:r>
    </w:p>
    <w:p w14:paraId="0FB0027A" w14:textId="77777777" w:rsidR="008B50E4" w:rsidRDefault="008B50E4" w:rsidP="002D244F">
      <w:pPr>
        <w:spacing w:line="360" w:lineRule="auto"/>
        <w:jc w:val="both"/>
        <w:rPr>
          <w:sz w:val="24"/>
          <w:szCs w:val="24"/>
          <w:u w:val="single"/>
        </w:rPr>
      </w:pPr>
    </w:p>
    <w:p w14:paraId="05880878" w14:textId="0DD71792"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de l’accès aux plateaux de production</w:t>
      </w:r>
    </w:p>
    <w:p w14:paraId="4EB988AF"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Afin d’apporter une sécurité aux personnes et a l’ensemble de l’infrastructure, certaines précautions sont prises :</w:t>
      </w:r>
    </w:p>
    <w:p w14:paraId="3EBD780B"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contrôlé par les badgeuses (à l’intérieur comme à l’extérieur des portes) ;</w:t>
      </w:r>
    </w:p>
    <w:p w14:paraId="05B30901" w14:textId="77777777" w:rsidR="002D244F" w:rsidRPr="00DF5C73" w:rsidRDefault="002D244F" w:rsidP="002D244F">
      <w:pPr>
        <w:pStyle w:val="Paragraphedeliste"/>
        <w:numPr>
          <w:ilvl w:val="0"/>
          <w:numId w:val="22"/>
        </w:numPr>
        <w:tabs>
          <w:tab w:val="left" w:pos="1134"/>
        </w:tabs>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 bâtiment est surveillé 24h/24 par des agents de sécurité ;</w:t>
      </w:r>
    </w:p>
    <w:p w14:paraId="406D1805"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Les plateaux et tout le bâtiment est contrôler par des caméras de surveillance 24h/24 et dont les données sont stockées sur un disque de grande capacité </w:t>
      </w:r>
    </w:p>
    <w:p w14:paraId="343F5B8C"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Mise en place d’un système de détection de fumée/feu </w:t>
      </w:r>
    </w:p>
    <w:p w14:paraId="7DA7DAA1"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Mis en place de dispositif d’extincteur de feu</w:t>
      </w:r>
    </w:p>
    <w:p w14:paraId="2B7B4B5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Des schéma ou circuit d’évacuation du personnel en cas d’incendie affiché partout ainsi que les personnes à contacter</w:t>
      </w:r>
    </w:p>
    <w:p w14:paraId="34066EB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disposant de deux groupes électrogènes en redondances</w:t>
      </w:r>
    </w:p>
    <w:p w14:paraId="75D27D6E"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contrôlé par des régulateurs ;</w:t>
      </w:r>
    </w:p>
    <w:p w14:paraId="2722D714"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d’accès à la salle technique</w:t>
      </w:r>
    </w:p>
    <w:p w14:paraId="7EA1E65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bien fermé et contrôlé par un dispositif biométrique ;</w:t>
      </w:r>
    </w:p>
    <w:p w14:paraId="240D994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lastRenderedPageBreak/>
        <w:t>Le fichier de log (badgeuse) sont sauvegardés et conservés pour des besoins d’audit ;</w:t>
      </w:r>
    </w:p>
    <w:p w14:paraId="38BE095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limités seulement aux personnels informatiques ;</w:t>
      </w:r>
    </w:p>
    <w:p w14:paraId="6D79328F"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bien aérée par des matériels de climatisation ;</w:t>
      </w:r>
    </w:p>
    <w:p w14:paraId="5D957DA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d’un dispositif de détection de fumée et feu ;</w:t>
      </w:r>
    </w:p>
    <w:p w14:paraId="4B014FB2"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de plusieurs dispositifs d’extinction de feu ;</w:t>
      </w:r>
    </w:p>
    <w:p w14:paraId="0C5B4113"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sous surveillance (caméra) ;</w:t>
      </w:r>
    </w:p>
    <w:p w14:paraId="23DC2E7A"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Les serveurs sont alimentés par plusieurs onduleurs ;</w:t>
      </w:r>
    </w:p>
    <w:p w14:paraId="1BF19C47"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04A818B2" w14:textId="296DCA4E" w:rsidR="0062116E"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3F6CFC6" w14:textId="5E8DDD08"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036570B9" w14:textId="65A2238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838CB7B" w14:textId="55E2E953"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D1E0577" w14:textId="03C4B127"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BCCCFA7" w14:textId="6B471321"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0B5D48C" w14:textId="7AA7C69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1797C00" w14:textId="7C96BEDF"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257E07" w14:textId="3F60A6B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9E78719" w14:textId="20811BBB"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411A423" w14:textId="03D285F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6A37DC" w14:textId="0BEDD8AE"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9E31F3" w14:textId="55EF0D9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EE963A6" w14:textId="6AA0B291"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1EF47A8" w14:textId="439CCFD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1DE8D2C" w14:textId="01DACCEB"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1F417A2" w14:textId="4C3B678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DFFE0C4" w14:textId="77777777"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sectPr w:rsidR="00861033" w:rsidSect="002C57F0">
      <w:pgSz w:w="11906" w:h="16838" w:code="9"/>
      <w:pgMar w:top="762"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D95B3" w14:textId="77777777" w:rsidR="00F20263" w:rsidRDefault="00F20263" w:rsidP="00F42228">
      <w:pPr>
        <w:spacing w:after="0" w:line="240" w:lineRule="auto"/>
      </w:pPr>
      <w:r>
        <w:separator/>
      </w:r>
    </w:p>
  </w:endnote>
  <w:endnote w:type="continuationSeparator" w:id="0">
    <w:p w14:paraId="38CD587D" w14:textId="77777777" w:rsidR="00F20263" w:rsidRDefault="00F20263"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C770" w14:textId="77777777" w:rsidR="002C0AAD" w:rsidRDefault="002C0AAD">
    <w:pPr>
      <w:pStyle w:val="Pieddepage"/>
    </w:pPr>
    <w:r>
      <w:rPr>
        <w:noProof/>
        <w:lang w:eastAsia="fr-FR"/>
      </w:rPr>
      <w:drawing>
        <wp:anchor distT="0" distB="0" distL="114300" distR="114300" simplePos="0" relativeHeight="251659264" behindDoc="0" locked="0" layoutInCell="1" allowOverlap="1" wp14:anchorId="1AA4DC2E" wp14:editId="419F92A6">
          <wp:simplePos x="0" y="0"/>
          <wp:positionH relativeFrom="column">
            <wp:posOffset>-899795</wp:posOffset>
          </wp:positionH>
          <wp:positionV relativeFrom="paragraph">
            <wp:posOffset>-481330</wp:posOffset>
          </wp:positionV>
          <wp:extent cx="7553325" cy="1111885"/>
          <wp:effectExtent l="0" t="0" r="9525" b="0"/>
          <wp:wrapSquare wrapText="bothSides"/>
          <wp:docPr id="2" name="Image 2"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89CB9" w14:textId="77777777" w:rsidR="00F20263" w:rsidRDefault="00F20263" w:rsidP="00F42228">
      <w:pPr>
        <w:spacing w:after="0" w:line="240" w:lineRule="auto"/>
      </w:pPr>
      <w:r>
        <w:separator/>
      </w:r>
    </w:p>
  </w:footnote>
  <w:footnote w:type="continuationSeparator" w:id="0">
    <w:p w14:paraId="006F167D" w14:textId="77777777" w:rsidR="00F20263" w:rsidRDefault="00F20263"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550A" w14:textId="77777777" w:rsidR="002C0AAD" w:rsidRDefault="002C0AAD">
    <w:pPr>
      <w:pStyle w:val="En-tte"/>
    </w:pPr>
    <w:r>
      <w:rPr>
        <w:noProof/>
        <w:lang w:eastAsia="fr-FR"/>
      </w:rPr>
      <w:drawing>
        <wp:anchor distT="0" distB="0" distL="114300" distR="114300" simplePos="0" relativeHeight="251658240" behindDoc="0" locked="0" layoutInCell="1" allowOverlap="1" wp14:anchorId="7C8CD32F" wp14:editId="418EB43A">
          <wp:simplePos x="0" y="0"/>
          <wp:positionH relativeFrom="column">
            <wp:posOffset>-899795</wp:posOffset>
          </wp:positionH>
          <wp:positionV relativeFrom="paragraph">
            <wp:posOffset>-450215</wp:posOffset>
          </wp:positionV>
          <wp:extent cx="7553325" cy="902970"/>
          <wp:effectExtent l="0" t="0" r="9525" b="0"/>
          <wp:wrapSquare wrapText="bothSides"/>
          <wp:docPr id="1" name="Image 1"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4C2733"/>
    <w:multiLevelType w:val="multilevel"/>
    <w:tmpl w:val="9DEE4DB6"/>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decimal"/>
      <w:lvlText w:val="%3."/>
      <w:lvlJc w:val="left"/>
      <w:pPr>
        <w:ind w:left="2276" w:hanging="180"/>
      </w:pPr>
      <w:rPr>
        <w:rFonts w:ascii="Century Gothic" w:eastAsia="Times New Roman" w:hAnsi="Century Gothic" w:cs="Maiandra GD"/>
      </w:r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 w15:restartNumberingAfterBreak="0">
    <w:nsid w:val="1564511A"/>
    <w:multiLevelType w:val="hybridMultilevel"/>
    <w:tmpl w:val="A8BA97A0"/>
    <w:lvl w:ilvl="0" w:tplc="64BAA808">
      <w:start w:val="6"/>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1A804422"/>
    <w:multiLevelType w:val="hybridMultilevel"/>
    <w:tmpl w:val="113EE5B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C5B0394"/>
    <w:multiLevelType w:val="hybridMultilevel"/>
    <w:tmpl w:val="EAF42FF2"/>
    <w:lvl w:ilvl="0" w:tplc="251ABC4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FB28FB"/>
    <w:multiLevelType w:val="hybridMultilevel"/>
    <w:tmpl w:val="115C7876"/>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26A95AD7"/>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8"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D967CB"/>
    <w:multiLevelType w:val="hybridMultilevel"/>
    <w:tmpl w:val="230CEAD0"/>
    <w:lvl w:ilvl="0" w:tplc="07FA6444">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B62800"/>
    <w:multiLevelType w:val="hybridMultilevel"/>
    <w:tmpl w:val="EE42FFA6"/>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4"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536E61A5"/>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16"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FE2061"/>
    <w:multiLevelType w:val="hybridMultilevel"/>
    <w:tmpl w:val="D8EEAA8A"/>
    <w:lvl w:ilvl="0" w:tplc="CDA49CB4">
      <w:start w:val="5"/>
      <w:numFmt w:val="bullet"/>
      <w:lvlText w:val="-"/>
      <w:lvlJc w:val="left"/>
      <w:pPr>
        <w:ind w:left="720" w:hanging="360"/>
      </w:pPr>
      <w:rPr>
        <w:rFonts w:ascii="Century Gothic" w:eastAsia="Times New Roman" w:hAnsi="Century Gothic" w:cs="Maiandra G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D5315F"/>
    <w:multiLevelType w:val="hybridMultilevel"/>
    <w:tmpl w:val="6C78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800531"/>
    <w:multiLevelType w:val="hybridMultilevel"/>
    <w:tmpl w:val="DA78DB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6FF6106C"/>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22" w15:restartNumberingAfterBreak="0">
    <w:nsid w:val="70843955"/>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3" w15:restartNumberingAfterBreak="0">
    <w:nsid w:val="7A1E1B1D"/>
    <w:multiLevelType w:val="multilevel"/>
    <w:tmpl w:val="A3AEFDAA"/>
    <w:lvl w:ilvl="0">
      <w:start w:val="1"/>
      <w:numFmt w:val="bullet"/>
      <w:lvlText w:val=""/>
      <w:lvlJc w:val="left"/>
      <w:pPr>
        <w:ind w:left="476" w:hanging="360"/>
      </w:pPr>
      <w:rPr>
        <w:rFonts w:ascii="Wingdings" w:hAnsi="Wingdings" w:cs="Wingdings" w:hint="default"/>
      </w:rPr>
    </w:lvl>
    <w:lvl w:ilvl="1">
      <w:start w:val="1"/>
      <w:numFmt w:val="bullet"/>
      <w:lvlText w:val="o"/>
      <w:lvlJc w:val="left"/>
      <w:pPr>
        <w:ind w:left="1196" w:hanging="360"/>
      </w:pPr>
      <w:rPr>
        <w:rFonts w:ascii="Courier New" w:hAnsi="Courier New" w:cs="Courier New" w:hint="default"/>
      </w:rPr>
    </w:lvl>
    <w:lvl w:ilvl="2">
      <w:start w:val="1"/>
      <w:numFmt w:val="bullet"/>
      <w:lvlText w:val=""/>
      <w:lvlJc w:val="left"/>
      <w:pPr>
        <w:ind w:left="1916" w:hanging="360"/>
      </w:pPr>
      <w:rPr>
        <w:rFonts w:ascii="Wingdings" w:hAnsi="Wingdings" w:cs="Wingdings" w:hint="default"/>
      </w:rPr>
    </w:lvl>
    <w:lvl w:ilvl="3">
      <w:start w:val="1"/>
      <w:numFmt w:val="bullet"/>
      <w:lvlText w:val=""/>
      <w:lvlJc w:val="left"/>
      <w:pPr>
        <w:ind w:left="2636" w:hanging="360"/>
      </w:pPr>
      <w:rPr>
        <w:rFonts w:ascii="Symbol" w:hAnsi="Symbol" w:cs="Symbol" w:hint="default"/>
      </w:rPr>
    </w:lvl>
    <w:lvl w:ilvl="4">
      <w:start w:val="1"/>
      <w:numFmt w:val="bullet"/>
      <w:lvlText w:val="o"/>
      <w:lvlJc w:val="left"/>
      <w:pPr>
        <w:ind w:left="3356" w:hanging="360"/>
      </w:pPr>
      <w:rPr>
        <w:rFonts w:ascii="Courier New" w:hAnsi="Courier New" w:cs="Courier New" w:hint="default"/>
      </w:rPr>
    </w:lvl>
    <w:lvl w:ilvl="5">
      <w:start w:val="1"/>
      <w:numFmt w:val="bullet"/>
      <w:lvlText w:val=""/>
      <w:lvlJc w:val="left"/>
      <w:pPr>
        <w:ind w:left="4076" w:hanging="360"/>
      </w:pPr>
      <w:rPr>
        <w:rFonts w:ascii="Wingdings" w:hAnsi="Wingdings" w:cs="Wingdings" w:hint="default"/>
      </w:rPr>
    </w:lvl>
    <w:lvl w:ilvl="6">
      <w:start w:val="1"/>
      <w:numFmt w:val="bullet"/>
      <w:lvlText w:val=""/>
      <w:lvlJc w:val="left"/>
      <w:pPr>
        <w:ind w:left="4796" w:hanging="360"/>
      </w:pPr>
      <w:rPr>
        <w:rFonts w:ascii="Symbol" w:hAnsi="Symbol" w:cs="Symbol" w:hint="default"/>
      </w:rPr>
    </w:lvl>
    <w:lvl w:ilvl="7">
      <w:start w:val="1"/>
      <w:numFmt w:val="bullet"/>
      <w:lvlText w:val="o"/>
      <w:lvlJc w:val="left"/>
      <w:pPr>
        <w:ind w:left="5516" w:hanging="360"/>
      </w:pPr>
      <w:rPr>
        <w:rFonts w:ascii="Courier New" w:hAnsi="Courier New" w:cs="Courier New" w:hint="default"/>
      </w:rPr>
    </w:lvl>
    <w:lvl w:ilvl="8">
      <w:start w:val="1"/>
      <w:numFmt w:val="bullet"/>
      <w:lvlText w:val=""/>
      <w:lvlJc w:val="left"/>
      <w:pPr>
        <w:ind w:left="6236" w:hanging="360"/>
      </w:pPr>
      <w:rPr>
        <w:rFonts w:ascii="Wingdings" w:hAnsi="Wingdings" w:cs="Wingdings" w:hint="default"/>
      </w:rPr>
    </w:lvl>
  </w:abstractNum>
  <w:abstractNum w:abstractNumId="24" w15:restartNumberingAfterBreak="0">
    <w:nsid w:val="7D922F33"/>
    <w:multiLevelType w:val="multilevel"/>
    <w:tmpl w:val="CC1CC998"/>
    <w:lvl w:ilvl="0">
      <w:start w:val="1"/>
      <w:numFmt w:val="bullet"/>
      <w:lvlText w:val="-"/>
      <w:lvlJc w:val="left"/>
      <w:pPr>
        <w:ind w:left="904" w:hanging="360"/>
      </w:pPr>
      <w:rPr>
        <w:rFonts w:ascii="Courier New" w:hAnsi="Courier New" w:cs="Courier New" w:hint="default"/>
        <w:b/>
      </w:rPr>
    </w:lvl>
    <w:lvl w:ilvl="1">
      <w:start w:val="1"/>
      <w:numFmt w:val="bullet"/>
      <w:lvlText w:val="o"/>
      <w:lvlJc w:val="left"/>
      <w:pPr>
        <w:ind w:left="1624" w:hanging="360"/>
      </w:pPr>
      <w:rPr>
        <w:rFonts w:ascii="Courier New" w:hAnsi="Courier New" w:cs="Courier New" w:hint="default"/>
      </w:rPr>
    </w:lvl>
    <w:lvl w:ilvl="2">
      <w:start w:val="1"/>
      <w:numFmt w:val="bullet"/>
      <w:lvlText w:val=""/>
      <w:lvlJc w:val="left"/>
      <w:pPr>
        <w:ind w:left="2344" w:hanging="360"/>
      </w:pPr>
      <w:rPr>
        <w:rFonts w:ascii="Wingdings" w:hAnsi="Wingdings" w:cs="Wingdings" w:hint="default"/>
      </w:rPr>
    </w:lvl>
    <w:lvl w:ilvl="3">
      <w:start w:val="1"/>
      <w:numFmt w:val="bullet"/>
      <w:lvlText w:val=""/>
      <w:lvlJc w:val="left"/>
      <w:pPr>
        <w:ind w:left="3064" w:hanging="360"/>
      </w:pPr>
      <w:rPr>
        <w:rFonts w:ascii="Symbol" w:hAnsi="Symbol" w:cs="Symbol" w:hint="default"/>
      </w:rPr>
    </w:lvl>
    <w:lvl w:ilvl="4">
      <w:start w:val="1"/>
      <w:numFmt w:val="bullet"/>
      <w:lvlText w:val="o"/>
      <w:lvlJc w:val="left"/>
      <w:pPr>
        <w:ind w:left="3784" w:hanging="360"/>
      </w:pPr>
      <w:rPr>
        <w:rFonts w:ascii="Courier New" w:hAnsi="Courier New" w:cs="Courier New" w:hint="default"/>
      </w:rPr>
    </w:lvl>
    <w:lvl w:ilvl="5">
      <w:start w:val="1"/>
      <w:numFmt w:val="bullet"/>
      <w:lvlText w:val=""/>
      <w:lvlJc w:val="left"/>
      <w:pPr>
        <w:ind w:left="4504" w:hanging="360"/>
      </w:pPr>
      <w:rPr>
        <w:rFonts w:ascii="Wingdings" w:hAnsi="Wingdings" w:cs="Wingdings" w:hint="default"/>
      </w:rPr>
    </w:lvl>
    <w:lvl w:ilvl="6">
      <w:start w:val="1"/>
      <w:numFmt w:val="bullet"/>
      <w:lvlText w:val=""/>
      <w:lvlJc w:val="left"/>
      <w:pPr>
        <w:ind w:left="5224" w:hanging="360"/>
      </w:pPr>
      <w:rPr>
        <w:rFonts w:ascii="Symbol" w:hAnsi="Symbol" w:cs="Symbol" w:hint="default"/>
      </w:rPr>
    </w:lvl>
    <w:lvl w:ilvl="7">
      <w:start w:val="1"/>
      <w:numFmt w:val="bullet"/>
      <w:lvlText w:val="o"/>
      <w:lvlJc w:val="left"/>
      <w:pPr>
        <w:ind w:left="5944" w:hanging="360"/>
      </w:pPr>
      <w:rPr>
        <w:rFonts w:ascii="Courier New" w:hAnsi="Courier New" w:cs="Courier New" w:hint="default"/>
      </w:rPr>
    </w:lvl>
    <w:lvl w:ilvl="8">
      <w:start w:val="1"/>
      <w:numFmt w:val="bullet"/>
      <w:lvlText w:val=""/>
      <w:lvlJc w:val="left"/>
      <w:pPr>
        <w:ind w:left="6664" w:hanging="360"/>
      </w:pPr>
      <w:rPr>
        <w:rFonts w:ascii="Wingdings" w:hAnsi="Wingdings" w:cs="Wingdings" w:hint="default"/>
      </w:rPr>
    </w:lvl>
  </w:abstractNum>
  <w:abstractNum w:abstractNumId="25" w15:restartNumberingAfterBreak="0">
    <w:nsid w:val="7EE30E21"/>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num w:numId="1">
    <w:abstractNumId w:val="1"/>
  </w:num>
  <w:num w:numId="2">
    <w:abstractNumId w:val="21"/>
  </w:num>
  <w:num w:numId="3">
    <w:abstractNumId w:val="17"/>
  </w:num>
  <w:num w:numId="4">
    <w:abstractNumId w:val="11"/>
  </w:num>
  <w:num w:numId="5">
    <w:abstractNumId w:val="25"/>
  </w:num>
  <w:num w:numId="6">
    <w:abstractNumId w:val="23"/>
  </w:num>
  <w:num w:numId="7">
    <w:abstractNumId w:val="24"/>
  </w:num>
  <w:num w:numId="8">
    <w:abstractNumId w:val="7"/>
  </w:num>
  <w:num w:numId="9">
    <w:abstractNumId w:val="19"/>
  </w:num>
  <w:num w:numId="10">
    <w:abstractNumId w:val="16"/>
  </w:num>
  <w:num w:numId="11">
    <w:abstractNumId w:val="18"/>
  </w:num>
  <w:num w:numId="12">
    <w:abstractNumId w:val="9"/>
  </w:num>
  <w:num w:numId="13">
    <w:abstractNumId w:val="22"/>
  </w:num>
  <w:num w:numId="14">
    <w:abstractNumId w:val="3"/>
  </w:num>
  <w:num w:numId="15">
    <w:abstractNumId w:val="14"/>
  </w:num>
  <w:num w:numId="16">
    <w:abstractNumId w:val="5"/>
  </w:num>
  <w:num w:numId="17">
    <w:abstractNumId w:val="10"/>
  </w:num>
  <w:num w:numId="18">
    <w:abstractNumId w:val="12"/>
  </w:num>
  <w:num w:numId="19">
    <w:abstractNumId w:val="15"/>
  </w:num>
  <w:num w:numId="20">
    <w:abstractNumId w:val="2"/>
  </w:num>
  <w:num w:numId="21">
    <w:abstractNumId w:val="0"/>
  </w:num>
  <w:num w:numId="22">
    <w:abstractNumId w:val="8"/>
  </w:num>
  <w:num w:numId="23">
    <w:abstractNumId w:val="4"/>
  </w:num>
  <w:num w:numId="24">
    <w:abstractNumId w:val="20"/>
  </w:num>
  <w:num w:numId="25">
    <w:abstractNumId w:val="6"/>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228"/>
    <w:rsid w:val="00017E87"/>
    <w:rsid w:val="0002005D"/>
    <w:rsid w:val="00085F8E"/>
    <w:rsid w:val="00087497"/>
    <w:rsid w:val="000D34B7"/>
    <w:rsid w:val="000E4FC0"/>
    <w:rsid w:val="000F0CB3"/>
    <w:rsid w:val="001045FB"/>
    <w:rsid w:val="00107CAF"/>
    <w:rsid w:val="00122867"/>
    <w:rsid w:val="0012487B"/>
    <w:rsid w:val="001347A0"/>
    <w:rsid w:val="00151F60"/>
    <w:rsid w:val="00181203"/>
    <w:rsid w:val="001914E5"/>
    <w:rsid w:val="00226153"/>
    <w:rsid w:val="002375DF"/>
    <w:rsid w:val="00260560"/>
    <w:rsid w:val="00267A67"/>
    <w:rsid w:val="00297371"/>
    <w:rsid w:val="002C0AAD"/>
    <w:rsid w:val="002C57F0"/>
    <w:rsid w:val="002D244F"/>
    <w:rsid w:val="002D5A71"/>
    <w:rsid w:val="002D6FAA"/>
    <w:rsid w:val="00311C01"/>
    <w:rsid w:val="0034422B"/>
    <w:rsid w:val="00344BD1"/>
    <w:rsid w:val="00345473"/>
    <w:rsid w:val="003724E4"/>
    <w:rsid w:val="003E096C"/>
    <w:rsid w:val="0049374D"/>
    <w:rsid w:val="00513E1B"/>
    <w:rsid w:val="005C725F"/>
    <w:rsid w:val="005D34F9"/>
    <w:rsid w:val="00601675"/>
    <w:rsid w:val="0062116E"/>
    <w:rsid w:val="00643100"/>
    <w:rsid w:val="00692AEB"/>
    <w:rsid w:val="006A4CC8"/>
    <w:rsid w:val="0070304F"/>
    <w:rsid w:val="0070697E"/>
    <w:rsid w:val="00722987"/>
    <w:rsid w:val="00722B2E"/>
    <w:rsid w:val="007545FD"/>
    <w:rsid w:val="007561B2"/>
    <w:rsid w:val="007E0118"/>
    <w:rsid w:val="00813276"/>
    <w:rsid w:val="008272D6"/>
    <w:rsid w:val="00835479"/>
    <w:rsid w:val="00841CA4"/>
    <w:rsid w:val="00850B64"/>
    <w:rsid w:val="00861033"/>
    <w:rsid w:val="00893A97"/>
    <w:rsid w:val="00897611"/>
    <w:rsid w:val="008A24F5"/>
    <w:rsid w:val="008B50E4"/>
    <w:rsid w:val="008B5B83"/>
    <w:rsid w:val="008F10FE"/>
    <w:rsid w:val="008F3B83"/>
    <w:rsid w:val="00923524"/>
    <w:rsid w:val="00976FA5"/>
    <w:rsid w:val="009B706B"/>
    <w:rsid w:val="00A366AF"/>
    <w:rsid w:val="00A52CA5"/>
    <w:rsid w:val="00A61C3F"/>
    <w:rsid w:val="00A90442"/>
    <w:rsid w:val="00A92AA8"/>
    <w:rsid w:val="00AC0417"/>
    <w:rsid w:val="00AE28B0"/>
    <w:rsid w:val="00AF591C"/>
    <w:rsid w:val="00B1762F"/>
    <w:rsid w:val="00B31012"/>
    <w:rsid w:val="00B36D0B"/>
    <w:rsid w:val="00B450CF"/>
    <w:rsid w:val="00B534E3"/>
    <w:rsid w:val="00B73A50"/>
    <w:rsid w:val="00B97B66"/>
    <w:rsid w:val="00BB5CC4"/>
    <w:rsid w:val="00BF51BF"/>
    <w:rsid w:val="00C01743"/>
    <w:rsid w:val="00C22059"/>
    <w:rsid w:val="00C24C5A"/>
    <w:rsid w:val="00C32690"/>
    <w:rsid w:val="00C745D0"/>
    <w:rsid w:val="00CA59B5"/>
    <w:rsid w:val="00D0632F"/>
    <w:rsid w:val="00D41E0F"/>
    <w:rsid w:val="00D43956"/>
    <w:rsid w:val="00D901CB"/>
    <w:rsid w:val="00D96964"/>
    <w:rsid w:val="00DE6B7F"/>
    <w:rsid w:val="00DF5C73"/>
    <w:rsid w:val="00E4315E"/>
    <w:rsid w:val="00E558B3"/>
    <w:rsid w:val="00EC103C"/>
    <w:rsid w:val="00F01C20"/>
    <w:rsid w:val="00F04AC9"/>
    <w:rsid w:val="00F15AEC"/>
    <w:rsid w:val="00F20263"/>
    <w:rsid w:val="00F23DA6"/>
    <w:rsid w:val="00F317CC"/>
    <w:rsid w:val="00F42228"/>
    <w:rsid w:val="00F716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basedOn w:val="Normal"/>
    <w:uiPriority w:val="34"/>
    <w:qFormat/>
    <w:rsid w:val="002C57F0"/>
    <w:pPr>
      <w:spacing w:after="160" w:line="259" w:lineRule="auto"/>
      <w:ind w:left="720"/>
      <w:contextualSpacing/>
    </w:pPr>
    <w:rPr>
      <w:rFonts w:eastAsia="Times New Roman" w:cs="Times New Roman"/>
      <w:lang w:eastAsia="fr-FR"/>
    </w:rPr>
  </w:style>
  <w:style w:type="paragraph" w:customStyle="1" w:styleId="Default">
    <w:name w:val="Default"/>
    <w:rsid w:val="00D063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7E0118"/>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7E0118"/>
    <w:pPr>
      <w:numPr>
        <w:numId w:val="14"/>
      </w:numPr>
    </w:pPr>
  </w:style>
  <w:style w:type="numbering" w:customStyle="1" w:styleId="WWNum7">
    <w:name w:val="WWNum7"/>
    <w:basedOn w:val="Aucuneliste"/>
    <w:rsid w:val="007E011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40381">
      <w:bodyDiv w:val="1"/>
      <w:marLeft w:val="0"/>
      <w:marRight w:val="0"/>
      <w:marTop w:val="0"/>
      <w:marBottom w:val="0"/>
      <w:divBdr>
        <w:top w:val="none" w:sz="0" w:space="0" w:color="auto"/>
        <w:left w:val="none" w:sz="0" w:space="0" w:color="auto"/>
        <w:bottom w:val="none" w:sz="0" w:space="0" w:color="auto"/>
        <w:right w:val="none" w:sz="0" w:space="0" w:color="auto"/>
      </w:divBdr>
    </w:div>
    <w:div w:id="146342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aneo.com/mobilier-de-bureau/guide/conseils-pour-evaluer-ergonomie-poste-travai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463B3-1F3E-48FD-9AEE-50BE608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2129</Words>
  <Characters>11713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leandre AGUIAH</dc:creator>
  <cp:lastModifiedBy>Léandre Aguiah</cp:lastModifiedBy>
  <cp:revision>3</cp:revision>
  <cp:lastPrinted>2020-11-13T18:45:00Z</cp:lastPrinted>
  <dcterms:created xsi:type="dcterms:W3CDTF">2022-03-29T16:42:00Z</dcterms:created>
  <dcterms:modified xsi:type="dcterms:W3CDTF">2022-03-29T16:57:00Z</dcterms:modified>
</cp:coreProperties>
</file>