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06B418ED"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 ETISALAT</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2E396AC9" w14:textId="0481A6D9" w:rsidR="002C57F0" w:rsidRPr="001045FB" w:rsidRDefault="009B706B"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SPECIFICATIONS TECHNIQUES ET TECHNOLOGIE SUPPORTEE</w:t>
      </w:r>
    </w:p>
    <w:p w14:paraId="6BC27157" w14:textId="77777777" w:rsidR="002C57F0" w:rsidRPr="00B240C6"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1D830C05" w14:textId="56504456" w:rsidR="002C57F0"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 xml:space="preserve">Matériels télécoms </w:t>
      </w:r>
    </w:p>
    <w:p w14:paraId="4770E792" w14:textId="49DD0051" w:rsidR="002C57F0" w:rsidRPr="00722B2E" w:rsidRDefault="00722B2E"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Environnement de </w:t>
      </w:r>
      <w:r w:rsidR="00F7165B">
        <w:rPr>
          <w:rFonts w:ascii="Century Gothic" w:hAnsi="Century Gothic" w:cs="Maiandra GD"/>
          <w:spacing w:val="-14"/>
          <w:sz w:val="28"/>
          <w:szCs w:val="28"/>
        </w:rPr>
        <w:t>production</w:t>
      </w:r>
    </w:p>
    <w:p w14:paraId="51709804" w14:textId="6F4FAA69" w:rsidR="002C57F0" w:rsidRPr="001045FB"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ARCHITECTURE PROPOSEE ET SOLUTION DE GESTIONDES DES</w:t>
      </w:r>
      <w:r>
        <w:rPr>
          <w:rFonts w:ascii="Century Gothic" w:hAnsi="Century Gothic" w:cs="Maiandra GD"/>
          <w:spacing w:val="-14"/>
          <w:sz w:val="28"/>
          <w:szCs w:val="28"/>
        </w:rPr>
        <w:t xml:space="preserve"> </w:t>
      </w:r>
      <w:r w:rsidRPr="001045FB">
        <w:rPr>
          <w:rFonts w:ascii="Century Gothic" w:hAnsi="Century Gothic" w:cs="Maiandra GD"/>
          <w:b/>
          <w:bCs/>
          <w:spacing w:val="-14"/>
          <w:sz w:val="28"/>
          <w:szCs w:val="28"/>
        </w:rPr>
        <w:t xml:space="preserve">REQUETES CLIENTS </w:t>
      </w:r>
    </w:p>
    <w:p w14:paraId="7D93E5C2" w14:textId="1C9E6131" w:rsidR="009B706B"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r w:rsidR="009B706B">
        <w:rPr>
          <w:rFonts w:ascii="Century Gothic" w:hAnsi="Century Gothic" w:cs="Maiandra GD"/>
          <w:spacing w:val="-14"/>
          <w:sz w:val="28"/>
          <w:szCs w:val="28"/>
        </w:rPr>
        <w:t>et routage des appels</w:t>
      </w:r>
    </w:p>
    <w:p w14:paraId="0303589D" w14:textId="1F946F6E" w:rsidR="0070697E" w:rsidRDefault="0070697E" w:rsidP="00722B2E">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Reception d’appel</w:t>
      </w:r>
    </w:p>
    <w:p w14:paraId="324121E8" w14:textId="0CFB4EDD" w:rsidR="001045FB" w:rsidRDefault="0070697E" w:rsidP="001045FB">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Emission d’appel</w:t>
      </w:r>
    </w:p>
    <w:p w14:paraId="200D370C" w14:textId="123536A9" w:rsidR="001045FB" w:rsidRPr="001045FB" w:rsidRDefault="001045FB" w:rsidP="001045FB">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Architecture d’accès à la plateforme de de production à distance</w:t>
      </w:r>
    </w:p>
    <w:p w14:paraId="68BA61C2" w14:textId="2765D114" w:rsidR="002C57F0"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Présentation de notre </w:t>
      </w:r>
      <w:r w:rsidR="00E4315E">
        <w:rPr>
          <w:rFonts w:ascii="Century Gothic" w:hAnsi="Century Gothic" w:cs="Maiandra GD"/>
          <w:spacing w:val="-14"/>
          <w:sz w:val="28"/>
          <w:szCs w:val="28"/>
        </w:rPr>
        <w:t xml:space="preserve">solution </w:t>
      </w:r>
      <w:r w:rsidRPr="00036FF0">
        <w:rPr>
          <w:rFonts w:ascii="Century Gothic" w:hAnsi="Century Gothic" w:cs="Maiandra GD"/>
          <w:spacing w:val="-14"/>
          <w:sz w:val="28"/>
          <w:szCs w:val="28"/>
        </w:rPr>
        <w:t xml:space="preserve">de gestion </w:t>
      </w:r>
      <w:r>
        <w:rPr>
          <w:rFonts w:ascii="Century Gothic" w:hAnsi="Century Gothic" w:cs="Maiandra GD"/>
          <w:spacing w:val="-14"/>
          <w:sz w:val="28"/>
          <w:szCs w:val="28"/>
        </w:rPr>
        <w:t xml:space="preserve">des requêtes omnicanales </w:t>
      </w:r>
    </w:p>
    <w:p w14:paraId="16C9018D" w14:textId="22F2082E" w:rsidR="009B706B" w:rsidRPr="00722B2E"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Gestion </w:t>
      </w:r>
      <w:r w:rsidRPr="00B240C6">
        <w:rPr>
          <w:rFonts w:ascii="Century Gothic" w:hAnsi="Century Gothic" w:cs="Maiandra GD"/>
          <w:spacing w:val="-14"/>
          <w:sz w:val="28"/>
          <w:szCs w:val="28"/>
        </w:rPr>
        <w:t>d</w:t>
      </w:r>
      <w:r w:rsidR="00841CA4">
        <w:rPr>
          <w:rFonts w:ascii="Century Gothic" w:hAnsi="Century Gothic" w:cs="Maiandra GD"/>
          <w:spacing w:val="-14"/>
          <w:sz w:val="28"/>
          <w:szCs w:val="28"/>
        </w:rPr>
        <w:t xml:space="preserve">u Serveur Vocal Interactif (SVI) </w:t>
      </w:r>
    </w:p>
    <w:p w14:paraId="66CCA8C7" w14:textId="7EA0FC9D" w:rsidR="009B706B" w:rsidRPr="00A90442" w:rsidRDefault="009B706B" w:rsidP="009B706B">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ITE ET MESURE DECONTROLE SLA</w:t>
      </w:r>
    </w:p>
    <w:p w14:paraId="558206A3" w14:textId="77777777" w:rsidR="00AF591C" w:rsidRDefault="009B706B" w:rsidP="00AF591C">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Plan de continuité de service</w:t>
      </w:r>
    </w:p>
    <w:p w14:paraId="17ED4CDF" w14:textId="77777777" w:rsidR="00AF591C" w:rsidRDefault="000F0CB3" w:rsidP="00AF591C">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stockage et archivage</w:t>
      </w:r>
    </w:p>
    <w:p w14:paraId="60F7F829" w14:textId="48810017" w:rsidR="000F0CB3" w:rsidRPr="00AF591C" w:rsidRDefault="000F0CB3" w:rsidP="00AF591C">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site redondant</w:t>
      </w:r>
    </w:p>
    <w:p w14:paraId="525052C2" w14:textId="6157B5F5" w:rsidR="009B706B" w:rsidRPr="00722B2E" w:rsidRDefault="009B706B"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Mesure de contrôle SLA</w:t>
      </w:r>
    </w:p>
    <w:p w14:paraId="1F3AD4DF" w14:textId="7AF154D2" w:rsidR="00B534E3" w:rsidRPr="00A90442" w:rsidRDefault="00B534E3"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4"/>
          <w:sz w:val="28"/>
          <w:szCs w:val="28"/>
        </w:rPr>
        <w:t>Synthèse de spécification technique</w:t>
      </w:r>
    </w:p>
    <w:p w14:paraId="7217C535" w14:textId="77777777" w:rsidR="00D41E0F" w:rsidRPr="00A90442" w:rsidRDefault="00D41E0F" w:rsidP="00D41E0F">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Politique de sécurité du système d’informations</w:t>
      </w:r>
    </w:p>
    <w:p w14:paraId="14F57E7D"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29023B2E"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des données</w:t>
      </w:r>
    </w:p>
    <w:p w14:paraId="55A52F46" w14:textId="77777777" w:rsidR="00D41E0F" w:rsidRPr="00722B2E"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lastRenderedPageBreak/>
        <w:t>Sécurité de l’infrastructure</w:t>
      </w:r>
    </w:p>
    <w:p w14:paraId="174FF933" w14:textId="752BC26A" w:rsidR="00D41E0F" w:rsidRPr="00A90442" w:rsidRDefault="00D41E0F"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4"/>
          <w:sz w:val="28"/>
          <w:szCs w:val="28"/>
        </w:rPr>
        <w:t>ANNEXES</w:t>
      </w:r>
    </w:p>
    <w:p w14:paraId="115C53EF" w14:textId="1DFFCB1D" w:rsidR="00722B2E" w:rsidRDefault="00722B2E" w:rsidP="002C57F0"/>
    <w:p w14:paraId="791FEA54" w14:textId="586D8DB4" w:rsidR="00BB5CC4" w:rsidRDefault="00BB5CC4" w:rsidP="002C57F0"/>
    <w:p w14:paraId="7DE20F86" w14:textId="647A7F6A" w:rsidR="00BB5CC4" w:rsidRDefault="00BB5CC4" w:rsidP="002C57F0"/>
    <w:p w14:paraId="4A76E989" w14:textId="4EEA196A" w:rsidR="00BB5CC4" w:rsidRDefault="00BB5CC4" w:rsidP="002C57F0"/>
    <w:p w14:paraId="05DDDFE3" w14:textId="2BE2BBEB" w:rsidR="00BB5CC4" w:rsidRDefault="00BB5CC4" w:rsidP="002C57F0"/>
    <w:p w14:paraId="344FDF8B" w14:textId="773FA1AC" w:rsidR="00BB5CC4" w:rsidRDefault="00BB5CC4" w:rsidP="002C57F0"/>
    <w:p w14:paraId="5F2A3CF1" w14:textId="7270D452" w:rsidR="00BB5CC4" w:rsidRDefault="00BB5CC4" w:rsidP="002C57F0"/>
    <w:p w14:paraId="6D8E47C5" w14:textId="066445AF" w:rsidR="00BB5CC4" w:rsidRDefault="00BB5CC4" w:rsidP="002C57F0"/>
    <w:p w14:paraId="4FD1FA74" w14:textId="4582109A" w:rsidR="00BB5CC4" w:rsidRDefault="00BB5CC4" w:rsidP="002C57F0"/>
    <w:p w14:paraId="29C3C355" w14:textId="5629501F" w:rsidR="00BB5CC4" w:rsidRDefault="00BB5CC4" w:rsidP="002C57F0"/>
    <w:p w14:paraId="09F3909A" w14:textId="5FFF2787" w:rsidR="00BB5CC4" w:rsidRDefault="00BB5CC4" w:rsidP="002C57F0"/>
    <w:p w14:paraId="5A9C601A" w14:textId="3C1F9B2A" w:rsidR="00BB5CC4" w:rsidRDefault="00BB5CC4" w:rsidP="002C57F0"/>
    <w:p w14:paraId="23906C4E" w14:textId="7697C233" w:rsidR="00BB5CC4" w:rsidRDefault="00BB5CC4" w:rsidP="002C57F0"/>
    <w:p w14:paraId="370224E0" w14:textId="684D7313" w:rsidR="00BB5CC4" w:rsidRDefault="00BB5CC4" w:rsidP="002C57F0"/>
    <w:p w14:paraId="7E44879A" w14:textId="261307C6" w:rsidR="00BB5CC4" w:rsidRDefault="00BB5CC4" w:rsidP="002C57F0"/>
    <w:p w14:paraId="431DEEE7" w14:textId="6E62E1B1" w:rsidR="00BB5CC4" w:rsidRDefault="00BB5CC4" w:rsidP="002C57F0"/>
    <w:p w14:paraId="627931F8" w14:textId="5E7EDBDF" w:rsidR="00BB5CC4" w:rsidRDefault="00BB5CC4" w:rsidP="002C57F0"/>
    <w:p w14:paraId="43C5DF9D" w14:textId="19206F91" w:rsidR="00BB5CC4" w:rsidRDefault="00BB5CC4" w:rsidP="002C57F0"/>
    <w:p w14:paraId="0C64C5E0" w14:textId="1107DEB2" w:rsidR="00BB5CC4" w:rsidRDefault="00BB5CC4" w:rsidP="002C57F0"/>
    <w:p w14:paraId="75F70E9B" w14:textId="21F83623" w:rsidR="00BB5CC4" w:rsidRDefault="00BB5CC4" w:rsidP="002C57F0"/>
    <w:p w14:paraId="4A41B0DC" w14:textId="552AC116" w:rsidR="00BB5CC4" w:rsidRDefault="00BB5CC4" w:rsidP="002C57F0"/>
    <w:p w14:paraId="643E48AC" w14:textId="4476ECF7" w:rsidR="00BB5CC4" w:rsidRDefault="00BB5CC4" w:rsidP="002C57F0"/>
    <w:p w14:paraId="216D8A96" w14:textId="026A6195" w:rsidR="00BB5CC4" w:rsidRDefault="00BB5CC4" w:rsidP="002C57F0"/>
    <w:p w14:paraId="462E3060" w14:textId="7502A2E6" w:rsidR="00BB5CC4" w:rsidRDefault="00BB5CC4" w:rsidP="002C57F0"/>
    <w:p w14:paraId="0130421A" w14:textId="77777777" w:rsidR="00BB5CC4" w:rsidRDefault="00BB5CC4" w:rsidP="002C57F0"/>
    <w:p w14:paraId="6885545F" w14:textId="3886D26A" w:rsidR="002C57F0" w:rsidRPr="007A7504" w:rsidRDefault="00B534E3" w:rsidP="002C57F0">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t xml:space="preserve">SPECIFICATIONS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UTILISES</w:t>
      </w:r>
    </w:p>
    <w:p w14:paraId="5E029F12" w14:textId="77777777" w:rsidR="002C57F0" w:rsidRPr="007A7504" w:rsidRDefault="002C57F0" w:rsidP="002C57F0">
      <w:pPr>
        <w:widowControl w:val="0"/>
        <w:spacing w:after="0" w:line="360" w:lineRule="auto"/>
        <w:ind w:right="756"/>
        <w:jc w:val="both"/>
        <w:rPr>
          <w:rFonts w:ascii="Century Gothic" w:hAnsi="Century Gothic" w:cs="Maiandra GD"/>
          <w:color w:val="000000"/>
          <w:sz w:val="28"/>
          <w:szCs w:val="28"/>
        </w:rPr>
      </w:pPr>
    </w:p>
    <w:p w14:paraId="259D5839" w14:textId="77777777" w:rsidR="002C57F0" w:rsidRPr="00344BD1" w:rsidRDefault="002C57F0" w:rsidP="00722B2E">
      <w:pPr>
        <w:widowControl w:val="0"/>
        <w:spacing w:after="0" w:line="360" w:lineRule="auto"/>
        <w:ind w:firstLine="708"/>
        <w:jc w:val="both"/>
        <w:rPr>
          <w:rFonts w:ascii="Century Gothic" w:hAnsi="Century Gothic" w:cs="Maiandra GD"/>
          <w:color w:val="000000"/>
          <w:sz w:val="24"/>
          <w:szCs w:val="24"/>
        </w:rPr>
      </w:pPr>
      <w:r w:rsidRPr="00344BD1">
        <w:rPr>
          <w:rFonts w:ascii="Century Gothic" w:hAnsi="Century Gothic" w:cs="Maiandra GD"/>
          <w:color w:val="000000"/>
          <w:sz w:val="24"/>
          <w:szCs w:val="24"/>
        </w:rPr>
        <w:t>Avec la digitalisation de l’information, les centres d’appels ont évolué et sont devenus « Centre de contact digital » en intégrant plusieurs canaux de communication. L’omnicanal ne consiste pas à répondre aux préférences de communication du client. Il s'agit d'adopter une méthode de travail plus intelligente avec de plateformes omnicanal conçue pour rester en contact avec le client à tout moment, sur n'importe quel canal, là où il se trouve dans son parcours client. Pour cela, il faut du matériel pointe afin de permettre aux téléopérateurs de mener à bien leur objectif. Dans ce contexte, MEDIA CONTACT BENIN, se propose d’accompagner ETISALAT BENIN avec des matériels dont les caractéristiques sont les suivantes :</w:t>
      </w:r>
    </w:p>
    <w:p w14:paraId="204E3EA7" w14:textId="77777777" w:rsidR="002C57F0" w:rsidRPr="007A7504" w:rsidRDefault="002C57F0" w:rsidP="002C57F0">
      <w:pPr>
        <w:widowControl w:val="0"/>
        <w:spacing w:before="18" w:after="0" w:line="360" w:lineRule="auto"/>
        <w:jc w:val="both"/>
        <w:rPr>
          <w:rFonts w:ascii="Century Gothic" w:hAnsi="Century Gothic" w:cs="Maiandra GD"/>
          <w:color w:val="000000"/>
          <w:sz w:val="28"/>
          <w:szCs w:val="28"/>
        </w:rPr>
      </w:pPr>
    </w:p>
    <w:p w14:paraId="74C64C21" w14:textId="1A9540CC" w:rsidR="002C57F0" w:rsidRPr="007A7504"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 xml:space="preserve">Matériels Informatiques </w:t>
      </w:r>
    </w:p>
    <w:p w14:paraId="7663886B" w14:textId="77777777" w:rsidR="002C57F0" w:rsidRPr="007A7504" w:rsidRDefault="002C57F0" w:rsidP="002C57F0">
      <w:pPr>
        <w:widowControl w:val="0"/>
        <w:spacing w:before="18" w:after="0" w:line="360" w:lineRule="auto"/>
        <w:jc w:val="both"/>
        <w:rPr>
          <w:rFonts w:ascii="Century Gothic" w:hAnsi="Century Gothic" w:cs="Maiandra GD"/>
          <w:color w:val="FF0000"/>
          <w:spacing w:val="-14"/>
          <w:sz w:val="28"/>
          <w:szCs w:val="28"/>
        </w:rPr>
      </w:pPr>
    </w:p>
    <w:p w14:paraId="63756994" w14:textId="77777777" w:rsidR="002C57F0" w:rsidRPr="007A7504" w:rsidRDefault="002C57F0" w:rsidP="002C57F0">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Pr="007A7504">
        <w:rPr>
          <w:rFonts w:ascii="Century Gothic" w:hAnsi="Century Gothic" w:cs="Maiandra GD"/>
          <w:color w:val="000000"/>
          <w:spacing w:val="-1"/>
          <w:sz w:val="28"/>
          <w:szCs w:val="28"/>
          <w:u w:val="single"/>
        </w:rPr>
        <w:t>d</w:t>
      </w:r>
      <w:r w:rsidRPr="007A7504">
        <w:rPr>
          <w:rFonts w:ascii="Century Gothic" w:hAnsi="Century Gothic" w:cs="Maiandra GD"/>
          <w:color w:val="000000"/>
          <w:sz w:val="28"/>
          <w:szCs w:val="28"/>
          <w:u w:val="single"/>
        </w:rPr>
        <w:t>es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es</w:t>
      </w:r>
    </w:p>
    <w:p w14:paraId="2A604495" w14:textId="77777777" w:rsidR="002C57F0" w:rsidRPr="007A7504" w:rsidRDefault="002C57F0" w:rsidP="002C57F0">
      <w:pPr>
        <w:widowControl w:val="0"/>
        <w:spacing w:after="0" w:line="200" w:lineRule="exact"/>
        <w:rPr>
          <w:rFonts w:ascii="Century Gothic" w:hAnsi="Century Gothic" w:cs="Maiandra GD"/>
          <w:color w:val="000000"/>
          <w:sz w:val="20"/>
          <w:szCs w:val="20"/>
        </w:rPr>
      </w:pPr>
    </w:p>
    <w:p w14:paraId="4A33DE99" w14:textId="77777777" w:rsidR="002C57F0" w:rsidRPr="007A7504" w:rsidRDefault="002C57F0" w:rsidP="002C57F0">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06"/>
        <w:gridCol w:w="2757"/>
        <w:gridCol w:w="3725"/>
      </w:tblGrid>
      <w:tr w:rsidR="00F317CC" w:rsidRPr="00AE1946" w14:paraId="2FBAB076" w14:textId="77777777" w:rsidTr="007E0118">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6429B968" w14:textId="77777777" w:rsidR="00F317CC" w:rsidRPr="00AE1946" w:rsidRDefault="00F317CC" w:rsidP="007E0118">
            <w:pPr>
              <w:widowControl w:val="0"/>
              <w:spacing w:before="72" w:after="0" w:line="240" w:lineRule="auto"/>
              <w:ind w:left="3484" w:right="3481"/>
              <w:jc w:val="center"/>
              <w:rPr>
                <w:rFonts w:cstheme="minorHAnsi"/>
                <w:sz w:val="24"/>
                <w:szCs w:val="24"/>
              </w:rPr>
            </w:pPr>
            <w:r w:rsidRPr="00AE1946">
              <w:rPr>
                <w:rFonts w:cstheme="minorHAnsi"/>
                <w:spacing w:val="-1"/>
                <w:sz w:val="24"/>
                <w:szCs w:val="24"/>
              </w:rPr>
              <w:t>C</w:t>
            </w:r>
            <w:r w:rsidRPr="00AE1946">
              <w:rPr>
                <w:rFonts w:cstheme="minorHAnsi"/>
                <w:sz w:val="24"/>
                <w:szCs w:val="24"/>
              </w:rPr>
              <w:t>on</w:t>
            </w:r>
            <w:r w:rsidRPr="00AE1946">
              <w:rPr>
                <w:rFonts w:cstheme="minorHAnsi"/>
                <w:spacing w:val="1"/>
                <w:sz w:val="24"/>
                <w:szCs w:val="24"/>
              </w:rPr>
              <w:t>f</w:t>
            </w:r>
            <w:r w:rsidRPr="00AE1946">
              <w:rPr>
                <w:rFonts w:cstheme="minorHAnsi"/>
                <w:sz w:val="24"/>
                <w:szCs w:val="24"/>
              </w:rPr>
              <w:t>i</w:t>
            </w:r>
            <w:r w:rsidRPr="00AE1946">
              <w:rPr>
                <w:rFonts w:cstheme="minorHAnsi"/>
                <w:spacing w:val="-1"/>
                <w:sz w:val="24"/>
                <w:szCs w:val="24"/>
              </w:rPr>
              <w:t>g</w:t>
            </w:r>
            <w:r w:rsidRPr="00AE1946">
              <w:rPr>
                <w:rFonts w:cstheme="minorHAnsi"/>
                <w:sz w:val="24"/>
                <w:szCs w:val="24"/>
              </w:rPr>
              <w:t>u</w:t>
            </w:r>
            <w:r w:rsidRPr="00AE1946">
              <w:rPr>
                <w:rFonts w:cstheme="minorHAnsi"/>
                <w:spacing w:val="-1"/>
                <w:sz w:val="24"/>
                <w:szCs w:val="24"/>
              </w:rPr>
              <w:t>r</w:t>
            </w:r>
            <w:r w:rsidRPr="00AE1946">
              <w:rPr>
                <w:rFonts w:cstheme="minorHAnsi"/>
                <w:sz w:val="24"/>
                <w:szCs w:val="24"/>
              </w:rPr>
              <w:t>at</w:t>
            </w:r>
            <w:r w:rsidRPr="00AE1946">
              <w:rPr>
                <w:rFonts w:cstheme="minorHAnsi"/>
                <w:spacing w:val="-1"/>
                <w:sz w:val="24"/>
                <w:szCs w:val="24"/>
              </w:rPr>
              <w:t>i</w:t>
            </w:r>
            <w:r w:rsidRPr="00AE1946">
              <w:rPr>
                <w:rFonts w:cstheme="minorHAnsi"/>
                <w:sz w:val="24"/>
                <w:szCs w:val="24"/>
              </w:rPr>
              <w:t>on ma</w:t>
            </w:r>
            <w:r w:rsidRPr="00AE1946">
              <w:rPr>
                <w:rFonts w:cstheme="minorHAnsi"/>
                <w:spacing w:val="-1"/>
                <w:sz w:val="24"/>
                <w:szCs w:val="24"/>
              </w:rPr>
              <w:t>t</w:t>
            </w:r>
            <w:r w:rsidRPr="00AE1946">
              <w:rPr>
                <w:rFonts w:cstheme="minorHAnsi"/>
                <w:sz w:val="24"/>
                <w:szCs w:val="24"/>
              </w:rPr>
              <w:t>é</w:t>
            </w:r>
            <w:r w:rsidRPr="00AE1946">
              <w:rPr>
                <w:rFonts w:cstheme="minorHAnsi"/>
                <w:spacing w:val="-1"/>
                <w:sz w:val="24"/>
                <w:szCs w:val="24"/>
              </w:rPr>
              <w:t>r</w:t>
            </w:r>
            <w:r w:rsidRPr="00AE1946">
              <w:rPr>
                <w:rFonts w:cstheme="minorHAnsi"/>
                <w:sz w:val="24"/>
                <w:szCs w:val="24"/>
              </w:rPr>
              <w:t>i</w:t>
            </w:r>
            <w:r w:rsidRPr="00AE1946">
              <w:rPr>
                <w:rFonts w:cstheme="minorHAnsi"/>
                <w:spacing w:val="-1"/>
                <w:sz w:val="24"/>
                <w:szCs w:val="24"/>
              </w:rPr>
              <w:t>e</w:t>
            </w:r>
            <w:r w:rsidRPr="00AE1946">
              <w:rPr>
                <w:rFonts w:cstheme="minorHAnsi"/>
                <w:sz w:val="24"/>
                <w:szCs w:val="24"/>
              </w:rPr>
              <w:t>l</w:t>
            </w:r>
            <w:r w:rsidRPr="00AE1946">
              <w:rPr>
                <w:rFonts w:cstheme="minorHAnsi"/>
                <w:spacing w:val="2"/>
                <w:sz w:val="24"/>
                <w:szCs w:val="24"/>
              </w:rPr>
              <w:t>l</w:t>
            </w:r>
            <w:r w:rsidRPr="00AE1946">
              <w:rPr>
                <w:rFonts w:cstheme="minorHAnsi"/>
                <w:sz w:val="24"/>
                <w:szCs w:val="24"/>
              </w:rPr>
              <w:t>e</w:t>
            </w:r>
          </w:p>
        </w:tc>
      </w:tr>
      <w:tr w:rsidR="00F317CC" w:rsidRPr="00AE1946" w14:paraId="17FF8B71" w14:textId="77777777" w:rsidTr="007E0118">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28106500" w14:textId="77777777" w:rsidR="00F317CC" w:rsidRPr="00AE1946" w:rsidRDefault="00F317CC" w:rsidP="007E0118">
            <w:pPr>
              <w:widowControl w:val="0"/>
              <w:spacing w:after="0" w:line="240" w:lineRule="auto"/>
              <w:rPr>
                <w:rFonts w:cstheme="minorHAnsi"/>
                <w:sz w:val="24"/>
                <w:szCs w:val="24"/>
              </w:rPr>
            </w:pPr>
          </w:p>
        </w:tc>
      </w:tr>
      <w:tr w:rsidR="00F317CC" w:rsidRPr="00AE1946" w14:paraId="72EF4879" w14:textId="77777777" w:rsidTr="007E0118">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952ABE" w14:textId="77777777" w:rsidR="00F317CC" w:rsidRPr="00AE1946" w:rsidRDefault="00F317CC" w:rsidP="007E0118">
            <w:pPr>
              <w:widowControl w:val="0"/>
              <w:spacing w:before="7" w:after="0" w:line="140" w:lineRule="exact"/>
              <w:rPr>
                <w:rFonts w:cstheme="minorHAnsi"/>
                <w:sz w:val="14"/>
                <w:szCs w:val="14"/>
              </w:rPr>
            </w:pPr>
          </w:p>
          <w:p w14:paraId="129599D0" w14:textId="77777777" w:rsidR="00F317CC" w:rsidRPr="00AE1946" w:rsidRDefault="00F317CC" w:rsidP="007E0118">
            <w:pPr>
              <w:widowControl w:val="0"/>
              <w:spacing w:after="0" w:line="200" w:lineRule="exact"/>
              <w:rPr>
                <w:rFonts w:cstheme="minorHAnsi"/>
                <w:sz w:val="20"/>
                <w:szCs w:val="20"/>
              </w:rPr>
            </w:pPr>
          </w:p>
          <w:p w14:paraId="103A6B6D" w14:textId="77777777" w:rsidR="00F317CC" w:rsidRPr="00AE1946" w:rsidRDefault="00F317CC" w:rsidP="007E0118">
            <w:pPr>
              <w:widowControl w:val="0"/>
              <w:spacing w:after="0" w:line="240" w:lineRule="auto"/>
              <w:ind w:left="760"/>
              <w:rPr>
                <w:rFonts w:cstheme="minorHAnsi"/>
                <w:sz w:val="24"/>
                <w:szCs w:val="24"/>
              </w:rPr>
            </w:pPr>
            <w:r w:rsidRPr="00AE1946">
              <w:rPr>
                <w:rFonts w:cstheme="minorHAnsi"/>
                <w:spacing w:val="-1"/>
              </w:rPr>
              <w:t>C</w:t>
            </w:r>
            <w:r w:rsidRPr="00AE1946">
              <w:rPr>
                <w:rFonts w:cstheme="minorHAnsi"/>
              </w:rPr>
              <w:t>a</w:t>
            </w:r>
            <w:r w:rsidRPr="00AE1946">
              <w:rPr>
                <w:rFonts w:cstheme="minorHAnsi"/>
                <w:spacing w:val="2"/>
              </w:rPr>
              <w:t>r</w:t>
            </w:r>
            <w:r w:rsidRPr="00AE1946">
              <w:rPr>
                <w:rFonts w:cstheme="minorHAnsi"/>
                <w:spacing w:val="-1"/>
              </w:rPr>
              <w:t>t</w:t>
            </w:r>
            <w:r w:rsidRPr="00AE1946">
              <w:rPr>
                <w:rFonts w:cstheme="minorHAnsi"/>
              </w:rPr>
              <w:t xml:space="preserve">e </w:t>
            </w:r>
            <w:r w:rsidRPr="00AE1946">
              <w:rPr>
                <w:rFonts w:cstheme="minorHAnsi"/>
                <w:spacing w:val="-1"/>
              </w:rPr>
              <w:t>m</w:t>
            </w:r>
            <w:r w:rsidRPr="00AE1946">
              <w:rPr>
                <w:rFonts w:cstheme="minorHAnsi"/>
              </w:rPr>
              <w:t>è</w:t>
            </w:r>
            <w:r w:rsidRPr="00AE1946">
              <w:rPr>
                <w:rFonts w:cstheme="minorHAnsi"/>
                <w:spacing w:val="-1"/>
              </w:rPr>
              <w:t>r</w:t>
            </w:r>
            <w:r w:rsidRPr="00AE1946">
              <w:rPr>
                <w:rFonts w:cstheme="minorHAnsi"/>
              </w:rPr>
              <w:t>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C37E42E" w14:textId="77777777" w:rsidR="00F317CC" w:rsidRPr="00AE1946" w:rsidRDefault="00F317CC" w:rsidP="007E0118">
            <w:pPr>
              <w:widowControl w:val="0"/>
              <w:spacing w:before="72" w:after="0" w:line="240" w:lineRule="auto"/>
              <w:ind w:left="342" w:right="1067"/>
              <w:jc w:val="center"/>
              <w:rPr>
                <w:rFonts w:cstheme="minorHAnsi"/>
                <w:sz w:val="24"/>
                <w:szCs w:val="24"/>
              </w:rPr>
            </w:pPr>
            <w:r w:rsidRPr="00AE1946">
              <w:rPr>
                <w:rFonts w:cstheme="minorHAnsi"/>
                <w:sz w:val="24"/>
                <w:szCs w:val="24"/>
              </w:rPr>
              <w:t>P</w:t>
            </w:r>
            <w:r w:rsidRPr="00AE1946">
              <w:rPr>
                <w:rFonts w:cstheme="minorHAnsi"/>
                <w:spacing w:val="-1"/>
                <w:sz w:val="24"/>
                <w:szCs w:val="24"/>
              </w:rPr>
              <w:t>r</w:t>
            </w:r>
            <w:r w:rsidRPr="00AE1946">
              <w:rPr>
                <w:rFonts w:cstheme="minorHAnsi"/>
                <w:sz w:val="24"/>
                <w:szCs w:val="24"/>
              </w:rPr>
              <w:t>oc</w:t>
            </w:r>
            <w:r w:rsidRPr="00AE1946">
              <w:rPr>
                <w:rFonts w:cstheme="minorHAnsi"/>
                <w:spacing w:val="-1"/>
                <w:sz w:val="24"/>
                <w:szCs w:val="24"/>
              </w:rPr>
              <w:t>e</w:t>
            </w:r>
            <w:r w:rsidRPr="00AE1946">
              <w:rPr>
                <w:rFonts w:cstheme="minorHAnsi"/>
                <w:spacing w:val="1"/>
                <w:sz w:val="24"/>
                <w:szCs w:val="24"/>
              </w:rPr>
              <w:t>ss</w:t>
            </w:r>
            <w:r w:rsidRPr="00AE1946">
              <w:rPr>
                <w:rFonts w:cstheme="minorHAnsi"/>
                <w:sz w:val="24"/>
                <w:szCs w:val="24"/>
              </w:rPr>
              <w:t>e</w:t>
            </w:r>
            <w:r w:rsidRPr="00AE1946">
              <w:rPr>
                <w:rFonts w:cstheme="minorHAnsi"/>
                <w:spacing w:val="-1"/>
                <w:sz w:val="24"/>
                <w:szCs w:val="24"/>
              </w:rPr>
              <w:t>u</w:t>
            </w:r>
            <w:r w:rsidRPr="00AE1946">
              <w:rPr>
                <w:rFonts w:cstheme="minorHAnsi"/>
                <w:sz w:val="24"/>
                <w:szCs w:val="24"/>
              </w:rPr>
              <w:t>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39794C" w14:textId="77777777" w:rsidR="00F317CC" w:rsidRPr="00AE1946" w:rsidRDefault="00F317CC" w:rsidP="007E0118">
            <w:pPr>
              <w:widowControl w:val="0"/>
              <w:spacing w:before="72" w:after="0" w:line="240" w:lineRule="auto"/>
              <w:ind w:left="477"/>
              <w:rPr>
                <w:rFonts w:cstheme="minorHAnsi"/>
                <w:sz w:val="24"/>
                <w:szCs w:val="24"/>
                <w:lang w:val="en-US"/>
              </w:rPr>
            </w:pPr>
            <w:r w:rsidRPr="00AE1946">
              <w:rPr>
                <w:rFonts w:cstheme="minorHAnsi"/>
                <w:sz w:val="24"/>
                <w:szCs w:val="24"/>
                <w:lang w:val="en-US"/>
              </w:rPr>
              <w:t>Int</w:t>
            </w:r>
            <w:r w:rsidRPr="00AE1946">
              <w:rPr>
                <w:rFonts w:cstheme="minorHAnsi"/>
                <w:spacing w:val="-1"/>
                <w:sz w:val="24"/>
                <w:szCs w:val="24"/>
                <w:lang w:val="en-US"/>
              </w:rPr>
              <w:t>e</w:t>
            </w:r>
            <w:r w:rsidRPr="00AE1946">
              <w:rPr>
                <w:rFonts w:cstheme="minorHAnsi"/>
                <w:sz w:val="24"/>
                <w:szCs w:val="24"/>
                <w:lang w:val="en-US"/>
              </w:rPr>
              <w:t>l co</w:t>
            </w:r>
            <w:r w:rsidRPr="00AE1946">
              <w:rPr>
                <w:rFonts w:cstheme="minorHAnsi"/>
                <w:spacing w:val="-1"/>
                <w:sz w:val="24"/>
                <w:szCs w:val="24"/>
                <w:lang w:val="en-US"/>
              </w:rPr>
              <w:t>r</w:t>
            </w:r>
            <w:r w:rsidRPr="00AE1946">
              <w:rPr>
                <w:rFonts w:cstheme="minorHAnsi"/>
                <w:sz w:val="24"/>
                <w:szCs w:val="24"/>
                <w:lang w:val="en-US"/>
              </w:rPr>
              <w:t xml:space="preserve">e </w:t>
            </w:r>
            <w:r w:rsidRPr="00AE1946">
              <w:rPr>
                <w:rFonts w:cstheme="minorHAnsi"/>
                <w:spacing w:val="-1"/>
                <w:sz w:val="24"/>
                <w:szCs w:val="24"/>
                <w:lang w:val="en-US"/>
              </w:rPr>
              <w:t>i</w:t>
            </w:r>
            <w:r w:rsidRPr="00AE1946">
              <w:rPr>
                <w:rFonts w:cstheme="minorHAnsi"/>
                <w:sz w:val="24"/>
                <w:szCs w:val="24"/>
                <w:lang w:val="en-US"/>
              </w:rPr>
              <w:t xml:space="preserve">7 </w:t>
            </w:r>
            <w:r w:rsidRPr="00AE1946">
              <w:rPr>
                <w:rFonts w:cstheme="minorHAnsi"/>
                <w:spacing w:val="-1"/>
                <w:sz w:val="24"/>
                <w:szCs w:val="24"/>
                <w:lang w:val="en-US"/>
              </w:rPr>
              <w:t>C</w:t>
            </w:r>
            <w:r w:rsidRPr="00AE1946">
              <w:rPr>
                <w:rFonts w:cstheme="minorHAnsi"/>
                <w:sz w:val="24"/>
                <w:szCs w:val="24"/>
                <w:lang w:val="en-US"/>
              </w:rPr>
              <w:t xml:space="preserve">PU </w:t>
            </w:r>
            <w:r w:rsidRPr="00AE1946">
              <w:rPr>
                <w:rFonts w:cstheme="minorHAnsi"/>
                <w:spacing w:val="-1"/>
                <w:sz w:val="24"/>
                <w:szCs w:val="24"/>
                <w:lang w:val="en-US"/>
              </w:rPr>
              <w:t>(2</w:t>
            </w:r>
            <w:r w:rsidRPr="00AE1946">
              <w:rPr>
                <w:rFonts w:cstheme="minorHAnsi"/>
                <w:sz w:val="24"/>
                <w:szCs w:val="24"/>
                <w:lang w:val="en-US"/>
              </w:rPr>
              <w:t>.4</w:t>
            </w:r>
            <w:r w:rsidRPr="00AE1946">
              <w:rPr>
                <w:rFonts w:cstheme="minorHAnsi"/>
                <w:spacing w:val="-1"/>
                <w:sz w:val="24"/>
                <w:szCs w:val="24"/>
                <w:lang w:val="en-US"/>
              </w:rPr>
              <w:t xml:space="preserve"> </w:t>
            </w:r>
            <w:proofErr w:type="spellStart"/>
            <w:r w:rsidRPr="00AE1946">
              <w:rPr>
                <w:rFonts w:cstheme="minorHAnsi"/>
                <w:spacing w:val="1"/>
                <w:sz w:val="24"/>
                <w:szCs w:val="24"/>
                <w:lang w:val="en-US"/>
              </w:rPr>
              <w:t>G</w:t>
            </w:r>
            <w:r w:rsidRPr="00AE1946">
              <w:rPr>
                <w:rFonts w:cstheme="minorHAnsi"/>
                <w:spacing w:val="-2"/>
                <w:sz w:val="24"/>
                <w:szCs w:val="24"/>
                <w:lang w:val="en-US"/>
              </w:rPr>
              <w:t>h</w:t>
            </w:r>
            <w:r w:rsidRPr="00AE1946">
              <w:rPr>
                <w:rFonts w:cstheme="minorHAnsi"/>
                <w:spacing w:val="-1"/>
                <w:sz w:val="24"/>
                <w:szCs w:val="24"/>
                <w:lang w:val="en-US"/>
              </w:rPr>
              <w:t>z</w:t>
            </w:r>
            <w:proofErr w:type="spellEnd"/>
            <w:r w:rsidRPr="00AE1946">
              <w:rPr>
                <w:rFonts w:cstheme="minorHAnsi"/>
                <w:sz w:val="24"/>
                <w:szCs w:val="24"/>
                <w:lang w:val="en-US"/>
              </w:rPr>
              <w:t>)</w:t>
            </w:r>
          </w:p>
        </w:tc>
      </w:tr>
      <w:tr w:rsidR="00F317CC" w:rsidRPr="00AE1946" w14:paraId="1112D42A" w14:textId="77777777" w:rsidTr="007E0118">
        <w:trPr>
          <w:trHeight w:hRule="exact" w:val="488"/>
        </w:trPr>
        <w:tc>
          <w:tcPr>
            <w:tcW w:w="2906"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BC5180" w14:textId="77777777" w:rsidR="00F317CC" w:rsidRPr="00AE1946" w:rsidRDefault="00F317CC" w:rsidP="007E0118">
            <w:pPr>
              <w:widowControl w:val="0"/>
              <w:spacing w:before="72" w:after="0" w:line="240" w:lineRule="auto"/>
              <w:ind w:left="477"/>
              <w:rPr>
                <w:rFonts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8F8BF8" w14:textId="77777777" w:rsidR="00F317CC" w:rsidRPr="00AE1946" w:rsidRDefault="00F317CC" w:rsidP="007E0118">
            <w:pPr>
              <w:widowControl w:val="0"/>
              <w:spacing w:after="0" w:line="260" w:lineRule="exact"/>
              <w:ind w:left="342" w:right="1124"/>
              <w:jc w:val="center"/>
              <w:rPr>
                <w:rFonts w:cstheme="minorHAnsi"/>
                <w:sz w:val="24"/>
                <w:szCs w:val="24"/>
              </w:rPr>
            </w:pPr>
            <w:r w:rsidRPr="00AE1946">
              <w:rPr>
                <w:rFonts w:cstheme="minorHAnsi"/>
                <w:spacing w:val="1"/>
                <w:sz w:val="24"/>
                <w:szCs w:val="24"/>
              </w:rPr>
              <w:t>M</w:t>
            </w:r>
            <w:r w:rsidRPr="00AE1946">
              <w:rPr>
                <w:rFonts w:cstheme="minorHAnsi"/>
                <w:sz w:val="24"/>
                <w:szCs w:val="24"/>
              </w:rPr>
              <w:t>é</w:t>
            </w:r>
            <w:r w:rsidRPr="00AE1946">
              <w:rPr>
                <w:rFonts w:cstheme="minorHAnsi"/>
                <w:spacing w:val="-1"/>
                <w:sz w:val="24"/>
                <w:szCs w:val="24"/>
              </w:rPr>
              <w:t>m</w:t>
            </w:r>
            <w:r w:rsidRPr="00AE1946">
              <w:rPr>
                <w:rFonts w:cstheme="minorHAnsi"/>
                <w:sz w:val="24"/>
                <w:szCs w:val="24"/>
              </w:rPr>
              <w:t>o</w:t>
            </w:r>
            <w:r w:rsidRPr="00AE1946">
              <w:rPr>
                <w:rFonts w:cstheme="minorHAnsi"/>
                <w:spacing w:val="-1"/>
                <w:sz w:val="24"/>
                <w:szCs w:val="24"/>
              </w:rPr>
              <w:t>i</w:t>
            </w:r>
            <w:r w:rsidRPr="00AE1946">
              <w:rPr>
                <w:rFonts w:cstheme="minorHAnsi"/>
                <w:sz w:val="24"/>
                <w:szCs w:val="24"/>
              </w:rPr>
              <w:t>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F97539" w14:textId="77777777" w:rsidR="00F317CC" w:rsidRPr="00AE1946" w:rsidRDefault="00F317CC" w:rsidP="007E0118">
            <w:pPr>
              <w:widowControl w:val="0"/>
              <w:spacing w:after="0" w:line="260" w:lineRule="exact"/>
              <w:ind w:right="1496"/>
              <w:jc w:val="center"/>
              <w:rPr>
                <w:rFonts w:cstheme="minorHAnsi"/>
                <w:sz w:val="24"/>
                <w:szCs w:val="24"/>
              </w:rPr>
            </w:pPr>
            <w:r>
              <w:rPr>
                <w:rFonts w:cstheme="minorHAnsi"/>
                <w:sz w:val="24"/>
                <w:szCs w:val="24"/>
              </w:rPr>
              <w:t>16</w:t>
            </w:r>
            <w:r w:rsidRPr="00AE1946">
              <w:rPr>
                <w:rFonts w:cstheme="minorHAnsi"/>
                <w:sz w:val="24"/>
                <w:szCs w:val="24"/>
              </w:rPr>
              <w:t xml:space="preserve"> </w:t>
            </w:r>
            <w:r w:rsidRPr="00AE1946">
              <w:rPr>
                <w:rFonts w:cstheme="minorHAnsi"/>
                <w:spacing w:val="1"/>
                <w:sz w:val="24"/>
                <w:szCs w:val="24"/>
              </w:rPr>
              <w:t>Go</w:t>
            </w:r>
          </w:p>
        </w:tc>
      </w:tr>
      <w:tr w:rsidR="00F317CC" w:rsidRPr="00AE1946" w14:paraId="40C72D2A" w14:textId="77777777" w:rsidTr="007E0118">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1A621B8A" w14:textId="77777777" w:rsidR="00F317CC" w:rsidRPr="00AE1946" w:rsidRDefault="00F317CC" w:rsidP="007E0118">
            <w:pPr>
              <w:widowControl w:val="0"/>
              <w:spacing w:after="0" w:line="240" w:lineRule="auto"/>
              <w:rPr>
                <w:rFonts w:cstheme="minorHAnsi"/>
                <w:sz w:val="24"/>
                <w:szCs w:val="24"/>
              </w:rPr>
            </w:pPr>
          </w:p>
        </w:tc>
      </w:tr>
      <w:tr w:rsidR="00F317CC" w:rsidRPr="00AE1946" w14:paraId="781B0F15" w14:textId="77777777" w:rsidTr="007E0118">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41C684B" w14:textId="77777777" w:rsidR="00F317CC" w:rsidRPr="00AE1946" w:rsidRDefault="00F317CC" w:rsidP="007E0118">
            <w:pPr>
              <w:widowControl w:val="0"/>
              <w:spacing w:before="72" w:after="0" w:line="240" w:lineRule="auto"/>
              <w:ind w:left="838" w:right="834"/>
              <w:jc w:val="center"/>
              <w:rPr>
                <w:rFonts w:cstheme="minorHAnsi"/>
                <w:sz w:val="24"/>
                <w:szCs w:val="24"/>
              </w:rPr>
            </w:pPr>
            <w:r w:rsidRPr="00AE1946">
              <w:rPr>
                <w:rFonts w:cstheme="minorHAnsi"/>
                <w:spacing w:val="1"/>
              </w:rPr>
              <w:t>S</w:t>
            </w:r>
            <w:r w:rsidRPr="00AE1946">
              <w:rPr>
                <w:rFonts w:cstheme="minorHAnsi"/>
                <w:spacing w:val="-1"/>
              </w:rPr>
              <w:t>t</w:t>
            </w:r>
            <w:r w:rsidRPr="00AE1946">
              <w:rPr>
                <w:rFonts w:cstheme="minorHAnsi"/>
              </w:rPr>
              <w:t>oc</w:t>
            </w:r>
            <w:r w:rsidRPr="00AE1946">
              <w:rPr>
                <w:rFonts w:cstheme="minorHAnsi"/>
                <w:spacing w:val="-1"/>
              </w:rPr>
              <w:t>k</w:t>
            </w:r>
            <w:r w:rsidRPr="00AE1946">
              <w:rPr>
                <w:rFonts w:cstheme="minorHAnsi"/>
              </w:rPr>
              <w:t>age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D9DC63" w14:textId="77777777" w:rsidR="00F317CC" w:rsidRPr="00AE1946" w:rsidRDefault="00F317CC" w:rsidP="007E0118">
            <w:pPr>
              <w:widowControl w:val="0"/>
              <w:spacing w:before="72" w:after="0" w:line="240" w:lineRule="auto"/>
              <w:ind w:left="342" w:right="1047"/>
              <w:jc w:val="center"/>
              <w:rPr>
                <w:rFonts w:cstheme="minorHAnsi"/>
                <w:sz w:val="24"/>
                <w:szCs w:val="24"/>
              </w:rPr>
            </w:pPr>
            <w:r w:rsidRPr="00AE1946">
              <w:rPr>
                <w:rFonts w:cstheme="minorHAnsi"/>
                <w:sz w:val="24"/>
                <w:szCs w:val="24"/>
              </w:rPr>
              <w:t xml:space="preserve">Disque </w:t>
            </w:r>
            <w:r w:rsidRPr="00AE1946">
              <w:rPr>
                <w:rFonts w:cstheme="minorHAnsi"/>
                <w:spacing w:val="-1"/>
                <w:sz w:val="24"/>
                <w:szCs w:val="24"/>
              </w:rPr>
              <w:t>d</w:t>
            </w:r>
            <w:r w:rsidRPr="00AE1946">
              <w:rPr>
                <w:rFonts w:cstheme="minorHAnsi"/>
                <w:sz w:val="24"/>
                <w:szCs w:val="24"/>
              </w:rPr>
              <w:t>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0E8A553" w14:textId="77777777" w:rsidR="00F317CC" w:rsidRPr="00AE1946" w:rsidRDefault="00F317CC" w:rsidP="007E0118">
            <w:pPr>
              <w:widowControl w:val="0"/>
              <w:spacing w:before="72" w:after="0" w:line="240" w:lineRule="auto"/>
              <w:ind w:right="1169"/>
              <w:jc w:val="center"/>
              <w:rPr>
                <w:rFonts w:cstheme="minorHAnsi"/>
                <w:sz w:val="24"/>
                <w:szCs w:val="24"/>
              </w:rPr>
            </w:pPr>
            <w:r w:rsidRPr="00AE1946">
              <w:rPr>
                <w:rFonts w:cstheme="minorHAnsi"/>
                <w:spacing w:val="-1"/>
                <w:sz w:val="24"/>
                <w:szCs w:val="24"/>
              </w:rPr>
              <w:t xml:space="preserve">500 </w:t>
            </w:r>
            <w:r w:rsidRPr="00AE1946">
              <w:rPr>
                <w:rFonts w:cstheme="minorHAnsi"/>
                <w:sz w:val="24"/>
                <w:szCs w:val="24"/>
              </w:rPr>
              <w:t>Go</w:t>
            </w:r>
            <w:r>
              <w:rPr>
                <w:rFonts w:cstheme="minorHAnsi"/>
                <w:sz w:val="24"/>
                <w:szCs w:val="24"/>
              </w:rPr>
              <w:t xml:space="preserve"> (minimum)</w:t>
            </w:r>
          </w:p>
        </w:tc>
      </w:tr>
      <w:tr w:rsidR="00F317CC" w:rsidRPr="00AE1946" w14:paraId="7C3A5EFE" w14:textId="77777777" w:rsidTr="007E0118">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1E7FBB" w14:textId="77777777" w:rsidR="00F317CC" w:rsidRPr="00336832" w:rsidRDefault="00F317CC" w:rsidP="007E0118">
            <w:pPr>
              <w:widowControl w:val="0"/>
              <w:spacing w:before="72" w:after="0" w:line="240" w:lineRule="auto"/>
              <w:ind w:left="282" w:right="834"/>
              <w:jc w:val="center"/>
              <w:rPr>
                <w:rFonts w:cstheme="minorHAnsi"/>
                <w:spacing w:val="-1"/>
                <w:sz w:val="24"/>
                <w:szCs w:val="24"/>
              </w:rPr>
            </w:pPr>
            <w:r w:rsidRPr="00336832">
              <w:rPr>
                <w:rFonts w:cstheme="minorHAnsi"/>
                <w:spacing w:val="-1"/>
                <w:sz w:val="24"/>
                <w:szCs w:val="24"/>
              </w:rPr>
              <w:t>Carte graphique :</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170BEA" w14:textId="77777777" w:rsidR="00F317CC" w:rsidRPr="00AE1946" w:rsidRDefault="00F317CC" w:rsidP="007E0118">
            <w:pPr>
              <w:widowControl w:val="0"/>
              <w:spacing w:before="72" w:after="0" w:line="240" w:lineRule="auto"/>
              <w:ind w:left="1045" w:right="1047"/>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30E7D2" w14:textId="77777777" w:rsidR="00F317CC" w:rsidRPr="00AE1946" w:rsidRDefault="00F317CC" w:rsidP="007E0118">
            <w:pPr>
              <w:widowControl w:val="0"/>
              <w:spacing w:before="72" w:after="0" w:line="240" w:lineRule="auto"/>
              <w:ind w:left="288" w:right="834"/>
              <w:jc w:val="center"/>
              <w:rPr>
                <w:rFonts w:cstheme="minorHAnsi"/>
                <w:spacing w:val="-1"/>
                <w:sz w:val="24"/>
                <w:szCs w:val="24"/>
              </w:rPr>
            </w:pPr>
            <w:r w:rsidRPr="00336832">
              <w:rPr>
                <w:rFonts w:cstheme="minorHAnsi"/>
                <w:spacing w:val="-1"/>
                <w:sz w:val="24"/>
                <w:szCs w:val="24"/>
              </w:rPr>
              <w:t>DirectX 10 ou supérieur</w:t>
            </w:r>
          </w:p>
        </w:tc>
      </w:tr>
      <w:tr w:rsidR="00F317CC" w:rsidRPr="00AE1946" w14:paraId="6CA77A84" w14:textId="77777777" w:rsidTr="007E0118">
        <w:trPr>
          <w:trHeight w:hRule="exact" w:val="1119"/>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5B3247" w14:textId="77777777" w:rsidR="00F317CC" w:rsidRPr="00336832" w:rsidRDefault="00F317CC" w:rsidP="007E0118">
            <w:pPr>
              <w:widowControl w:val="0"/>
              <w:spacing w:before="72" w:after="0" w:line="240" w:lineRule="auto"/>
              <w:ind w:left="838" w:right="834"/>
              <w:jc w:val="center"/>
              <w:rPr>
                <w:rFonts w:cstheme="minorHAnsi"/>
                <w:spacing w:val="-1"/>
                <w:sz w:val="24"/>
                <w:szCs w:val="24"/>
              </w:rPr>
            </w:pPr>
            <w:r w:rsidRPr="00336832">
              <w:rPr>
                <w:rFonts w:cstheme="minorHAnsi"/>
                <w:spacing w:val="-1"/>
                <w:sz w:val="24"/>
                <w:szCs w:val="24"/>
              </w:rPr>
              <w:t>Ecran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A4BF4F" w14:textId="77777777" w:rsidR="00F317CC" w:rsidRPr="00AE1946" w:rsidRDefault="00F317CC" w:rsidP="007E0118">
            <w:pPr>
              <w:widowControl w:val="0"/>
              <w:spacing w:before="72" w:after="0" w:line="240" w:lineRule="auto"/>
              <w:ind w:left="99"/>
              <w:jc w:val="center"/>
              <w:rPr>
                <w:rFonts w:cstheme="minorHAnsi"/>
                <w:sz w:val="24"/>
                <w:szCs w:val="24"/>
              </w:rPr>
            </w:pPr>
            <w:r>
              <w:rPr>
                <w:rFonts w:cstheme="minorHAnsi"/>
                <w:sz w:val="24"/>
                <w:szCs w:val="24"/>
              </w:rPr>
              <w:t>19 (pouce minimum)</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24C1AA7" w14:textId="77777777" w:rsidR="00F317CC" w:rsidRPr="00AE1946" w:rsidRDefault="00F317CC" w:rsidP="007E0118">
            <w:pPr>
              <w:widowControl w:val="0"/>
              <w:spacing w:before="72" w:after="0" w:line="240" w:lineRule="auto"/>
              <w:ind w:left="146" w:right="30"/>
              <w:jc w:val="center"/>
              <w:rPr>
                <w:rFonts w:cstheme="minorHAnsi"/>
                <w:spacing w:val="-1"/>
                <w:sz w:val="24"/>
                <w:szCs w:val="24"/>
              </w:rPr>
            </w:pPr>
            <w:r>
              <w:rPr>
                <w:rFonts w:cstheme="minorHAnsi"/>
                <w:spacing w:val="-1"/>
                <w:sz w:val="24"/>
                <w:szCs w:val="24"/>
              </w:rPr>
              <w:t>Avec webcam intégré pour les campagne vidéo</w:t>
            </w:r>
          </w:p>
        </w:tc>
      </w:tr>
      <w:tr w:rsidR="00F317CC" w:rsidRPr="00AE1946" w14:paraId="2D77D1D7"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01411E9" w14:textId="77777777" w:rsidR="00F317CC" w:rsidRPr="00336832" w:rsidRDefault="00F317CC" w:rsidP="007E0118">
            <w:pPr>
              <w:widowControl w:val="0"/>
              <w:spacing w:before="72" w:after="0" w:line="240" w:lineRule="auto"/>
              <w:ind w:left="140" w:right="213"/>
              <w:jc w:val="center"/>
              <w:rPr>
                <w:rFonts w:cstheme="minorHAnsi"/>
                <w:spacing w:val="-1"/>
                <w:sz w:val="24"/>
                <w:szCs w:val="24"/>
              </w:rPr>
            </w:pPr>
            <w:r w:rsidRPr="00336832">
              <w:rPr>
                <w:rFonts w:cstheme="minorHAnsi"/>
                <w:spacing w:val="-1"/>
                <w:sz w:val="24"/>
                <w:szCs w:val="24"/>
              </w:rPr>
              <w:lastRenderedPageBreak/>
              <w:t>Résolution de l'écran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001081" w14:textId="77777777" w:rsidR="00F317CC" w:rsidRDefault="00F317CC" w:rsidP="007E0118">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85FE41" w14:textId="77777777" w:rsidR="00F317CC" w:rsidRDefault="00F317CC" w:rsidP="007E0118">
            <w:pPr>
              <w:widowControl w:val="0"/>
              <w:spacing w:before="72" w:after="0" w:line="240" w:lineRule="auto"/>
              <w:ind w:left="146" w:right="834"/>
              <w:jc w:val="center"/>
              <w:rPr>
                <w:rFonts w:cstheme="minorHAnsi"/>
                <w:spacing w:val="-1"/>
                <w:sz w:val="24"/>
                <w:szCs w:val="24"/>
              </w:rPr>
            </w:pPr>
            <w:r w:rsidRPr="00336832">
              <w:rPr>
                <w:rFonts w:cstheme="minorHAnsi"/>
                <w:spacing w:val="-1"/>
                <w:sz w:val="24"/>
                <w:szCs w:val="24"/>
              </w:rPr>
              <w:t>1.024 x 768 ou supérieur</w:t>
            </w:r>
          </w:p>
        </w:tc>
      </w:tr>
      <w:tr w:rsidR="00F317CC" w:rsidRPr="00AE1946" w14:paraId="3E676035"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B9F0DB" w14:textId="77777777" w:rsidR="00F317CC" w:rsidRDefault="00F317CC" w:rsidP="007E0118">
            <w:pPr>
              <w:widowControl w:val="0"/>
              <w:spacing w:before="72" w:after="0" w:line="240" w:lineRule="auto"/>
              <w:ind w:left="282" w:right="496"/>
              <w:jc w:val="center"/>
              <w:rPr>
                <w:rFonts w:cstheme="minorHAnsi"/>
                <w:spacing w:val="1"/>
              </w:rPr>
            </w:pPr>
            <w:r>
              <w:rPr>
                <w:rFonts w:cstheme="minorHAnsi"/>
                <w:spacing w:val="1"/>
              </w:rPr>
              <w:t>Casque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59F3E6" w14:textId="77777777" w:rsidR="00F317CC" w:rsidRDefault="00F317CC" w:rsidP="007E0118">
            <w:pPr>
              <w:widowControl w:val="0"/>
              <w:spacing w:before="72" w:after="0" w:line="240" w:lineRule="auto"/>
              <w:ind w:left="99"/>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EE9F70" w14:textId="77777777" w:rsidR="00F317CC" w:rsidRDefault="00F317CC" w:rsidP="007E0118">
            <w:pPr>
              <w:widowControl w:val="0"/>
              <w:spacing w:before="72" w:after="0" w:line="240" w:lineRule="auto"/>
              <w:jc w:val="center"/>
              <w:rPr>
                <w:rFonts w:cstheme="minorHAnsi"/>
                <w:spacing w:val="-1"/>
                <w:sz w:val="24"/>
                <w:szCs w:val="24"/>
              </w:rPr>
            </w:pPr>
            <w:r>
              <w:rPr>
                <w:rFonts w:cstheme="minorHAnsi"/>
                <w:spacing w:val="-1"/>
                <w:sz w:val="24"/>
                <w:szCs w:val="24"/>
              </w:rPr>
              <w:t>Anti -bruit</w:t>
            </w:r>
          </w:p>
        </w:tc>
      </w:tr>
      <w:tr w:rsidR="00F317CC" w:rsidRPr="00AE1946" w14:paraId="6514A14C"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EE2A6E6" w14:textId="77777777" w:rsidR="00F317CC" w:rsidRDefault="00F317CC" w:rsidP="007E0118">
            <w:pPr>
              <w:widowControl w:val="0"/>
              <w:spacing w:after="0" w:line="240" w:lineRule="auto"/>
              <w:ind w:left="760"/>
              <w:rPr>
                <w:rFonts w:cstheme="minorHAnsi"/>
                <w:spacing w:val="-1"/>
              </w:rPr>
            </w:pPr>
          </w:p>
          <w:p w14:paraId="782990A1" w14:textId="77777777" w:rsidR="00F317CC" w:rsidRPr="00201217" w:rsidRDefault="00F317CC" w:rsidP="007E0118">
            <w:pPr>
              <w:widowControl w:val="0"/>
              <w:spacing w:after="0" w:line="240" w:lineRule="auto"/>
              <w:ind w:left="760"/>
              <w:rPr>
                <w:rFonts w:cstheme="minorHAnsi"/>
                <w:spacing w:val="-1"/>
              </w:rPr>
            </w:pPr>
            <w:r w:rsidRPr="00201217">
              <w:rPr>
                <w:rFonts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D9E70D7" w14:textId="77777777" w:rsidR="00F317CC" w:rsidRDefault="00F317CC" w:rsidP="007E0118">
            <w:pPr>
              <w:widowControl w:val="0"/>
              <w:spacing w:after="0" w:line="240" w:lineRule="auto"/>
              <w:ind w:left="760"/>
              <w:rPr>
                <w:rFonts w:cstheme="minorHAnsi"/>
                <w:spacing w:val="-1"/>
              </w:rPr>
            </w:pPr>
          </w:p>
          <w:p w14:paraId="725BC7C9" w14:textId="77777777" w:rsidR="00F317CC" w:rsidRPr="00201217" w:rsidRDefault="00F317CC" w:rsidP="007E0118">
            <w:pPr>
              <w:widowControl w:val="0"/>
              <w:spacing w:after="0" w:line="240" w:lineRule="auto"/>
              <w:ind w:left="342"/>
              <w:rPr>
                <w:rFonts w:cstheme="minorHAnsi"/>
                <w:spacing w:val="-1"/>
              </w:rPr>
            </w:pPr>
            <w:r w:rsidRPr="00201217">
              <w:rPr>
                <w:rFonts w:cstheme="minorHAnsi"/>
                <w:spacing w:val="-1"/>
              </w:rPr>
              <w:t>GIGASET DE 310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0C6893" w14:textId="77777777" w:rsidR="00F317CC" w:rsidRDefault="00F317CC" w:rsidP="007E0118">
            <w:pPr>
              <w:widowControl w:val="0"/>
              <w:spacing w:before="72" w:after="0" w:line="240" w:lineRule="auto"/>
              <w:jc w:val="center"/>
              <w:rPr>
                <w:rFonts w:cstheme="minorHAnsi"/>
                <w:spacing w:val="-1"/>
                <w:sz w:val="24"/>
                <w:szCs w:val="24"/>
              </w:rPr>
            </w:pPr>
          </w:p>
        </w:tc>
      </w:tr>
    </w:tbl>
    <w:p w14:paraId="79D56489" w14:textId="77777777" w:rsidR="002C57F0" w:rsidRDefault="002C57F0" w:rsidP="002C57F0">
      <w:pPr>
        <w:widowControl w:val="0"/>
        <w:spacing w:before="7" w:after="0" w:line="190" w:lineRule="exact"/>
        <w:rPr>
          <w:rFonts w:ascii="Times New Roman" w:hAnsi="Times New Roman"/>
          <w:sz w:val="19"/>
          <w:szCs w:val="19"/>
        </w:rPr>
      </w:pPr>
    </w:p>
    <w:p w14:paraId="0A7EDAC7" w14:textId="77777777" w:rsidR="002C57F0" w:rsidRDefault="002C57F0" w:rsidP="002C57F0">
      <w:pPr>
        <w:widowControl w:val="0"/>
        <w:spacing w:after="0" w:line="200" w:lineRule="exact"/>
        <w:rPr>
          <w:rFonts w:ascii="Times New Roman" w:hAnsi="Times New Roman"/>
          <w:sz w:val="20"/>
          <w:szCs w:val="20"/>
        </w:rPr>
      </w:pPr>
    </w:p>
    <w:p w14:paraId="3F9BB346" w14:textId="77777777" w:rsidR="002C57F0" w:rsidRPr="00344BD1" w:rsidRDefault="002C57F0" w:rsidP="002C57F0">
      <w:pPr>
        <w:widowControl w:val="0"/>
        <w:spacing w:before="21" w:after="0" w:line="278" w:lineRule="exact"/>
        <w:ind w:left="116"/>
        <w:rPr>
          <w:rFonts w:ascii="Century Gothic" w:hAnsi="Century Gothic" w:cs="Maiandra GD"/>
          <w:sz w:val="24"/>
          <w:szCs w:val="24"/>
        </w:rPr>
      </w:pPr>
      <w:r w:rsidRPr="00344BD1">
        <w:rPr>
          <w:rFonts w:ascii="Century Gothic" w:hAnsi="Century Gothic" w:cs="Maiandra GD"/>
          <w:sz w:val="24"/>
          <w:szCs w:val="24"/>
          <w:u w:val="single"/>
        </w:rPr>
        <w:t>Conf</w:t>
      </w:r>
      <w:r w:rsidRPr="00344BD1">
        <w:rPr>
          <w:rFonts w:ascii="Century Gothic" w:hAnsi="Century Gothic" w:cs="Maiandra GD"/>
          <w:spacing w:val="1"/>
          <w:sz w:val="24"/>
          <w:szCs w:val="24"/>
          <w:u w:val="single"/>
        </w:rPr>
        <w:t>i</w:t>
      </w:r>
      <w:r w:rsidRPr="00344BD1">
        <w:rPr>
          <w:rFonts w:ascii="Century Gothic" w:hAnsi="Century Gothic" w:cs="Maiandra GD"/>
          <w:sz w:val="24"/>
          <w:szCs w:val="24"/>
          <w:u w:val="single"/>
        </w:rPr>
        <w:t>gur</w:t>
      </w:r>
      <w:r w:rsidRPr="00344BD1">
        <w:rPr>
          <w:rFonts w:ascii="Century Gothic" w:hAnsi="Century Gothic" w:cs="Maiandra GD"/>
          <w:spacing w:val="1"/>
          <w:sz w:val="24"/>
          <w:szCs w:val="24"/>
          <w:u w:val="single"/>
        </w:rPr>
        <w:t>a</w:t>
      </w:r>
      <w:r w:rsidRPr="00344BD1">
        <w:rPr>
          <w:rFonts w:ascii="Century Gothic" w:hAnsi="Century Gothic" w:cs="Maiandra GD"/>
          <w:sz w:val="24"/>
          <w:szCs w:val="24"/>
          <w:u w:val="single"/>
        </w:rPr>
        <w:t>ti</w:t>
      </w:r>
      <w:r w:rsidRPr="00344BD1">
        <w:rPr>
          <w:rFonts w:ascii="Century Gothic" w:hAnsi="Century Gothic" w:cs="Maiandra GD"/>
          <w:spacing w:val="-1"/>
          <w:sz w:val="24"/>
          <w:szCs w:val="24"/>
          <w:u w:val="single"/>
        </w:rPr>
        <w:t>o</w:t>
      </w:r>
      <w:r w:rsidRPr="00344BD1">
        <w:rPr>
          <w:rFonts w:ascii="Century Gothic" w:hAnsi="Century Gothic" w:cs="Maiandra GD"/>
          <w:sz w:val="24"/>
          <w:szCs w:val="24"/>
          <w:u w:val="single"/>
        </w:rPr>
        <w:t>n</w:t>
      </w:r>
      <w:r w:rsidRPr="00344BD1">
        <w:rPr>
          <w:rFonts w:ascii="Century Gothic" w:hAnsi="Century Gothic" w:cs="Maiandra GD"/>
          <w:spacing w:val="-1"/>
          <w:sz w:val="24"/>
          <w:szCs w:val="24"/>
          <w:u w:val="single"/>
        </w:rPr>
        <w:t xml:space="preserve"> </w:t>
      </w:r>
      <w:r w:rsidRPr="00344BD1">
        <w:rPr>
          <w:rFonts w:ascii="Century Gothic" w:hAnsi="Century Gothic" w:cs="Maiandra GD"/>
          <w:sz w:val="24"/>
          <w:szCs w:val="24"/>
          <w:u w:val="single"/>
        </w:rPr>
        <w:t>l</w:t>
      </w:r>
      <w:r w:rsidRPr="00344BD1">
        <w:rPr>
          <w:rFonts w:ascii="Century Gothic" w:hAnsi="Century Gothic" w:cs="Maiandra GD"/>
          <w:spacing w:val="2"/>
          <w:sz w:val="24"/>
          <w:szCs w:val="24"/>
          <w:u w:val="single"/>
        </w:rPr>
        <w:t>o</w:t>
      </w:r>
      <w:r w:rsidRPr="00344BD1">
        <w:rPr>
          <w:rFonts w:ascii="Century Gothic" w:hAnsi="Century Gothic" w:cs="Maiandra GD"/>
          <w:sz w:val="24"/>
          <w:szCs w:val="24"/>
          <w:u w:val="single"/>
        </w:rPr>
        <w:t>g</w:t>
      </w:r>
      <w:r w:rsidRPr="00344BD1">
        <w:rPr>
          <w:rFonts w:ascii="Century Gothic" w:hAnsi="Century Gothic" w:cs="Maiandra GD"/>
          <w:spacing w:val="-1"/>
          <w:sz w:val="24"/>
          <w:szCs w:val="24"/>
          <w:u w:val="single"/>
        </w:rPr>
        <w:t>i</w:t>
      </w:r>
      <w:r w:rsidRPr="00344BD1">
        <w:rPr>
          <w:rFonts w:ascii="Century Gothic" w:hAnsi="Century Gothic" w:cs="Maiandra GD"/>
          <w:spacing w:val="1"/>
          <w:sz w:val="24"/>
          <w:szCs w:val="24"/>
          <w:u w:val="single"/>
        </w:rPr>
        <w:t>c</w:t>
      </w:r>
      <w:r w:rsidRPr="00344BD1">
        <w:rPr>
          <w:rFonts w:ascii="Century Gothic" w:hAnsi="Century Gothic" w:cs="Maiandra GD"/>
          <w:sz w:val="24"/>
          <w:szCs w:val="24"/>
          <w:u w:val="single"/>
        </w:rPr>
        <w:t>i</w:t>
      </w:r>
      <w:r w:rsidRPr="00344BD1">
        <w:rPr>
          <w:rFonts w:ascii="Century Gothic" w:hAnsi="Century Gothic" w:cs="Maiandra GD"/>
          <w:spacing w:val="-1"/>
          <w:sz w:val="24"/>
          <w:szCs w:val="24"/>
          <w:u w:val="single"/>
        </w:rPr>
        <w:t>e</w:t>
      </w:r>
      <w:r w:rsidRPr="00344BD1">
        <w:rPr>
          <w:rFonts w:ascii="Century Gothic" w:hAnsi="Century Gothic" w:cs="Maiandra GD"/>
          <w:sz w:val="24"/>
          <w:szCs w:val="24"/>
          <w:u w:val="single"/>
        </w:rPr>
        <w:t>lle</w:t>
      </w:r>
      <w:r w:rsidRPr="00344BD1">
        <w:rPr>
          <w:rFonts w:ascii="Century Gothic" w:hAnsi="Century Gothic" w:cs="Maiandra GD"/>
          <w:spacing w:val="-1"/>
          <w:sz w:val="24"/>
          <w:szCs w:val="24"/>
          <w:u w:val="single"/>
        </w:rPr>
        <w:t xml:space="preserve"> </w:t>
      </w:r>
      <w:r w:rsidRPr="00344BD1">
        <w:rPr>
          <w:rFonts w:ascii="Century Gothic" w:hAnsi="Century Gothic" w:cs="Maiandra GD"/>
          <w:spacing w:val="2"/>
          <w:sz w:val="24"/>
          <w:szCs w:val="24"/>
          <w:u w:val="single"/>
        </w:rPr>
        <w:t>d</w:t>
      </w:r>
      <w:r w:rsidRPr="00344BD1">
        <w:rPr>
          <w:rFonts w:ascii="Century Gothic" w:hAnsi="Century Gothic" w:cs="Maiandra GD"/>
          <w:sz w:val="24"/>
          <w:szCs w:val="24"/>
          <w:u w:val="single"/>
        </w:rPr>
        <w:t>es po</w:t>
      </w:r>
      <w:r w:rsidRPr="00344BD1">
        <w:rPr>
          <w:rFonts w:ascii="Century Gothic" w:hAnsi="Century Gothic" w:cs="Maiandra GD"/>
          <w:spacing w:val="-1"/>
          <w:sz w:val="24"/>
          <w:szCs w:val="24"/>
          <w:u w:val="single"/>
        </w:rPr>
        <w:t>s</w:t>
      </w:r>
      <w:r w:rsidRPr="00344BD1">
        <w:rPr>
          <w:rFonts w:ascii="Century Gothic" w:hAnsi="Century Gothic" w:cs="Maiandra GD"/>
          <w:sz w:val="24"/>
          <w:szCs w:val="24"/>
          <w:u w:val="single"/>
        </w:rPr>
        <w:t>t</w:t>
      </w:r>
      <w:r w:rsidRPr="00344BD1">
        <w:rPr>
          <w:rFonts w:ascii="Century Gothic" w:hAnsi="Century Gothic" w:cs="Maiandra GD"/>
          <w:spacing w:val="2"/>
          <w:sz w:val="24"/>
          <w:szCs w:val="24"/>
          <w:u w:val="single"/>
        </w:rPr>
        <w:t>e</w:t>
      </w:r>
      <w:r w:rsidRPr="00344BD1">
        <w:rPr>
          <w:rFonts w:ascii="Century Gothic" w:hAnsi="Century Gothic" w:cs="Maiandra GD"/>
          <w:sz w:val="24"/>
          <w:szCs w:val="24"/>
          <w:u w:val="single"/>
        </w:rPr>
        <w:t>s</w:t>
      </w:r>
    </w:p>
    <w:p w14:paraId="533959FF" w14:textId="77777777" w:rsidR="002C57F0" w:rsidRPr="00344BD1" w:rsidRDefault="002C57F0" w:rsidP="002C57F0">
      <w:pPr>
        <w:widowControl w:val="0"/>
        <w:spacing w:before="14" w:after="0" w:line="260" w:lineRule="exact"/>
        <w:rPr>
          <w:rFonts w:ascii="Century Gothic" w:hAnsi="Century Gothic" w:cs="Maiandra GD"/>
          <w:sz w:val="24"/>
          <w:szCs w:val="24"/>
        </w:rPr>
      </w:pPr>
    </w:p>
    <w:p w14:paraId="5A3E761C" w14:textId="77777777" w:rsidR="002C57F0" w:rsidRPr="00344BD1" w:rsidRDefault="002C57F0" w:rsidP="002C57F0">
      <w:pPr>
        <w:widowControl w:val="0"/>
        <w:spacing w:before="21" w:after="0" w:line="360" w:lineRule="auto"/>
        <w:ind w:left="116" w:firstLine="592"/>
        <w:jc w:val="both"/>
        <w:rPr>
          <w:rFonts w:ascii="Maiandra GD" w:hAnsi="Maiandra GD" w:cs="Maiandra GD"/>
        </w:rPr>
      </w:pPr>
      <w:r w:rsidRPr="00344BD1">
        <w:rPr>
          <w:rFonts w:ascii="Century Gothic" w:hAnsi="Century Gothic" w:cs="Maiandra GD"/>
          <w:sz w:val="24"/>
          <w:szCs w:val="24"/>
        </w:rPr>
        <w:t>Nos positions de travail sont équipées de logiciels ci-dessous. Des installations pourront se faire sur demande de ETISALAT en fonction des besoins des applications métiers à déployer sur le poste des téléopérateurs.</w:t>
      </w:r>
    </w:p>
    <w:p w14:paraId="7AD31F63"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8272D6" w14:paraId="0E908E13" w14:textId="77777777" w:rsidTr="007E0118">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BBAC01" w14:textId="77777777" w:rsidR="008272D6" w:rsidRPr="007A7504" w:rsidRDefault="008272D6" w:rsidP="007E0118">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C29082" w14:textId="77777777" w:rsidR="008272D6" w:rsidRPr="007A7504" w:rsidRDefault="008272D6" w:rsidP="007E0118">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2EA583" w14:textId="77777777" w:rsidR="008272D6" w:rsidRPr="007A7504" w:rsidRDefault="008272D6" w:rsidP="007E0118">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8272D6" w14:paraId="4C920457" w14:textId="77777777" w:rsidTr="007E0118">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A72F90" w14:textId="77777777" w:rsidR="008272D6" w:rsidRPr="007A7504" w:rsidRDefault="008272D6" w:rsidP="007E0118">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5AD89E26" w14:textId="77777777" w:rsidR="008272D6" w:rsidRPr="007A7504" w:rsidRDefault="008272D6" w:rsidP="007E0118">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37F4CA"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4B6D32E" w14:textId="77777777" w:rsidR="008272D6" w:rsidRPr="007A7504" w:rsidRDefault="008272D6" w:rsidP="007E0118">
            <w:pPr>
              <w:widowControl w:val="0"/>
              <w:spacing w:before="4" w:after="0" w:line="150" w:lineRule="exact"/>
              <w:rPr>
                <w:rFonts w:ascii="Century Gothic" w:hAnsi="Century Gothic"/>
                <w:sz w:val="24"/>
                <w:szCs w:val="24"/>
              </w:rPr>
            </w:pPr>
          </w:p>
          <w:p w14:paraId="04D077D6" w14:textId="77777777" w:rsidR="008272D6" w:rsidRPr="007A7504" w:rsidRDefault="008272D6" w:rsidP="007E0118">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8272D6" w14:paraId="6459A0C5" w14:textId="77777777" w:rsidTr="007E0118">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BD4EE8" w14:textId="77777777" w:rsidR="008272D6" w:rsidRPr="007A7504" w:rsidRDefault="008272D6" w:rsidP="007E0118">
            <w:pPr>
              <w:widowControl w:val="0"/>
              <w:spacing w:before="4" w:after="0" w:line="160" w:lineRule="exact"/>
              <w:rPr>
                <w:rFonts w:ascii="Century Gothic" w:hAnsi="Century Gothic"/>
                <w:sz w:val="24"/>
                <w:szCs w:val="24"/>
              </w:rPr>
            </w:pPr>
          </w:p>
          <w:p w14:paraId="3188D0D5" w14:textId="77777777" w:rsidR="008272D6" w:rsidRPr="007A7504" w:rsidRDefault="008272D6" w:rsidP="007E0118">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C037D8" w14:textId="77777777" w:rsidR="008272D6" w:rsidRDefault="008272D6" w:rsidP="007E0118">
            <w:pPr>
              <w:widowControl w:val="0"/>
              <w:spacing w:before="27" w:after="0" w:line="262" w:lineRule="exact"/>
              <w:ind w:left="280" w:right="243" w:firstLine="110"/>
              <w:rPr>
                <w:rFonts w:ascii="Century Gothic" w:hAnsi="Century Gothic" w:cs="Maiandra GD"/>
                <w:spacing w:val="1"/>
                <w:sz w:val="24"/>
                <w:szCs w:val="24"/>
              </w:rPr>
            </w:pPr>
          </w:p>
          <w:p w14:paraId="312B49B6"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 xml:space="preserve">Mozilla </w:t>
            </w:r>
            <w:proofErr w:type="spellStart"/>
            <w:r w:rsidRPr="0033683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B7A8B3" w14:textId="77777777" w:rsidR="008272D6" w:rsidRPr="007A7504" w:rsidRDefault="008272D6" w:rsidP="007E0118">
            <w:pPr>
              <w:widowControl w:val="0"/>
              <w:spacing w:before="4" w:after="0" w:line="160" w:lineRule="exact"/>
              <w:rPr>
                <w:rFonts w:ascii="Century Gothic" w:hAnsi="Century Gothic"/>
                <w:sz w:val="24"/>
                <w:szCs w:val="24"/>
              </w:rPr>
            </w:pPr>
          </w:p>
          <w:p w14:paraId="74CFD635"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D05083B" w14:textId="77777777" w:rsidTr="007E0118">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798699" w14:textId="77777777" w:rsidR="008272D6" w:rsidRPr="007A7504" w:rsidRDefault="008272D6" w:rsidP="007E0118">
            <w:pPr>
              <w:widowControl w:val="0"/>
              <w:spacing w:before="7" w:after="0" w:line="150" w:lineRule="exact"/>
              <w:rPr>
                <w:rFonts w:ascii="Century Gothic" w:hAnsi="Century Gothic"/>
                <w:sz w:val="24"/>
                <w:szCs w:val="24"/>
              </w:rPr>
            </w:pPr>
          </w:p>
          <w:p w14:paraId="1A2D7E0A" w14:textId="77777777" w:rsidR="008272D6" w:rsidRPr="007A7504" w:rsidRDefault="008272D6" w:rsidP="007E0118">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491308" w14:textId="77777777" w:rsidR="008272D6" w:rsidRPr="007A7504" w:rsidRDefault="008272D6" w:rsidP="007E0118">
            <w:pPr>
              <w:widowControl w:val="0"/>
              <w:spacing w:before="7" w:after="0" w:line="150" w:lineRule="exact"/>
              <w:rPr>
                <w:rFonts w:ascii="Century Gothic" w:hAnsi="Century Gothic"/>
                <w:sz w:val="24"/>
                <w:szCs w:val="24"/>
              </w:rPr>
            </w:pPr>
          </w:p>
          <w:p w14:paraId="346C0C19" w14:textId="77777777" w:rsidR="008272D6" w:rsidRPr="007A7504" w:rsidRDefault="008272D6" w:rsidP="007E0118">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018EE07" w14:textId="77777777" w:rsidR="008272D6" w:rsidRPr="007A7504" w:rsidRDefault="008272D6" w:rsidP="007E0118">
            <w:pPr>
              <w:widowControl w:val="0"/>
              <w:spacing w:before="7" w:after="0" w:line="150" w:lineRule="exact"/>
              <w:rPr>
                <w:rFonts w:ascii="Century Gothic" w:hAnsi="Century Gothic"/>
                <w:sz w:val="24"/>
                <w:szCs w:val="24"/>
              </w:rPr>
            </w:pPr>
          </w:p>
          <w:p w14:paraId="47705F4E"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26CC446" w14:textId="77777777" w:rsidTr="007E0118">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19918F" w14:textId="77777777" w:rsidR="008272D6" w:rsidRPr="007A7504" w:rsidRDefault="008272D6" w:rsidP="007E0118">
            <w:pPr>
              <w:widowControl w:val="0"/>
              <w:spacing w:before="10" w:after="0" w:line="120" w:lineRule="exact"/>
              <w:rPr>
                <w:rFonts w:ascii="Century Gothic" w:hAnsi="Century Gothic"/>
                <w:sz w:val="24"/>
                <w:szCs w:val="24"/>
              </w:rPr>
            </w:pPr>
          </w:p>
          <w:p w14:paraId="40F1D16C" w14:textId="77777777" w:rsidR="008272D6" w:rsidRPr="007A7504" w:rsidRDefault="008272D6" w:rsidP="007E0118">
            <w:pPr>
              <w:widowControl w:val="0"/>
              <w:spacing w:after="0" w:line="200" w:lineRule="exact"/>
              <w:rPr>
                <w:rFonts w:ascii="Century Gothic" w:hAnsi="Century Gothic"/>
                <w:sz w:val="24"/>
                <w:szCs w:val="24"/>
              </w:rPr>
            </w:pPr>
          </w:p>
          <w:p w14:paraId="17FBF819" w14:textId="77777777" w:rsidR="008272D6" w:rsidRPr="007A7504" w:rsidRDefault="008272D6" w:rsidP="007E0118">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3869A515" w14:textId="77777777" w:rsidR="008272D6" w:rsidRPr="007A7504" w:rsidRDefault="008272D6" w:rsidP="007E0118">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01</w:t>
            </w:r>
            <w:r>
              <w:rPr>
                <w:rFonts w:ascii="Century Gothic" w:hAnsi="Century Gothic" w:cs="Maiandra GD"/>
                <w:sz w:val="24"/>
                <w:szCs w:val="24"/>
              </w:rPr>
              <w:t>6</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EEF3D7" w14:textId="77777777" w:rsidR="008272D6" w:rsidRPr="007A7504" w:rsidRDefault="008272D6" w:rsidP="007E0118">
            <w:pPr>
              <w:widowControl w:val="0"/>
              <w:spacing w:before="10" w:after="0" w:line="120" w:lineRule="exact"/>
              <w:rPr>
                <w:rFonts w:ascii="Century Gothic" w:hAnsi="Century Gothic"/>
                <w:sz w:val="24"/>
                <w:szCs w:val="24"/>
              </w:rPr>
            </w:pPr>
          </w:p>
          <w:p w14:paraId="350D5772" w14:textId="77777777" w:rsidR="008272D6" w:rsidRPr="007A7504" w:rsidRDefault="008272D6" w:rsidP="007E0118">
            <w:pPr>
              <w:widowControl w:val="0"/>
              <w:spacing w:after="0" w:line="200" w:lineRule="exact"/>
              <w:rPr>
                <w:rFonts w:ascii="Century Gothic" w:hAnsi="Century Gothic"/>
                <w:sz w:val="24"/>
                <w:szCs w:val="24"/>
              </w:rPr>
            </w:pPr>
          </w:p>
          <w:p w14:paraId="5BE0902C" w14:textId="77777777" w:rsidR="008272D6" w:rsidRPr="007A7504" w:rsidRDefault="008272D6" w:rsidP="007E0118">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07C711" w14:textId="77777777" w:rsidR="008272D6" w:rsidRPr="007A7504" w:rsidRDefault="008272D6" w:rsidP="007E0118">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8272D6" w14:paraId="3041A4CC" w14:textId="77777777" w:rsidTr="007E0118">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1B276E4"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87CAE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8054C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8272D6" w14:paraId="767A5777"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5BF0A9"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1F2C7956"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3787FA"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556829F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1F69D0"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082B0C0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8272D6" w14:paraId="6E2CDDBF"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7A5D07"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474FA57E"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8CA55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B00141"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r w:rsidR="008272D6" w14:paraId="4D9A93F2"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43DEF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lastRenderedPageBreak/>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CECB2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2054944D"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0E7C"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bl>
    <w:p w14:paraId="4B856087"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p w14:paraId="56D50A89"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p w14:paraId="46020E66" w14:textId="77777777" w:rsidR="002C57F0" w:rsidRPr="007A7504" w:rsidRDefault="002C57F0" w:rsidP="002C57F0">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7A7504">
        <w:rPr>
          <w:rFonts w:ascii="Maiandra GD" w:hAnsi="Maiandra GD" w:cs="Maiandra GD"/>
          <w:color w:val="FF0000"/>
          <w:spacing w:val="-14"/>
          <w:sz w:val="28"/>
          <w:szCs w:val="28"/>
        </w:rPr>
        <w:t>Matériels télécoms</w:t>
      </w:r>
    </w:p>
    <w:p w14:paraId="57EF36B8" w14:textId="5E81A6E3" w:rsidR="002C57F0" w:rsidRPr="00344BD1" w:rsidRDefault="002C57F0" w:rsidP="002C57F0">
      <w:pPr>
        <w:widowControl w:val="0"/>
        <w:spacing w:after="0" w:line="360" w:lineRule="auto"/>
        <w:ind w:left="116" w:firstLine="592"/>
        <w:jc w:val="both"/>
        <w:rPr>
          <w:rFonts w:ascii="Century Gothic" w:hAnsi="Century Gothic" w:cs="Maiandra GD"/>
          <w:sz w:val="24"/>
          <w:szCs w:val="24"/>
        </w:rPr>
      </w:pPr>
      <w:r w:rsidRPr="00344BD1">
        <w:rPr>
          <w:rFonts w:ascii="Century Gothic" w:hAnsi="Century Gothic" w:cs="Maiandra GD"/>
          <w:sz w:val="24"/>
          <w:szCs w:val="24"/>
        </w:rPr>
        <w:t>Afin de permettre une bonne communication avec les abonn</w:t>
      </w:r>
      <w:r w:rsidR="00B450CF" w:rsidRPr="00344BD1">
        <w:rPr>
          <w:rFonts w:ascii="Century Gothic" w:hAnsi="Century Gothic" w:cs="Maiandra GD"/>
          <w:sz w:val="24"/>
          <w:szCs w:val="24"/>
        </w:rPr>
        <w:t>é</w:t>
      </w:r>
      <w:r w:rsidRPr="00344BD1">
        <w:rPr>
          <w:rFonts w:ascii="Century Gothic" w:hAnsi="Century Gothic" w:cs="Maiandra GD"/>
          <w:sz w:val="24"/>
          <w:szCs w:val="24"/>
        </w:rPr>
        <w:t>s, nous optons pour PBX logiciel qui dispose d’un Automate de distribution des appels ainsi qu’un CRM pour la réception, l’émission et la supervision des appels en temps réel. Ce PBX, permet une interconnexion en ISDN (E1) ou trunk SIP. Ce qui permettra de relier nos deux sites plus facilement.</w:t>
      </w:r>
    </w:p>
    <w:p w14:paraId="0F131E9E" w14:textId="77777777" w:rsidR="002C57F0" w:rsidRDefault="002C57F0" w:rsidP="002C57F0">
      <w:pPr>
        <w:widowControl w:val="0"/>
        <w:spacing w:after="0" w:line="360" w:lineRule="auto"/>
        <w:ind w:left="116" w:right="758"/>
        <w:jc w:val="both"/>
        <w:rPr>
          <w:rFonts w:ascii="Maiandra GD" w:hAnsi="Maiandra GD" w:cs="Maiandra GD"/>
          <w:color w:val="000000"/>
        </w:rPr>
      </w:pPr>
    </w:p>
    <w:p w14:paraId="6B8A4AD8" w14:textId="77777777" w:rsidR="002C57F0" w:rsidRDefault="002C57F0" w:rsidP="002C57F0">
      <w:pPr>
        <w:widowControl w:val="0"/>
        <w:spacing w:after="0" w:line="360" w:lineRule="auto"/>
        <w:ind w:left="116" w:right="758"/>
        <w:jc w:val="both"/>
        <w:rPr>
          <w:rFonts w:ascii="Maiandra GD" w:hAnsi="Maiandra GD" w:cs="Maiandra GD"/>
          <w:color w:val="000000"/>
        </w:rPr>
      </w:pPr>
    </w:p>
    <w:tbl>
      <w:tblPr>
        <w:tblW w:w="9085"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3179"/>
        <w:gridCol w:w="2595"/>
        <w:gridCol w:w="3311"/>
      </w:tblGrid>
      <w:tr w:rsidR="002C57F0" w14:paraId="0164CE05" w14:textId="77777777" w:rsidTr="007E0118">
        <w:trPr>
          <w:trHeight w:hRule="exact" w:val="663"/>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662A32"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716D7F07" w14:textId="77777777" w:rsidR="002C57F0" w:rsidRPr="007A7504" w:rsidRDefault="002C57F0" w:rsidP="007E0118">
            <w:pPr>
              <w:widowControl w:val="0"/>
              <w:spacing w:after="0" w:line="240" w:lineRule="auto"/>
              <w:ind w:left="683"/>
              <w:jc w:val="center"/>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q</w:t>
            </w:r>
            <w:r w:rsidRPr="007A7504">
              <w:rPr>
                <w:rFonts w:ascii="Century Gothic" w:hAnsi="Century Gothic" w:cs="Maiandra GD"/>
                <w:sz w:val="24"/>
                <w:szCs w:val="24"/>
              </w:rPr>
              <w:t>u</w:t>
            </w:r>
            <w:r w:rsidRPr="007A7504">
              <w:rPr>
                <w:rFonts w:ascii="Century Gothic" w:hAnsi="Century Gothic" w:cs="Maiandra GD"/>
                <w:spacing w:val="1"/>
                <w:sz w:val="24"/>
                <w:szCs w:val="24"/>
              </w:rPr>
              <w:t>i</w:t>
            </w:r>
            <w:r w:rsidRPr="007A7504">
              <w:rPr>
                <w:rFonts w:ascii="Century Gothic" w:hAnsi="Century Gothic" w:cs="Maiandra GD"/>
                <w:spacing w:val="-1"/>
                <w:sz w:val="24"/>
                <w:szCs w:val="24"/>
              </w:rPr>
              <w:t>p</w:t>
            </w:r>
            <w:r w:rsidRPr="007A7504">
              <w:rPr>
                <w:rFonts w:ascii="Century Gothic" w:hAnsi="Century Gothic" w:cs="Maiandra GD"/>
                <w:sz w:val="24"/>
                <w:szCs w:val="24"/>
              </w:rPr>
              <w:t>e</w:t>
            </w:r>
            <w:r w:rsidRPr="007A7504">
              <w:rPr>
                <w:rFonts w:ascii="Century Gothic" w:hAnsi="Century Gothic" w:cs="Maiandra GD"/>
                <w:spacing w:val="-1"/>
                <w:sz w:val="24"/>
                <w:szCs w:val="24"/>
              </w:rPr>
              <w:t>m</w:t>
            </w:r>
            <w:r w:rsidRPr="007A7504">
              <w:rPr>
                <w:rFonts w:ascii="Century Gothic" w:hAnsi="Century Gothic" w:cs="Maiandra GD"/>
                <w:sz w:val="24"/>
                <w:szCs w:val="24"/>
              </w:rPr>
              <w:t>ent</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0AF1898"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284F4C2C" w14:textId="77777777" w:rsidR="002C57F0" w:rsidRPr="007A7504" w:rsidRDefault="002C57F0" w:rsidP="007E0118">
            <w:pPr>
              <w:widowControl w:val="0"/>
              <w:spacing w:after="0" w:line="240" w:lineRule="auto"/>
              <w:ind w:left="412"/>
              <w:jc w:val="center"/>
              <w:rPr>
                <w:rFonts w:ascii="Century Gothic" w:hAnsi="Century Gothic"/>
                <w:sz w:val="24"/>
                <w:szCs w:val="24"/>
              </w:rPr>
            </w:pPr>
            <w:r w:rsidRPr="007A7504">
              <w:rPr>
                <w:rFonts w:ascii="Century Gothic" w:hAnsi="Century Gothic" w:cs="Maiandra GD"/>
                <w:spacing w:val="-1"/>
                <w:sz w:val="24"/>
                <w:szCs w:val="24"/>
              </w:rPr>
              <w:t>C</w:t>
            </w:r>
            <w:r w:rsidRPr="007A7504">
              <w:rPr>
                <w:rFonts w:ascii="Century Gothic" w:hAnsi="Century Gothic" w:cs="Maiandra GD"/>
                <w:sz w:val="24"/>
                <w:szCs w:val="24"/>
              </w:rPr>
              <w:t>on</w:t>
            </w:r>
            <w:r w:rsidRPr="007A7504">
              <w:rPr>
                <w:rFonts w:ascii="Century Gothic" w:hAnsi="Century Gothic" w:cs="Maiandra GD"/>
                <w:spacing w:val="1"/>
                <w:sz w:val="24"/>
                <w:szCs w:val="24"/>
              </w:rPr>
              <w:t>s</w:t>
            </w:r>
            <w:r w:rsidRPr="007A7504">
              <w:rPr>
                <w:rFonts w:ascii="Century Gothic" w:hAnsi="Century Gothic" w:cs="Maiandra GD"/>
                <w:spacing w:val="-1"/>
                <w:sz w:val="24"/>
                <w:szCs w:val="24"/>
              </w:rPr>
              <w:t>t</w:t>
            </w:r>
            <w:r w:rsidRPr="007A7504">
              <w:rPr>
                <w:rFonts w:ascii="Century Gothic" w:hAnsi="Century Gothic" w:cs="Maiandra GD"/>
                <w:sz w:val="24"/>
                <w:szCs w:val="24"/>
              </w:rPr>
              <w:t>r</w:t>
            </w:r>
            <w:r w:rsidRPr="007A7504">
              <w:rPr>
                <w:rFonts w:ascii="Century Gothic" w:hAnsi="Century Gothic" w:cs="Maiandra GD"/>
                <w:spacing w:val="-1"/>
                <w:sz w:val="24"/>
                <w:szCs w:val="24"/>
              </w:rPr>
              <w:t>u</w:t>
            </w:r>
            <w:r w:rsidRPr="007A7504">
              <w:rPr>
                <w:rFonts w:ascii="Century Gothic" w:hAnsi="Century Gothic" w:cs="Maiandra GD"/>
                <w:sz w:val="24"/>
                <w:szCs w:val="24"/>
              </w:rPr>
              <w:t>c</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29FC5E" w14:textId="77777777" w:rsidR="002C57F0" w:rsidRPr="007A7504" w:rsidRDefault="002C57F0" w:rsidP="007E0118">
            <w:pPr>
              <w:widowControl w:val="0"/>
              <w:spacing w:before="8" w:after="0" w:line="110" w:lineRule="exact"/>
              <w:jc w:val="center"/>
              <w:rPr>
                <w:rFonts w:ascii="Century Gothic" w:hAnsi="Century Gothic"/>
                <w:sz w:val="24"/>
                <w:szCs w:val="24"/>
              </w:rPr>
            </w:pPr>
          </w:p>
          <w:p w14:paraId="36C36775" w14:textId="77777777" w:rsidR="002C57F0" w:rsidRPr="007A7504" w:rsidRDefault="002C57F0" w:rsidP="007E0118">
            <w:pPr>
              <w:widowControl w:val="0"/>
              <w:spacing w:after="0" w:line="240" w:lineRule="auto"/>
              <w:ind w:left="326"/>
              <w:jc w:val="center"/>
              <w:rPr>
                <w:rFonts w:ascii="Century Gothic" w:hAnsi="Century Gothic"/>
                <w:sz w:val="24"/>
                <w:szCs w:val="24"/>
              </w:rPr>
            </w:pPr>
            <w:r w:rsidRPr="007A7504">
              <w:rPr>
                <w:rFonts w:ascii="Century Gothic" w:hAnsi="Century Gothic" w:cs="Maiandra GD"/>
                <w:sz w:val="24"/>
                <w:szCs w:val="24"/>
              </w:rPr>
              <w:t>P</w:t>
            </w:r>
            <w:r w:rsidRPr="007A7504">
              <w:rPr>
                <w:rFonts w:ascii="Century Gothic" w:hAnsi="Century Gothic" w:cs="Maiandra GD"/>
                <w:spacing w:val="-1"/>
                <w:sz w:val="24"/>
                <w:szCs w:val="24"/>
              </w:rPr>
              <w:t>r</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t</w:t>
            </w:r>
            <w:r w:rsidRPr="007A7504">
              <w:rPr>
                <w:rFonts w:ascii="Century Gothic" w:hAnsi="Century Gothic" w:cs="Maiandra GD"/>
                <w:sz w:val="24"/>
                <w:szCs w:val="24"/>
              </w:rPr>
              <w:t>oc</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le </w:t>
            </w:r>
            <w:r w:rsidRPr="007A7504">
              <w:rPr>
                <w:rFonts w:ascii="Century Gothic" w:hAnsi="Century Gothic" w:cs="Maiandra GD"/>
                <w:spacing w:val="-1"/>
                <w:sz w:val="24"/>
                <w:szCs w:val="24"/>
              </w:rPr>
              <w:t>d</w:t>
            </w:r>
            <w:r w:rsidRPr="007A7504">
              <w:rPr>
                <w:rFonts w:ascii="Century Gothic" w:hAnsi="Century Gothic" w:cs="Maiandra GD"/>
                <w:sz w:val="24"/>
                <w:szCs w:val="24"/>
              </w:rPr>
              <w:t>’</w:t>
            </w:r>
            <w:r w:rsidRPr="007A7504">
              <w:rPr>
                <w:rFonts w:ascii="Century Gothic" w:hAnsi="Century Gothic" w:cs="Maiandra GD"/>
                <w:spacing w:val="-1"/>
                <w:sz w:val="24"/>
                <w:szCs w:val="24"/>
              </w:rPr>
              <w:t>é</w:t>
            </w:r>
            <w:r w:rsidRPr="007A7504">
              <w:rPr>
                <w:rFonts w:ascii="Century Gothic" w:hAnsi="Century Gothic" w:cs="Maiandra GD"/>
                <w:sz w:val="24"/>
                <w:szCs w:val="24"/>
              </w:rPr>
              <w:t>cha</w:t>
            </w:r>
            <w:r w:rsidRPr="007A7504">
              <w:rPr>
                <w:rFonts w:ascii="Century Gothic" w:hAnsi="Century Gothic" w:cs="Maiandra GD"/>
                <w:spacing w:val="1"/>
                <w:sz w:val="24"/>
                <w:szCs w:val="24"/>
              </w:rPr>
              <w:t>n</w:t>
            </w:r>
            <w:r w:rsidRPr="007A7504">
              <w:rPr>
                <w:rFonts w:ascii="Century Gothic" w:hAnsi="Century Gothic" w:cs="Maiandra GD"/>
                <w:sz w:val="24"/>
                <w:szCs w:val="24"/>
              </w:rPr>
              <w:t>ge</w:t>
            </w:r>
          </w:p>
        </w:tc>
      </w:tr>
      <w:tr w:rsidR="002C57F0" w14:paraId="73916508"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40597B"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26B577FD" w14:textId="77777777" w:rsidR="002C57F0" w:rsidRPr="007A7504" w:rsidRDefault="002C57F0" w:rsidP="007E0118">
            <w:pPr>
              <w:widowControl w:val="0"/>
              <w:spacing w:after="0" w:line="240" w:lineRule="auto"/>
              <w:ind w:left="251"/>
              <w:jc w:val="center"/>
              <w:rPr>
                <w:rFonts w:ascii="Century Gothic" w:hAnsi="Century Gothic"/>
                <w:sz w:val="24"/>
                <w:szCs w:val="24"/>
              </w:rPr>
            </w:pPr>
            <w:r>
              <w:rPr>
                <w:rFonts w:ascii="Century Gothic" w:hAnsi="Century Gothic" w:cs="Maiandra GD"/>
                <w:spacing w:val="1"/>
                <w:sz w:val="24"/>
                <w:szCs w:val="24"/>
              </w:rPr>
              <w:t>I</w:t>
            </w:r>
            <w:r w:rsidRPr="007A7504">
              <w:rPr>
                <w:rFonts w:ascii="Century Gothic" w:hAnsi="Century Gothic" w:cs="Maiandra GD"/>
                <w:spacing w:val="1"/>
                <w:sz w:val="24"/>
                <w:szCs w:val="24"/>
              </w:rPr>
              <w:t xml:space="preserve">PBX Logiciel </w:t>
            </w:r>
            <w:proofErr w:type="spellStart"/>
            <w:r w:rsidRPr="007A7504">
              <w:rPr>
                <w:rFonts w:ascii="Century Gothic" w:hAnsi="Century Gothic" w:cs="Maiandra GD"/>
                <w:spacing w:val="1"/>
                <w:sz w:val="24"/>
                <w:szCs w:val="24"/>
              </w:rPr>
              <w:t>Onxmedia</w:t>
            </w:r>
            <w:proofErr w:type="spellEnd"/>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C8DBA6"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269F2A03" w14:textId="77777777" w:rsidR="002C57F0" w:rsidRPr="007A7504" w:rsidRDefault="002C57F0" w:rsidP="007E0118">
            <w:pPr>
              <w:widowControl w:val="0"/>
              <w:spacing w:after="0" w:line="240" w:lineRule="auto"/>
              <w:ind w:left="277"/>
              <w:jc w:val="center"/>
              <w:rPr>
                <w:rFonts w:ascii="Century Gothic" w:hAnsi="Century Gothic"/>
                <w:sz w:val="24"/>
                <w:szCs w:val="24"/>
              </w:rPr>
            </w:pPr>
            <w:r w:rsidRPr="007A7504">
              <w:rPr>
                <w:rFonts w:ascii="Century Gothic" w:hAnsi="Century Gothic" w:cs="Maiandra GD"/>
                <w:sz w:val="24"/>
                <w:szCs w:val="24"/>
              </w:rPr>
              <w:t>Vocalcom</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1B87D9"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12376E5B" w14:textId="77777777" w:rsidR="002C57F0" w:rsidRPr="007A7504" w:rsidRDefault="002C57F0" w:rsidP="007E0118">
            <w:pPr>
              <w:widowControl w:val="0"/>
              <w:spacing w:after="0" w:line="240" w:lineRule="auto"/>
              <w:ind w:left="345"/>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p>
        </w:tc>
      </w:tr>
      <w:tr w:rsidR="002C57F0" w14:paraId="0A65F769"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DDEB27"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7B930BC2" w14:textId="77777777" w:rsidR="002C57F0" w:rsidRPr="007A7504" w:rsidRDefault="002C57F0" w:rsidP="007E0118">
            <w:pPr>
              <w:widowControl w:val="0"/>
              <w:spacing w:after="0" w:line="240" w:lineRule="auto"/>
              <w:ind w:left="251"/>
              <w:jc w:val="center"/>
              <w:rPr>
                <w:rFonts w:ascii="Century Gothic" w:hAnsi="Century Gothic"/>
                <w:sz w:val="24"/>
                <w:szCs w:val="24"/>
              </w:rPr>
            </w:pPr>
            <w:proofErr w:type="spellStart"/>
            <w:r w:rsidRPr="007A7504">
              <w:rPr>
                <w:rFonts w:ascii="Century Gothic" w:hAnsi="Century Gothic" w:cs="Maiandra GD"/>
                <w:spacing w:val="1"/>
                <w:sz w:val="24"/>
                <w:szCs w:val="24"/>
              </w:rPr>
              <w:t>M</w:t>
            </w:r>
            <w:r w:rsidRPr="007A7504">
              <w:rPr>
                <w:rFonts w:ascii="Century Gothic" w:hAnsi="Century Gothic" w:cs="Maiandra GD"/>
                <w:sz w:val="24"/>
                <w:szCs w:val="24"/>
              </w:rPr>
              <w:t>ed</w:t>
            </w:r>
            <w:r w:rsidRPr="007A7504">
              <w:rPr>
                <w:rFonts w:ascii="Century Gothic" w:hAnsi="Century Gothic" w:cs="Maiandra GD"/>
                <w:spacing w:val="-1"/>
                <w:sz w:val="24"/>
                <w:szCs w:val="24"/>
              </w:rPr>
              <w:t>i</w:t>
            </w:r>
            <w:r w:rsidRPr="007A7504">
              <w:rPr>
                <w:rFonts w:ascii="Century Gothic" w:hAnsi="Century Gothic" w:cs="Maiandra GD"/>
                <w:sz w:val="24"/>
                <w:szCs w:val="24"/>
              </w:rPr>
              <w:t>a</w:t>
            </w:r>
            <w:r w:rsidRPr="007A7504">
              <w:rPr>
                <w:rFonts w:ascii="Century Gothic" w:hAnsi="Century Gothic" w:cs="Maiandra GD"/>
                <w:spacing w:val="1"/>
                <w:sz w:val="24"/>
                <w:szCs w:val="24"/>
              </w:rPr>
              <w:t>n</w:t>
            </w:r>
            <w:r w:rsidRPr="007A7504">
              <w:rPr>
                <w:rFonts w:ascii="Century Gothic" w:hAnsi="Century Gothic" w:cs="Maiandra GD"/>
                <w:sz w:val="24"/>
                <w:szCs w:val="24"/>
              </w:rPr>
              <w:t>t</w:t>
            </w:r>
            <w:proofErr w:type="spellEnd"/>
            <w:r w:rsidRPr="007A7504">
              <w:rPr>
                <w:rFonts w:ascii="Century Gothic" w:hAnsi="Century Gothic" w:cs="Maiandra GD"/>
                <w:spacing w:val="-1"/>
                <w:sz w:val="24"/>
                <w:szCs w:val="24"/>
              </w:rPr>
              <w:t xml:space="preserve"> </w:t>
            </w:r>
            <w:r w:rsidRPr="007A7504">
              <w:rPr>
                <w:rFonts w:ascii="Century Gothic" w:hAnsi="Century Gothic" w:cs="Maiandra GD"/>
                <w:spacing w:val="1"/>
                <w:sz w:val="24"/>
                <w:szCs w:val="24"/>
              </w:rPr>
              <w:t>1</w:t>
            </w:r>
            <w:r w:rsidRPr="007A7504">
              <w:rPr>
                <w:rFonts w:ascii="Century Gothic" w:hAnsi="Century Gothic" w:cs="Maiandra GD"/>
                <w:sz w:val="24"/>
                <w:szCs w:val="24"/>
              </w:rPr>
              <w:t>000</w:t>
            </w:r>
            <w:r w:rsidRPr="007A7504">
              <w:rPr>
                <w:rFonts w:ascii="Century Gothic" w:hAnsi="Century Gothic" w:cs="Maiandra GD"/>
                <w:spacing w:val="-3"/>
                <w:sz w:val="24"/>
                <w:szCs w:val="24"/>
              </w:rPr>
              <w:t xml:space="preserve"> </w:t>
            </w:r>
            <w:r w:rsidRPr="007A7504">
              <w:rPr>
                <w:rFonts w:ascii="Century Gothic" w:hAnsi="Century Gothic" w:cs="Maiandra GD"/>
                <w:spacing w:val="-1"/>
                <w:sz w:val="24"/>
                <w:szCs w:val="24"/>
              </w:rPr>
              <w:t>M</w:t>
            </w:r>
            <w:r w:rsidRPr="007A7504">
              <w:rPr>
                <w:rFonts w:ascii="Century Gothic" w:hAnsi="Century Gothic" w:cs="Maiandra GD"/>
                <w:spacing w:val="1"/>
                <w:sz w:val="24"/>
                <w:szCs w:val="24"/>
              </w:rPr>
              <w:t>SG</w:t>
            </w:r>
            <w:r w:rsidRPr="007A7504">
              <w:rPr>
                <w:rFonts w:ascii="Century Gothic" w:hAnsi="Century Gothic" w:cs="Maiandra GD"/>
                <w:sz w:val="24"/>
                <w:szCs w:val="24"/>
              </w:rPr>
              <w:t>B</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371473"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03186D1A" w14:textId="77777777" w:rsidR="002C57F0" w:rsidRPr="007A7504" w:rsidRDefault="002C57F0" w:rsidP="007E0118">
            <w:pPr>
              <w:widowControl w:val="0"/>
              <w:spacing w:after="0" w:line="240" w:lineRule="auto"/>
              <w:ind w:left="277"/>
              <w:jc w:val="center"/>
              <w:rPr>
                <w:rFonts w:ascii="Century Gothic" w:hAnsi="Century Gothic"/>
                <w:sz w:val="24"/>
                <w:szCs w:val="24"/>
              </w:rPr>
            </w:pPr>
            <w:proofErr w:type="spellStart"/>
            <w:r w:rsidRPr="007A7504">
              <w:rPr>
                <w:rFonts w:ascii="Century Gothic" w:hAnsi="Century Gothic" w:cs="Maiandra GD"/>
                <w:sz w:val="24"/>
                <w:szCs w:val="24"/>
              </w:rPr>
              <w:t>A</w:t>
            </w:r>
            <w:r w:rsidRPr="007A7504">
              <w:rPr>
                <w:rFonts w:ascii="Century Gothic" w:hAnsi="Century Gothic" w:cs="Maiandra GD"/>
                <w:spacing w:val="-1"/>
                <w:sz w:val="24"/>
                <w:szCs w:val="24"/>
              </w:rPr>
              <w:t>u</w:t>
            </w:r>
            <w:r w:rsidRPr="007A7504">
              <w:rPr>
                <w:rFonts w:ascii="Century Gothic" w:hAnsi="Century Gothic" w:cs="Maiandra GD"/>
                <w:sz w:val="24"/>
                <w:szCs w:val="24"/>
              </w:rPr>
              <w:t>d</w:t>
            </w:r>
            <w:r w:rsidRPr="007A7504">
              <w:rPr>
                <w:rFonts w:ascii="Century Gothic" w:hAnsi="Century Gothic" w:cs="Maiandra GD"/>
                <w:spacing w:val="-1"/>
                <w:sz w:val="24"/>
                <w:szCs w:val="24"/>
              </w:rPr>
              <w:t>i</w:t>
            </w:r>
            <w:r w:rsidRPr="007A7504">
              <w:rPr>
                <w:rFonts w:ascii="Century Gothic" w:hAnsi="Century Gothic" w:cs="Maiandra GD"/>
                <w:sz w:val="24"/>
                <w:szCs w:val="24"/>
              </w:rPr>
              <w:t>o</w:t>
            </w:r>
            <w:r w:rsidRPr="007A7504">
              <w:rPr>
                <w:rFonts w:ascii="Century Gothic" w:hAnsi="Century Gothic" w:cs="Maiandra GD"/>
                <w:spacing w:val="-2"/>
                <w:sz w:val="24"/>
                <w:szCs w:val="24"/>
              </w:rPr>
              <w:t>C</w:t>
            </w:r>
            <w:r w:rsidRPr="007A7504">
              <w:rPr>
                <w:rFonts w:ascii="Century Gothic" w:hAnsi="Century Gothic" w:cs="Maiandra GD"/>
                <w:sz w:val="24"/>
                <w:szCs w:val="24"/>
              </w:rPr>
              <w:t>o</w:t>
            </w:r>
            <w:r w:rsidRPr="007A7504">
              <w:rPr>
                <w:rFonts w:ascii="Century Gothic" w:hAnsi="Century Gothic" w:cs="Maiandra GD"/>
                <w:spacing w:val="-1"/>
                <w:sz w:val="24"/>
                <w:szCs w:val="24"/>
              </w:rPr>
              <w:t>d</w:t>
            </w:r>
            <w:r w:rsidRPr="007A7504">
              <w:rPr>
                <w:rFonts w:ascii="Century Gothic" w:hAnsi="Century Gothic" w:cs="Maiandra GD"/>
                <w:sz w:val="24"/>
                <w:szCs w:val="24"/>
              </w:rPr>
              <w:t>es</w:t>
            </w:r>
            <w:proofErr w:type="spellEnd"/>
            <w:r w:rsidRPr="007A7504">
              <w:rPr>
                <w:rFonts w:ascii="Century Gothic" w:hAnsi="Century Gothic" w:cs="Maiandra GD"/>
                <w:sz w:val="24"/>
                <w:szCs w:val="24"/>
              </w:rPr>
              <w:t xml:space="preserve"> </w:t>
            </w:r>
            <w:proofErr w:type="spellStart"/>
            <w:r w:rsidRPr="007A7504">
              <w:rPr>
                <w:rFonts w:ascii="Century Gothic" w:hAnsi="Century Gothic" w:cs="Maiandra GD"/>
                <w:spacing w:val="1"/>
                <w:sz w:val="24"/>
                <w:szCs w:val="24"/>
              </w:rPr>
              <w:t>l</w:t>
            </w:r>
            <w:r w:rsidRPr="007A7504">
              <w:rPr>
                <w:rFonts w:ascii="Century Gothic" w:hAnsi="Century Gothic" w:cs="Maiandra GD"/>
                <w:spacing w:val="-1"/>
                <w:sz w:val="24"/>
                <w:szCs w:val="24"/>
              </w:rPr>
              <w:t>t</w:t>
            </w:r>
            <w:r w:rsidRPr="007A7504">
              <w:rPr>
                <w:rFonts w:ascii="Century Gothic" w:hAnsi="Century Gothic" w:cs="Maiandra GD"/>
                <w:sz w:val="24"/>
                <w:szCs w:val="24"/>
              </w:rPr>
              <w:t>d</w:t>
            </w:r>
            <w:proofErr w:type="spellEnd"/>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B1E3272"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30821B81" w14:textId="77777777" w:rsidR="002C57F0" w:rsidRPr="007A7504" w:rsidRDefault="002C57F0" w:rsidP="007E0118">
            <w:pPr>
              <w:widowControl w:val="0"/>
              <w:spacing w:after="0" w:line="240" w:lineRule="auto"/>
              <w:ind w:left="345"/>
              <w:jc w:val="center"/>
              <w:rPr>
                <w:rFonts w:ascii="Century Gothic" w:hAnsi="Century Gothic"/>
                <w:sz w:val="24"/>
                <w:szCs w:val="24"/>
              </w:rPr>
            </w:pPr>
            <w:r w:rsidRPr="007A7504">
              <w:rPr>
                <w:rFonts w:ascii="Century Gothic" w:hAnsi="Century Gothic" w:cs="Maiandra GD"/>
                <w:sz w:val="24"/>
                <w:szCs w:val="24"/>
              </w:rPr>
              <w:t>ISDN</w:t>
            </w:r>
            <w:r>
              <w:rPr>
                <w:rFonts w:ascii="Century Gothic" w:hAnsi="Century Gothic" w:cs="Maiandra GD"/>
                <w:sz w:val="24"/>
                <w:szCs w:val="24"/>
              </w:rPr>
              <w:t xml:space="preserve"> / </w:t>
            </w:r>
            <w:r w:rsidRPr="007A7504">
              <w:rPr>
                <w:rFonts w:ascii="Century Gothic" w:hAnsi="Century Gothic" w:cs="Maiandra GD"/>
                <w:spacing w:val="-1"/>
                <w:sz w:val="24"/>
                <w:szCs w:val="24"/>
              </w:rPr>
              <w:t>P</w:t>
            </w:r>
            <w:r w:rsidRPr="007A7504">
              <w:rPr>
                <w:rFonts w:ascii="Century Gothic" w:hAnsi="Century Gothic" w:cs="Maiandra GD"/>
                <w:spacing w:val="-2"/>
                <w:sz w:val="24"/>
                <w:szCs w:val="24"/>
              </w:rPr>
              <w:t>R</w:t>
            </w:r>
            <w:r w:rsidRPr="007A7504">
              <w:rPr>
                <w:rFonts w:ascii="Century Gothic" w:hAnsi="Century Gothic" w:cs="Maiandra GD"/>
                <w:sz w:val="24"/>
                <w:szCs w:val="24"/>
              </w:rPr>
              <w:t>I</w:t>
            </w:r>
            <w:r>
              <w:rPr>
                <w:rFonts w:ascii="Century Gothic" w:hAnsi="Century Gothic" w:cs="Maiandra GD"/>
                <w:sz w:val="24"/>
                <w:szCs w:val="24"/>
              </w:rPr>
              <w:t xml:space="preserve"> / TRUNK SIP</w:t>
            </w:r>
          </w:p>
        </w:tc>
      </w:tr>
      <w:tr w:rsidR="002C57F0" w14:paraId="3A73CBA2" w14:textId="77777777" w:rsidTr="007E0118">
        <w:trPr>
          <w:trHeight w:hRule="exact" w:val="867"/>
        </w:trPr>
        <w:tc>
          <w:tcPr>
            <w:tcW w:w="31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4D13EEE"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A67E462" w14:textId="77777777" w:rsidR="002C57F0" w:rsidRPr="007A7504" w:rsidRDefault="002C57F0" w:rsidP="007E0118">
            <w:pPr>
              <w:widowControl w:val="0"/>
              <w:spacing w:before="18" w:after="0" w:line="220" w:lineRule="exact"/>
              <w:jc w:val="center"/>
              <w:rPr>
                <w:rFonts w:ascii="Century Gothic" w:hAnsi="Century Gothic"/>
                <w:sz w:val="24"/>
                <w:szCs w:val="24"/>
              </w:rPr>
            </w:pPr>
            <w:r w:rsidRPr="007A7504">
              <w:rPr>
                <w:rFonts w:ascii="Century Gothic" w:hAnsi="Century Gothic"/>
                <w:sz w:val="24"/>
                <w:szCs w:val="24"/>
              </w:rPr>
              <w:t xml:space="preserve">IP PHONE </w:t>
            </w:r>
          </w:p>
        </w:tc>
        <w:tc>
          <w:tcPr>
            <w:tcW w:w="259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EB17F16"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A652FA7" w14:textId="77777777" w:rsidR="002C57F0" w:rsidRPr="007A7504" w:rsidRDefault="002C57F0" w:rsidP="007E0118">
            <w:pPr>
              <w:widowControl w:val="0"/>
              <w:spacing w:before="18" w:after="0" w:line="220" w:lineRule="exact"/>
              <w:jc w:val="center"/>
              <w:rPr>
                <w:rFonts w:ascii="Century Gothic" w:hAnsi="Century Gothic"/>
                <w:sz w:val="24"/>
                <w:szCs w:val="24"/>
              </w:rPr>
            </w:pPr>
            <w:r>
              <w:rPr>
                <w:rFonts w:ascii="Century Gothic" w:hAnsi="Century Gothic"/>
                <w:sz w:val="24"/>
                <w:szCs w:val="24"/>
              </w:rPr>
              <w:t>GIGASET DE 310 PRO</w:t>
            </w:r>
          </w:p>
        </w:tc>
        <w:tc>
          <w:tcPr>
            <w:tcW w:w="33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E21081" w14:textId="77777777" w:rsidR="002C57F0" w:rsidRPr="007A7504" w:rsidRDefault="002C57F0" w:rsidP="007E0118">
            <w:pPr>
              <w:widowControl w:val="0"/>
              <w:spacing w:before="18" w:after="0" w:line="220" w:lineRule="exact"/>
              <w:jc w:val="center"/>
              <w:rPr>
                <w:rFonts w:ascii="Century Gothic" w:hAnsi="Century Gothic"/>
                <w:sz w:val="24"/>
                <w:szCs w:val="24"/>
              </w:rPr>
            </w:pPr>
          </w:p>
          <w:p w14:paraId="69A001D9" w14:textId="77777777" w:rsidR="002C57F0" w:rsidRPr="007A7504" w:rsidRDefault="002C57F0" w:rsidP="007E0118">
            <w:pPr>
              <w:widowControl w:val="0"/>
              <w:spacing w:before="18" w:after="0" w:line="220" w:lineRule="exact"/>
              <w:rPr>
                <w:rFonts w:ascii="Century Gothic" w:hAnsi="Century Gothic"/>
                <w:sz w:val="24"/>
                <w:szCs w:val="24"/>
              </w:rPr>
            </w:pPr>
            <w:r>
              <w:rPr>
                <w:rFonts w:ascii="Century Gothic" w:hAnsi="Century Gothic"/>
                <w:sz w:val="24"/>
                <w:szCs w:val="24"/>
              </w:rPr>
              <w:t xml:space="preserve">          </w:t>
            </w:r>
            <w:r w:rsidRPr="007A7504">
              <w:rPr>
                <w:rFonts w:ascii="Century Gothic" w:hAnsi="Century Gothic"/>
                <w:sz w:val="24"/>
                <w:szCs w:val="24"/>
              </w:rPr>
              <w:t>TCP / UDP</w:t>
            </w:r>
            <w:r>
              <w:rPr>
                <w:rFonts w:ascii="Century Gothic" w:hAnsi="Century Gothic"/>
                <w:sz w:val="24"/>
                <w:szCs w:val="24"/>
              </w:rPr>
              <w:t xml:space="preserve"> / SIP</w:t>
            </w:r>
          </w:p>
        </w:tc>
      </w:tr>
    </w:tbl>
    <w:p w14:paraId="0757CB9D" w14:textId="2D4C630D" w:rsidR="002C57F0" w:rsidRDefault="002C57F0" w:rsidP="002C57F0"/>
    <w:p w14:paraId="6680A42A" w14:textId="77777777" w:rsidR="00835479" w:rsidRDefault="00835479" w:rsidP="002C57F0"/>
    <w:p w14:paraId="62510126" w14:textId="0CC56225" w:rsidR="002C57F0" w:rsidRPr="00F7165B" w:rsidRDefault="00F7165B" w:rsidP="00F7165B">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F7165B">
        <w:rPr>
          <w:rFonts w:ascii="Maiandra GD" w:hAnsi="Maiandra GD" w:cs="Maiandra GD"/>
          <w:color w:val="FF0000"/>
          <w:spacing w:val="-14"/>
          <w:sz w:val="28"/>
          <w:szCs w:val="28"/>
        </w:rPr>
        <w:t xml:space="preserve">Environnement de </w:t>
      </w:r>
      <w:r>
        <w:rPr>
          <w:rFonts w:ascii="Maiandra GD" w:hAnsi="Maiandra GD" w:cs="Maiandra GD"/>
          <w:color w:val="FF0000"/>
          <w:spacing w:val="-14"/>
          <w:sz w:val="28"/>
          <w:szCs w:val="28"/>
        </w:rPr>
        <w:t>production</w:t>
      </w:r>
    </w:p>
    <w:p w14:paraId="1CE01CE5"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Au-delà du gain d'espace de plus en plus crucial pour ce secteur d'activités en développement, les conditions de travail des salariés restent aussi une préoccupation ultime lors de l'aménagement d'un bureau call center. Un salarié sera d'autant plus efficace s'il se sent à l'aide sans son environnement de travail. Pour répondre à ce critère essentiel, le Groupe Media Contact a opté pour des mobiliers   </w:t>
      </w:r>
      <w:hyperlink r:id="rId8" w:history="1">
        <w:r w:rsidRPr="00344BD1">
          <w:rPr>
            <w:rFonts w:ascii="Century Gothic" w:hAnsi="Century Gothic" w:cs="Maiandra GD"/>
            <w:sz w:val="24"/>
            <w:szCs w:val="24"/>
          </w:rPr>
          <w:t>ergonomiques</w:t>
        </w:r>
      </w:hyperlink>
      <w:r w:rsidRPr="00344BD1">
        <w:rPr>
          <w:rFonts w:ascii="Century Gothic" w:hAnsi="Century Gothic" w:cs="Maiandra GD"/>
          <w:sz w:val="24"/>
          <w:szCs w:val="24"/>
        </w:rPr>
        <w:t xml:space="preserve">  afin de réduire les risques de troubles </w:t>
      </w:r>
      <w:proofErr w:type="spellStart"/>
      <w:r w:rsidRPr="00344BD1">
        <w:rPr>
          <w:rFonts w:ascii="Century Gothic" w:hAnsi="Century Gothic" w:cs="Maiandra GD"/>
          <w:sz w:val="24"/>
          <w:szCs w:val="24"/>
        </w:rPr>
        <w:t>musculo-squelettiques</w:t>
      </w:r>
      <w:proofErr w:type="spellEnd"/>
      <w:r w:rsidRPr="00344BD1">
        <w:rPr>
          <w:rFonts w:ascii="Century Gothic" w:hAnsi="Century Gothic" w:cs="Maiandra GD"/>
          <w:sz w:val="24"/>
          <w:szCs w:val="24"/>
        </w:rPr>
        <w:t xml:space="preserve">. En outre, ce type de mobilier de </w:t>
      </w:r>
      <w:r w:rsidRPr="00344BD1">
        <w:rPr>
          <w:rFonts w:ascii="Century Gothic" w:hAnsi="Century Gothic" w:cs="Maiandra GD"/>
          <w:sz w:val="24"/>
          <w:szCs w:val="24"/>
        </w:rPr>
        <w:lastRenderedPageBreak/>
        <w:t>bureau est doté de cloisons, ou écrans de séparation, qui limitent le contact visuel entre les salariés afin de favoriser une meilleure concentration. Il est disposé de part et d’autre sur nos plateaux de production des dispositif anti bruit pour atténuer le bruit ambiant autour du télé opérateur. Le tout dans un espace bien éclairé et climatisé.</w:t>
      </w:r>
    </w:p>
    <w:p w14:paraId="5CC15156"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 xml:space="preserve">Les positions de travail sont équipées de matériels de dernière génération (micro casques, d’un IP-phone d’un écran avec webcam intégrée. </w:t>
      </w:r>
    </w:p>
    <w:p w14:paraId="7F5A2967" w14:textId="77777777" w:rsidR="008F3B83" w:rsidRPr="00344BD1" w:rsidRDefault="008F3B83" w:rsidP="00835479">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Pour des entreprises qui sont amenées à former continuellement leurs téléconseillers pour faire face à l’évolution de leur secteur et à la concurrence, nous disposons des salles de formation pour les formations présentielles (debrief en début de production, formation). L’atteinte des objectifs lors de toute session de formation réside en grande partie dans une bonne organisation où tout a été pensé pour le confort du formateur et des participants. Ainsi, chacune de nos salles sont équipées de :</w:t>
      </w:r>
    </w:p>
    <w:p w14:paraId="40F35A77"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Chaises confortables</w:t>
      </w:r>
    </w:p>
    <w:p w14:paraId="52E25F6C"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Tables de réunion</w:t>
      </w:r>
    </w:p>
    <w:p w14:paraId="5173840E"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tableau blanc et un paperboard</w:t>
      </w:r>
    </w:p>
    <w:p w14:paraId="579DF469"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 xml:space="preserve">Vidéoprojecteur  </w:t>
      </w:r>
    </w:p>
    <w:p w14:paraId="61B64C7D"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Ecran de projection</w:t>
      </w:r>
    </w:p>
    <w:p w14:paraId="29A14A47"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Ordinateur portatif</w:t>
      </w:r>
    </w:p>
    <w:p w14:paraId="2BAB4ABB"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Une bonne connexion Internet (accessible par wifi et en RJ45)</w:t>
      </w:r>
    </w:p>
    <w:p w14:paraId="655E9F9A" w14:textId="77777777" w:rsidR="008F3B83" w:rsidRPr="00344BD1" w:rsidRDefault="008F3B83" w:rsidP="008F3B83">
      <w:pPr>
        <w:pStyle w:val="Paragraphedeliste"/>
        <w:numPr>
          <w:ilvl w:val="1"/>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prises électriques ondulées</w:t>
      </w:r>
    </w:p>
    <w:p w14:paraId="7A1DD592" w14:textId="77777777" w:rsidR="008F3B83" w:rsidRPr="00344BD1" w:rsidRDefault="008F3B83" w:rsidP="00893A97">
      <w:pPr>
        <w:spacing w:line="360" w:lineRule="auto"/>
        <w:ind w:firstLine="360"/>
        <w:jc w:val="both"/>
        <w:rPr>
          <w:rFonts w:ascii="Century Gothic" w:hAnsi="Century Gothic" w:cs="Maiandra GD"/>
          <w:sz w:val="24"/>
          <w:szCs w:val="24"/>
        </w:rPr>
      </w:pPr>
      <w:r w:rsidRPr="00344BD1">
        <w:rPr>
          <w:rFonts w:ascii="Century Gothic" w:hAnsi="Century Gothic" w:cs="Maiandra GD"/>
          <w:sz w:val="24"/>
          <w:szCs w:val="24"/>
        </w:rPr>
        <w:t>Pour assurer un bon éclairage pour les travailleurs ainsi que fourniture d’Energie électriques en continue, les dispositions ci-dessous ont été prise :</w:t>
      </w:r>
    </w:p>
    <w:p w14:paraId="65974131" w14:textId="77777777" w:rsidR="008F3B83" w:rsidRPr="00344BD1" w:rsidRDefault="008F3B83" w:rsidP="008F3B83">
      <w:pPr>
        <w:pStyle w:val="Paragraphedeliste"/>
        <w:numPr>
          <w:ilvl w:val="0"/>
          <w:numId w:val="10"/>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éclairage avec des lampes LED (qui permettent une bonne visibilité) ;</w:t>
      </w:r>
    </w:p>
    <w:p w14:paraId="76ACD814"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 xml:space="preserve">Des groupes électrogènes 400 KVa (en redondance) qui servent de </w:t>
      </w:r>
      <w:r w:rsidRPr="00344BD1">
        <w:rPr>
          <w:rFonts w:ascii="Century Gothic" w:eastAsiaTheme="minorHAnsi" w:hAnsi="Century Gothic" w:cs="Maiandra GD"/>
          <w:sz w:val="24"/>
          <w:szCs w:val="24"/>
          <w:lang w:eastAsia="en-US"/>
        </w:rPr>
        <w:lastRenderedPageBreak/>
        <w:t>relais en cas de coupure électrique ;</w:t>
      </w:r>
    </w:p>
    <w:p w14:paraId="5FEA6AF4"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Régulateurs de 80 KVa qui permet de réguler le courant continu ;</w:t>
      </w:r>
    </w:p>
    <w:p w14:paraId="3F15FDDD"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PFC pour redresser le courant continu ;</w:t>
      </w:r>
    </w:p>
    <w:p w14:paraId="49B8DE5A"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onduleurs 40 kVa pour assurer la transition du courant A/C ;</w:t>
      </w:r>
    </w:p>
    <w:p w14:paraId="5436FF15"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Détecteur de fumé ;</w:t>
      </w:r>
    </w:p>
    <w:p w14:paraId="4A0309B9" w14:textId="4301121F"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Alarme incendie </w:t>
      </w:r>
      <w:r w:rsidR="00893A97" w:rsidRPr="00344BD1">
        <w:rPr>
          <w:rFonts w:ascii="Century Gothic" w:eastAsiaTheme="minorHAnsi" w:hAnsi="Century Gothic" w:cs="Maiandra GD"/>
          <w:sz w:val="24"/>
          <w:szCs w:val="24"/>
          <w:lang w:eastAsia="en-US"/>
        </w:rPr>
        <w:t xml:space="preserve">et </w:t>
      </w:r>
      <w:r w:rsidRPr="00344BD1">
        <w:rPr>
          <w:rFonts w:ascii="Century Gothic" w:eastAsiaTheme="minorHAnsi" w:hAnsi="Century Gothic" w:cs="Maiandra GD"/>
          <w:sz w:val="24"/>
          <w:szCs w:val="24"/>
          <w:lang w:eastAsia="en-US"/>
        </w:rPr>
        <w:t>Extincteurs.</w:t>
      </w:r>
    </w:p>
    <w:p w14:paraId="58A5EBB7" w14:textId="16BE757B" w:rsidR="002C57F0" w:rsidRDefault="002C57F0" w:rsidP="002C57F0"/>
    <w:p w14:paraId="23AD9BD2" w14:textId="563F7A3D" w:rsidR="00344BD1" w:rsidRDefault="00344BD1" w:rsidP="002C57F0"/>
    <w:p w14:paraId="5C4163C7" w14:textId="539DBF87" w:rsidR="00344BD1" w:rsidRDefault="00344BD1" w:rsidP="002C57F0"/>
    <w:p w14:paraId="65C99002" w14:textId="00A68122" w:rsidR="00344BD1" w:rsidRDefault="00344BD1" w:rsidP="002C57F0"/>
    <w:p w14:paraId="0EB4B81E" w14:textId="4608044E" w:rsidR="00344BD1" w:rsidRDefault="00344BD1" w:rsidP="002C57F0"/>
    <w:p w14:paraId="3C9A0C86" w14:textId="7CDF4D4A" w:rsidR="00344BD1" w:rsidRDefault="00344BD1" w:rsidP="002C57F0"/>
    <w:p w14:paraId="1DA4FD35" w14:textId="5D928E54" w:rsidR="00344BD1" w:rsidRDefault="00344BD1" w:rsidP="002C57F0"/>
    <w:p w14:paraId="5A6B0F92" w14:textId="584132D2" w:rsidR="00344BD1" w:rsidRDefault="00344BD1" w:rsidP="002C57F0"/>
    <w:p w14:paraId="584799E0" w14:textId="4DE6FC51" w:rsidR="00344BD1" w:rsidRDefault="00344BD1" w:rsidP="002C57F0"/>
    <w:p w14:paraId="316A9661" w14:textId="6117D0BE" w:rsidR="00344BD1" w:rsidRDefault="00344BD1" w:rsidP="002C57F0"/>
    <w:p w14:paraId="69AFEA21" w14:textId="1CB5DD6A" w:rsidR="00344BD1" w:rsidRDefault="00344BD1" w:rsidP="002C57F0"/>
    <w:p w14:paraId="07FBF4CB" w14:textId="67EAB595" w:rsidR="00344BD1" w:rsidRDefault="00344BD1" w:rsidP="002C57F0"/>
    <w:p w14:paraId="32450AEB" w14:textId="1DC0A188" w:rsidR="00344BD1" w:rsidRDefault="00344BD1" w:rsidP="002C57F0"/>
    <w:p w14:paraId="02018ED0" w14:textId="10D08214" w:rsidR="00344BD1" w:rsidRDefault="00344BD1" w:rsidP="002C57F0"/>
    <w:p w14:paraId="2A1AFBCE" w14:textId="683AE3B4" w:rsidR="00344BD1" w:rsidRDefault="00344BD1" w:rsidP="002C57F0"/>
    <w:p w14:paraId="363E5060" w14:textId="0F9E4081" w:rsidR="00344BD1" w:rsidRDefault="00344BD1" w:rsidP="002C57F0"/>
    <w:p w14:paraId="451D4F3C" w14:textId="10757762" w:rsidR="00344BD1" w:rsidRDefault="00344BD1" w:rsidP="002C57F0"/>
    <w:p w14:paraId="0571A221" w14:textId="73656FF3" w:rsidR="00344BD1" w:rsidRDefault="00344BD1" w:rsidP="002C57F0"/>
    <w:p w14:paraId="1584C4AD" w14:textId="2179DD04" w:rsidR="00344BD1" w:rsidRDefault="00344BD1" w:rsidP="002C57F0"/>
    <w:p w14:paraId="5B20B6D2" w14:textId="1112845D" w:rsidR="00344BD1" w:rsidRDefault="00344BD1" w:rsidP="002C57F0"/>
    <w:p w14:paraId="0E6C90BF" w14:textId="77777777" w:rsidR="00344BD1" w:rsidRDefault="00344BD1" w:rsidP="002C57F0"/>
    <w:p w14:paraId="2A5B26B5" w14:textId="77777777"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534E3">
        <w:rPr>
          <w:rFonts w:ascii="Century Gothic" w:hAnsi="Century Gothic" w:cs="Maiandra GD"/>
          <w:color w:val="FF0000"/>
          <w:spacing w:val="-14"/>
          <w:sz w:val="28"/>
          <w:szCs w:val="28"/>
        </w:rPr>
        <w:lastRenderedPageBreak/>
        <w:t xml:space="preserve">ARCHITECTURE PROPOSEE ET SOLUTION DE GESTIONDES DES REQUETES CLIENTS </w:t>
      </w:r>
    </w:p>
    <w:p w14:paraId="623BFCF1" w14:textId="5CEA1E6F" w:rsidR="002C57F0" w:rsidRPr="00344B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344BD1">
        <w:rPr>
          <w:rFonts w:ascii="Century Gothic" w:hAnsi="Century Gothic" w:cs="Maiandra GD"/>
          <w:color w:val="FF0000"/>
          <w:spacing w:val="-14"/>
          <w:sz w:val="24"/>
          <w:szCs w:val="24"/>
        </w:rPr>
        <w:t xml:space="preserve">Architecture </w:t>
      </w:r>
      <w:r w:rsidR="0070697E" w:rsidRPr="00344BD1">
        <w:rPr>
          <w:rFonts w:ascii="Century Gothic" w:hAnsi="Century Gothic" w:cs="Maiandra GD"/>
          <w:color w:val="FF0000"/>
          <w:spacing w:val="-14"/>
          <w:sz w:val="24"/>
          <w:szCs w:val="24"/>
        </w:rPr>
        <w:t>d’interconnexion et</w:t>
      </w:r>
      <w:r w:rsidR="00B534E3" w:rsidRPr="00344BD1">
        <w:rPr>
          <w:rFonts w:ascii="Century Gothic" w:hAnsi="Century Gothic" w:cs="Maiandra GD"/>
          <w:color w:val="FF0000"/>
          <w:spacing w:val="-14"/>
          <w:sz w:val="24"/>
          <w:szCs w:val="24"/>
        </w:rPr>
        <w:t xml:space="preserve"> routage des appels</w:t>
      </w:r>
    </w:p>
    <w:p w14:paraId="3263874A" w14:textId="77777777" w:rsidR="002C57F0" w:rsidRPr="00181203" w:rsidRDefault="002C57F0"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Nous proposons l’architecture ci-dessous pour interconnecter nos sites afin de recevoir aussi bien les requêtes voix que l’accès aux applications métiers (afin de répondre efficacement aux préoccupations des abonnées).</w:t>
      </w:r>
    </w:p>
    <w:p w14:paraId="1252C9E5" w14:textId="35F36527" w:rsidR="008B5B83" w:rsidRPr="00181203" w:rsidRDefault="00B31012"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w:t>
      </w:r>
      <w:r w:rsidR="002C57F0" w:rsidRPr="00181203">
        <w:rPr>
          <w:rFonts w:ascii="Century Gothic" w:hAnsi="Century Gothic" w:cs="Calibri"/>
          <w:spacing w:val="-1"/>
          <w:sz w:val="24"/>
          <w:szCs w:val="24"/>
        </w:rPr>
        <w:t>ous proposons une architecture basée sur la Voix sur IP (Trunk SIP). Ce qui nous permettra d’augmenter facilement les capacités de réceptions</w:t>
      </w:r>
      <w:r w:rsidR="008B5B83" w:rsidRPr="00181203">
        <w:rPr>
          <w:rFonts w:ascii="Century Gothic" w:hAnsi="Century Gothic" w:cs="Calibri"/>
          <w:spacing w:val="-1"/>
          <w:sz w:val="24"/>
          <w:szCs w:val="24"/>
        </w:rPr>
        <w:t xml:space="preserve"> et d’émission</w:t>
      </w:r>
      <w:r w:rsidR="002C57F0" w:rsidRPr="00181203">
        <w:rPr>
          <w:rFonts w:ascii="Century Gothic" w:hAnsi="Century Gothic" w:cs="Calibri"/>
          <w:spacing w:val="-1"/>
          <w:sz w:val="24"/>
          <w:szCs w:val="24"/>
        </w:rPr>
        <w:t xml:space="preserve"> des requêtes sans engendrer d’important coût matériel.</w:t>
      </w:r>
      <w:r w:rsidR="008B5B83" w:rsidRPr="00181203">
        <w:rPr>
          <w:rFonts w:ascii="Century Gothic" w:hAnsi="Century Gothic" w:cs="Calibri"/>
          <w:spacing w:val="-1"/>
          <w:sz w:val="24"/>
          <w:szCs w:val="24"/>
        </w:rPr>
        <w:t xml:space="preserve"> La mise en place d’une campagne si tous les </w:t>
      </w:r>
      <w:r w:rsidR="001347A0" w:rsidRPr="00181203">
        <w:rPr>
          <w:rFonts w:ascii="Century Gothic" w:hAnsi="Century Gothic" w:cs="Calibri"/>
          <w:spacing w:val="-1"/>
          <w:sz w:val="24"/>
          <w:szCs w:val="24"/>
        </w:rPr>
        <w:t>éléments nécessaires</w:t>
      </w:r>
      <w:r w:rsidR="008B5B83" w:rsidRPr="00181203">
        <w:rPr>
          <w:rFonts w:ascii="Century Gothic" w:hAnsi="Century Gothic" w:cs="Calibri"/>
          <w:spacing w:val="-1"/>
          <w:sz w:val="24"/>
          <w:szCs w:val="24"/>
        </w:rPr>
        <w:t xml:space="preserve"> sont </w:t>
      </w:r>
      <w:r w:rsidR="001347A0" w:rsidRPr="00181203">
        <w:rPr>
          <w:rFonts w:ascii="Century Gothic" w:hAnsi="Century Gothic" w:cs="Calibri"/>
          <w:spacing w:val="-1"/>
          <w:sz w:val="24"/>
          <w:szCs w:val="24"/>
        </w:rPr>
        <w:t>mis</w:t>
      </w:r>
      <w:r w:rsidR="008B5B83" w:rsidRPr="00181203">
        <w:rPr>
          <w:rFonts w:ascii="Century Gothic" w:hAnsi="Century Gothic" w:cs="Calibri"/>
          <w:spacing w:val="-1"/>
          <w:sz w:val="24"/>
          <w:szCs w:val="24"/>
        </w:rPr>
        <w:t xml:space="preserve"> à disposition est de 48h.</w:t>
      </w:r>
    </w:p>
    <w:p w14:paraId="04D2CAFF" w14:textId="77777777" w:rsidR="00344BD1" w:rsidRPr="00344BD1" w:rsidRDefault="00344BD1" w:rsidP="002C57F0">
      <w:pPr>
        <w:widowControl w:val="0"/>
        <w:spacing w:before="18" w:after="0" w:line="360" w:lineRule="auto"/>
        <w:ind w:firstLine="708"/>
        <w:jc w:val="both"/>
        <w:rPr>
          <w:rFonts w:ascii="Century Gothic" w:hAnsi="Century Gothic" w:cs="Maiandra GD"/>
          <w:spacing w:val="-14"/>
          <w:sz w:val="24"/>
          <w:szCs w:val="24"/>
        </w:rPr>
      </w:pPr>
    </w:p>
    <w:p w14:paraId="3FE10CB4" w14:textId="77777777" w:rsidR="002C57F0" w:rsidRDefault="002C57F0" w:rsidP="002C57F0">
      <w:pPr>
        <w:pStyle w:val="Paragraphedeliste"/>
        <w:widowControl w:val="0"/>
        <w:spacing w:after="0" w:line="240" w:lineRule="auto"/>
        <w:ind w:left="0"/>
        <w:jc w:val="center"/>
        <w:rPr>
          <w:rFonts w:ascii="Times New Roman" w:hAnsi="Times New Roman"/>
          <w:sz w:val="13"/>
          <w:szCs w:val="13"/>
        </w:rPr>
      </w:pPr>
      <w:r>
        <w:rPr>
          <w:noProof/>
        </w:rPr>
        <w:drawing>
          <wp:inline distT="0" distB="0" distL="0" distR="0" wp14:anchorId="6B8C25DA" wp14:editId="7695C5E3">
            <wp:extent cx="6150795" cy="3482340"/>
            <wp:effectExtent l="19050" t="19050" r="21590" b="228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847" cy="351124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7B13719" w14:textId="66EB87C0" w:rsidR="002C57F0" w:rsidRDefault="002C57F0" w:rsidP="002C57F0">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74C3CAE1" w14:textId="6DA9D986" w:rsidR="0070697E" w:rsidRDefault="0070697E" w:rsidP="0070697E">
      <w:pPr>
        <w:widowControl w:val="0"/>
        <w:spacing w:after="0" w:line="360" w:lineRule="auto"/>
        <w:jc w:val="both"/>
        <w:rPr>
          <w:rFonts w:ascii="Century Gothic" w:hAnsi="Century Gothic" w:cs="Calibri"/>
          <w:b/>
          <w:bCs/>
          <w:spacing w:val="-1"/>
          <w:sz w:val="28"/>
          <w:szCs w:val="28"/>
          <w:u w:val="single"/>
        </w:rPr>
      </w:pPr>
    </w:p>
    <w:p w14:paraId="41A3C8E3" w14:textId="75FCE491" w:rsidR="00344BD1" w:rsidRDefault="00D41E0F" w:rsidP="00344BD1">
      <w:pPr>
        <w:pStyle w:val="Paragraphedeliste"/>
        <w:widowControl w:val="0"/>
        <w:numPr>
          <w:ilvl w:val="3"/>
          <w:numId w:val="2"/>
        </w:numPr>
        <w:spacing w:after="0" w:line="360" w:lineRule="auto"/>
        <w:jc w:val="both"/>
        <w:rPr>
          <w:rFonts w:ascii="Century Gothic" w:hAnsi="Century Gothic" w:cs="Calibri"/>
          <w:spacing w:val="-1"/>
          <w:sz w:val="28"/>
          <w:szCs w:val="28"/>
          <w:u w:val="single"/>
        </w:rPr>
      </w:pPr>
      <w:r w:rsidRPr="00D41E0F">
        <w:rPr>
          <w:rFonts w:ascii="Century Gothic" w:hAnsi="Century Gothic" w:cs="Calibri"/>
          <w:spacing w:val="-1"/>
          <w:sz w:val="28"/>
          <w:szCs w:val="28"/>
          <w:u w:val="single"/>
        </w:rPr>
        <w:t>Reception d’appels</w:t>
      </w:r>
    </w:p>
    <w:p w14:paraId="01D996F9" w14:textId="215A655C" w:rsidR="00344BD1" w:rsidRPr="00344BD1" w:rsidRDefault="00344BD1" w:rsidP="00344BD1">
      <w:pPr>
        <w:widowControl w:val="0"/>
        <w:spacing w:after="0" w:line="360" w:lineRule="auto"/>
        <w:jc w:val="both"/>
        <w:rPr>
          <w:rFonts w:ascii="Century Gothic" w:hAnsi="Century Gothic" w:cs="Calibri"/>
          <w:spacing w:val="-1"/>
          <w:sz w:val="24"/>
          <w:szCs w:val="24"/>
        </w:rPr>
      </w:pPr>
      <w:r w:rsidRPr="00344BD1">
        <w:rPr>
          <w:rFonts w:ascii="Century Gothic" w:hAnsi="Century Gothic" w:cs="Calibri"/>
          <w:spacing w:val="-1"/>
          <w:sz w:val="24"/>
          <w:szCs w:val="24"/>
        </w:rPr>
        <w:t xml:space="preserve">Ci-dessous une description de routage des appels </w:t>
      </w:r>
      <w:r w:rsidR="000D34B7">
        <w:rPr>
          <w:rFonts w:ascii="Century Gothic" w:hAnsi="Century Gothic" w:cs="Calibri"/>
          <w:spacing w:val="-1"/>
          <w:sz w:val="24"/>
          <w:szCs w:val="24"/>
        </w:rPr>
        <w:t xml:space="preserve">entrants </w:t>
      </w:r>
      <w:r w:rsidRPr="00344BD1">
        <w:rPr>
          <w:rFonts w:ascii="Century Gothic" w:hAnsi="Century Gothic" w:cs="Calibri"/>
          <w:spacing w:val="-1"/>
          <w:sz w:val="24"/>
          <w:szCs w:val="24"/>
        </w:rPr>
        <w:t>des abonnés ETISALAT vers le call Center :</w:t>
      </w:r>
    </w:p>
    <w:p w14:paraId="435E7FEF" w14:textId="609A3272"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lastRenderedPageBreak/>
        <w:t xml:space="preserve">Les abonnés </w:t>
      </w:r>
      <w:r>
        <w:rPr>
          <w:rFonts w:ascii="Century Gothic" w:eastAsiaTheme="minorHAnsi" w:hAnsi="Century Gothic" w:cs="Calibri"/>
          <w:spacing w:val="-1"/>
          <w:sz w:val="24"/>
          <w:szCs w:val="24"/>
          <w:lang w:eastAsia="en-US"/>
        </w:rPr>
        <w:t>ETISALAT</w:t>
      </w:r>
      <w:r w:rsidRPr="00344BD1">
        <w:rPr>
          <w:rFonts w:ascii="Century Gothic" w:eastAsiaTheme="minorHAnsi" w:hAnsi="Century Gothic" w:cs="Calibri"/>
          <w:spacing w:val="-1"/>
          <w:sz w:val="24"/>
          <w:szCs w:val="24"/>
          <w:lang w:eastAsia="en-US"/>
        </w:rPr>
        <w:t xml:space="preserve"> émettent un appel vers le numéro du service client </w:t>
      </w:r>
      <w:r>
        <w:rPr>
          <w:rFonts w:ascii="Century Gothic" w:eastAsiaTheme="minorHAnsi" w:hAnsi="Century Gothic" w:cs="Calibri"/>
          <w:spacing w:val="-1"/>
          <w:sz w:val="24"/>
          <w:szCs w:val="24"/>
          <w:lang w:eastAsia="en-US"/>
        </w:rPr>
        <w:t>(1919)</w:t>
      </w:r>
      <w:r w:rsidRPr="00344BD1">
        <w:rPr>
          <w:rFonts w:ascii="Century Gothic" w:eastAsiaTheme="minorHAnsi" w:hAnsi="Century Gothic" w:cs="Calibri"/>
          <w:spacing w:val="-1"/>
          <w:sz w:val="24"/>
          <w:szCs w:val="24"/>
          <w:lang w:eastAsia="en-US"/>
        </w:rPr>
        <w:t xml:space="preserve"> </w:t>
      </w:r>
    </w:p>
    <w:p w14:paraId="1B5EDB01"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Les appels arrivent sur le MSC (Mobile services </w:t>
      </w:r>
      <w:proofErr w:type="spellStart"/>
      <w:r w:rsidRPr="00344BD1">
        <w:rPr>
          <w:rFonts w:ascii="Century Gothic" w:eastAsiaTheme="minorHAnsi" w:hAnsi="Century Gothic" w:cs="Calibri"/>
          <w:spacing w:val="-1"/>
          <w:sz w:val="24"/>
          <w:szCs w:val="24"/>
          <w:lang w:eastAsia="en-US"/>
        </w:rPr>
        <w:t>Switching</w:t>
      </w:r>
      <w:proofErr w:type="spellEnd"/>
      <w:r w:rsidRPr="00344BD1">
        <w:rPr>
          <w:rFonts w:ascii="Century Gothic" w:eastAsiaTheme="minorHAnsi" w:hAnsi="Century Gothic" w:cs="Calibri"/>
          <w:spacing w:val="-1"/>
          <w:sz w:val="24"/>
          <w:szCs w:val="24"/>
          <w:lang w:eastAsia="en-US"/>
        </w:rPr>
        <w:t xml:space="preserve"> Center) ou la plateforme SIP de l’opérateur qui le redirige vers le PABX </w:t>
      </w:r>
    </w:p>
    <w:p w14:paraId="21046D69" w14:textId="7B9ABC85"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Pr>
          <w:rFonts w:ascii="Century Gothic" w:eastAsiaTheme="minorHAnsi" w:hAnsi="Century Gothic" w:cs="Calibri"/>
          <w:spacing w:val="-1"/>
          <w:sz w:val="24"/>
          <w:szCs w:val="24"/>
          <w:lang w:eastAsia="en-US"/>
        </w:rPr>
        <w:t>C</w:t>
      </w:r>
      <w:r w:rsidRPr="00344BD1">
        <w:rPr>
          <w:rFonts w:ascii="Century Gothic" w:eastAsiaTheme="minorHAnsi" w:hAnsi="Century Gothic" w:cs="Calibri"/>
          <w:spacing w:val="-1"/>
          <w:sz w:val="24"/>
          <w:szCs w:val="24"/>
          <w:lang w:eastAsia="en-US"/>
        </w:rPr>
        <w:t xml:space="preserve">es appels sont alors dirigés vers le call center via une liaison </w:t>
      </w:r>
      <w:r>
        <w:rPr>
          <w:rFonts w:ascii="Century Gothic" w:eastAsiaTheme="minorHAnsi" w:hAnsi="Century Gothic" w:cs="Calibri"/>
          <w:spacing w:val="-1"/>
          <w:sz w:val="24"/>
          <w:szCs w:val="24"/>
          <w:lang w:eastAsia="en-US"/>
        </w:rPr>
        <w:t>Faisceau hertzien</w:t>
      </w:r>
      <w:r w:rsidRPr="00344BD1">
        <w:rPr>
          <w:rFonts w:ascii="Century Gothic" w:eastAsiaTheme="minorHAnsi" w:hAnsi="Century Gothic" w:cs="Calibri"/>
          <w:spacing w:val="-1"/>
          <w:sz w:val="24"/>
          <w:szCs w:val="24"/>
          <w:lang w:eastAsia="en-US"/>
        </w:rPr>
        <w:t xml:space="preserve"> en trame SIP (Session Initiation Protocol) sur le routeur configuré à cet effet.</w:t>
      </w:r>
    </w:p>
    <w:p w14:paraId="41E629E3" w14:textId="523E7BF0"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Le routeur dirige les appels vers notre IPBX (</w:t>
      </w:r>
      <w:hyperlink r:id="rId10" w:history="1">
        <w:r w:rsidRPr="00344BD1">
          <w:rPr>
            <w:rFonts w:ascii="Century Gothic" w:eastAsiaTheme="minorHAnsi" w:hAnsi="Century Gothic" w:cs="Calibri"/>
            <w:spacing w:val="-1"/>
            <w:sz w:val="24"/>
            <w:szCs w:val="24"/>
            <w:lang w:eastAsia="en-US"/>
          </w:rPr>
          <w:t>Internet Protocol</w:t>
        </w:r>
      </w:hyperlink>
      <w:r w:rsidRPr="00344BD1">
        <w:rPr>
          <w:rFonts w:ascii="Century Gothic" w:eastAsiaTheme="minorHAnsi" w:hAnsi="Century Gothic" w:cs="Calibri"/>
          <w:spacing w:val="-1"/>
          <w:sz w:val="24"/>
          <w:szCs w:val="24"/>
          <w:lang w:eastAsia="en-US"/>
        </w:rPr>
        <w:t xml:space="preserve"> Private Branch </w:t>
      </w:r>
      <w:proofErr w:type="spellStart"/>
      <w:r w:rsidRPr="00344BD1">
        <w:rPr>
          <w:rFonts w:ascii="Century Gothic" w:eastAsiaTheme="minorHAnsi" w:hAnsi="Century Gothic" w:cs="Calibri"/>
          <w:spacing w:val="-1"/>
          <w:sz w:val="24"/>
          <w:szCs w:val="24"/>
          <w:lang w:eastAsia="en-US"/>
        </w:rPr>
        <w:t>eXchange</w:t>
      </w:r>
      <w:proofErr w:type="spellEnd"/>
      <w:r w:rsidRPr="00344BD1">
        <w:rPr>
          <w:rFonts w:ascii="Century Gothic" w:eastAsiaTheme="minorHAnsi" w:hAnsi="Century Gothic" w:cs="Calibri"/>
          <w:spacing w:val="-1"/>
          <w:sz w:val="24"/>
          <w:szCs w:val="24"/>
          <w:lang w:eastAsia="en-US"/>
        </w:rPr>
        <w:t xml:space="preserve">). Ce dernier, grâce à son fonction l’ACD, distribue alors les appels de façon aléatoire et automatique (selon un algorithme ou règle mis en place) vers les </w:t>
      </w:r>
      <w:r w:rsidR="003724E4" w:rsidRPr="00344BD1">
        <w:rPr>
          <w:rFonts w:ascii="Century Gothic" w:eastAsiaTheme="minorHAnsi" w:hAnsi="Century Gothic" w:cs="Calibri"/>
          <w:spacing w:val="-1"/>
          <w:sz w:val="24"/>
          <w:szCs w:val="24"/>
          <w:lang w:eastAsia="en-US"/>
        </w:rPr>
        <w:t>IP</w:t>
      </w:r>
      <w:r w:rsidR="00CA59B5">
        <w:rPr>
          <w:rFonts w:ascii="Century Gothic" w:eastAsiaTheme="minorHAnsi" w:hAnsi="Century Gothic" w:cs="Calibri"/>
          <w:spacing w:val="-1"/>
          <w:sz w:val="24"/>
          <w:szCs w:val="24"/>
          <w:lang w:eastAsia="en-US"/>
        </w:rPr>
        <w:t>-P</w:t>
      </w:r>
      <w:r w:rsidRPr="00344BD1">
        <w:rPr>
          <w:rFonts w:ascii="Century Gothic" w:eastAsiaTheme="minorHAnsi" w:hAnsi="Century Gothic" w:cs="Calibri"/>
          <w:spacing w:val="-1"/>
          <w:sz w:val="24"/>
          <w:szCs w:val="24"/>
          <w:lang w:eastAsia="en-US"/>
        </w:rPr>
        <w:t xml:space="preserve">hone des télé-conseillés qui peuvent ainsi traiter les demandes des abonnés </w:t>
      </w:r>
      <w:r>
        <w:rPr>
          <w:rFonts w:ascii="Century Gothic" w:eastAsiaTheme="minorHAnsi" w:hAnsi="Century Gothic" w:cs="Calibri"/>
          <w:spacing w:val="-1"/>
          <w:sz w:val="24"/>
          <w:szCs w:val="24"/>
          <w:lang w:eastAsia="en-US"/>
        </w:rPr>
        <w:t>ETISALAT</w:t>
      </w:r>
      <w:r w:rsidRPr="00344BD1">
        <w:rPr>
          <w:rFonts w:ascii="Century Gothic" w:eastAsiaTheme="minorHAnsi" w:hAnsi="Century Gothic" w:cs="Calibri"/>
          <w:spacing w:val="-1"/>
          <w:sz w:val="24"/>
          <w:szCs w:val="24"/>
          <w:lang w:eastAsia="en-US"/>
        </w:rPr>
        <w:t>.</w:t>
      </w:r>
    </w:p>
    <w:p w14:paraId="35E1D404"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La fonction CTI (Couplage téléphonie Informatique) du CRM Omnicanal permet au système de remonter la fiche exacte de l’appelant afin d’avoir son identité et historique d’appel. </w:t>
      </w:r>
    </w:p>
    <w:p w14:paraId="338F5C2B" w14:textId="77777777" w:rsidR="00344BD1" w:rsidRPr="0053583F" w:rsidRDefault="00344BD1" w:rsidP="00344BD1">
      <w:pPr>
        <w:pStyle w:val="Paragraphedeliste"/>
        <w:jc w:val="center"/>
        <w:rPr>
          <w:rFonts w:ascii="Maiandra GD" w:hAnsi="Maiandra GD" w:cs="Maiandra GD"/>
          <w:b/>
          <w:bCs/>
          <w:i/>
          <w:iCs/>
          <w:sz w:val="20"/>
          <w:szCs w:val="20"/>
          <w:u w:val="single"/>
        </w:rPr>
      </w:pPr>
      <w:r w:rsidRPr="0053583F">
        <w:rPr>
          <w:rFonts w:cstheme="minorHAnsi"/>
          <w:b/>
          <w:bCs/>
          <w:i/>
          <w:iCs/>
          <w:color w:val="000000"/>
        </w:rPr>
        <w:t>(Voir annexe pour Schéma synoptique Routage des appels en Réception)</w:t>
      </w:r>
    </w:p>
    <w:p w14:paraId="026E68CD" w14:textId="77777777" w:rsidR="00D41E0F" w:rsidRPr="00D41E0F" w:rsidRDefault="00D41E0F" w:rsidP="00D41E0F">
      <w:pPr>
        <w:widowControl w:val="0"/>
        <w:spacing w:after="0" w:line="360" w:lineRule="auto"/>
        <w:jc w:val="both"/>
        <w:rPr>
          <w:rFonts w:ascii="Century Gothic" w:hAnsi="Century Gothic" w:cs="Calibri"/>
          <w:spacing w:val="-1"/>
          <w:sz w:val="28"/>
          <w:szCs w:val="28"/>
          <w:u w:val="single"/>
        </w:rPr>
      </w:pPr>
    </w:p>
    <w:p w14:paraId="48634247" w14:textId="1A00EC76" w:rsidR="00D41E0F" w:rsidRDefault="00D41E0F" w:rsidP="00D41E0F">
      <w:pPr>
        <w:pStyle w:val="Paragraphedeliste"/>
        <w:widowControl w:val="0"/>
        <w:numPr>
          <w:ilvl w:val="3"/>
          <w:numId w:val="2"/>
        </w:numPr>
        <w:spacing w:after="0" w:line="360" w:lineRule="auto"/>
        <w:jc w:val="both"/>
        <w:rPr>
          <w:rFonts w:ascii="Century Gothic" w:hAnsi="Century Gothic" w:cs="Calibri"/>
          <w:spacing w:val="-1"/>
          <w:sz w:val="28"/>
          <w:szCs w:val="28"/>
          <w:u w:val="single"/>
        </w:rPr>
      </w:pPr>
      <w:r w:rsidRPr="00D41E0F">
        <w:rPr>
          <w:rFonts w:ascii="Century Gothic" w:hAnsi="Century Gothic" w:cs="Calibri"/>
          <w:spacing w:val="-1"/>
          <w:sz w:val="28"/>
          <w:szCs w:val="28"/>
          <w:u w:val="single"/>
        </w:rPr>
        <w:t>Emission d’appel</w:t>
      </w:r>
    </w:p>
    <w:p w14:paraId="0650A9BD" w14:textId="438EEFFB" w:rsidR="000D34B7" w:rsidRPr="000D34B7" w:rsidRDefault="000D34B7" w:rsidP="000D34B7">
      <w:pPr>
        <w:widowControl w:val="0"/>
        <w:spacing w:after="0" w:line="360" w:lineRule="auto"/>
        <w:jc w:val="both"/>
        <w:rPr>
          <w:rFonts w:ascii="Century Gothic" w:hAnsi="Century Gothic" w:cs="Calibri"/>
          <w:spacing w:val="-1"/>
          <w:sz w:val="24"/>
          <w:szCs w:val="24"/>
        </w:rPr>
      </w:pPr>
      <w:r w:rsidRPr="000D34B7">
        <w:rPr>
          <w:rFonts w:ascii="Century Gothic" w:hAnsi="Century Gothic" w:cs="Calibri"/>
          <w:spacing w:val="-1"/>
          <w:sz w:val="24"/>
          <w:szCs w:val="24"/>
        </w:rPr>
        <w:t xml:space="preserve">Ci-dessous une description de routage des appels </w:t>
      </w:r>
      <w:r>
        <w:rPr>
          <w:rFonts w:ascii="Century Gothic" w:hAnsi="Century Gothic" w:cs="Calibri"/>
          <w:spacing w:val="-1"/>
          <w:sz w:val="24"/>
          <w:szCs w:val="24"/>
        </w:rPr>
        <w:t xml:space="preserve">sortant depuis le call </w:t>
      </w:r>
      <w:r w:rsidR="001045FB">
        <w:rPr>
          <w:rFonts w:ascii="Century Gothic" w:hAnsi="Century Gothic" w:cs="Calibri"/>
          <w:spacing w:val="-1"/>
          <w:sz w:val="24"/>
          <w:szCs w:val="24"/>
        </w:rPr>
        <w:t>center vers</w:t>
      </w:r>
      <w:r>
        <w:rPr>
          <w:rFonts w:ascii="Century Gothic" w:hAnsi="Century Gothic" w:cs="Calibri"/>
          <w:spacing w:val="-1"/>
          <w:sz w:val="24"/>
          <w:szCs w:val="24"/>
        </w:rPr>
        <w:t xml:space="preserve"> l</w:t>
      </w:r>
      <w:r w:rsidRPr="000D34B7">
        <w:rPr>
          <w:rFonts w:ascii="Century Gothic" w:hAnsi="Century Gothic" w:cs="Calibri"/>
          <w:spacing w:val="-1"/>
          <w:sz w:val="24"/>
          <w:szCs w:val="24"/>
        </w:rPr>
        <w:t xml:space="preserve">es abonnés </w:t>
      </w:r>
      <w:r w:rsidR="001045FB" w:rsidRPr="000D34B7">
        <w:rPr>
          <w:rFonts w:ascii="Century Gothic" w:hAnsi="Century Gothic" w:cs="Calibri"/>
          <w:spacing w:val="-1"/>
          <w:sz w:val="24"/>
          <w:szCs w:val="24"/>
        </w:rPr>
        <w:t>ETISALAT :</w:t>
      </w:r>
    </w:p>
    <w:p w14:paraId="75152994" w14:textId="10541FB2"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Un fichier client est injecté dans la base d’appel du CRM Omnicanal ;</w:t>
      </w:r>
    </w:p>
    <w:p w14:paraId="47E9161D" w14:textId="5D9936D8"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 xml:space="preserve">Ce dernier grâce à sa puissante fonction prédictive se charge de numéroter et router les appels vers le MSC (Mobile services </w:t>
      </w:r>
      <w:proofErr w:type="spellStart"/>
      <w:r w:rsidRPr="000D34B7">
        <w:rPr>
          <w:rFonts w:ascii="Century Gothic" w:eastAsiaTheme="minorHAnsi" w:hAnsi="Century Gothic" w:cs="Calibri"/>
          <w:spacing w:val="-1"/>
          <w:sz w:val="24"/>
          <w:szCs w:val="24"/>
          <w:lang w:eastAsia="en-US"/>
        </w:rPr>
        <w:t>Switching</w:t>
      </w:r>
      <w:proofErr w:type="spellEnd"/>
      <w:r w:rsidRPr="000D34B7">
        <w:rPr>
          <w:rFonts w:ascii="Century Gothic" w:eastAsiaTheme="minorHAnsi" w:hAnsi="Century Gothic" w:cs="Calibri"/>
          <w:spacing w:val="-1"/>
          <w:sz w:val="24"/>
          <w:szCs w:val="24"/>
          <w:lang w:eastAsia="en-US"/>
        </w:rPr>
        <w:t xml:space="preserve"> Center) de l’opérateur qui l’achemine vers les différentes antennes relais jusqu’à atteindre celle de la zone où se trouve l’abonné. Le téléphone de l’abonné sonne et il est mis en relation avec le téléconseiller. </w:t>
      </w:r>
    </w:p>
    <w:p w14:paraId="307C2277" w14:textId="1458ADE0" w:rsidR="00897611" w:rsidRDefault="000D34B7" w:rsidP="001045FB">
      <w:pPr>
        <w:spacing w:line="360" w:lineRule="auto"/>
        <w:ind w:firstLine="708"/>
        <w:jc w:val="center"/>
        <w:rPr>
          <w:rFonts w:cstheme="minorHAnsi"/>
          <w:b/>
          <w:bCs/>
          <w:i/>
          <w:iCs/>
          <w:color w:val="000000"/>
        </w:rPr>
      </w:pPr>
      <w:r w:rsidRPr="0053583F">
        <w:rPr>
          <w:rFonts w:cstheme="minorHAnsi"/>
          <w:b/>
          <w:bCs/>
          <w:i/>
          <w:iCs/>
          <w:color w:val="000000"/>
        </w:rPr>
        <w:t>(Voir annexe pour Schéma synoptique Routage des appels en Emission)</w:t>
      </w:r>
    </w:p>
    <w:p w14:paraId="2913263F" w14:textId="5EAEF762" w:rsidR="001045FB" w:rsidRDefault="001045FB" w:rsidP="001045FB">
      <w:pPr>
        <w:spacing w:line="360" w:lineRule="auto"/>
        <w:ind w:firstLine="708"/>
        <w:jc w:val="center"/>
        <w:rPr>
          <w:rFonts w:cstheme="minorHAnsi"/>
          <w:b/>
          <w:bCs/>
          <w:i/>
          <w:iCs/>
          <w:color w:val="000000"/>
        </w:rPr>
      </w:pPr>
    </w:p>
    <w:p w14:paraId="249B8E87" w14:textId="5D12AE33" w:rsidR="002C57F0" w:rsidRPr="00B31012" w:rsidRDefault="00A90442" w:rsidP="00B31012">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A90442">
        <w:rPr>
          <w:rFonts w:ascii="Century Gothic" w:hAnsi="Century Gothic" w:cs="Maiandra GD"/>
          <w:color w:val="FF0000"/>
          <w:spacing w:val="-14"/>
          <w:sz w:val="24"/>
          <w:szCs w:val="24"/>
        </w:rPr>
        <w:lastRenderedPageBreak/>
        <w:t>Architecture d’accès à la plateforme de de production à distance</w:t>
      </w:r>
    </w:p>
    <w:p w14:paraId="099158AD" w14:textId="557C52E5" w:rsidR="002C57F0" w:rsidRDefault="002C57F0" w:rsidP="002C57F0">
      <w:pPr>
        <w:widowControl w:val="0"/>
        <w:spacing w:before="18" w:after="0" w:line="360" w:lineRule="auto"/>
        <w:ind w:firstLine="708"/>
        <w:jc w:val="both"/>
        <w:rPr>
          <w:rFonts w:ascii="Century Gothic" w:hAnsi="Century Gothic" w:cs="Maiandra GD"/>
          <w:color w:val="000000"/>
          <w:sz w:val="24"/>
          <w:szCs w:val="24"/>
        </w:rPr>
      </w:pP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1"/>
          <w:sz w:val="24"/>
          <w:szCs w:val="24"/>
        </w:rPr>
        <w:t>C</w:t>
      </w:r>
      <w:r w:rsidRPr="00D0632F">
        <w:rPr>
          <w:rFonts w:ascii="Century Gothic" w:hAnsi="Century Gothic" w:cs="Maiandra GD"/>
          <w:color w:val="000000"/>
          <w:spacing w:val="-3"/>
          <w:sz w:val="24"/>
          <w:szCs w:val="24"/>
        </w:rPr>
        <w:t>O</w:t>
      </w:r>
      <w:r w:rsidRPr="00D0632F">
        <w:rPr>
          <w:rFonts w:ascii="Century Gothic" w:hAnsi="Century Gothic" w:cs="Maiandra GD"/>
          <w:color w:val="000000"/>
          <w:sz w:val="24"/>
          <w:szCs w:val="24"/>
        </w:rPr>
        <w:t>NTA</w:t>
      </w:r>
      <w:r w:rsidRPr="00D0632F">
        <w:rPr>
          <w:rFonts w:ascii="Century Gothic" w:hAnsi="Century Gothic" w:cs="Maiandra GD"/>
          <w:color w:val="000000"/>
          <w:spacing w:val="-2"/>
          <w:sz w:val="24"/>
          <w:szCs w:val="24"/>
        </w:rPr>
        <w:t>C</w:t>
      </w:r>
      <w:r w:rsidRPr="00D0632F">
        <w:rPr>
          <w:rFonts w:ascii="Century Gothic" w:hAnsi="Century Gothic" w:cs="Maiandra GD"/>
          <w:color w:val="000000"/>
          <w:sz w:val="24"/>
          <w:szCs w:val="24"/>
        </w:rPr>
        <w:t>T</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BENIN,</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3"/>
          <w:sz w:val="24"/>
          <w:szCs w:val="24"/>
        </w:rPr>
        <w:t>a</w:t>
      </w:r>
      <w:r w:rsidRPr="00D0632F">
        <w:rPr>
          <w:rFonts w:ascii="Century Gothic" w:hAnsi="Century Gothic" w:cs="Maiandra GD"/>
          <w:color w:val="000000"/>
          <w:sz w:val="24"/>
          <w:szCs w:val="24"/>
        </w:rPr>
        <w:t>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le</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ut de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garant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nce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 xml:space="preserve">ons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ran</w:t>
      </w:r>
      <w:r w:rsidRPr="00D0632F">
        <w:rPr>
          <w:rFonts w:ascii="Century Gothic" w:hAnsi="Century Gothic" w:cs="Maiandra GD"/>
          <w:color w:val="000000"/>
          <w:spacing w:val="2"/>
          <w:sz w:val="24"/>
          <w:szCs w:val="24"/>
        </w:rPr>
        <w:t>s</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is</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9"/>
          <w:sz w:val="24"/>
          <w:szCs w:val="24"/>
        </w:rPr>
        <w:t xml:space="preserve"> </w:t>
      </w:r>
      <w:r w:rsidRPr="00D0632F">
        <w:rPr>
          <w:rFonts w:ascii="Century Gothic" w:hAnsi="Century Gothic" w:cs="Maiandra GD"/>
          <w:color w:val="000000"/>
          <w:sz w:val="24"/>
          <w:szCs w:val="24"/>
        </w:rPr>
        <w:t>les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é</w:t>
      </w:r>
      <w:r w:rsidRPr="00D0632F">
        <w:rPr>
          <w:rFonts w:ascii="Century Gothic" w:hAnsi="Century Gothic" w:cs="Maiandra GD"/>
          <w:color w:val="000000"/>
          <w:spacing w:val="-1"/>
          <w:sz w:val="24"/>
          <w:szCs w:val="24"/>
        </w:rPr>
        <w:t>r</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t</w:t>
      </w:r>
      <w:r w:rsidRPr="00D0632F">
        <w:rPr>
          <w:rFonts w:ascii="Century Gothic" w:hAnsi="Century Gothic" w:cs="Maiandra GD"/>
          <w:color w:val="000000"/>
          <w:sz w:val="24"/>
          <w:szCs w:val="24"/>
        </w:rPr>
        <w:t>i</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nne</w:t>
      </w:r>
      <w:r w:rsidRPr="00D0632F">
        <w:rPr>
          <w:rFonts w:ascii="Century Gothic" w:hAnsi="Century Gothic" w:cs="Maiandra GD"/>
          <w:color w:val="000000"/>
          <w:spacing w:val="-2"/>
          <w:sz w:val="24"/>
          <w:szCs w:val="24"/>
        </w:rPr>
        <w:t>l</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et</w:t>
      </w:r>
      <w:r w:rsidRPr="00D0632F">
        <w:rPr>
          <w:rFonts w:ascii="Century Gothic" w:hAnsi="Century Gothic" w:cs="Maiandra GD"/>
          <w:color w:val="000000"/>
          <w:spacing w:val="20"/>
          <w:sz w:val="24"/>
          <w:szCs w:val="24"/>
        </w:rPr>
        <w:t xml:space="preserve">tra à ETISALAT BENIN </w:t>
      </w:r>
      <w:r w:rsidRPr="00D0632F">
        <w:rPr>
          <w:rFonts w:ascii="Century Gothic" w:hAnsi="Century Gothic" w:cs="Maiandra GD"/>
          <w:color w:val="000000"/>
          <w:sz w:val="24"/>
          <w:szCs w:val="24"/>
        </w:rPr>
        <w:t>d’accéder</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à</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une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z w:val="24"/>
          <w:szCs w:val="24"/>
        </w:rPr>
        <w:t xml:space="preserve">de </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on</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2"/>
          <w:sz w:val="24"/>
          <w:szCs w:val="24"/>
        </w:rPr>
        <w:t>y</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è</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w:t>
      </w:r>
      <w:r w:rsidRPr="00D0632F">
        <w:rPr>
          <w:rFonts w:ascii="Century Gothic" w:hAnsi="Century Gothic" w:cs="Maiandra GD"/>
          <w:color w:val="000000"/>
          <w:sz w:val="24"/>
          <w:szCs w:val="24"/>
        </w:rPr>
        <w:t>In</w:t>
      </w:r>
      <w:r w:rsidRPr="00D0632F">
        <w:rPr>
          <w:rFonts w:ascii="Century Gothic" w:hAnsi="Century Gothic" w:cs="Maiandra GD"/>
          <w:color w:val="000000"/>
          <w:spacing w:val="2"/>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no</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am</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nt</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3"/>
          <w:sz w:val="24"/>
          <w:szCs w:val="24"/>
        </w:rPr>
        <w:t>r</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2"/>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iv</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est</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du</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cen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de con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ac</w:t>
      </w:r>
      <w:r w:rsidRPr="00D0632F">
        <w:rPr>
          <w:rFonts w:ascii="Century Gothic" w:hAnsi="Century Gothic" w:cs="Maiandra GD"/>
          <w:color w:val="000000"/>
          <w:spacing w:val="-1"/>
          <w:sz w:val="24"/>
          <w:szCs w:val="24"/>
        </w:rPr>
        <w:t>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obj</w:t>
      </w:r>
      <w:r w:rsidRPr="00D0632F">
        <w:rPr>
          <w:rFonts w:ascii="Century Gothic" w:hAnsi="Century Gothic" w:cs="Maiandra GD"/>
          <w:color w:val="000000"/>
          <w:sz w:val="24"/>
          <w:szCs w:val="24"/>
        </w:rPr>
        <w:t>ec</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if</w:t>
      </w:r>
      <w:r w:rsidRPr="00D0632F">
        <w:rPr>
          <w:rFonts w:ascii="Century Gothic" w:hAnsi="Century Gothic" w:cs="Maiandra GD"/>
          <w:color w:val="000000"/>
          <w:spacing w:val="28"/>
          <w:sz w:val="24"/>
          <w:szCs w:val="24"/>
        </w:rPr>
        <w:t xml:space="preserve"> </w:t>
      </w:r>
      <w:r w:rsidRPr="00D0632F">
        <w:rPr>
          <w:rFonts w:ascii="Century Gothic" w:hAnsi="Century Gothic" w:cs="Maiandra GD"/>
          <w:color w:val="000000"/>
          <w:sz w:val="24"/>
          <w:szCs w:val="24"/>
        </w:rPr>
        <w:t>est</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pacing w:val="-3"/>
          <w:sz w:val="24"/>
          <w:szCs w:val="24"/>
        </w:rPr>
        <w:t>q</w:t>
      </w:r>
      <w:r w:rsidRPr="00D0632F">
        <w:rPr>
          <w:rFonts w:ascii="Century Gothic" w:hAnsi="Century Gothic" w:cs="Maiandra GD"/>
          <w:color w:val="000000"/>
          <w:sz w:val="24"/>
          <w:szCs w:val="24"/>
        </w:rPr>
        <w:t>ue</w:t>
      </w:r>
      <w:r w:rsidRPr="00D0632F">
        <w:rPr>
          <w:rFonts w:ascii="Century Gothic" w:hAnsi="Century Gothic" w:cs="Maiandra GD"/>
          <w:color w:val="000000"/>
          <w:spacing w:val="26"/>
          <w:sz w:val="24"/>
          <w:szCs w:val="24"/>
        </w:rPr>
        <w:t xml:space="preserve"> </w:t>
      </w:r>
      <w:r w:rsidRPr="00D0632F">
        <w:rPr>
          <w:rFonts w:ascii="Century Gothic" w:hAnsi="Century Gothic" w:cs="Maiandra GD"/>
          <w:sz w:val="24"/>
          <w:szCs w:val="24"/>
        </w:rPr>
        <w:t>ETISALAT BENIN</w:t>
      </w:r>
      <w:r w:rsidRPr="00D0632F">
        <w:rPr>
          <w:rFonts w:ascii="Century Gothic" w:hAnsi="Century Gothic" w:cs="Maiandra GD"/>
          <w:color w:val="000000"/>
          <w:spacing w:val="-1"/>
          <w:sz w:val="24"/>
          <w:szCs w:val="24"/>
        </w:rPr>
        <w:t xml:space="preserve"> p</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1"/>
          <w:sz w:val="24"/>
          <w:szCs w:val="24"/>
        </w:rPr>
        <w:t>ss</w:t>
      </w:r>
      <w:r w:rsidRPr="00D0632F">
        <w:rPr>
          <w:rFonts w:ascii="Century Gothic" w:hAnsi="Century Gothic" w:cs="Maiandra GD"/>
          <w:color w:val="000000"/>
          <w:sz w:val="24"/>
          <w:szCs w:val="24"/>
        </w:rPr>
        <w:t>e</w:t>
      </w:r>
      <w:r w:rsidRPr="00D0632F">
        <w:rPr>
          <w:rFonts w:ascii="Century Gothic" w:hAnsi="Century Gothic" w:cs="Maiandra GD"/>
          <w:color w:val="000000"/>
          <w:spacing w:val="24"/>
          <w:sz w:val="24"/>
          <w:szCs w:val="24"/>
        </w:rPr>
        <w:t xml:space="preserve"> </w:t>
      </w:r>
      <w:r w:rsidRPr="00D0632F">
        <w:rPr>
          <w:rFonts w:ascii="Century Gothic" w:hAnsi="Century Gothic" w:cs="Maiandra GD"/>
          <w:color w:val="000000"/>
          <w:sz w:val="24"/>
          <w:szCs w:val="24"/>
        </w:rPr>
        <w:t>a</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pacing w:val="-3"/>
          <w:sz w:val="24"/>
          <w:szCs w:val="24"/>
        </w:rPr>
        <w:t>u</w:t>
      </w:r>
      <w:r w:rsidRPr="00D0632F">
        <w:rPr>
          <w:rFonts w:ascii="Century Gothic" w:hAnsi="Century Gothic" w:cs="Maiandra GD"/>
          <w:color w:val="000000"/>
          <w:sz w:val="24"/>
          <w:szCs w:val="24"/>
        </w:rPr>
        <w:t>n</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acc</w:t>
      </w:r>
      <w:r w:rsidRPr="00D0632F">
        <w:rPr>
          <w:rFonts w:ascii="Century Gothic" w:hAnsi="Century Gothic" w:cs="Maiandra GD"/>
          <w:color w:val="000000"/>
          <w:spacing w:val="-2"/>
          <w:sz w:val="24"/>
          <w:szCs w:val="24"/>
        </w:rPr>
        <w:t>è</w:t>
      </w:r>
      <w:r w:rsidRPr="00D0632F">
        <w:rPr>
          <w:rFonts w:ascii="Century Gothic" w:hAnsi="Century Gothic" w:cs="Maiandra GD"/>
          <w:color w:val="000000"/>
          <w:sz w:val="24"/>
          <w:szCs w:val="24"/>
        </w:rPr>
        <w:t>s</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ct</w:t>
      </w:r>
      <w:r w:rsidRPr="00D0632F">
        <w:rPr>
          <w:rFonts w:ascii="Century Gothic" w:hAnsi="Century Gothic" w:cs="Maiandra GD"/>
          <w:color w:val="000000"/>
          <w:spacing w:val="25"/>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nné</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u</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ision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en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mp</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é</w:t>
      </w:r>
      <w:r w:rsidRPr="00D0632F">
        <w:rPr>
          <w:rFonts w:ascii="Century Gothic" w:hAnsi="Century Gothic" w:cs="Maiandra GD"/>
          <w:color w:val="000000"/>
          <w:sz w:val="24"/>
          <w:szCs w:val="24"/>
        </w:rPr>
        <w:t>el</w:t>
      </w:r>
      <w:r w:rsidRPr="00D0632F">
        <w:rPr>
          <w:rFonts w:ascii="Century Gothic" w:hAnsi="Century Gothic" w:cs="Maiandra GD"/>
          <w:color w:val="000000"/>
          <w:spacing w:val="-17"/>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ep</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ing)</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ê</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abs</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ent</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ce</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ain</w:t>
      </w:r>
      <w:r w:rsidRPr="00D0632F">
        <w:rPr>
          <w:rFonts w:ascii="Century Gothic" w:hAnsi="Century Gothic" w:cs="Maiandra GD"/>
          <w:color w:val="000000"/>
          <w:spacing w:val="-14"/>
          <w:sz w:val="24"/>
          <w:szCs w:val="24"/>
        </w:rPr>
        <w:t xml:space="preserve"> </w:t>
      </w:r>
      <w:r w:rsidRPr="00D0632F">
        <w:rPr>
          <w:rFonts w:ascii="Century Gothic" w:hAnsi="Century Gothic" w:cs="Maiandra GD"/>
          <w:color w:val="000000"/>
          <w:sz w:val="24"/>
          <w:szCs w:val="24"/>
        </w:rPr>
        <w:t>de</w:t>
      </w:r>
      <w:r w:rsidRPr="00D0632F">
        <w:rPr>
          <w:rFonts w:ascii="Century Gothic" w:hAnsi="Century Gothic" w:cs="Maiandra GD"/>
          <w:color w:val="000000"/>
          <w:spacing w:val="-18"/>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ia</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ili</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é</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pacing w:val="-3"/>
          <w:sz w:val="24"/>
          <w:szCs w:val="24"/>
        </w:rPr>
        <w:t>i</w:t>
      </w:r>
      <w:r w:rsidRPr="00D0632F">
        <w:rPr>
          <w:rFonts w:ascii="Century Gothic" w:hAnsi="Century Gothic" w:cs="Maiandra GD"/>
          <w:color w:val="000000"/>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3"/>
          <w:sz w:val="24"/>
          <w:szCs w:val="24"/>
        </w:rPr>
        <w:t>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u</w:t>
      </w:r>
      <w:r w:rsidRPr="00D0632F">
        <w:rPr>
          <w:rFonts w:ascii="Century Gothic" w:hAnsi="Century Gothic" w:cs="Maiandra GD"/>
          <w:color w:val="000000"/>
          <w:sz w:val="24"/>
          <w:szCs w:val="24"/>
        </w:rPr>
        <w:t>rnies et de suivre ainsi ses campagnes en cours.</w:t>
      </w:r>
    </w:p>
    <w:p w14:paraId="1D851135" w14:textId="77777777" w:rsidR="00181203" w:rsidRPr="00D0632F" w:rsidRDefault="00181203" w:rsidP="002C57F0">
      <w:pPr>
        <w:widowControl w:val="0"/>
        <w:spacing w:before="18" w:after="0" w:line="360" w:lineRule="auto"/>
        <w:ind w:firstLine="708"/>
        <w:jc w:val="both"/>
        <w:rPr>
          <w:rFonts w:ascii="Century Gothic" w:hAnsi="Century Gothic" w:cs="Maiandra GD"/>
          <w:color w:val="000000"/>
          <w:sz w:val="24"/>
          <w:szCs w:val="24"/>
        </w:rPr>
      </w:pPr>
    </w:p>
    <w:p w14:paraId="28038D63" w14:textId="77777777" w:rsidR="002C57F0" w:rsidRDefault="002C57F0" w:rsidP="002375DF">
      <w:pPr>
        <w:widowControl w:val="0"/>
        <w:spacing w:before="18" w:after="0" w:line="360" w:lineRule="auto"/>
        <w:jc w:val="center"/>
        <w:rPr>
          <w:rFonts w:ascii="Century Gothic" w:hAnsi="Century Gothic" w:cs="Maiandra GD"/>
          <w:color w:val="000000"/>
          <w:sz w:val="28"/>
          <w:szCs w:val="28"/>
        </w:rPr>
      </w:pPr>
      <w:r>
        <w:rPr>
          <w:noProof/>
        </w:rPr>
        <w:drawing>
          <wp:inline distT="0" distB="0" distL="0" distR="0" wp14:anchorId="5245280B" wp14:editId="43038CB8">
            <wp:extent cx="5943600" cy="3169920"/>
            <wp:effectExtent l="19050" t="19050" r="19050"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298" cy="3170826"/>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5DA4C594" w14:textId="4BF01C6C" w:rsidR="002C57F0" w:rsidRPr="00A366AF" w:rsidRDefault="00A366AF" w:rsidP="001347A0">
      <w:pPr>
        <w:widowControl w:val="0"/>
        <w:spacing w:before="18" w:after="0" w:line="360" w:lineRule="auto"/>
        <w:jc w:val="center"/>
        <w:rPr>
          <w:rFonts w:ascii="Century Gothic" w:hAnsi="Century Gothic" w:cs="Maiandra GD"/>
          <w:b/>
          <w:bCs/>
          <w:spacing w:val="-14"/>
          <w:sz w:val="28"/>
          <w:szCs w:val="28"/>
          <w:u w:val="single"/>
        </w:rPr>
      </w:pPr>
      <w:r w:rsidRPr="00A366AF">
        <w:rPr>
          <w:rFonts w:ascii="Century Gothic" w:hAnsi="Century Gothic" w:cs="Maiandra GD"/>
          <w:b/>
          <w:bCs/>
          <w:spacing w:val="-14"/>
          <w:sz w:val="24"/>
          <w:szCs w:val="24"/>
          <w:u w:val="single"/>
        </w:rPr>
        <w:t>Architecture d’accès à la plateforme</w:t>
      </w:r>
    </w:p>
    <w:p w14:paraId="153CA1C0" w14:textId="41E0CCE3" w:rsidR="002C57F0" w:rsidRDefault="002C57F0" w:rsidP="002C57F0">
      <w:pPr>
        <w:widowControl w:val="0"/>
        <w:spacing w:before="18" w:after="0" w:line="360" w:lineRule="auto"/>
        <w:jc w:val="both"/>
        <w:rPr>
          <w:rFonts w:ascii="Century Gothic" w:hAnsi="Century Gothic" w:cs="Maiandra GD"/>
          <w:spacing w:val="-14"/>
          <w:sz w:val="28"/>
          <w:szCs w:val="28"/>
        </w:rPr>
      </w:pPr>
    </w:p>
    <w:p w14:paraId="6DCA5081" w14:textId="77777777" w:rsidR="00643100" w:rsidRDefault="00643100" w:rsidP="002C57F0">
      <w:pPr>
        <w:widowControl w:val="0"/>
        <w:spacing w:before="18" w:after="0" w:line="360" w:lineRule="auto"/>
        <w:jc w:val="both"/>
        <w:rPr>
          <w:rFonts w:ascii="Century Gothic" w:hAnsi="Century Gothic" w:cs="Maiandra GD"/>
          <w:spacing w:val="-14"/>
          <w:sz w:val="28"/>
          <w:szCs w:val="28"/>
        </w:rPr>
      </w:pPr>
    </w:p>
    <w:p w14:paraId="35B4875E" w14:textId="24789B0B" w:rsidR="002C57F0" w:rsidRPr="00A24832"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A24832">
        <w:rPr>
          <w:rFonts w:ascii="Century Gothic" w:hAnsi="Century Gothic" w:cs="Maiandra GD"/>
          <w:color w:val="FF0000"/>
          <w:spacing w:val="-14"/>
          <w:sz w:val="28"/>
          <w:szCs w:val="28"/>
        </w:rPr>
        <w:t xml:space="preserve">Présentation de notre </w:t>
      </w:r>
      <w:r w:rsidR="00643100" w:rsidRPr="00A24832">
        <w:rPr>
          <w:rFonts w:ascii="Century Gothic" w:hAnsi="Century Gothic" w:cs="Maiandra GD"/>
          <w:color w:val="FF0000"/>
          <w:spacing w:val="-14"/>
          <w:sz w:val="28"/>
          <w:szCs w:val="28"/>
        </w:rPr>
        <w:t>s</w:t>
      </w:r>
      <w:r w:rsidR="00643100">
        <w:rPr>
          <w:rFonts w:ascii="Century Gothic" w:hAnsi="Century Gothic" w:cs="Maiandra GD"/>
          <w:color w:val="FF0000"/>
          <w:spacing w:val="-14"/>
          <w:sz w:val="28"/>
          <w:szCs w:val="28"/>
        </w:rPr>
        <w:t>olution</w:t>
      </w:r>
      <w:r w:rsidR="00643100" w:rsidRPr="00A24832">
        <w:rPr>
          <w:rFonts w:ascii="Century Gothic" w:hAnsi="Century Gothic" w:cs="Maiandra GD"/>
          <w:color w:val="FF0000"/>
          <w:spacing w:val="-14"/>
          <w:sz w:val="28"/>
          <w:szCs w:val="28"/>
        </w:rPr>
        <w:t xml:space="preserve"> de</w:t>
      </w:r>
      <w:r w:rsidRPr="00A24832">
        <w:rPr>
          <w:rFonts w:ascii="Century Gothic" w:hAnsi="Century Gothic" w:cs="Maiandra GD"/>
          <w:color w:val="FF0000"/>
          <w:spacing w:val="-14"/>
          <w:sz w:val="28"/>
          <w:szCs w:val="28"/>
        </w:rPr>
        <w:t xml:space="preserve"> gestion des requêtes omnicanales </w:t>
      </w:r>
      <w:r w:rsidR="00087497">
        <w:rPr>
          <w:rFonts w:ascii="Century Gothic" w:hAnsi="Century Gothic" w:cs="Maiandra GD"/>
          <w:color w:val="FF0000"/>
          <w:spacing w:val="-14"/>
          <w:sz w:val="28"/>
          <w:szCs w:val="28"/>
        </w:rPr>
        <w:t xml:space="preserve"> </w:t>
      </w:r>
    </w:p>
    <w:p w14:paraId="69B9E542" w14:textId="4DFE0440" w:rsidR="002C57F0" w:rsidRPr="00D0632F" w:rsidRDefault="002C57F0" w:rsidP="002C57F0">
      <w:pPr>
        <w:spacing w:line="360" w:lineRule="auto"/>
        <w:ind w:firstLine="708"/>
        <w:jc w:val="both"/>
        <w:rPr>
          <w:rFonts w:ascii="Century Gothic" w:hAnsi="Century Gothic" w:cs="Maiandra GD"/>
          <w:color w:val="000000"/>
          <w:spacing w:val="-1"/>
          <w:sz w:val="24"/>
          <w:szCs w:val="24"/>
        </w:rPr>
      </w:pPr>
      <w:r w:rsidRPr="00D0632F">
        <w:rPr>
          <w:rFonts w:ascii="Century Gothic" w:hAnsi="Century Gothic" w:cs="Maiandra GD"/>
          <w:color w:val="000000"/>
          <w:spacing w:val="-1"/>
          <w:sz w:val="24"/>
          <w:szCs w:val="24"/>
        </w:rPr>
        <w:t xml:space="preserve">De notre </w:t>
      </w:r>
      <w:r w:rsidR="00A52CA5" w:rsidRPr="00D0632F">
        <w:rPr>
          <w:rFonts w:ascii="Century Gothic" w:hAnsi="Century Gothic" w:cs="Maiandra GD"/>
          <w:color w:val="000000"/>
          <w:spacing w:val="-1"/>
          <w:sz w:val="24"/>
          <w:szCs w:val="24"/>
        </w:rPr>
        <w:t>expérience de plus de quinze</w:t>
      </w:r>
      <w:r w:rsidRPr="00D0632F">
        <w:rPr>
          <w:rFonts w:ascii="Century Gothic" w:hAnsi="Century Gothic" w:cs="Maiandra GD"/>
          <w:color w:val="000000"/>
          <w:spacing w:val="-1"/>
          <w:sz w:val="24"/>
          <w:szCs w:val="24"/>
        </w:rPr>
        <w:t xml:space="preserve"> (</w:t>
      </w:r>
      <w:r w:rsidR="00A52CA5" w:rsidRPr="00D0632F">
        <w:rPr>
          <w:rFonts w:ascii="Century Gothic" w:hAnsi="Century Gothic" w:cs="Maiandra GD"/>
          <w:color w:val="000000"/>
          <w:spacing w:val="-1"/>
          <w:sz w:val="24"/>
          <w:szCs w:val="24"/>
        </w:rPr>
        <w:t>15</w:t>
      </w:r>
      <w:r w:rsidRPr="00D0632F">
        <w:rPr>
          <w:rFonts w:ascii="Century Gothic" w:hAnsi="Century Gothic" w:cs="Maiandra GD"/>
          <w:color w:val="000000"/>
          <w:spacing w:val="-1"/>
          <w:sz w:val="24"/>
          <w:szCs w:val="24"/>
        </w:rPr>
        <w:t xml:space="preserve">) année, nous proposons d’améliorer </w:t>
      </w:r>
      <w:r w:rsidR="00D0632F" w:rsidRPr="00D0632F">
        <w:rPr>
          <w:rFonts w:ascii="Century Gothic" w:hAnsi="Century Gothic" w:cs="Maiandra GD"/>
          <w:color w:val="000000"/>
          <w:spacing w:val="-1"/>
          <w:sz w:val="24"/>
          <w:szCs w:val="24"/>
        </w:rPr>
        <w:t>le contenu de la gestion de votre service client</w:t>
      </w:r>
      <w:r w:rsidRPr="00D0632F">
        <w:rPr>
          <w:rFonts w:ascii="Century Gothic" w:hAnsi="Century Gothic" w:cs="Maiandra GD"/>
          <w:color w:val="000000"/>
          <w:spacing w:val="-1"/>
          <w:sz w:val="24"/>
          <w:szCs w:val="24"/>
        </w:rPr>
        <w:t xml:space="preserve"> en vue de dynamiser tous les canaux. A cet effet, la question essentielle </w:t>
      </w:r>
      <w:r w:rsidR="002375DF" w:rsidRPr="00D0632F">
        <w:rPr>
          <w:rFonts w:ascii="Century Gothic" w:hAnsi="Century Gothic" w:cs="Maiandra GD"/>
          <w:color w:val="000000"/>
          <w:spacing w:val="-1"/>
          <w:sz w:val="24"/>
          <w:szCs w:val="24"/>
        </w:rPr>
        <w:t>auxquelles</w:t>
      </w:r>
      <w:r w:rsidRPr="00D0632F">
        <w:rPr>
          <w:rFonts w:ascii="Century Gothic" w:hAnsi="Century Gothic" w:cs="Maiandra GD"/>
          <w:color w:val="000000"/>
          <w:spacing w:val="-1"/>
          <w:sz w:val="24"/>
          <w:szCs w:val="24"/>
        </w:rPr>
        <w:t xml:space="preserve"> il </w:t>
      </w:r>
      <w:r w:rsidRPr="00D0632F">
        <w:rPr>
          <w:rFonts w:ascii="Century Gothic" w:hAnsi="Century Gothic" w:cs="Maiandra GD"/>
          <w:color w:val="000000"/>
          <w:spacing w:val="-1"/>
          <w:sz w:val="24"/>
          <w:szCs w:val="24"/>
        </w:rPr>
        <w:lastRenderedPageBreak/>
        <w:t xml:space="preserve">convient de répondre est la suivante : </w:t>
      </w:r>
    </w:p>
    <w:p w14:paraId="1B9CF317" w14:textId="77777777" w:rsidR="002C57F0" w:rsidRPr="00D0632F" w:rsidRDefault="002C57F0" w:rsidP="002C57F0">
      <w:pPr>
        <w:widowControl w:val="0"/>
        <w:spacing w:before="18" w:after="0" w:line="360" w:lineRule="auto"/>
        <w:jc w:val="center"/>
        <w:rPr>
          <w:rFonts w:ascii="Century Gothic" w:hAnsi="Century Gothic" w:cs="Maiandra GD"/>
          <w:b/>
          <w:bCs/>
          <w:color w:val="000000"/>
          <w:spacing w:val="-1"/>
          <w:sz w:val="24"/>
          <w:szCs w:val="24"/>
        </w:rPr>
      </w:pPr>
      <w:r w:rsidRPr="00D0632F">
        <w:rPr>
          <w:rFonts w:ascii="Century Gothic" w:hAnsi="Century Gothic" w:cs="Maiandra GD"/>
          <w:b/>
          <w:bCs/>
          <w:color w:val="000000"/>
          <w:spacing w:val="-1"/>
          <w:sz w:val="24"/>
          <w:szCs w:val="24"/>
        </w:rPr>
        <w:t>Comment peut-on vous aider à optimiser votre Expérience Client ?</w:t>
      </w:r>
    </w:p>
    <w:p w14:paraId="2062BDB3" w14:textId="0EC0D733" w:rsidR="00D0632F" w:rsidRPr="007E0118" w:rsidRDefault="007E0118" w:rsidP="007E0118">
      <w:pPr>
        <w:widowControl w:val="0"/>
        <w:spacing w:before="18" w:after="0" w:line="360" w:lineRule="auto"/>
        <w:ind w:firstLine="708"/>
        <w:jc w:val="both"/>
        <w:rPr>
          <w:rFonts w:ascii="Century Gothic" w:hAnsi="Century Gothic" w:cs="Maiandra GD"/>
          <w:color w:val="000000"/>
          <w:spacing w:val="-1"/>
          <w:sz w:val="24"/>
          <w:szCs w:val="24"/>
        </w:rPr>
      </w:pPr>
      <w:r>
        <w:rPr>
          <w:rFonts w:ascii="Century Gothic" w:hAnsi="Century Gothic" w:cs="Maiandra GD"/>
          <w:color w:val="000000"/>
          <w:spacing w:val="-1"/>
          <w:sz w:val="24"/>
          <w:szCs w:val="24"/>
        </w:rPr>
        <w:t>P</w:t>
      </w:r>
      <w:r w:rsidR="002C57F0" w:rsidRPr="00D0632F">
        <w:rPr>
          <w:rFonts w:ascii="Century Gothic" w:hAnsi="Century Gothic" w:cs="Maiandra GD"/>
          <w:color w:val="000000"/>
          <w:spacing w:val="-1"/>
          <w:sz w:val="24"/>
          <w:szCs w:val="24"/>
        </w:rPr>
        <w:t xml:space="preserve">our répondre à cette question, MEDIA CONTACT BENIN vous propose des process unifiés adaptés à votre stratégie digitale. </w:t>
      </w:r>
      <w:r w:rsidR="00D0632F" w:rsidRPr="00D0632F">
        <w:rPr>
          <w:rFonts w:ascii="Century Gothic" w:hAnsi="Century Gothic" w:cs="Maiandra GD"/>
          <w:color w:val="000000"/>
          <w:spacing w:val="-1"/>
        </w:rPr>
        <w:t>L’omnicanal ne consiste pas à répondre aux préférences de communication du client ; il s'agit d'adopter une méthode de travail plus intelligente. D’où notre solution de Gestion de l’Expérience Client de Nouvelle Génération.</w:t>
      </w:r>
    </w:p>
    <w:p w14:paraId="7A79F0A9" w14:textId="1927C3AF" w:rsidR="007E0118" w:rsidRPr="007E0118" w:rsidRDefault="00D0632F" w:rsidP="001347A0">
      <w:pPr>
        <w:pStyle w:val="Default"/>
        <w:spacing w:line="360" w:lineRule="auto"/>
        <w:ind w:firstLine="708"/>
        <w:jc w:val="both"/>
        <w:rPr>
          <w:rFonts w:cs="Maiandra GD"/>
          <w:spacing w:val="-1"/>
        </w:rPr>
      </w:pPr>
      <w:r w:rsidRPr="00D0632F">
        <w:rPr>
          <w:rFonts w:cs="Maiandra GD"/>
          <w:spacing w:val="-1"/>
        </w:rPr>
        <w:t xml:space="preserve">Le Group Media Contact pour la gestion des clients utilise un CRM Omnicanal. </w:t>
      </w:r>
      <w:r w:rsidR="007E0118" w:rsidRPr="007E0118">
        <w:rPr>
          <w:rFonts w:cs="Maiandra GD"/>
          <w:spacing w:val="-1"/>
        </w:rPr>
        <w:t>Notre plateforme est la solution de centre de contact omnicanal la plus complète disponible à ce jour. Intégrant une panoplie d’applications, elle vous offre un choix de possibilités sans précédent.</w:t>
      </w:r>
    </w:p>
    <w:p w14:paraId="331273A3" w14:textId="77777777" w:rsidR="007E0118" w:rsidRPr="007E0118" w:rsidRDefault="007E0118" w:rsidP="007E0118">
      <w:pPr>
        <w:pStyle w:val="Standard"/>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La partie conversationnelle, pour la gestion de la voix permet de piloter à partir d’un simple navigateur.</w:t>
      </w:r>
    </w:p>
    <w:p w14:paraId="65EB11F3"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Systèmes ACD multimédia et intégré à l’intelligence Artificiel afin de permet une meilleure distribution des appels et gestion des files d’attente et compétence maximisant ainsi les SLA ;</w:t>
      </w:r>
    </w:p>
    <w:p w14:paraId="061C7A09"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Un IVR transactionnel (interaction avec des bases de donnes, Webservice et Intelligence Artificielle).</w:t>
      </w:r>
    </w:p>
    <w:p w14:paraId="0D826E2F" w14:textId="77777777" w:rsidR="007E0118" w:rsidRPr="007E0118" w:rsidRDefault="007E0118" w:rsidP="007E0118">
      <w:pPr>
        <w:pStyle w:val="Standard"/>
        <w:numPr>
          <w:ilvl w:val="0"/>
          <w:numId w:val="14"/>
        </w:numPr>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Un système d’enregistrement automatique, de supervision et de statistique. Des tableaux de bord unifiés pour tous les canaux, synchrones et asynchrones pour accompagner les managers dans la meilleure gestion possible des équipes. Une série d’indicateurs de performance clés sont proposés afin de constituer un tableau de bord sur mesure pour chaque utilisateur. Ces indicateurs reprennent les données en temps réels pour les canaux qui sont pris en compte par le profil de l’utilisateur</w:t>
      </w:r>
    </w:p>
    <w:p w14:paraId="5FC9BC6A"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 xml:space="preserve">Un </w:t>
      </w:r>
      <w:proofErr w:type="spellStart"/>
      <w:r w:rsidRPr="007E0118">
        <w:rPr>
          <w:rFonts w:ascii="Century Gothic" w:eastAsiaTheme="minorHAnsi" w:hAnsi="Century Gothic" w:cs="Maiandra GD"/>
          <w:color w:val="000000"/>
          <w:spacing w:val="-1"/>
          <w:sz w:val="24"/>
          <w:szCs w:val="24"/>
          <w:lang w:eastAsia="en-US"/>
        </w:rPr>
        <w:t>dialer</w:t>
      </w:r>
      <w:proofErr w:type="spellEnd"/>
      <w:r w:rsidRPr="007E0118">
        <w:rPr>
          <w:rFonts w:ascii="Century Gothic" w:eastAsiaTheme="minorHAnsi" w:hAnsi="Century Gothic" w:cs="Maiandra GD"/>
          <w:color w:val="000000"/>
          <w:spacing w:val="-1"/>
          <w:sz w:val="24"/>
          <w:szCs w:val="24"/>
          <w:lang w:eastAsia="en-US"/>
        </w:rPr>
        <w:t xml:space="preserve"> puissant qui Grace à sa fonction « prédictive », il optimise le temps des agents et permet de gagner jusqu’à 70% de temps de productivités supplémentaires</w:t>
      </w:r>
    </w:p>
    <w:p w14:paraId="594E2950"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lastRenderedPageBreak/>
        <w:t>Campagne de prise de rendez-vous, agent mobile ou commerciaux Terrain</w:t>
      </w:r>
    </w:p>
    <w:p w14:paraId="4BBA7A48" w14:textId="3403E89F" w:rsidR="007E0118" w:rsidRDefault="001347A0" w:rsidP="007E0118">
      <w:pPr>
        <w:pStyle w:val="Standard"/>
        <w:spacing w:line="360" w:lineRule="auto"/>
        <w:jc w:val="both"/>
        <w:rPr>
          <w:rFonts w:ascii="Century Gothic" w:hAnsi="Century Gothic"/>
        </w:rPr>
      </w:pPr>
      <w:r>
        <w:rPr>
          <w:rFonts w:ascii="Century Gothic" w:hAnsi="Century Gothic"/>
        </w:rPr>
        <w:t>Ce</w:t>
      </w:r>
      <w:r w:rsidR="007E0118" w:rsidRPr="00406D58">
        <w:rPr>
          <w:rFonts w:ascii="Century Gothic" w:hAnsi="Century Gothic"/>
        </w:rPr>
        <w:t xml:space="preserve"> </w:t>
      </w:r>
      <w:r w:rsidR="007E0118">
        <w:rPr>
          <w:rFonts w:ascii="Century Gothic" w:hAnsi="Century Gothic"/>
        </w:rPr>
        <w:t xml:space="preserve">CRM Omnicanal </w:t>
      </w:r>
      <w:r w:rsidR="007E0118" w:rsidRPr="00406D58">
        <w:rPr>
          <w:rFonts w:ascii="Century Gothic" w:hAnsi="Century Gothic"/>
        </w:rPr>
        <w:t xml:space="preserve">dispose d’un </w:t>
      </w:r>
      <w:proofErr w:type="spellStart"/>
      <w:r w:rsidR="007E0118" w:rsidRPr="00406D58">
        <w:rPr>
          <w:rFonts w:ascii="Century Gothic" w:hAnsi="Century Gothic"/>
        </w:rPr>
        <w:t>chatbot</w:t>
      </w:r>
      <w:proofErr w:type="spellEnd"/>
      <w:r w:rsidR="007E0118" w:rsidRPr="00406D58">
        <w:rPr>
          <w:rFonts w:ascii="Century Gothic" w:hAnsi="Century Gothic"/>
        </w:rPr>
        <w:t xml:space="preserve"> hybride unique, orienté IA</w:t>
      </w:r>
      <w:r>
        <w:rPr>
          <w:rFonts w:ascii="Century Gothic" w:hAnsi="Century Gothic"/>
        </w:rPr>
        <w:t xml:space="preserve"> (intelligence Artificielle)</w:t>
      </w:r>
      <w:r w:rsidR="007E0118" w:rsidRPr="00406D58">
        <w:rPr>
          <w:rFonts w:ascii="Century Gothic" w:hAnsi="Century Gothic"/>
        </w:rPr>
        <w:t>, qui vous ser</w:t>
      </w:r>
      <w:r>
        <w:rPr>
          <w:rFonts w:ascii="Century Gothic" w:hAnsi="Century Gothic"/>
        </w:rPr>
        <w:t>t</w:t>
      </w:r>
      <w:r w:rsidR="007E0118" w:rsidRPr="00406D58">
        <w:rPr>
          <w:rFonts w:ascii="Century Gothic" w:hAnsi="Century Gothic"/>
        </w:rPr>
        <w:t xml:space="preserve"> d'agent virtuel. Il comprend le contenu et le contexte de la conversation et exécute les processus automatiquement. On </w:t>
      </w:r>
      <w:r w:rsidR="007E0118">
        <w:rPr>
          <w:rFonts w:ascii="Century Gothic" w:hAnsi="Century Gothic"/>
        </w:rPr>
        <w:t>y</w:t>
      </w:r>
      <w:r w:rsidR="007E0118" w:rsidRPr="00406D58">
        <w:rPr>
          <w:rFonts w:ascii="Century Gothic" w:hAnsi="Century Gothic"/>
        </w:rPr>
        <w:t xml:space="preserve"> développe</w:t>
      </w:r>
      <w:r w:rsidR="007E0118">
        <w:rPr>
          <w:rFonts w:ascii="Century Gothic" w:hAnsi="Century Gothic"/>
        </w:rPr>
        <w:t xml:space="preserve"> facilement</w:t>
      </w:r>
      <w:r w:rsidR="007E0118" w:rsidRPr="00406D58">
        <w:rPr>
          <w:rFonts w:ascii="Century Gothic" w:hAnsi="Century Gothic"/>
        </w:rPr>
        <w:t xml:space="preserve"> robots personnalisés. Ils sont disponibles </w:t>
      </w:r>
      <w:r w:rsidR="007E0118">
        <w:rPr>
          <w:rFonts w:ascii="Century Gothic" w:hAnsi="Century Gothic"/>
        </w:rPr>
        <w:t xml:space="preserve">dans l’IVR et </w:t>
      </w:r>
      <w:r w:rsidR="007E0118" w:rsidRPr="00406D58">
        <w:rPr>
          <w:rFonts w:ascii="Century Gothic" w:hAnsi="Century Gothic"/>
        </w:rPr>
        <w:t>sur tous les canaux.</w:t>
      </w:r>
      <w:r w:rsidR="007E0118">
        <w:rPr>
          <w:rFonts w:ascii="Century Gothic" w:hAnsi="Century Gothic"/>
        </w:rPr>
        <w:t xml:space="preserve"> </w:t>
      </w:r>
      <w:r w:rsidR="007E0118" w:rsidRPr="00406D58">
        <w:rPr>
          <w:rFonts w:ascii="Century Gothic" w:hAnsi="Century Gothic"/>
        </w:rPr>
        <w:t>Dès le début de la conversation avec le client, le bot définit le problème et fournit une solution rapidement. Si ce n'est pas le cas, il le transfert à un agent réel de manière transparente.</w:t>
      </w:r>
    </w:p>
    <w:p w14:paraId="14FFECD6" w14:textId="77777777" w:rsidR="001347A0" w:rsidRPr="00406D58" w:rsidRDefault="001347A0" w:rsidP="007E0118">
      <w:pPr>
        <w:pStyle w:val="Standard"/>
        <w:spacing w:line="360" w:lineRule="auto"/>
        <w:jc w:val="both"/>
        <w:rPr>
          <w:rFonts w:ascii="Century Gothic" w:hAnsi="Century Gothic"/>
        </w:rPr>
      </w:pPr>
    </w:p>
    <w:p w14:paraId="4BF1FDB6" w14:textId="77777777" w:rsidR="007E0118" w:rsidRDefault="007E0118" w:rsidP="007E0118">
      <w:pPr>
        <w:pStyle w:val="Standard"/>
        <w:spacing w:line="360" w:lineRule="auto"/>
        <w:ind w:left="720"/>
        <w:jc w:val="center"/>
        <w:rPr>
          <w:rFonts w:ascii="Century Gothic" w:hAnsi="Century Gothic"/>
        </w:rPr>
      </w:pPr>
      <w:r>
        <w:rPr>
          <w:noProof/>
        </w:rPr>
        <w:drawing>
          <wp:inline distT="0" distB="0" distL="0" distR="0" wp14:anchorId="7C018FD3" wp14:editId="7532C9AD">
            <wp:extent cx="4357591" cy="3444240"/>
            <wp:effectExtent l="19050" t="19050" r="24130"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2339" cy="344799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1B2521A1" w14:textId="392D95C0" w:rsidR="007E0118" w:rsidRPr="001347A0" w:rsidRDefault="007E0118" w:rsidP="001347A0">
      <w:pPr>
        <w:pStyle w:val="Default"/>
        <w:spacing w:line="360" w:lineRule="auto"/>
        <w:ind w:firstLine="708"/>
        <w:jc w:val="center"/>
        <w:rPr>
          <w:rFonts w:cs="Maiandra GD"/>
          <w:b/>
          <w:bCs/>
          <w:spacing w:val="-1"/>
          <w:sz w:val="22"/>
          <w:szCs w:val="22"/>
        </w:rPr>
      </w:pPr>
      <w:r w:rsidRPr="001347A0">
        <w:rPr>
          <w:b/>
          <w:bCs/>
          <w:sz w:val="22"/>
          <w:szCs w:val="22"/>
          <w:u w:val="single"/>
        </w:rPr>
        <w:t xml:space="preserve">Synoptiques d’interaction de AI avec des canaux </w:t>
      </w:r>
    </w:p>
    <w:p w14:paraId="2F841DDA" w14:textId="77777777" w:rsidR="007E0118" w:rsidRDefault="007E0118" w:rsidP="00D0632F">
      <w:pPr>
        <w:pStyle w:val="Default"/>
        <w:spacing w:line="360" w:lineRule="auto"/>
        <w:jc w:val="both"/>
        <w:rPr>
          <w:rFonts w:cs="Maiandra GD"/>
          <w:spacing w:val="-1"/>
        </w:rPr>
      </w:pPr>
    </w:p>
    <w:p w14:paraId="5B1AAFE2" w14:textId="77777777" w:rsidR="001347A0" w:rsidRDefault="001347A0" w:rsidP="002C57F0">
      <w:pPr>
        <w:widowControl w:val="0"/>
        <w:spacing w:before="18" w:after="0" w:line="360" w:lineRule="auto"/>
        <w:jc w:val="both"/>
        <w:rPr>
          <w:rFonts w:ascii="Century Gothic" w:hAnsi="Century Gothic" w:cs="Maiandra GD"/>
          <w:color w:val="000000"/>
          <w:spacing w:val="-1"/>
          <w:sz w:val="24"/>
          <w:szCs w:val="24"/>
        </w:rPr>
      </w:pPr>
    </w:p>
    <w:p w14:paraId="26D8AA7E" w14:textId="24D6AF95" w:rsidR="002375DF" w:rsidRDefault="008F10FE" w:rsidP="002C57F0">
      <w:pPr>
        <w:widowControl w:val="0"/>
        <w:spacing w:before="18" w:after="0" w:line="360" w:lineRule="auto"/>
        <w:jc w:val="both"/>
        <w:rPr>
          <w:rFonts w:ascii="Century Gothic" w:hAnsi="Century Gothic" w:cs="Maiandra GD"/>
          <w:color w:val="000000"/>
          <w:spacing w:val="-1"/>
          <w:sz w:val="24"/>
          <w:szCs w:val="24"/>
        </w:rPr>
      </w:pPr>
      <w:r w:rsidRPr="008F10FE">
        <w:rPr>
          <w:rFonts w:ascii="Century Gothic" w:hAnsi="Century Gothic" w:cs="Maiandra GD"/>
          <w:color w:val="000000"/>
          <w:spacing w:val="-1"/>
          <w:sz w:val="24"/>
          <w:szCs w:val="24"/>
        </w:rPr>
        <w:t>Ci-dessous une vue logique de fonctionnement de notre CRM omnicanal</w:t>
      </w:r>
      <w:r>
        <w:rPr>
          <w:rFonts w:ascii="Century Gothic" w:hAnsi="Century Gothic" w:cs="Maiandra GD"/>
          <w:color w:val="000000"/>
          <w:spacing w:val="-1"/>
          <w:sz w:val="24"/>
          <w:szCs w:val="24"/>
        </w:rPr>
        <w:t> :</w:t>
      </w:r>
    </w:p>
    <w:p w14:paraId="2E502BC3" w14:textId="77777777" w:rsidR="00087497" w:rsidRPr="008F10FE" w:rsidRDefault="00087497" w:rsidP="002C57F0">
      <w:pPr>
        <w:widowControl w:val="0"/>
        <w:spacing w:before="18" w:after="0" w:line="360" w:lineRule="auto"/>
        <w:jc w:val="both"/>
        <w:rPr>
          <w:rFonts w:ascii="Century Gothic" w:hAnsi="Century Gothic" w:cs="Maiandra GD"/>
          <w:color w:val="000000"/>
          <w:spacing w:val="-1"/>
          <w:sz w:val="24"/>
          <w:szCs w:val="24"/>
        </w:rPr>
      </w:pPr>
    </w:p>
    <w:p w14:paraId="59120963" w14:textId="77777777" w:rsidR="002C57F0" w:rsidRDefault="002C57F0" w:rsidP="002375DF">
      <w:pPr>
        <w:widowControl w:val="0"/>
        <w:spacing w:before="18" w:after="0" w:line="360" w:lineRule="auto"/>
        <w:jc w:val="center"/>
        <w:rPr>
          <w:rFonts w:ascii="Century Gothic" w:hAnsi="Century Gothic" w:cs="Maiandra GD"/>
          <w:spacing w:val="-14"/>
          <w:sz w:val="28"/>
          <w:szCs w:val="28"/>
        </w:rPr>
      </w:pPr>
      <w:r>
        <w:rPr>
          <w:noProof/>
        </w:rPr>
        <w:lastRenderedPageBreak/>
        <w:drawing>
          <wp:inline distT="0" distB="0" distL="0" distR="0" wp14:anchorId="1616A34B" wp14:editId="6CF36D0D">
            <wp:extent cx="5816909" cy="3562350"/>
            <wp:effectExtent l="19050" t="19050" r="12700"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016" cy="3569764"/>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7FC36C06" w14:textId="77777777" w:rsidR="00643100" w:rsidRDefault="00643100" w:rsidP="002C57F0">
      <w:pPr>
        <w:widowControl w:val="0"/>
        <w:spacing w:before="18" w:after="0" w:line="360" w:lineRule="auto"/>
        <w:jc w:val="both"/>
        <w:rPr>
          <w:rFonts w:ascii="Century Gothic" w:hAnsi="Century Gothic" w:cs="Maiandra GD"/>
          <w:color w:val="000000"/>
          <w:spacing w:val="-1"/>
          <w:sz w:val="24"/>
          <w:szCs w:val="24"/>
        </w:rPr>
      </w:pPr>
    </w:p>
    <w:p w14:paraId="23FF121A" w14:textId="07141D37" w:rsidR="002C57F0" w:rsidRPr="00087497" w:rsidRDefault="002C57F0" w:rsidP="002C57F0">
      <w:pPr>
        <w:widowControl w:val="0"/>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Les avantages du CRM Omnicanal que nous mettons à votre service client sont les suivantes :</w:t>
      </w:r>
    </w:p>
    <w:p w14:paraId="0B6641F2"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boite de réception intelligente ;</w:t>
      </w:r>
    </w:p>
    <w:p w14:paraId="6CFC93DD"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gestion d’équipe simple et intuitive ;</w:t>
      </w:r>
    </w:p>
    <w:p w14:paraId="30C172E8"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plateforme ouverte à l’intégration de vos CRM, ERP, etc…</w:t>
      </w:r>
    </w:p>
    <w:p w14:paraId="0861FE3C"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Des Robots pour vous concentrer sur l’essentiel ;</w:t>
      </w:r>
    </w:p>
    <w:p w14:paraId="2CBDD67B" w14:textId="671955F8"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L’intelligence artificielle pour apprendre en continu ;</w:t>
      </w:r>
    </w:p>
    <w:p w14:paraId="09D9F4C5" w14:textId="279C7F3E" w:rsidR="002C57F0" w:rsidRDefault="002C57F0" w:rsidP="002C57F0">
      <w:pPr>
        <w:spacing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Ci-dessous le récapitulatif des fonctionnalités de la solution omnicanal proposée.</w:t>
      </w:r>
    </w:p>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10"/>
        <w:gridCol w:w="3024"/>
        <w:gridCol w:w="4306"/>
      </w:tblGrid>
      <w:tr w:rsidR="002C57F0" w14:paraId="7753CC29" w14:textId="77777777" w:rsidTr="007E0118">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6D9E91FF" w14:textId="77777777" w:rsidR="002C57F0" w:rsidRDefault="002C57F0" w:rsidP="007E0118">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2C57F0" w14:paraId="1DE5B3B8" w14:textId="77777777" w:rsidTr="007E0118">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64CC29B8" w14:textId="77777777" w:rsidR="002C57F0" w:rsidRPr="00087497" w:rsidRDefault="002C57F0" w:rsidP="007E0118">
            <w:pPr>
              <w:jc w:val="center"/>
              <w:rPr>
                <w:rFonts w:ascii="Gill Sans MT" w:hAnsi="Gill Sans MT"/>
                <w:b/>
                <w:bCs/>
                <w:color w:val="000000"/>
              </w:rPr>
            </w:pPr>
            <w:r w:rsidRPr="00087497">
              <w:rPr>
                <w:rFonts w:ascii="Century Gothic" w:hAnsi="Century Gothic" w:cs="Maiandra GD"/>
                <w:b/>
                <w:bCs/>
                <w:color w:val="000000"/>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0769562F"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Gestions des requêtes traditionnelles</w:t>
            </w:r>
          </w:p>
        </w:tc>
        <w:tc>
          <w:tcPr>
            <w:tcW w:w="4306" w:type="dxa"/>
            <w:tcBorders>
              <w:bottom w:val="single" w:sz="8" w:space="0" w:color="00000A"/>
              <w:right w:val="single" w:sz="8" w:space="0" w:color="00000A"/>
            </w:tcBorders>
            <w:shd w:val="clear" w:color="auto" w:fill="auto"/>
            <w:vAlign w:val="center"/>
          </w:tcPr>
          <w:p w14:paraId="6F1BF07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Reception et émission d’appels</w:t>
            </w:r>
          </w:p>
        </w:tc>
      </w:tr>
      <w:tr w:rsidR="002C57F0" w14:paraId="378E8BCE" w14:textId="77777777" w:rsidTr="00087497">
        <w:trPr>
          <w:trHeight w:val="454"/>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02C5843"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042C195"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C09304B"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SMS</w:t>
            </w:r>
          </w:p>
        </w:tc>
      </w:tr>
      <w:tr w:rsidR="002C57F0" w14:paraId="79FDD20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29640AA"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093BAA01" w14:textId="6EB88748"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Chat bot </w:t>
            </w:r>
            <w:r w:rsidR="001347A0">
              <w:rPr>
                <w:rFonts w:ascii="Century Gothic" w:hAnsi="Century Gothic" w:cs="Maiandra GD"/>
                <w:b/>
                <w:bCs/>
                <w:color w:val="000000"/>
              </w:rPr>
              <w:t>hybride</w:t>
            </w:r>
          </w:p>
        </w:tc>
        <w:tc>
          <w:tcPr>
            <w:tcW w:w="4306" w:type="dxa"/>
            <w:tcBorders>
              <w:bottom w:val="single" w:sz="8" w:space="0" w:color="00000A"/>
              <w:right w:val="single" w:sz="8" w:space="0" w:color="00000A"/>
            </w:tcBorders>
            <w:shd w:val="clear" w:color="auto" w:fill="auto"/>
            <w:vAlign w:val="center"/>
          </w:tcPr>
          <w:p w14:paraId="50F59FB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 xml:space="preserve">Bot </w:t>
            </w:r>
          </w:p>
        </w:tc>
      </w:tr>
      <w:tr w:rsidR="002C57F0" w14:paraId="555D2012"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9702600"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E6E896A"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719AA948"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Intelligence Artificielle</w:t>
            </w:r>
          </w:p>
        </w:tc>
      </w:tr>
      <w:tr w:rsidR="002C57F0" w14:paraId="441C6D7A"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0A4488C"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9802648"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Gestions des requêtes des </w:t>
            </w:r>
            <w:r w:rsidRPr="00087497">
              <w:rPr>
                <w:rFonts w:ascii="Century Gothic" w:hAnsi="Century Gothic" w:cs="Maiandra GD"/>
                <w:b/>
                <w:bCs/>
                <w:color w:val="000000"/>
              </w:rPr>
              <w:lastRenderedPageBreak/>
              <w:t>réseaux sociaux et application de messagerie</w:t>
            </w:r>
          </w:p>
        </w:tc>
        <w:tc>
          <w:tcPr>
            <w:tcW w:w="4306" w:type="dxa"/>
            <w:tcBorders>
              <w:bottom w:val="single" w:sz="8" w:space="0" w:color="00000A"/>
              <w:right w:val="single" w:sz="8" w:space="0" w:color="00000A"/>
            </w:tcBorders>
            <w:shd w:val="clear" w:color="auto" w:fill="auto"/>
            <w:vAlign w:val="center"/>
          </w:tcPr>
          <w:p w14:paraId="74498912" w14:textId="09461911"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lastRenderedPageBreak/>
              <w:t>WhatsApp</w:t>
            </w:r>
          </w:p>
        </w:tc>
      </w:tr>
      <w:tr w:rsidR="00087497" w14:paraId="20A0F1D8"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4C93B80" w14:textId="77777777" w:rsidR="00087497" w:rsidRPr="00087497" w:rsidRDefault="00087497"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vAlign w:val="center"/>
          </w:tcPr>
          <w:p w14:paraId="26FC807B" w14:textId="77777777" w:rsidR="00087497" w:rsidRPr="00087497" w:rsidRDefault="00087497"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FD9C680" w14:textId="119837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Facebook</w:t>
            </w:r>
          </w:p>
        </w:tc>
      </w:tr>
      <w:tr w:rsidR="002C57F0" w14:paraId="5104E1AB"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1A0B791"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DAEEBC6"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1A97EA51"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Twitter</w:t>
            </w:r>
          </w:p>
        </w:tc>
      </w:tr>
      <w:tr w:rsidR="002C57F0" w14:paraId="7870C275"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3523875"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44CCA7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0FF97D6"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Instagram</w:t>
            </w:r>
          </w:p>
        </w:tc>
      </w:tr>
      <w:tr w:rsidR="002C57F0" w14:paraId="6B2485F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8E0FAE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A06B8F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EF2293B" w14:textId="60749443"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YouTube</w:t>
            </w:r>
          </w:p>
        </w:tc>
      </w:tr>
      <w:tr w:rsidR="002C57F0" w14:paraId="2874A14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333294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CC40BAC"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8008ED7"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Mail</w:t>
            </w:r>
          </w:p>
        </w:tc>
      </w:tr>
      <w:tr w:rsidR="00087497" w14:paraId="7078E96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D5BEC19"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A7D439C"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Gestions des requêtes du SITE WEB</w:t>
            </w:r>
          </w:p>
        </w:tc>
        <w:tc>
          <w:tcPr>
            <w:tcW w:w="4306" w:type="dxa"/>
            <w:tcBorders>
              <w:bottom w:val="single" w:sz="8" w:space="0" w:color="00000A"/>
              <w:right w:val="single" w:sz="8" w:space="0" w:color="00000A"/>
            </w:tcBorders>
            <w:shd w:val="clear" w:color="auto" w:fill="auto"/>
            <w:vAlign w:val="center"/>
          </w:tcPr>
          <w:p w14:paraId="6297B147" w14:textId="0EC8F8DA"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Hangouts</w:t>
            </w:r>
          </w:p>
        </w:tc>
      </w:tr>
      <w:tr w:rsidR="00087497" w14:paraId="7439198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99FE55E"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62F4135"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DE563F9" w14:textId="289D54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Messenger</w:t>
            </w:r>
          </w:p>
        </w:tc>
      </w:tr>
      <w:tr w:rsidR="00087497" w14:paraId="1A13672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D943FBB"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B5DC911"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7F76CBC" w14:textId="36B18A6C"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rPr>
              <w:t>Chat</w:t>
            </w:r>
          </w:p>
        </w:tc>
      </w:tr>
      <w:tr w:rsidR="00087497" w14:paraId="11EBDA6E"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5690A7F"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9C4A757"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854A286" w14:textId="5418248E"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Chat vocal</w:t>
            </w:r>
          </w:p>
        </w:tc>
      </w:tr>
      <w:tr w:rsidR="00087497" w14:paraId="1AC99779" w14:textId="77777777" w:rsidTr="00087497">
        <w:trPr>
          <w:trHeight w:val="371"/>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0276915"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2F70A2C" w14:textId="77777777" w:rsidR="00087497" w:rsidRPr="00087497" w:rsidRDefault="00087497" w:rsidP="00087497">
            <w:pPr>
              <w:rPr>
                <w:rFonts w:ascii="Century Gothic" w:hAnsi="Century Gothic" w:cs="Maiandra GD"/>
                <w:b/>
                <w:bCs/>
                <w:color w:val="000000"/>
              </w:rPr>
            </w:pPr>
          </w:p>
        </w:tc>
        <w:tc>
          <w:tcPr>
            <w:tcW w:w="4306" w:type="dxa"/>
            <w:tcBorders>
              <w:right w:val="single" w:sz="8" w:space="0" w:color="00000A"/>
            </w:tcBorders>
            <w:shd w:val="clear" w:color="auto" w:fill="auto"/>
            <w:vAlign w:val="center"/>
          </w:tcPr>
          <w:p w14:paraId="7A4DEEA8" w14:textId="3D3F34D3"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Vidéo chat</w:t>
            </w:r>
          </w:p>
        </w:tc>
      </w:tr>
      <w:tr w:rsidR="00087497" w14:paraId="119778C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33AC9FB"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516366AB"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Autres Spécificités</w:t>
            </w:r>
          </w:p>
        </w:tc>
        <w:tc>
          <w:tcPr>
            <w:tcW w:w="4306" w:type="dxa"/>
            <w:tcBorders>
              <w:bottom w:val="single" w:sz="8" w:space="0" w:color="00000A"/>
              <w:right w:val="single" w:sz="8" w:space="0" w:color="00000A"/>
            </w:tcBorders>
            <w:shd w:val="clear" w:color="auto" w:fill="auto"/>
            <w:vAlign w:val="center"/>
          </w:tcPr>
          <w:p w14:paraId="6D6688B5" w14:textId="77777777" w:rsidR="00087497" w:rsidRPr="00087497" w:rsidRDefault="00087497" w:rsidP="00087497">
            <w:pPr>
              <w:rPr>
                <w:rFonts w:ascii="Century Gothic" w:hAnsi="Century Gothic" w:cs="Maiandra GD"/>
                <w:color w:val="000000"/>
                <w:spacing w:val="-1"/>
              </w:rPr>
            </w:pPr>
            <w:r w:rsidRPr="00087497">
              <w:rPr>
                <w:rFonts w:ascii="Century Gothic" w:hAnsi="Century Gothic" w:cs="Maiandra GD"/>
                <w:color w:val="000000"/>
                <w:spacing w:val="-1"/>
              </w:rPr>
              <w:t>Survey satisfaction client</w:t>
            </w:r>
          </w:p>
        </w:tc>
      </w:tr>
      <w:tr w:rsidR="00087497" w14:paraId="2458D88E" w14:textId="77777777" w:rsidTr="00087497">
        <w:trPr>
          <w:trHeight w:val="592"/>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B000DED" w14:textId="77777777" w:rsid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C23356F" w14:textId="77777777" w:rsidR="00087497" w:rsidRDefault="00087497" w:rsidP="00087497">
            <w:pPr>
              <w:rPr>
                <w:rFonts w:ascii="Gill Sans MT" w:hAnsi="Gill Sans MT" w:cs="Calibri"/>
                <w:b/>
                <w:bCs/>
                <w:color w:val="000000"/>
              </w:rPr>
            </w:pPr>
          </w:p>
        </w:tc>
        <w:tc>
          <w:tcPr>
            <w:tcW w:w="4306" w:type="dxa"/>
            <w:tcBorders>
              <w:right w:val="single" w:sz="8" w:space="0" w:color="00000A"/>
            </w:tcBorders>
            <w:shd w:val="clear" w:color="auto" w:fill="auto"/>
            <w:vAlign w:val="center"/>
          </w:tcPr>
          <w:p w14:paraId="7DC5B25F" w14:textId="28D3512D" w:rsidR="00087497" w:rsidRPr="00087497" w:rsidRDefault="00087497" w:rsidP="00087497">
            <w:pPr>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Reporting détaillés de tous les KPI</w:t>
            </w:r>
          </w:p>
        </w:tc>
      </w:tr>
    </w:tbl>
    <w:p w14:paraId="163DFA16" w14:textId="77777777" w:rsidR="002C57F0" w:rsidRDefault="002C57F0" w:rsidP="002C57F0">
      <w:pPr>
        <w:widowControl w:val="0"/>
        <w:spacing w:before="18" w:after="0" w:line="360" w:lineRule="auto"/>
        <w:jc w:val="both"/>
        <w:rPr>
          <w:rFonts w:ascii="Century Gothic" w:hAnsi="Century Gothic" w:cs="Maiandra GD"/>
          <w:spacing w:val="-14"/>
          <w:sz w:val="28"/>
          <w:szCs w:val="28"/>
        </w:rPr>
      </w:pPr>
    </w:p>
    <w:p w14:paraId="7D479D33" w14:textId="0371CDA2" w:rsidR="002C57F0" w:rsidRDefault="002C57F0" w:rsidP="002375DF">
      <w:pPr>
        <w:spacing w:line="360" w:lineRule="auto"/>
        <w:ind w:firstLine="708"/>
        <w:jc w:val="both"/>
        <w:rPr>
          <w:rFonts w:ascii="Century Gothic" w:eastAsia="Arial Unicode MS" w:hAnsi="Century Gothic" w:cs="Arial Unicode MS"/>
          <w:color w:val="000000" w:themeColor="text1"/>
          <w:sz w:val="24"/>
          <w:szCs w:val="24"/>
        </w:rPr>
      </w:pPr>
      <w:r w:rsidRPr="00087497">
        <w:rPr>
          <w:rFonts w:ascii="Century Gothic" w:eastAsia="Arial Unicode MS" w:hAnsi="Century Gothic" w:cs="Arial Unicode MS"/>
          <w:color w:val="000000" w:themeColor="text1"/>
          <w:sz w:val="24"/>
          <w:szCs w:val="24"/>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20E408DA" w14:textId="04C40401" w:rsidR="00643100" w:rsidRDefault="00643100" w:rsidP="00643100">
      <w:pPr>
        <w:spacing w:line="360" w:lineRule="auto"/>
        <w:ind w:firstLine="708"/>
        <w:jc w:val="center"/>
        <w:rPr>
          <w:rFonts w:cstheme="minorHAnsi"/>
          <w:b/>
          <w:bCs/>
          <w:i/>
          <w:iCs/>
          <w:color w:val="000000"/>
        </w:rPr>
      </w:pPr>
      <w:r w:rsidRPr="0053583F">
        <w:rPr>
          <w:rFonts w:cstheme="minorHAnsi"/>
          <w:b/>
          <w:bCs/>
          <w:i/>
          <w:iCs/>
          <w:color w:val="000000"/>
        </w:rPr>
        <w:t xml:space="preserve">(Voir annexe pour </w:t>
      </w:r>
      <w:r>
        <w:rPr>
          <w:rFonts w:cstheme="minorHAnsi"/>
          <w:b/>
          <w:bCs/>
          <w:i/>
          <w:iCs/>
          <w:color w:val="000000"/>
        </w:rPr>
        <w:t>une capture d’une interface de supervision</w:t>
      </w:r>
      <w:r w:rsidRPr="0053583F">
        <w:rPr>
          <w:rFonts w:cstheme="minorHAnsi"/>
          <w:b/>
          <w:bCs/>
          <w:i/>
          <w:iCs/>
          <w:color w:val="000000"/>
        </w:rPr>
        <w:t>)</w:t>
      </w:r>
    </w:p>
    <w:p w14:paraId="61B929F4" w14:textId="77777777" w:rsidR="002C57F0" w:rsidRDefault="002C57F0" w:rsidP="002C57F0">
      <w:pPr>
        <w:widowControl w:val="0"/>
        <w:spacing w:before="18" w:after="0" w:line="360" w:lineRule="auto"/>
        <w:jc w:val="both"/>
        <w:rPr>
          <w:rFonts w:ascii="Century Gothic" w:hAnsi="Century Gothic" w:cs="Maiandra GD"/>
          <w:spacing w:val="-14"/>
          <w:sz w:val="28"/>
          <w:szCs w:val="28"/>
        </w:rPr>
      </w:pPr>
    </w:p>
    <w:p w14:paraId="59D06CB0" w14:textId="08B8BC2A" w:rsidR="002C57F0" w:rsidRPr="005D5D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5D5DD1">
        <w:rPr>
          <w:rFonts w:ascii="Century Gothic" w:hAnsi="Century Gothic" w:cs="Maiandra GD"/>
          <w:color w:val="FF0000"/>
          <w:spacing w:val="-14"/>
          <w:sz w:val="28"/>
          <w:szCs w:val="28"/>
        </w:rPr>
        <w:t xml:space="preserve">Gestion </w:t>
      </w:r>
      <w:r w:rsidR="003E096C">
        <w:rPr>
          <w:rFonts w:ascii="Century Gothic" w:hAnsi="Century Gothic" w:cs="Maiandra GD"/>
          <w:color w:val="FF0000"/>
          <w:spacing w:val="-14"/>
          <w:sz w:val="28"/>
          <w:szCs w:val="28"/>
        </w:rPr>
        <w:t>du Serveur Vocal Interactif (1919)</w:t>
      </w:r>
    </w:p>
    <w:p w14:paraId="73A7EC65" w14:textId="77777777" w:rsidR="00AE28B0" w:rsidRDefault="00AE28B0" w:rsidP="001347A0">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p>
    <w:p w14:paraId="2E1E2E56" w14:textId="3EFC647D" w:rsidR="007E0118" w:rsidRPr="001347A0" w:rsidRDefault="007E0118" w:rsidP="001347A0">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Notre système supporte aussi bien la mise en place d’un IVR dynamique que transactionnelle couplé avec l’Intelligence Artificielle. Ce qui permettra aux abonnées d’interagir avec des agents virtuels afin d’avoir accès à certaines informations sur leur compte sans devoir chercher à parler à un téléconseiller</w:t>
      </w:r>
      <w:r w:rsidR="00513E1B">
        <w:rPr>
          <w:rFonts w:ascii="Century Gothic" w:eastAsia="Arial Unicode MS" w:hAnsi="Century Gothic" w:cs="Arial Unicode MS"/>
          <w:color w:val="000000" w:themeColor="text1"/>
          <w:kern w:val="0"/>
          <w:lang w:eastAsia="en-US" w:bidi="ar-SA"/>
        </w:rPr>
        <w:t xml:space="preserve"> </w:t>
      </w:r>
      <w:r w:rsidR="00513E1B" w:rsidRPr="00087497">
        <w:rPr>
          <w:rFonts w:ascii="Century Gothic" w:hAnsi="Century Gothic" w:cs="Maiandra GD"/>
          <w:color w:val="000000"/>
        </w:rPr>
        <w:t xml:space="preserve">(information sur le code PUK, sur l’historique des appels, </w:t>
      </w:r>
      <w:r w:rsidR="00513E1B" w:rsidRPr="00087497">
        <w:rPr>
          <w:rFonts w:ascii="Century Gothic" w:hAnsi="Century Gothic" w:cs="Maiandra GD"/>
          <w:color w:val="000000"/>
        </w:rPr>
        <w:lastRenderedPageBreak/>
        <w:t>information sur son compte Moov money, etc.…)</w:t>
      </w:r>
      <w:r w:rsidRPr="001347A0">
        <w:rPr>
          <w:rFonts w:ascii="Century Gothic" w:eastAsia="Arial Unicode MS" w:hAnsi="Century Gothic" w:cs="Arial Unicode MS"/>
          <w:color w:val="000000" w:themeColor="text1"/>
          <w:kern w:val="0"/>
          <w:lang w:eastAsia="en-US" w:bidi="ar-SA"/>
        </w:rPr>
        <w:t xml:space="preserve">.   </w:t>
      </w:r>
    </w:p>
    <w:p w14:paraId="56E45A81" w14:textId="7E0E48CF" w:rsidR="007E0118" w:rsidRPr="001347A0" w:rsidRDefault="007E0118" w:rsidP="007E0118">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La mise à jour des prompts de l’IVR se fera soit en production réel soit en mode hors-production </w:t>
      </w:r>
      <w:r w:rsidR="00976FA5">
        <w:rPr>
          <w:rFonts w:ascii="Century Gothic" w:eastAsia="Arial Unicode MS" w:hAnsi="Century Gothic" w:cs="Arial Unicode MS"/>
          <w:color w:val="000000" w:themeColor="text1"/>
          <w:kern w:val="0"/>
          <w:lang w:eastAsia="en-US" w:bidi="ar-SA"/>
        </w:rPr>
        <w:t>(</w:t>
      </w:r>
      <w:r w:rsidRPr="001347A0">
        <w:rPr>
          <w:rFonts w:ascii="Century Gothic" w:eastAsia="Arial Unicode MS" w:hAnsi="Century Gothic" w:cs="Arial Unicode MS"/>
          <w:color w:val="000000" w:themeColor="text1"/>
          <w:kern w:val="0"/>
          <w:lang w:eastAsia="en-US" w:bidi="ar-SA"/>
        </w:rPr>
        <w:t>afin de tester le résultat</w:t>
      </w:r>
      <w:r w:rsidR="00976FA5">
        <w:rPr>
          <w:rFonts w:ascii="Century Gothic" w:eastAsia="Arial Unicode MS" w:hAnsi="Century Gothic" w:cs="Arial Unicode MS"/>
          <w:color w:val="000000" w:themeColor="text1"/>
          <w:kern w:val="0"/>
          <w:lang w:eastAsia="en-US" w:bidi="ar-SA"/>
        </w:rPr>
        <w:t xml:space="preserve"> avant sa mise en production)</w:t>
      </w:r>
      <w:r w:rsidRPr="001347A0">
        <w:rPr>
          <w:rFonts w:ascii="Century Gothic" w:eastAsia="Arial Unicode MS" w:hAnsi="Century Gothic" w:cs="Arial Unicode MS"/>
          <w:color w:val="000000" w:themeColor="text1"/>
          <w:kern w:val="0"/>
          <w:lang w:eastAsia="en-US" w:bidi="ar-SA"/>
        </w:rPr>
        <w:t>. Grace à l’intelligence Artificiel, les habitudes du client sont prises en compte et le système peut lors de ces prochains appels l’envoyé directement dans le menu de sa langue de préférence ou l’envoyé par exemple dans le canal de conversation avec le téléconseiller</w:t>
      </w:r>
      <w:r w:rsidR="00976FA5">
        <w:rPr>
          <w:rFonts w:ascii="Century Gothic" w:eastAsia="Arial Unicode MS" w:hAnsi="Century Gothic" w:cs="Arial Unicode MS"/>
          <w:color w:val="000000" w:themeColor="text1"/>
          <w:kern w:val="0"/>
          <w:lang w:eastAsia="en-US" w:bidi="ar-SA"/>
        </w:rPr>
        <w:t xml:space="preserve"> (</w:t>
      </w:r>
      <w:r w:rsidRPr="00976FA5">
        <w:rPr>
          <w:rFonts w:ascii="Century Gothic" w:eastAsia="Arial Unicode MS" w:hAnsi="Century Gothic" w:cs="Arial Unicode MS"/>
          <w:b/>
          <w:bCs/>
          <w:color w:val="000000" w:themeColor="text1"/>
          <w:kern w:val="0"/>
          <w:u w:val="single"/>
          <w:lang w:eastAsia="en-US" w:bidi="ar-SA"/>
        </w:rPr>
        <w:t>Exemple</w:t>
      </w:r>
      <w:r w:rsidRPr="001347A0">
        <w:rPr>
          <w:rFonts w:ascii="Century Gothic" w:eastAsia="Arial Unicode MS" w:hAnsi="Century Gothic" w:cs="Arial Unicode MS"/>
          <w:color w:val="000000" w:themeColor="text1"/>
          <w:kern w:val="0"/>
          <w:lang w:eastAsia="en-US" w:bidi="ar-SA"/>
        </w:rPr>
        <w:t> : Le client lors de son premier appel à choix la langue Français</w:t>
      </w:r>
      <w:r w:rsidR="00976FA5">
        <w:rPr>
          <w:rFonts w:ascii="Century Gothic" w:eastAsia="Arial Unicode MS" w:hAnsi="Century Gothic" w:cs="Arial Unicode MS"/>
          <w:color w:val="000000" w:themeColor="text1"/>
          <w:kern w:val="0"/>
          <w:lang w:eastAsia="en-US" w:bidi="ar-SA"/>
        </w:rPr>
        <w:t>e</w:t>
      </w:r>
      <w:r w:rsidRPr="001347A0">
        <w:rPr>
          <w:rFonts w:ascii="Century Gothic" w:eastAsia="Arial Unicode MS" w:hAnsi="Century Gothic" w:cs="Arial Unicode MS"/>
          <w:color w:val="000000" w:themeColor="text1"/>
          <w:kern w:val="0"/>
          <w:lang w:eastAsia="en-US" w:bidi="ar-SA"/>
        </w:rPr>
        <w:t xml:space="preserve"> et rentrer en contact avec un conseiller sur le canal WhatsApp. Lorsque ce meme client (grâce </w:t>
      </w:r>
      <w:r w:rsidR="00513E1B" w:rsidRPr="001347A0">
        <w:rPr>
          <w:rFonts w:ascii="Century Gothic" w:eastAsia="Arial Unicode MS" w:hAnsi="Century Gothic" w:cs="Arial Unicode MS"/>
          <w:color w:val="000000" w:themeColor="text1"/>
          <w:kern w:val="0"/>
          <w:lang w:eastAsia="en-US" w:bidi="ar-SA"/>
        </w:rPr>
        <w:t>à</w:t>
      </w:r>
      <w:r w:rsidRPr="001347A0">
        <w:rPr>
          <w:rFonts w:ascii="Century Gothic" w:eastAsia="Arial Unicode MS" w:hAnsi="Century Gothic" w:cs="Arial Unicode MS"/>
          <w:color w:val="000000" w:themeColor="text1"/>
          <w:kern w:val="0"/>
          <w:lang w:eastAsia="en-US" w:bidi="ar-SA"/>
        </w:rPr>
        <w:t xml:space="preserve"> son numero) appellera encore le call center </w:t>
      </w:r>
      <w:r w:rsidR="001347A0" w:rsidRPr="001347A0">
        <w:rPr>
          <w:rFonts w:ascii="Century Gothic" w:eastAsia="Arial Unicode MS" w:hAnsi="Century Gothic" w:cs="Arial Unicode MS"/>
          <w:color w:val="000000" w:themeColor="text1"/>
          <w:kern w:val="0"/>
          <w:lang w:eastAsia="en-US" w:bidi="ar-SA"/>
        </w:rPr>
        <w:t>à</w:t>
      </w:r>
      <w:r w:rsidRPr="001347A0">
        <w:rPr>
          <w:rFonts w:ascii="Century Gothic" w:eastAsia="Arial Unicode MS" w:hAnsi="Century Gothic" w:cs="Arial Unicode MS"/>
          <w:color w:val="000000" w:themeColor="text1"/>
          <w:kern w:val="0"/>
          <w:lang w:eastAsia="en-US" w:bidi="ar-SA"/>
        </w:rPr>
        <w:t xml:space="preserve"> travers l’IVR, le système l’enverra directement dans le menu Français. Si ce dernier décide de rentrer en contact avec un agent, le système l’enverra dans la file du canal WhatsApp</w:t>
      </w:r>
      <w:r w:rsidR="00976FA5">
        <w:rPr>
          <w:rFonts w:ascii="Century Gothic" w:eastAsia="Arial Unicode MS" w:hAnsi="Century Gothic" w:cs="Arial Unicode MS"/>
          <w:color w:val="000000" w:themeColor="text1"/>
          <w:kern w:val="0"/>
          <w:lang w:eastAsia="en-US" w:bidi="ar-SA"/>
        </w:rPr>
        <w:t>)</w:t>
      </w:r>
      <w:r w:rsidRPr="001347A0">
        <w:rPr>
          <w:rFonts w:ascii="Century Gothic" w:eastAsia="Arial Unicode MS" w:hAnsi="Century Gothic" w:cs="Arial Unicode MS"/>
          <w:color w:val="000000" w:themeColor="text1"/>
          <w:kern w:val="0"/>
          <w:lang w:eastAsia="en-US" w:bidi="ar-SA"/>
        </w:rPr>
        <w:t xml:space="preserve">. </w:t>
      </w:r>
      <w:r w:rsidR="00976FA5">
        <w:rPr>
          <w:rFonts w:ascii="Century Gothic" w:eastAsia="Arial Unicode MS" w:hAnsi="Century Gothic" w:cs="Arial Unicode MS"/>
          <w:color w:val="000000" w:themeColor="text1"/>
          <w:kern w:val="0"/>
          <w:lang w:eastAsia="en-US" w:bidi="ar-SA"/>
        </w:rPr>
        <w:t>Ce processus est possible grâce à l’Intelligence Artificielle.</w:t>
      </w:r>
    </w:p>
    <w:p w14:paraId="1170E8B9" w14:textId="2C99C2C0" w:rsidR="007E0118" w:rsidRPr="001347A0" w:rsidRDefault="007E0118" w:rsidP="007E0118">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Il est à noter que notre </w:t>
      </w:r>
      <w:r w:rsidR="00D96964">
        <w:rPr>
          <w:rFonts w:ascii="Century Gothic" w:eastAsia="Arial Unicode MS" w:hAnsi="Century Gothic" w:cs="Arial Unicode MS"/>
          <w:color w:val="000000" w:themeColor="text1"/>
          <w:kern w:val="0"/>
          <w:lang w:eastAsia="en-US" w:bidi="ar-SA"/>
        </w:rPr>
        <w:t xml:space="preserve">module SVI </w:t>
      </w:r>
      <w:r w:rsidRPr="001347A0">
        <w:rPr>
          <w:rFonts w:ascii="Century Gothic" w:eastAsia="Arial Unicode MS" w:hAnsi="Century Gothic" w:cs="Arial Unicode MS"/>
          <w:color w:val="000000" w:themeColor="text1"/>
          <w:kern w:val="0"/>
          <w:lang w:eastAsia="en-US" w:bidi="ar-SA"/>
        </w:rPr>
        <w:t>est multi linguistique</w:t>
      </w:r>
      <w:r w:rsidR="00D96964">
        <w:rPr>
          <w:rFonts w:ascii="Century Gothic" w:eastAsia="Arial Unicode MS" w:hAnsi="Century Gothic" w:cs="Arial Unicode MS"/>
          <w:color w:val="000000" w:themeColor="text1"/>
          <w:kern w:val="0"/>
          <w:lang w:eastAsia="en-US" w:bidi="ar-SA"/>
        </w:rPr>
        <w:t xml:space="preserve"> (supporte l’intégration </w:t>
      </w:r>
      <w:r w:rsidR="00F23DA6">
        <w:rPr>
          <w:rFonts w:ascii="Century Gothic" w:eastAsia="Arial Unicode MS" w:hAnsi="Century Gothic" w:cs="Arial Unicode MS"/>
          <w:color w:val="000000" w:themeColor="text1"/>
          <w:kern w:val="0"/>
          <w:lang w:eastAsia="en-US" w:bidi="ar-SA"/>
        </w:rPr>
        <w:t>de module de langue locale)</w:t>
      </w:r>
      <w:r w:rsidRPr="001347A0">
        <w:rPr>
          <w:rFonts w:ascii="Century Gothic" w:eastAsia="Arial Unicode MS" w:hAnsi="Century Gothic" w:cs="Arial Unicode MS"/>
          <w:color w:val="000000" w:themeColor="text1"/>
          <w:kern w:val="0"/>
          <w:lang w:eastAsia="en-US" w:bidi="ar-SA"/>
        </w:rPr>
        <w:t xml:space="preserve">. Nous pouvons également mettre en place des enquêtes de satisfaction selon les besoins du </w:t>
      </w:r>
      <w:r w:rsidR="00F23DA6">
        <w:rPr>
          <w:rFonts w:ascii="Century Gothic" w:eastAsia="Arial Unicode MS" w:hAnsi="Century Gothic" w:cs="Arial Unicode MS"/>
          <w:color w:val="000000" w:themeColor="text1"/>
          <w:kern w:val="0"/>
          <w:lang w:eastAsia="en-US" w:bidi="ar-SA"/>
        </w:rPr>
        <w:t xml:space="preserve">client </w:t>
      </w:r>
      <w:r w:rsidRPr="001347A0">
        <w:rPr>
          <w:rFonts w:ascii="Century Gothic" w:eastAsia="Arial Unicode MS" w:hAnsi="Century Gothic" w:cs="Arial Unicode MS"/>
          <w:color w:val="000000" w:themeColor="text1"/>
          <w:kern w:val="0"/>
          <w:lang w:eastAsia="en-US" w:bidi="ar-SA"/>
        </w:rPr>
        <w:t>donneur d’ordre</w:t>
      </w:r>
      <w:r w:rsidR="00F23DA6">
        <w:rPr>
          <w:rFonts w:ascii="Century Gothic" w:eastAsia="Arial Unicode MS" w:hAnsi="Century Gothic" w:cs="Arial Unicode MS"/>
          <w:color w:val="000000" w:themeColor="text1"/>
          <w:kern w:val="0"/>
          <w:lang w:eastAsia="en-US" w:bidi="ar-SA"/>
        </w:rPr>
        <w:t>. Ce</w:t>
      </w:r>
      <w:r w:rsidRPr="001347A0">
        <w:rPr>
          <w:rFonts w:ascii="Century Gothic" w:eastAsia="Arial Unicode MS" w:hAnsi="Century Gothic" w:cs="Arial Unicode MS"/>
          <w:color w:val="000000" w:themeColor="text1"/>
          <w:kern w:val="0"/>
          <w:lang w:eastAsia="en-US" w:bidi="ar-SA"/>
        </w:rPr>
        <w:t xml:space="preserve"> qui permettra à ce dernier de mesurer comment son produit ou son service est appréci</w:t>
      </w:r>
      <w:r w:rsidR="00F23DA6">
        <w:rPr>
          <w:rFonts w:ascii="Century Gothic" w:eastAsia="Arial Unicode MS" w:hAnsi="Century Gothic" w:cs="Arial Unicode MS"/>
          <w:color w:val="000000" w:themeColor="text1"/>
          <w:kern w:val="0"/>
          <w:lang w:eastAsia="en-US" w:bidi="ar-SA"/>
        </w:rPr>
        <w:t>é</w:t>
      </w:r>
      <w:r w:rsidRPr="001347A0">
        <w:rPr>
          <w:rFonts w:ascii="Century Gothic" w:eastAsia="Arial Unicode MS" w:hAnsi="Century Gothic" w:cs="Arial Unicode MS"/>
          <w:color w:val="000000" w:themeColor="text1"/>
          <w:kern w:val="0"/>
          <w:lang w:eastAsia="en-US" w:bidi="ar-SA"/>
        </w:rPr>
        <w:t xml:space="preserve"> par les consommateurs. Une catégorisation des abonnées est possible sur la base des habitudes de consommation pour </w:t>
      </w:r>
      <w:r w:rsidR="00F23DA6">
        <w:rPr>
          <w:rFonts w:ascii="Century Gothic" w:eastAsia="Arial Unicode MS" w:hAnsi="Century Gothic" w:cs="Arial Unicode MS"/>
          <w:color w:val="000000" w:themeColor="text1"/>
          <w:kern w:val="0"/>
          <w:lang w:eastAsia="en-US" w:bidi="ar-SA"/>
        </w:rPr>
        <w:t>ê</w:t>
      </w:r>
      <w:r w:rsidRPr="001347A0">
        <w:rPr>
          <w:rFonts w:ascii="Century Gothic" w:eastAsia="Arial Unicode MS" w:hAnsi="Century Gothic" w:cs="Arial Unicode MS"/>
          <w:color w:val="000000" w:themeColor="text1"/>
          <w:kern w:val="0"/>
          <w:lang w:eastAsia="en-US" w:bidi="ar-SA"/>
        </w:rPr>
        <w:t>tre rediriger vers des files</w:t>
      </w:r>
      <w:r w:rsidR="00F23DA6">
        <w:rPr>
          <w:rFonts w:ascii="Century Gothic" w:eastAsia="Arial Unicode MS" w:hAnsi="Century Gothic" w:cs="Arial Unicode MS"/>
          <w:color w:val="000000" w:themeColor="text1"/>
          <w:kern w:val="0"/>
          <w:lang w:eastAsia="en-US" w:bidi="ar-SA"/>
        </w:rPr>
        <w:t xml:space="preserve"> spécifiques</w:t>
      </w:r>
      <w:r w:rsidRPr="001347A0">
        <w:rPr>
          <w:rFonts w:ascii="Century Gothic" w:eastAsia="Arial Unicode MS" w:hAnsi="Century Gothic" w:cs="Arial Unicode MS"/>
          <w:color w:val="000000" w:themeColor="text1"/>
          <w:kern w:val="0"/>
          <w:lang w:eastAsia="en-US" w:bidi="ar-SA"/>
        </w:rPr>
        <w:t>. Dans ce cas, la base de segmentation est mise à disposition afin d’être implémenté dans l’IVR.</w:t>
      </w:r>
    </w:p>
    <w:p w14:paraId="58C63A72" w14:textId="5DF1179F" w:rsidR="002C57F0" w:rsidRPr="00813276" w:rsidRDefault="002375DF" w:rsidP="002C57F0">
      <w:pPr>
        <w:spacing w:line="360" w:lineRule="auto"/>
        <w:jc w:val="both"/>
        <w:rPr>
          <w:rFonts w:ascii="Century Gothic" w:eastAsia="Arial Unicode MS" w:hAnsi="Century Gothic" w:cs="Arial Unicode MS"/>
          <w:color w:val="000000" w:themeColor="text1"/>
          <w:sz w:val="24"/>
          <w:szCs w:val="24"/>
        </w:rPr>
      </w:pPr>
      <w:r w:rsidRPr="00813276">
        <w:rPr>
          <w:rFonts w:ascii="Century Gothic" w:eastAsia="Arial Unicode MS" w:hAnsi="Century Gothic" w:cs="Arial Unicode MS"/>
          <w:color w:val="000000" w:themeColor="text1"/>
          <w:sz w:val="24"/>
          <w:szCs w:val="24"/>
        </w:rPr>
        <w:t xml:space="preserve">Aussi pour une meilleure gestion des </w:t>
      </w:r>
      <w:r w:rsidR="00813276">
        <w:rPr>
          <w:rFonts w:ascii="Century Gothic" w:eastAsia="Arial Unicode MS" w:hAnsi="Century Gothic" w:cs="Arial Unicode MS"/>
          <w:color w:val="000000" w:themeColor="text1"/>
          <w:sz w:val="24"/>
          <w:szCs w:val="24"/>
        </w:rPr>
        <w:t>appels</w:t>
      </w:r>
      <w:r w:rsidRPr="00813276">
        <w:rPr>
          <w:rFonts w:ascii="Century Gothic" w:eastAsia="Arial Unicode MS" w:hAnsi="Century Gothic" w:cs="Arial Unicode MS"/>
          <w:color w:val="000000" w:themeColor="text1"/>
          <w:sz w:val="24"/>
          <w:szCs w:val="24"/>
        </w:rPr>
        <w:t xml:space="preserve"> l’IVR tout en offrant </w:t>
      </w:r>
      <w:r w:rsidR="00923524" w:rsidRPr="00813276">
        <w:rPr>
          <w:rFonts w:ascii="Century Gothic" w:eastAsia="Arial Unicode MS" w:hAnsi="Century Gothic" w:cs="Arial Unicode MS"/>
          <w:color w:val="000000" w:themeColor="text1"/>
          <w:sz w:val="24"/>
          <w:szCs w:val="24"/>
        </w:rPr>
        <w:t>une meilleure gestion</w:t>
      </w:r>
      <w:r w:rsidRPr="00813276">
        <w:rPr>
          <w:rFonts w:ascii="Century Gothic" w:eastAsia="Arial Unicode MS" w:hAnsi="Century Gothic" w:cs="Arial Unicode MS"/>
          <w:color w:val="000000" w:themeColor="text1"/>
          <w:sz w:val="24"/>
          <w:szCs w:val="24"/>
        </w:rPr>
        <w:t xml:space="preserve"> des appels qui arrivent au niveau de la file agent, nous proposons de dissocier la plateforme de l’IVR de celle </w:t>
      </w:r>
      <w:r w:rsidR="00B1762F" w:rsidRPr="00813276">
        <w:rPr>
          <w:rFonts w:ascii="Century Gothic" w:eastAsia="Arial Unicode MS" w:hAnsi="Century Gothic" w:cs="Arial Unicode MS"/>
          <w:color w:val="000000" w:themeColor="text1"/>
          <w:sz w:val="24"/>
          <w:szCs w:val="24"/>
        </w:rPr>
        <w:t>des agents.</w:t>
      </w:r>
    </w:p>
    <w:p w14:paraId="63A5714A" w14:textId="24278132" w:rsidR="003E096C" w:rsidRDefault="003E096C" w:rsidP="002C57F0">
      <w:pPr>
        <w:spacing w:line="360" w:lineRule="auto"/>
        <w:jc w:val="both"/>
        <w:rPr>
          <w:rFonts w:ascii="Century Gothic" w:eastAsia="Arial Unicode MS" w:hAnsi="Century Gothic" w:cs="Arial Unicode MS"/>
          <w:color w:val="000000" w:themeColor="text1"/>
          <w:sz w:val="24"/>
          <w:szCs w:val="24"/>
        </w:rPr>
      </w:pPr>
    </w:p>
    <w:p w14:paraId="1A941BD4" w14:textId="77777777" w:rsidR="00AE28B0" w:rsidRDefault="00AE28B0" w:rsidP="002C57F0">
      <w:pPr>
        <w:spacing w:line="360" w:lineRule="auto"/>
        <w:jc w:val="both"/>
        <w:rPr>
          <w:rFonts w:ascii="Century Gothic" w:hAnsi="Century Gothic" w:cs="Maiandra GD"/>
          <w:color w:val="000000"/>
          <w:sz w:val="24"/>
          <w:szCs w:val="24"/>
        </w:rPr>
      </w:pP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77777777" w:rsidR="003E096C" w:rsidRPr="00087497" w:rsidRDefault="003E096C"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63647681" w:rsidR="003E096C" w:rsidRPr="000F0CB3" w:rsidRDefault="003E096C"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ITE DU SERVICE ET MESURE DECONTROLE SLA</w:t>
      </w:r>
    </w:p>
    <w:p w14:paraId="09BD1F63" w14:textId="1D2411A5"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Plan de continuité de service</w:t>
      </w:r>
    </w:p>
    <w:p w14:paraId="65C47B27" w14:textId="77777777" w:rsidR="000F0CB3" w:rsidRPr="000F0CB3" w:rsidRDefault="000F0CB3" w:rsidP="000F0CB3">
      <w:pPr>
        <w:spacing w:line="360" w:lineRule="auto"/>
        <w:ind w:firstLine="360"/>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Un ensemble de mesure visant à assurer, selon divers scénarios de crise (face à des pannes techniques, incendie y compris des crises sanitaires et politiques), le maintien des prestations de service. Il s’agit</w:t>
      </w:r>
      <w:r w:rsidRPr="000F0CB3">
        <w:rPr>
          <w:rFonts w:ascii="Century Gothic" w:eastAsia="Arial Unicode MS" w:hAnsi="Century Gothic" w:cs="Arial Unicode MS"/>
          <w:color w:val="000000" w:themeColor="text1"/>
          <w:sz w:val="24"/>
          <w:szCs w:val="24"/>
        </w:rPr>
        <w:t> :</w:t>
      </w:r>
    </w:p>
    <w:p w14:paraId="1CC6B458" w14:textId="77777777" w:rsidR="000F0CB3" w:rsidRP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Solution de stockage et archivage</w:t>
      </w:r>
    </w:p>
    <w:p w14:paraId="58D120AB" w14:textId="6A872A82" w:rsid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 xml:space="preserve">Et </w:t>
      </w:r>
      <w:r w:rsidRPr="000F0CB3">
        <w:rPr>
          <w:rFonts w:ascii="Century Gothic" w:eastAsia="Arial Unicode MS" w:hAnsi="Century Gothic" w:cs="Arial Unicode MS"/>
          <w:color w:val="000000" w:themeColor="text1"/>
          <w:sz w:val="24"/>
          <w:szCs w:val="24"/>
          <w:lang w:eastAsia="en-US"/>
        </w:rPr>
        <w:t xml:space="preserve">des solutions de </w:t>
      </w:r>
      <w:r w:rsidRPr="000F0CB3">
        <w:rPr>
          <w:rFonts w:ascii="Century Gothic" w:eastAsia="Arial Unicode MS" w:hAnsi="Century Gothic" w:cs="Arial Unicode MS"/>
          <w:color w:val="000000" w:themeColor="text1"/>
          <w:sz w:val="24"/>
          <w:szCs w:val="24"/>
          <w:lang w:eastAsia="en-US"/>
        </w:rPr>
        <w:t xml:space="preserve">site </w:t>
      </w:r>
      <w:r w:rsidRPr="000F0CB3">
        <w:rPr>
          <w:rFonts w:ascii="Century Gothic" w:eastAsia="Arial Unicode MS" w:hAnsi="Century Gothic" w:cs="Arial Unicode MS"/>
          <w:color w:val="000000" w:themeColor="text1"/>
          <w:sz w:val="24"/>
          <w:szCs w:val="24"/>
          <w:lang w:eastAsia="en-US"/>
        </w:rPr>
        <w:t xml:space="preserve">redondant. </w:t>
      </w:r>
    </w:p>
    <w:p w14:paraId="5E76B6E9" w14:textId="77777777" w:rsidR="002D5A71" w:rsidRPr="000F0CB3" w:rsidRDefault="002D5A71" w:rsidP="002D5A71">
      <w:pPr>
        <w:pStyle w:val="Paragraphedeliste"/>
        <w:spacing w:line="360" w:lineRule="auto"/>
        <w:jc w:val="both"/>
        <w:rPr>
          <w:rFonts w:ascii="Century Gothic" w:eastAsia="Arial Unicode MS" w:hAnsi="Century Gothic" w:cs="Arial Unicode MS"/>
          <w:color w:val="000000" w:themeColor="text1"/>
          <w:sz w:val="24"/>
          <w:szCs w:val="24"/>
          <w:lang w:eastAsia="en-US"/>
        </w:rPr>
      </w:pPr>
    </w:p>
    <w:p w14:paraId="0BC5A43C" w14:textId="33DBB9A5" w:rsidR="000F0CB3" w:rsidRDefault="002D5A71" w:rsidP="002D5A71">
      <w:pPr>
        <w:pStyle w:val="Paragraphedeliste"/>
        <w:numPr>
          <w:ilvl w:val="3"/>
          <w:numId w:val="2"/>
        </w:numPr>
        <w:spacing w:line="360" w:lineRule="auto"/>
        <w:jc w:val="both"/>
        <w:rPr>
          <w:rFonts w:ascii="Century Gothic" w:eastAsia="Arial Unicode MS" w:hAnsi="Century Gothic" w:cs="Arial Unicode MS"/>
          <w:color w:val="000000" w:themeColor="text1"/>
          <w:sz w:val="24"/>
          <w:szCs w:val="24"/>
          <w:u w:val="single"/>
          <w:lang w:eastAsia="en-US"/>
        </w:rPr>
      </w:pPr>
      <w:r w:rsidRPr="002D5A71">
        <w:rPr>
          <w:rFonts w:ascii="Century Gothic" w:eastAsia="Arial Unicode MS" w:hAnsi="Century Gothic" w:cs="Arial Unicode MS"/>
          <w:color w:val="000000" w:themeColor="text1"/>
          <w:sz w:val="24"/>
          <w:szCs w:val="24"/>
          <w:u w:val="single"/>
          <w:lang w:eastAsia="en-US"/>
        </w:rPr>
        <w:t>Solution de stockage et archivage</w:t>
      </w:r>
    </w:p>
    <w:p w14:paraId="19160C5D" w14:textId="0549CE54" w:rsidR="00260560" w:rsidRPr="00260560" w:rsidRDefault="00260560" w:rsidP="00260560">
      <w:pPr>
        <w:spacing w:line="360" w:lineRule="auto"/>
        <w:ind w:firstLine="708"/>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Il n’y a pas de politique de sauvegarde universelle. Nous avons défini notre politique en fonction du volume de données</w:t>
      </w:r>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et de la durée de conservation de l’information.</w:t>
      </w:r>
      <w:bookmarkStart w:id="0" w:name="_Hlk55877362"/>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Les données sauvegardées sont :</w:t>
      </w:r>
    </w:p>
    <w:p w14:paraId="7DE510F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utilisateurs, </w:t>
      </w:r>
    </w:p>
    <w:p w14:paraId="57C7E07D"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serveurs (les points de restaurations), </w:t>
      </w:r>
    </w:p>
    <w:p w14:paraId="29FC0DD4"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Documents contractuels (employés et clients), </w:t>
      </w:r>
    </w:p>
    <w:p w14:paraId="45AB3F8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Emails, </w:t>
      </w:r>
    </w:p>
    <w:p w14:paraId="55B00843" w14:textId="7B7D187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Bases de données de nos applications internes et de production (interactions clients avec le call center),</w:t>
      </w:r>
    </w:p>
    <w:p w14:paraId="51D823AB" w14:textId="0FA283B2"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Les sauvegardes de configuration d’équipement réseaux (routeur, switch, Pare-feu, Media Gateway) ;</w:t>
      </w:r>
    </w:p>
    <w:p w14:paraId="5D39C85B" w14:textId="68A2FC4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Les enregistrements vocaux, vidéos etc.</w:t>
      </w:r>
    </w:p>
    <w:p w14:paraId="4FB648D3" w14:textId="396C4955"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proofErr w:type="spellStart"/>
      <w:r>
        <w:rPr>
          <w:rFonts w:ascii="Century Gothic" w:eastAsia="Arial Unicode MS" w:hAnsi="Century Gothic" w:cs="Arial Unicode MS"/>
          <w:color w:val="000000" w:themeColor="text1"/>
          <w:sz w:val="24"/>
          <w:szCs w:val="24"/>
          <w:lang w:eastAsia="en-US"/>
        </w:rPr>
        <w:t>Etc</w:t>
      </w:r>
      <w:proofErr w:type="spellEnd"/>
      <w:r>
        <w:rPr>
          <w:rFonts w:ascii="Century Gothic" w:eastAsia="Arial Unicode MS" w:hAnsi="Century Gothic" w:cs="Arial Unicode MS"/>
          <w:color w:val="000000" w:themeColor="text1"/>
          <w:sz w:val="24"/>
          <w:szCs w:val="24"/>
          <w:lang w:eastAsia="en-US"/>
        </w:rPr>
        <w:t xml:space="preserve"> …</w:t>
      </w:r>
    </w:p>
    <w:p w14:paraId="0CC838FB"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Le contenu de la sauvegarde peut évoluer dans le temps avec l’ajout de nouvelles applications ou de données. Cette contrainte est prise en compte et nous veillons à la complétude des sauvegardes régulièrement. </w:t>
      </w:r>
    </w:p>
    <w:p w14:paraId="783EBA9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lastRenderedPageBreak/>
        <w:t>Fréquence/ périodicité de la sauvegarde :</w:t>
      </w:r>
    </w:p>
    <w:p w14:paraId="19882E29" w14:textId="0A460B2A"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Des sauvegardes différentielles sont effectuées tous jours (au moment de baisse du flux d’appels et de la charge du réseau. </w:t>
      </w:r>
    </w:p>
    <w:p w14:paraId="185F9A83" w14:textId="77777777"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Une sauvegarde complète est effectuée toutes les deux semaines en parallèle à la sauvegarde journalière.</w:t>
      </w:r>
    </w:p>
    <w:p w14:paraId="26B74F3C" w14:textId="58F1AC18"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Des sauvegardes spécifiques </w:t>
      </w:r>
      <w:r w:rsidR="00C24C5A">
        <w:rPr>
          <w:rFonts w:ascii="Century Gothic" w:eastAsia="Arial Unicode MS" w:hAnsi="Century Gothic" w:cs="Arial Unicode MS"/>
          <w:color w:val="000000" w:themeColor="text1"/>
          <w:sz w:val="24"/>
          <w:szCs w:val="24"/>
        </w:rPr>
        <w:t>sont</w:t>
      </w:r>
      <w:r w:rsidRPr="00260560">
        <w:rPr>
          <w:rFonts w:ascii="Century Gothic" w:eastAsia="Arial Unicode MS" w:hAnsi="Century Gothic" w:cs="Arial Unicode MS"/>
          <w:color w:val="000000" w:themeColor="text1"/>
          <w:sz w:val="24"/>
          <w:szCs w:val="24"/>
        </w:rPr>
        <w:t xml:space="preserve"> réalisées en parallèle pour des données sensibles comme les données financières de l’entreprise et de production et conservées suivant les obligations légales.</w:t>
      </w:r>
    </w:p>
    <w:p w14:paraId="61677AC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t>Lieu de stockage des sauvegardes :</w:t>
      </w:r>
    </w:p>
    <w:p w14:paraId="59DCFC4D" w14:textId="2D5DB858" w:rsidR="00260560" w:rsidRPr="00260560" w:rsidRDefault="00260560" w:rsidP="00260560">
      <w:pPr>
        <w:spacing w:line="360" w:lineRule="auto"/>
        <w:ind w:firstLine="360"/>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Nous avons opté pour une sauvegarde redondante à cause du caractère important des informations que nous traitons. Toutes les sauvegardes sont effectuées sur des serveurs de grande capacité en local et aussi sur le cloud (espace où nous avons un espace illimité) pour une longue durée. Les données sur les serveurs en local sont gardées pour une durée d’un (1) an contrairement aux données sur le cloud qui peuvent etre conservé sur une très longue période. Ce qui nous permet de les avoir disponible et accessible à tout moment </w:t>
      </w:r>
      <w:proofErr w:type="gramStart"/>
      <w:r w:rsidRPr="00260560">
        <w:rPr>
          <w:rFonts w:ascii="Century Gothic" w:eastAsia="Arial Unicode MS" w:hAnsi="Century Gothic" w:cs="Arial Unicode MS"/>
          <w:color w:val="000000" w:themeColor="text1"/>
          <w:sz w:val="24"/>
          <w:szCs w:val="24"/>
        </w:rPr>
        <w:t>(</w:t>
      </w:r>
      <w:r w:rsidR="00C24C5A">
        <w:rPr>
          <w:rFonts w:ascii="Century Gothic" w:eastAsia="Arial Unicode MS" w:hAnsi="Century Gothic" w:cs="Arial Unicode MS"/>
          <w:color w:val="000000" w:themeColor="text1"/>
          <w:sz w:val="24"/>
          <w:szCs w:val="24"/>
        </w:rPr>
        <w:t xml:space="preserve"> &gt;</w:t>
      </w:r>
      <w:proofErr w:type="gramEnd"/>
      <w:r w:rsidRPr="00260560">
        <w:rPr>
          <w:rFonts w:ascii="Century Gothic" w:eastAsia="Arial Unicode MS" w:hAnsi="Century Gothic" w:cs="Arial Unicode MS"/>
          <w:color w:val="000000" w:themeColor="text1"/>
          <w:sz w:val="24"/>
          <w:szCs w:val="24"/>
        </w:rPr>
        <w:t>5 ans).</w:t>
      </w:r>
    </w:p>
    <w:bookmarkEnd w:id="0"/>
    <w:p w14:paraId="0F6DB501"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p>
    <w:p w14:paraId="4B5AF4CD" w14:textId="2331E5E8" w:rsidR="002D5A71" w:rsidRDefault="002D5A71" w:rsidP="002D5A71">
      <w:pPr>
        <w:pStyle w:val="Paragraphedeliste"/>
        <w:numPr>
          <w:ilvl w:val="3"/>
          <w:numId w:val="2"/>
        </w:numPr>
        <w:spacing w:line="360" w:lineRule="auto"/>
        <w:jc w:val="both"/>
        <w:rPr>
          <w:rFonts w:ascii="Century Gothic" w:eastAsia="Arial Unicode MS" w:hAnsi="Century Gothic" w:cs="Arial Unicode MS"/>
          <w:color w:val="000000" w:themeColor="text1"/>
          <w:sz w:val="24"/>
          <w:szCs w:val="24"/>
          <w:u w:val="single"/>
          <w:lang w:eastAsia="en-US"/>
        </w:rPr>
      </w:pPr>
      <w:r w:rsidRPr="002D5A71">
        <w:rPr>
          <w:rFonts w:ascii="Century Gothic" w:eastAsia="Arial Unicode MS" w:hAnsi="Century Gothic" w:cs="Arial Unicode MS"/>
          <w:color w:val="000000" w:themeColor="text1"/>
          <w:sz w:val="24"/>
          <w:szCs w:val="24"/>
          <w:u w:val="single"/>
          <w:lang w:eastAsia="en-US"/>
        </w:rPr>
        <w:t>Solutions</w:t>
      </w:r>
      <w:r w:rsidRPr="002D5A71">
        <w:rPr>
          <w:rFonts w:ascii="Century Gothic" w:eastAsia="Arial Unicode MS" w:hAnsi="Century Gothic" w:cs="Arial Unicode MS"/>
          <w:color w:val="000000" w:themeColor="text1"/>
          <w:sz w:val="24"/>
          <w:szCs w:val="24"/>
          <w:u w:val="single"/>
          <w:lang w:eastAsia="en-US"/>
        </w:rPr>
        <w:t xml:space="preserve"> de site redondant</w:t>
      </w:r>
    </w:p>
    <w:p w14:paraId="6BCB0B20" w14:textId="77777777" w:rsidR="002D5A71" w:rsidRPr="002D5A71" w:rsidRDefault="002D5A71" w:rsidP="002D5A71">
      <w:pPr>
        <w:spacing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14:paraId="688B347A" w14:textId="77777777" w:rsidR="000F0CB3" w:rsidRPr="002D5A71" w:rsidRDefault="000F0CB3" w:rsidP="002D5A71">
      <w:pPr>
        <w:pStyle w:val="Paragraphedeliste"/>
        <w:spacing w:after="200" w:line="360" w:lineRule="auto"/>
        <w:jc w:val="both"/>
        <w:rPr>
          <w:rFonts w:ascii="Century Gothic" w:eastAsia="Arial Unicode MS" w:hAnsi="Century Gothic" w:cs="Arial Unicode MS"/>
          <w:b/>
          <w:bCs/>
          <w:color w:val="000000" w:themeColor="text1"/>
          <w:sz w:val="24"/>
          <w:szCs w:val="24"/>
          <w:u w:val="single"/>
          <w:lang w:eastAsia="en-US"/>
        </w:rPr>
      </w:pPr>
      <w:r w:rsidRPr="002D5A71">
        <w:rPr>
          <w:rFonts w:ascii="Century Gothic" w:eastAsia="Arial Unicode MS" w:hAnsi="Century Gothic" w:cs="Arial Unicode MS"/>
          <w:b/>
          <w:bCs/>
          <w:color w:val="000000" w:themeColor="text1"/>
          <w:sz w:val="24"/>
          <w:szCs w:val="24"/>
          <w:u w:val="single"/>
          <w:lang w:eastAsia="en-US"/>
        </w:rPr>
        <w:t>Redondante virtuelle</w:t>
      </w:r>
    </w:p>
    <w:p w14:paraId="3F691DFD" w14:textId="77777777" w:rsidR="000F0CB3" w:rsidRPr="000F0CB3"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w:t>
      </w:r>
      <w:r w:rsidRPr="000F0CB3">
        <w:rPr>
          <w:rFonts w:ascii="Century Gothic" w:eastAsia="Arial Unicode MS" w:hAnsi="Century Gothic" w:cs="Arial Unicode MS"/>
          <w:color w:val="000000" w:themeColor="text1"/>
          <w:sz w:val="24"/>
          <w:szCs w:val="24"/>
        </w:rPr>
        <w:lastRenderedPageBreak/>
        <w:t>ou crise politique) ou de se rendre physiquement sur le site. Dans ce cas, la continuité de service est assurée à distance par les agents depuis leur maison ou depuis un site externe.</w:t>
      </w:r>
    </w:p>
    <w:p w14:paraId="3EB03B7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Ce qui fait souvent la différence est d’avoir les bons outils pour permettre à ses employés de travailler depuis n’importe où comme s’ils étaient au bureau et le niveau de sécurité à mettre en place afin de protéger son LAN. Mais grâce la flexibilité de notre CRM Omnicanal et ses fonctionnalités double écoute, soufflage, chat interne, reprise d’appel, suivi des indicateurs de production à distance cette, le manager peut suivre la production de son équipe et meme les coacher à distance. </w:t>
      </w:r>
    </w:p>
    <w:p w14:paraId="09E5314D" w14:textId="77777777" w:rsidR="000F0CB3" w:rsidRDefault="000F0CB3" w:rsidP="00C24C5A">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rPr>
        <w:drawing>
          <wp:inline distT="0" distB="0" distL="0" distR="0" wp14:anchorId="766E2532" wp14:editId="408BAA81">
            <wp:extent cx="6049410" cy="396240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883" cy="397515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8A102E2" w14:textId="59D0445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sidR="002D5A71">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sidR="002D5A71">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Cisco 2960 séries avec des VLAN </w:t>
      </w:r>
      <w:r w:rsidRPr="000F0CB3">
        <w:rPr>
          <w:rFonts w:ascii="Century Gothic" w:eastAsia="Arial Unicode MS" w:hAnsi="Century Gothic" w:cs="Arial Unicode MS"/>
          <w:color w:val="000000" w:themeColor="text1"/>
          <w:sz w:val="24"/>
          <w:szCs w:val="24"/>
        </w:rPr>
        <w:lastRenderedPageBreak/>
        <w:t>mise en place pour segmenter les différents fournisseurs d’accès Internet. Derrière ce Switch se trouve l’équipement de sécurité (Cisco ASA 5540) sur lequel nous avons configuré deux types de VPN ainsi que toutes les mesures de sécurités nécessaires :</w:t>
      </w:r>
    </w:p>
    <w:p w14:paraId="13F85C84"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Un VPN nomade pour permettre l’accès à nos utilisateurs nomades ;</w:t>
      </w:r>
    </w:p>
    <w:p w14:paraId="3A01E136"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Et un autre VPN Site-à-site pour interconnecter nos différentes Filiales.</w:t>
      </w:r>
    </w:p>
    <w:p w14:paraId="7529A35D" w14:textId="57CF706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w:t>
      </w:r>
      <w:r w:rsidR="002D5A71" w:rsidRPr="000F0CB3">
        <w:rPr>
          <w:rFonts w:ascii="Century Gothic" w:eastAsia="Arial Unicode MS" w:hAnsi="Century Gothic" w:cs="Arial Unicode MS"/>
          <w:color w:val="000000" w:themeColor="text1"/>
          <w:sz w:val="24"/>
          <w:szCs w:val="24"/>
        </w:rPr>
        <w:t>pouvoir</w:t>
      </w:r>
      <w:r w:rsidRPr="000F0CB3">
        <w:rPr>
          <w:rFonts w:ascii="Century Gothic" w:eastAsia="Arial Unicode MS" w:hAnsi="Century Gothic" w:cs="Arial Unicode MS"/>
          <w:color w:val="000000" w:themeColor="text1"/>
          <w:sz w:val="24"/>
          <w:szCs w:val="24"/>
        </w:rPr>
        <w:t xml:space="preserve">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toute la politique de sécurité mise en place à travers les GPO.</w:t>
      </w:r>
    </w:p>
    <w:p w14:paraId="596D235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L’interconnexion avec la filiale distante est basée sur l’adresse IP publique source. Ce qui permettra à l’administrateur de créer les accès sur le CRM omnicanal du site en difficulté et permettre à ces conseillers clients de se connecter et traiter les appels sous la supervision du responsable d’équipe.</w:t>
      </w:r>
    </w:p>
    <w:p w14:paraId="4AF0B012"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p>
    <w:p w14:paraId="0E9F6D9F" w14:textId="77777777" w:rsidR="000F0CB3" w:rsidRPr="000F0CB3" w:rsidRDefault="000F0CB3" w:rsidP="000F0CB3">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t>Redondance physique</w:t>
      </w:r>
    </w:p>
    <w:p w14:paraId="39B619C0" w14:textId="77777777" w:rsidR="002D5A71"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sidR="002D5A71">
        <w:rPr>
          <w:rFonts w:ascii="Century Gothic" w:eastAsia="Arial Unicode MS" w:hAnsi="Century Gothic" w:cs="Arial Unicode MS"/>
          <w:color w:val="000000" w:themeColor="text1"/>
          <w:sz w:val="24"/>
          <w:szCs w:val="24"/>
        </w:rPr>
        <w:t>ETISALAT Benin</w:t>
      </w:r>
      <w:r w:rsidRPr="000F0CB3">
        <w:rPr>
          <w:rFonts w:ascii="Century Gothic" w:eastAsia="Arial Unicode MS" w:hAnsi="Century Gothic" w:cs="Arial Unicode MS"/>
          <w:color w:val="000000" w:themeColor="text1"/>
          <w:sz w:val="24"/>
          <w:szCs w:val="24"/>
        </w:rPr>
        <w:t xml:space="preserve"> et une de nos filiales la plus proches</w:t>
      </w:r>
      <w:r w:rsidR="002D5A71">
        <w:rPr>
          <w:rFonts w:ascii="Century Gothic" w:eastAsia="Arial Unicode MS" w:hAnsi="Century Gothic" w:cs="Arial Unicode MS"/>
          <w:color w:val="000000" w:themeColor="text1"/>
          <w:sz w:val="24"/>
          <w:szCs w:val="24"/>
        </w:rPr>
        <w:t xml:space="preserve"> (Cote d’Ivoire ou le Site du Togo est construction)</w:t>
      </w:r>
      <w:r w:rsidRPr="000F0CB3">
        <w:rPr>
          <w:rFonts w:ascii="Century Gothic" w:eastAsia="Arial Unicode MS" w:hAnsi="Century Gothic" w:cs="Arial Unicode MS"/>
          <w:color w:val="000000" w:themeColor="text1"/>
          <w:sz w:val="24"/>
          <w:szCs w:val="24"/>
        </w:rPr>
        <w:t xml:space="preserve">. Cette politique, afin de garantir au minimum la prise en charge de 50 % des langues locales du fait de la proximité des deux pays. </w:t>
      </w:r>
    </w:p>
    <w:p w14:paraId="153D2064" w14:textId="5517746C" w:rsidR="000F0CB3" w:rsidRPr="000F0CB3" w:rsidRDefault="002D5A71"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w:t>
      </w:r>
      <w:r>
        <w:rPr>
          <w:rFonts w:ascii="Century Gothic" w:eastAsia="Arial Unicode MS" w:hAnsi="Century Gothic" w:cs="Arial Unicode MS"/>
          <w:color w:val="000000" w:themeColor="text1"/>
          <w:sz w:val="24"/>
          <w:szCs w:val="24"/>
        </w:rPr>
        <w:t>ou</w:t>
      </w:r>
      <w:r w:rsidRPr="000F0CB3">
        <w:rPr>
          <w:rFonts w:ascii="Century Gothic" w:eastAsia="Arial Unicode MS" w:hAnsi="Century Gothic" w:cs="Arial Unicode MS"/>
          <w:color w:val="000000" w:themeColor="text1"/>
          <w:sz w:val="24"/>
          <w:szCs w:val="24"/>
        </w:rPr>
        <w:t xml:space="preserve">s, montre la politique mise ne place dans assurer une continuité de service en cas de sinistres ou désastre. Il est à </w:t>
      </w:r>
      <w:r w:rsidRPr="000F0CB3">
        <w:rPr>
          <w:rFonts w:ascii="Century Gothic" w:eastAsia="Arial Unicode MS" w:hAnsi="Century Gothic" w:cs="Arial Unicode MS"/>
          <w:color w:val="000000" w:themeColor="text1"/>
          <w:sz w:val="24"/>
          <w:szCs w:val="24"/>
        </w:rPr>
        <w:lastRenderedPageBreak/>
        <w:t xml:space="preserve">rappeler que dans ce scenario, nous supposons que tout site de production (le bâtiment) est hors service et la reprise d’activité peut prendre des heures voir des jours. Le reroutage des appels de </w:t>
      </w:r>
      <w:r>
        <w:rPr>
          <w:rFonts w:ascii="Century Gothic" w:eastAsia="Arial Unicode MS" w:hAnsi="Century Gothic" w:cs="Arial Unicode MS"/>
          <w:color w:val="000000" w:themeColor="text1"/>
          <w:sz w:val="24"/>
          <w:szCs w:val="24"/>
        </w:rPr>
        <w:t>ETISALAT Benin</w:t>
      </w:r>
      <w:r w:rsidRPr="000F0CB3">
        <w:rPr>
          <w:rFonts w:ascii="Century Gothic" w:eastAsia="Arial Unicode MS" w:hAnsi="Century Gothic" w:cs="Arial Unicode MS"/>
          <w:color w:val="000000" w:themeColor="text1"/>
          <w:sz w:val="24"/>
          <w:szCs w:val="24"/>
        </w:rPr>
        <w:t xml:space="preserve"> vers le nouveau Site identifié sera en trunk SIP à travers un VPN site-à-site basé sur le protocole IP Sec. Les routeurs et pare-feu (Cisco ASA) nous permettrons de garantir la haute confidentialité des informations (voix et Data) transiter entre nos deux sites. La restauration des données nécessaires (script, fichiers, IVR, Campagnes, etc…) depuis notre espace de sauvegarde externe, grâce à la politique de sauvegarde journalière mise en place sur tous nos sites, permettra de rapidement mettre sur place IVR transactionnel ains</w:t>
      </w:r>
      <w:r w:rsidR="002D6FAA">
        <w:rPr>
          <w:rFonts w:ascii="Century Gothic" w:eastAsia="Arial Unicode MS" w:hAnsi="Century Gothic" w:cs="Arial Unicode MS"/>
          <w:color w:val="000000" w:themeColor="text1"/>
          <w:sz w:val="24"/>
          <w:szCs w:val="24"/>
        </w:rPr>
        <w:t>i</w:t>
      </w:r>
      <w:r w:rsidRPr="000F0CB3">
        <w:rPr>
          <w:rFonts w:ascii="Century Gothic" w:eastAsia="Arial Unicode MS" w:hAnsi="Century Gothic" w:cs="Arial Unicode MS"/>
          <w:color w:val="000000" w:themeColor="text1"/>
          <w:sz w:val="24"/>
          <w:szCs w:val="24"/>
        </w:rPr>
        <w:t xml:space="preserve"> que les différentes campagnes en utilisations sur le site principal.</w:t>
      </w:r>
      <w:r w:rsidR="002D6FAA">
        <w:rPr>
          <w:rFonts w:ascii="Century Gothic" w:eastAsia="Arial Unicode MS" w:hAnsi="Century Gothic" w:cs="Arial Unicode MS"/>
          <w:color w:val="000000" w:themeColor="text1"/>
          <w:sz w:val="24"/>
          <w:szCs w:val="24"/>
        </w:rPr>
        <w:t xml:space="preserve"> </w:t>
      </w:r>
      <w:r w:rsidR="000F0CB3" w:rsidRPr="000F0CB3">
        <w:rPr>
          <w:rFonts w:ascii="Century Gothic" w:eastAsia="Arial Unicode MS" w:hAnsi="Century Gothic" w:cs="Arial Unicode MS"/>
          <w:color w:val="000000" w:themeColor="text1"/>
          <w:sz w:val="24"/>
          <w:szCs w:val="24"/>
        </w:rPr>
        <w:t>L’architecture proposée est la suivante</w:t>
      </w:r>
      <w:r w:rsidR="002D6FAA">
        <w:rPr>
          <w:rFonts w:ascii="Century Gothic" w:eastAsia="Arial Unicode MS" w:hAnsi="Century Gothic" w:cs="Arial Unicode MS"/>
          <w:color w:val="000000" w:themeColor="text1"/>
          <w:sz w:val="24"/>
          <w:szCs w:val="24"/>
        </w:rPr>
        <w:t> :</w:t>
      </w:r>
    </w:p>
    <w:p w14:paraId="65105592" w14:textId="56642377" w:rsidR="000F0CB3" w:rsidRDefault="002D5A71" w:rsidP="000F0CB3">
      <w:pPr>
        <w:spacing w:line="360" w:lineRule="auto"/>
        <w:jc w:val="center"/>
        <w:rPr>
          <w:rFonts w:ascii="Arial" w:hAnsi="Arial" w:cs="Arial"/>
          <w:color w:val="5F5F5F"/>
          <w:shd w:val="clear" w:color="auto" w:fill="FFFFFF"/>
        </w:rPr>
      </w:pPr>
      <w:r w:rsidRPr="002D5A71">
        <w:rPr>
          <w:rFonts w:ascii="Arial" w:hAnsi="Arial" w:cs="Arial"/>
          <w:color w:val="5F5F5F"/>
          <w:shd w:val="clear" w:color="auto" w:fill="FFFFFF"/>
        </w:rPr>
        <w:drawing>
          <wp:inline distT="0" distB="0" distL="0" distR="0" wp14:anchorId="5AB16971" wp14:editId="715F7D45">
            <wp:extent cx="6057900" cy="4236924"/>
            <wp:effectExtent l="19050" t="19050" r="19050" b="114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3431" cy="424079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5AD81F26" w14:textId="67084BFA" w:rsidR="000F0CB3" w:rsidRDefault="002D6FAA" w:rsidP="002D6FAA">
      <w:pPr>
        <w:widowControl w:val="0"/>
        <w:spacing w:before="18" w:after="0" w:line="360" w:lineRule="auto"/>
        <w:jc w:val="center"/>
        <w:rPr>
          <w:rFonts w:ascii="Century Gothic" w:hAnsi="Century Gothic" w:cs="Maiandra GD"/>
          <w:b/>
          <w:bCs/>
          <w:spacing w:val="-14"/>
          <w:sz w:val="24"/>
          <w:szCs w:val="24"/>
          <w:u w:val="single"/>
        </w:rPr>
      </w:pPr>
      <w:r w:rsidRPr="002D6FAA">
        <w:rPr>
          <w:rFonts w:ascii="Century Gothic" w:hAnsi="Century Gothic" w:cs="Maiandra GD"/>
          <w:b/>
          <w:bCs/>
          <w:spacing w:val="-14"/>
          <w:sz w:val="24"/>
          <w:szCs w:val="24"/>
          <w:u w:val="single"/>
        </w:rPr>
        <w:t>Architecture simplifiée d’interconnexion avec notre site de redondance</w:t>
      </w:r>
    </w:p>
    <w:p w14:paraId="4457B580" w14:textId="77777777" w:rsidR="002D6FAA" w:rsidRPr="002D6FAA" w:rsidRDefault="002D6FAA" w:rsidP="002D6FAA">
      <w:pPr>
        <w:widowControl w:val="0"/>
        <w:spacing w:before="18" w:after="0" w:line="360" w:lineRule="auto"/>
        <w:rPr>
          <w:rFonts w:ascii="Century Gothic" w:hAnsi="Century Gothic" w:cs="Maiandra GD"/>
          <w:b/>
          <w:bCs/>
          <w:spacing w:val="-14"/>
          <w:sz w:val="24"/>
          <w:szCs w:val="24"/>
          <w:u w:val="single"/>
        </w:rPr>
      </w:pPr>
    </w:p>
    <w:p w14:paraId="3769C7CC" w14:textId="6A93E3B6"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lastRenderedPageBreak/>
        <w:t>Mesure de contrôle SLA</w:t>
      </w:r>
    </w:p>
    <w:p w14:paraId="4693AD49" w14:textId="4DEAD11C" w:rsidR="0062116E" w:rsidRPr="00B97B66" w:rsidRDefault="00B97B66" w:rsidP="0062116E">
      <w:pPr>
        <w:widowControl w:val="0"/>
        <w:spacing w:before="18" w:after="0" w:line="360" w:lineRule="auto"/>
        <w:jc w:val="both"/>
        <w:rPr>
          <w:rFonts w:ascii="Century Gothic" w:eastAsia="Arial Unicode MS" w:hAnsi="Century Gothic" w:cs="Arial Unicode MS"/>
          <w:color w:val="000000" w:themeColor="text1"/>
          <w:sz w:val="24"/>
          <w:szCs w:val="24"/>
        </w:rPr>
      </w:pPr>
      <w:r w:rsidRPr="00B97B66">
        <w:rPr>
          <w:rFonts w:ascii="Century Gothic" w:eastAsia="Arial Unicode MS" w:hAnsi="Century Gothic" w:cs="Arial Unicode MS"/>
          <w:color w:val="000000" w:themeColor="text1"/>
          <w:sz w:val="24"/>
          <w:szCs w:val="24"/>
        </w:rPr>
        <w:t>Ci-dessous quelques points de mesure des délais de résolution des pannes. C’est une liste non exhaustive et d’autres points peuvent etre rajouté avec l’équipe de ETISALAT.</w:t>
      </w:r>
    </w:p>
    <w:p w14:paraId="62B5C6D7" w14:textId="77777777" w:rsidR="0062116E" w:rsidRPr="00756536"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439" w:type="dxa"/>
        <w:tblInd w:w="-732" w:type="dxa"/>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62116E" w:rsidRPr="00AE1946" w14:paraId="20D97FA2" w14:textId="77777777" w:rsidTr="00B97B66">
        <w:trPr>
          <w:trHeight w:val="299"/>
        </w:trPr>
        <w:tc>
          <w:tcPr>
            <w:tcW w:w="1653" w:type="dxa"/>
            <w:tcBorders>
              <w:top w:val="double" w:sz="6" w:space="0" w:color="974807"/>
              <w:left w:val="double" w:sz="6" w:space="0" w:color="974807"/>
              <w:bottom w:val="nil"/>
              <w:right w:val="double" w:sz="6" w:space="0" w:color="974807"/>
            </w:tcBorders>
            <w:shd w:val="clear" w:color="auto" w:fill="auto"/>
            <w:vAlign w:val="center"/>
            <w:hideMark/>
          </w:tcPr>
          <w:p w14:paraId="729A1452" w14:textId="77777777" w:rsidR="0062116E" w:rsidRPr="00AE1946" w:rsidRDefault="0062116E" w:rsidP="00B462BA">
            <w:pPr>
              <w:widowControl w:val="0"/>
              <w:spacing w:after="0" w:line="360" w:lineRule="auto"/>
              <w:jc w:val="both"/>
              <w:rPr>
                <w:rFonts w:cstheme="minorHAnsi"/>
              </w:rPr>
            </w:pPr>
            <w:bookmarkStart w:id="1" w:name="_Hlk56090579"/>
            <w:r w:rsidRPr="00AE1946">
              <w:rPr>
                <w:rFonts w:cstheme="minorHAnsi"/>
              </w:rPr>
              <w:t>CARTOGRAPHIE DES RISQUES</w:t>
            </w:r>
          </w:p>
        </w:tc>
        <w:tc>
          <w:tcPr>
            <w:tcW w:w="2268" w:type="dxa"/>
            <w:tcBorders>
              <w:top w:val="double" w:sz="6" w:space="0" w:color="974807"/>
              <w:left w:val="nil"/>
              <w:bottom w:val="nil"/>
              <w:right w:val="double" w:sz="6" w:space="0" w:color="974807"/>
            </w:tcBorders>
            <w:shd w:val="clear" w:color="auto" w:fill="auto"/>
            <w:noWrap/>
            <w:vAlign w:val="center"/>
            <w:hideMark/>
          </w:tcPr>
          <w:p w14:paraId="1C0A9569" w14:textId="77777777" w:rsidR="0062116E" w:rsidRPr="00AE1946" w:rsidRDefault="0062116E" w:rsidP="00B462BA">
            <w:pPr>
              <w:widowControl w:val="0"/>
              <w:spacing w:after="0" w:line="360" w:lineRule="auto"/>
              <w:jc w:val="both"/>
              <w:rPr>
                <w:rFonts w:cstheme="minorHAnsi"/>
              </w:rPr>
            </w:pPr>
            <w:r w:rsidRPr="00AE1946">
              <w:rPr>
                <w:rFonts w:cstheme="minorHAnsi"/>
              </w:rPr>
              <w:t>DETAILS</w:t>
            </w:r>
          </w:p>
        </w:tc>
        <w:tc>
          <w:tcPr>
            <w:tcW w:w="1874" w:type="dxa"/>
            <w:tcBorders>
              <w:top w:val="double" w:sz="6" w:space="0" w:color="974807"/>
              <w:left w:val="nil"/>
              <w:bottom w:val="nil"/>
              <w:right w:val="double" w:sz="6" w:space="0" w:color="974807"/>
            </w:tcBorders>
            <w:shd w:val="clear" w:color="auto" w:fill="auto"/>
            <w:noWrap/>
            <w:vAlign w:val="center"/>
            <w:hideMark/>
          </w:tcPr>
          <w:p w14:paraId="5D12AE4A" w14:textId="77777777" w:rsidR="0062116E" w:rsidRPr="00AE1946" w:rsidRDefault="0062116E" w:rsidP="00B462BA">
            <w:pPr>
              <w:widowControl w:val="0"/>
              <w:spacing w:after="0" w:line="360" w:lineRule="auto"/>
              <w:jc w:val="both"/>
              <w:rPr>
                <w:rFonts w:cstheme="minorHAnsi"/>
              </w:rPr>
            </w:pPr>
            <w:r w:rsidRPr="00AE1946">
              <w:rPr>
                <w:rFonts w:cstheme="minorHAnsi"/>
              </w:rPr>
              <w:t>IMPACT</w:t>
            </w:r>
          </w:p>
        </w:tc>
        <w:tc>
          <w:tcPr>
            <w:tcW w:w="1619" w:type="dxa"/>
            <w:tcBorders>
              <w:top w:val="double" w:sz="6" w:space="0" w:color="974807"/>
              <w:left w:val="nil"/>
              <w:bottom w:val="nil"/>
              <w:right w:val="double" w:sz="6" w:space="0" w:color="974807"/>
            </w:tcBorders>
            <w:shd w:val="clear" w:color="auto" w:fill="auto"/>
            <w:noWrap/>
            <w:vAlign w:val="center"/>
            <w:hideMark/>
          </w:tcPr>
          <w:p w14:paraId="30B54239" w14:textId="77777777" w:rsidR="0062116E" w:rsidRPr="00AE1946" w:rsidRDefault="0062116E" w:rsidP="00B462BA">
            <w:pPr>
              <w:widowControl w:val="0"/>
              <w:spacing w:after="0" w:line="360" w:lineRule="auto"/>
              <w:jc w:val="both"/>
              <w:rPr>
                <w:rFonts w:cstheme="minorHAnsi"/>
              </w:rPr>
            </w:pPr>
            <w:r w:rsidRPr="00AE1946">
              <w:rPr>
                <w:rFonts w:cstheme="minorHAnsi"/>
              </w:rPr>
              <w:t>DEGRE</w:t>
            </w:r>
          </w:p>
        </w:tc>
        <w:tc>
          <w:tcPr>
            <w:tcW w:w="2350" w:type="dxa"/>
            <w:tcBorders>
              <w:top w:val="double" w:sz="6" w:space="0" w:color="974807"/>
              <w:left w:val="nil"/>
              <w:bottom w:val="nil"/>
              <w:right w:val="double" w:sz="6" w:space="0" w:color="974807"/>
            </w:tcBorders>
            <w:shd w:val="clear" w:color="auto" w:fill="auto"/>
            <w:vAlign w:val="center"/>
            <w:hideMark/>
          </w:tcPr>
          <w:p w14:paraId="34BA496B" w14:textId="77777777" w:rsidR="0062116E" w:rsidRPr="00AE1946" w:rsidRDefault="0062116E" w:rsidP="00B462BA">
            <w:pPr>
              <w:widowControl w:val="0"/>
              <w:spacing w:after="0" w:line="360" w:lineRule="auto"/>
              <w:jc w:val="both"/>
              <w:rPr>
                <w:rFonts w:cstheme="minorHAnsi"/>
              </w:rPr>
            </w:pPr>
            <w:r w:rsidRPr="00AE1946">
              <w:rPr>
                <w:rFonts w:cstheme="minorHAnsi"/>
              </w:rPr>
              <w:t xml:space="preserve">MESURES/DISPOSITIONS </w:t>
            </w:r>
          </w:p>
        </w:tc>
        <w:tc>
          <w:tcPr>
            <w:tcW w:w="675" w:type="dxa"/>
            <w:tcBorders>
              <w:top w:val="double" w:sz="6" w:space="0" w:color="974807"/>
              <w:left w:val="nil"/>
              <w:bottom w:val="nil"/>
              <w:right w:val="double" w:sz="6" w:space="0" w:color="974807"/>
            </w:tcBorders>
            <w:shd w:val="clear" w:color="auto" w:fill="auto"/>
            <w:vAlign w:val="center"/>
            <w:hideMark/>
          </w:tcPr>
          <w:p w14:paraId="699F5700" w14:textId="77777777" w:rsidR="0062116E" w:rsidRPr="00AE1946" w:rsidRDefault="0062116E" w:rsidP="00B462BA">
            <w:pPr>
              <w:widowControl w:val="0"/>
              <w:spacing w:after="0" w:line="360" w:lineRule="auto"/>
              <w:jc w:val="both"/>
              <w:rPr>
                <w:rFonts w:cstheme="minorHAnsi"/>
              </w:rPr>
            </w:pPr>
            <w:r w:rsidRPr="00AE1946">
              <w:rPr>
                <w:rFonts w:cstheme="minorHAnsi"/>
              </w:rPr>
              <w:t>SLA (mn)</w:t>
            </w:r>
          </w:p>
        </w:tc>
      </w:tr>
      <w:tr w:rsidR="0062116E" w:rsidRPr="00AE1946" w14:paraId="3A2660F8" w14:textId="77777777" w:rsidTr="00B97B66">
        <w:trPr>
          <w:trHeight w:val="299"/>
        </w:trPr>
        <w:tc>
          <w:tcPr>
            <w:tcW w:w="1653" w:type="dxa"/>
            <w:vMerge w:val="restart"/>
            <w:tcBorders>
              <w:top w:val="single" w:sz="8" w:space="0" w:color="auto"/>
              <w:left w:val="single" w:sz="8" w:space="0" w:color="auto"/>
              <w:right w:val="double" w:sz="6" w:space="0" w:color="974807"/>
            </w:tcBorders>
            <w:shd w:val="clear" w:color="auto" w:fill="auto"/>
            <w:vAlign w:val="center"/>
            <w:hideMark/>
          </w:tcPr>
          <w:p w14:paraId="53021B27" w14:textId="77777777" w:rsidR="0062116E" w:rsidRPr="00AE1946" w:rsidRDefault="0062116E" w:rsidP="00B462BA">
            <w:pPr>
              <w:widowControl w:val="0"/>
              <w:spacing w:after="0" w:line="360" w:lineRule="auto"/>
              <w:jc w:val="both"/>
              <w:rPr>
                <w:rFonts w:cstheme="minorHAnsi"/>
              </w:rPr>
            </w:pPr>
            <w:r w:rsidRPr="00AE1946">
              <w:rPr>
                <w:rFonts w:cstheme="minorHAnsi"/>
              </w:rPr>
              <w:t>TECHNIQUES / LOGISTIQUES</w:t>
            </w:r>
          </w:p>
        </w:tc>
        <w:tc>
          <w:tcPr>
            <w:tcW w:w="2268" w:type="dxa"/>
            <w:tcBorders>
              <w:top w:val="single" w:sz="8" w:space="0" w:color="auto"/>
              <w:left w:val="nil"/>
              <w:bottom w:val="double" w:sz="6" w:space="0" w:color="974807"/>
              <w:right w:val="double" w:sz="6" w:space="0" w:color="974807"/>
            </w:tcBorders>
            <w:shd w:val="clear" w:color="auto" w:fill="FFFFFF"/>
            <w:vAlign w:val="center"/>
            <w:hideMark/>
          </w:tcPr>
          <w:p w14:paraId="12D894F1" w14:textId="77777777" w:rsidR="0062116E" w:rsidRPr="00AE1946" w:rsidRDefault="0062116E" w:rsidP="00B462BA">
            <w:pPr>
              <w:widowControl w:val="0"/>
              <w:spacing w:after="0" w:line="360" w:lineRule="auto"/>
              <w:jc w:val="both"/>
              <w:rPr>
                <w:rFonts w:cstheme="minorHAnsi"/>
              </w:rPr>
            </w:pPr>
            <w:r w:rsidRPr="00AE1946">
              <w:rPr>
                <w:rFonts w:cstheme="minorHAnsi"/>
              </w:rPr>
              <w:t>Interruption de la fourniture d'énergie</w:t>
            </w:r>
          </w:p>
        </w:tc>
        <w:tc>
          <w:tcPr>
            <w:tcW w:w="1874" w:type="dxa"/>
            <w:tcBorders>
              <w:top w:val="single" w:sz="8" w:space="0" w:color="auto"/>
              <w:left w:val="nil"/>
              <w:bottom w:val="double" w:sz="6" w:space="0" w:color="974807"/>
              <w:right w:val="double" w:sz="6" w:space="0" w:color="974807"/>
            </w:tcBorders>
            <w:shd w:val="clear" w:color="auto" w:fill="FFFFFF"/>
            <w:vAlign w:val="center"/>
            <w:hideMark/>
          </w:tcPr>
          <w:p w14:paraId="19D69900" w14:textId="77777777" w:rsidR="0062116E" w:rsidRPr="00AE1946" w:rsidRDefault="0062116E" w:rsidP="00B462BA">
            <w:pPr>
              <w:widowControl w:val="0"/>
              <w:spacing w:after="0" w:line="360" w:lineRule="auto"/>
              <w:jc w:val="both"/>
              <w:rPr>
                <w:rFonts w:cstheme="minorHAnsi"/>
              </w:rPr>
            </w:pPr>
            <w:r w:rsidRPr="00AE1946">
              <w:rPr>
                <w:rFonts w:cstheme="minorHAnsi"/>
              </w:rPr>
              <w:t>Arrêt de production</w:t>
            </w:r>
          </w:p>
        </w:tc>
        <w:tc>
          <w:tcPr>
            <w:tcW w:w="1619" w:type="dxa"/>
            <w:tcBorders>
              <w:top w:val="single" w:sz="8" w:space="0" w:color="auto"/>
              <w:left w:val="nil"/>
              <w:bottom w:val="double" w:sz="6" w:space="0" w:color="974807"/>
              <w:right w:val="double" w:sz="6" w:space="0" w:color="974807"/>
            </w:tcBorders>
            <w:shd w:val="clear" w:color="auto" w:fill="FFFFFF"/>
            <w:noWrap/>
            <w:vAlign w:val="center"/>
            <w:hideMark/>
          </w:tcPr>
          <w:p w14:paraId="58B8585C" w14:textId="77777777" w:rsidR="0062116E" w:rsidRPr="00AE1946" w:rsidRDefault="0062116E" w:rsidP="00B462BA">
            <w:pPr>
              <w:widowControl w:val="0"/>
              <w:spacing w:after="0" w:line="360" w:lineRule="auto"/>
              <w:jc w:val="center"/>
              <w:rPr>
                <w:rFonts w:cstheme="minorHAnsi"/>
              </w:rPr>
            </w:pPr>
            <w:r w:rsidRPr="00AE1946">
              <w:rPr>
                <w:rFonts w:cstheme="minorHAnsi"/>
              </w:rPr>
              <w:t>Faible</w:t>
            </w:r>
          </w:p>
        </w:tc>
        <w:tc>
          <w:tcPr>
            <w:tcW w:w="2350" w:type="dxa"/>
            <w:tcBorders>
              <w:top w:val="single" w:sz="8" w:space="0" w:color="auto"/>
              <w:left w:val="nil"/>
              <w:bottom w:val="double" w:sz="6" w:space="0" w:color="974807"/>
              <w:right w:val="double" w:sz="6" w:space="0" w:color="974807"/>
            </w:tcBorders>
            <w:shd w:val="clear" w:color="auto" w:fill="FFFFFF"/>
            <w:vAlign w:val="center"/>
            <w:hideMark/>
          </w:tcPr>
          <w:p w14:paraId="3322A694" w14:textId="77777777" w:rsidR="0062116E" w:rsidRPr="00AE1946" w:rsidRDefault="0062116E" w:rsidP="00B462BA">
            <w:pPr>
              <w:widowControl w:val="0"/>
              <w:spacing w:after="0" w:line="360" w:lineRule="auto"/>
              <w:jc w:val="both"/>
              <w:rPr>
                <w:rFonts w:cstheme="minorHAnsi"/>
              </w:rPr>
            </w:pPr>
            <w:r w:rsidRPr="00AE1946">
              <w:rPr>
                <w:rFonts w:cstheme="minorHAnsi"/>
              </w:rPr>
              <w:t>Relai du groupe Electrogène</w:t>
            </w:r>
          </w:p>
        </w:tc>
        <w:tc>
          <w:tcPr>
            <w:tcW w:w="675" w:type="dxa"/>
            <w:tcBorders>
              <w:top w:val="single" w:sz="8" w:space="0" w:color="auto"/>
              <w:left w:val="nil"/>
              <w:bottom w:val="double" w:sz="6" w:space="0" w:color="974807"/>
              <w:right w:val="single" w:sz="8" w:space="0" w:color="auto"/>
            </w:tcBorders>
            <w:shd w:val="clear" w:color="auto" w:fill="auto"/>
            <w:vAlign w:val="center"/>
            <w:hideMark/>
          </w:tcPr>
          <w:p w14:paraId="535D377C" w14:textId="77777777" w:rsidR="0062116E" w:rsidRPr="00AE1946" w:rsidRDefault="0062116E" w:rsidP="00B462BA">
            <w:pPr>
              <w:widowControl w:val="0"/>
              <w:spacing w:after="0" w:line="360" w:lineRule="auto"/>
              <w:jc w:val="center"/>
              <w:rPr>
                <w:rFonts w:cstheme="minorHAnsi"/>
              </w:rPr>
            </w:pPr>
            <w:r w:rsidRPr="00AE1946">
              <w:rPr>
                <w:rFonts w:cstheme="minorHAnsi"/>
              </w:rPr>
              <w:t>5</w:t>
            </w:r>
          </w:p>
        </w:tc>
      </w:tr>
      <w:tr w:rsidR="0062116E" w:rsidRPr="00AE1946" w14:paraId="6F3F16C9"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D62EA86" w14:textId="77777777" w:rsidR="0062116E" w:rsidRPr="00AE1946" w:rsidRDefault="0062116E" w:rsidP="00B462BA">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6CC0E1F" w14:textId="77777777" w:rsidR="0062116E" w:rsidRPr="00AE1946" w:rsidRDefault="0062116E" w:rsidP="00B462BA">
            <w:pPr>
              <w:widowControl w:val="0"/>
              <w:spacing w:after="0" w:line="360" w:lineRule="auto"/>
              <w:jc w:val="both"/>
              <w:rPr>
                <w:rFonts w:cstheme="minorHAnsi"/>
              </w:rPr>
            </w:pPr>
            <w:r w:rsidRPr="00AE1946">
              <w:rPr>
                <w:rFonts w:cstheme="minorHAnsi"/>
              </w:rPr>
              <w:t xml:space="preserve">Panne sur équipement </w:t>
            </w:r>
          </w:p>
        </w:tc>
        <w:tc>
          <w:tcPr>
            <w:tcW w:w="1874" w:type="dxa"/>
            <w:tcBorders>
              <w:top w:val="nil"/>
              <w:left w:val="nil"/>
              <w:bottom w:val="double" w:sz="6" w:space="0" w:color="974807"/>
              <w:right w:val="double" w:sz="6" w:space="0" w:color="974807"/>
            </w:tcBorders>
            <w:shd w:val="clear" w:color="auto" w:fill="FFFFFF"/>
            <w:vAlign w:val="center"/>
            <w:hideMark/>
          </w:tcPr>
          <w:p w14:paraId="5D465D0E" w14:textId="77777777" w:rsidR="0062116E" w:rsidRPr="00AE1946" w:rsidRDefault="0062116E" w:rsidP="00B462BA">
            <w:pPr>
              <w:widowControl w:val="0"/>
              <w:spacing w:after="0" w:line="360" w:lineRule="auto"/>
              <w:jc w:val="both"/>
              <w:rPr>
                <w:rFonts w:cstheme="minorHAnsi"/>
              </w:rPr>
            </w:pPr>
            <w:r w:rsidRPr="00AE1946">
              <w:rPr>
                <w:rFonts w:cstheme="minorHAnsi"/>
              </w:rPr>
              <w:t>Arrêt de production</w:t>
            </w:r>
          </w:p>
        </w:tc>
        <w:tc>
          <w:tcPr>
            <w:tcW w:w="1619" w:type="dxa"/>
            <w:tcBorders>
              <w:top w:val="nil"/>
              <w:left w:val="nil"/>
              <w:bottom w:val="double" w:sz="6" w:space="0" w:color="974807"/>
              <w:right w:val="double" w:sz="6" w:space="0" w:color="974807"/>
            </w:tcBorders>
            <w:shd w:val="clear" w:color="auto" w:fill="FFFFFF"/>
            <w:noWrap/>
            <w:vAlign w:val="center"/>
            <w:hideMark/>
          </w:tcPr>
          <w:p w14:paraId="6F6CB8DA" w14:textId="77777777" w:rsidR="0062116E" w:rsidRPr="00AE1946" w:rsidRDefault="0062116E" w:rsidP="00B462BA">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38FC6A13" w14:textId="77777777" w:rsidR="0062116E" w:rsidRPr="00AE1946" w:rsidRDefault="0062116E" w:rsidP="00B462BA">
            <w:pPr>
              <w:widowControl w:val="0"/>
              <w:spacing w:after="0" w:line="360" w:lineRule="auto"/>
              <w:jc w:val="both"/>
              <w:rPr>
                <w:rFonts w:cstheme="minorHAnsi"/>
              </w:rPr>
            </w:pPr>
            <w:r w:rsidRPr="00AE1946">
              <w:rPr>
                <w:rFonts w:cstheme="minorHAnsi"/>
              </w:rPr>
              <w:t>Intervention technique</w:t>
            </w:r>
          </w:p>
        </w:tc>
        <w:tc>
          <w:tcPr>
            <w:tcW w:w="675" w:type="dxa"/>
            <w:tcBorders>
              <w:top w:val="nil"/>
              <w:left w:val="nil"/>
              <w:bottom w:val="double" w:sz="6" w:space="0" w:color="974807"/>
              <w:right w:val="single" w:sz="8" w:space="0" w:color="auto"/>
            </w:tcBorders>
            <w:shd w:val="clear" w:color="auto" w:fill="auto"/>
            <w:vAlign w:val="center"/>
            <w:hideMark/>
          </w:tcPr>
          <w:p w14:paraId="467E1D83" w14:textId="77777777" w:rsidR="0062116E" w:rsidRPr="00AE1946" w:rsidRDefault="0062116E" w:rsidP="00B462BA">
            <w:pPr>
              <w:widowControl w:val="0"/>
              <w:spacing w:after="0" w:line="360" w:lineRule="auto"/>
              <w:jc w:val="center"/>
              <w:rPr>
                <w:rFonts w:cstheme="minorHAnsi"/>
              </w:rPr>
            </w:pPr>
            <w:r w:rsidRPr="00AE1946">
              <w:rPr>
                <w:rFonts w:cstheme="minorHAnsi"/>
              </w:rPr>
              <w:t>30</w:t>
            </w:r>
          </w:p>
        </w:tc>
      </w:tr>
      <w:tr w:rsidR="0062116E" w:rsidRPr="00AE1946" w14:paraId="5FE03D7F"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25A01F2" w14:textId="77777777" w:rsidR="0062116E" w:rsidRPr="00AE1946" w:rsidRDefault="0062116E" w:rsidP="00B462BA">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32099488" w14:textId="77777777" w:rsidR="0062116E" w:rsidRPr="00AE1946" w:rsidRDefault="0062116E" w:rsidP="00B462BA">
            <w:pPr>
              <w:widowControl w:val="0"/>
              <w:spacing w:after="0" w:line="360" w:lineRule="auto"/>
              <w:jc w:val="both"/>
              <w:rPr>
                <w:rFonts w:cstheme="minorHAnsi"/>
              </w:rPr>
            </w:pPr>
            <w:r w:rsidRPr="00AE1946">
              <w:rPr>
                <w:rFonts w:cstheme="minorHAnsi"/>
              </w:rPr>
              <w:t xml:space="preserve">Perte de liaison E1 / Instabilité de la liaison </w:t>
            </w:r>
          </w:p>
        </w:tc>
        <w:tc>
          <w:tcPr>
            <w:tcW w:w="1874" w:type="dxa"/>
            <w:tcBorders>
              <w:top w:val="nil"/>
              <w:left w:val="nil"/>
              <w:bottom w:val="double" w:sz="6" w:space="0" w:color="974807"/>
              <w:right w:val="double" w:sz="6" w:space="0" w:color="974807"/>
            </w:tcBorders>
            <w:shd w:val="clear" w:color="auto" w:fill="FFFFFF"/>
            <w:vAlign w:val="center"/>
            <w:hideMark/>
          </w:tcPr>
          <w:p w14:paraId="3493E34C" w14:textId="77777777" w:rsidR="0062116E" w:rsidRPr="00AE1946" w:rsidRDefault="0062116E" w:rsidP="00B462BA">
            <w:pPr>
              <w:widowControl w:val="0"/>
              <w:spacing w:after="0" w:line="360" w:lineRule="auto"/>
              <w:jc w:val="both"/>
              <w:rPr>
                <w:rFonts w:cstheme="minorHAnsi"/>
              </w:rPr>
            </w:pPr>
            <w:r w:rsidRPr="00AE1946">
              <w:rPr>
                <w:rFonts w:cstheme="minorHAnsi"/>
              </w:rPr>
              <w:t>Coupure d'appels</w:t>
            </w:r>
          </w:p>
        </w:tc>
        <w:tc>
          <w:tcPr>
            <w:tcW w:w="1619" w:type="dxa"/>
            <w:tcBorders>
              <w:top w:val="nil"/>
              <w:left w:val="nil"/>
              <w:bottom w:val="double" w:sz="6" w:space="0" w:color="974807"/>
              <w:right w:val="double" w:sz="6" w:space="0" w:color="974807"/>
            </w:tcBorders>
            <w:shd w:val="clear" w:color="auto" w:fill="FFFFFF"/>
            <w:noWrap/>
            <w:vAlign w:val="center"/>
            <w:hideMark/>
          </w:tcPr>
          <w:p w14:paraId="2883B5CD" w14:textId="77777777" w:rsidR="0062116E" w:rsidRPr="00AE1946" w:rsidRDefault="0062116E" w:rsidP="00B462BA">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5FE22F1F" w14:textId="77777777" w:rsidR="0062116E" w:rsidRPr="00AE1946" w:rsidRDefault="0062116E" w:rsidP="00B462BA">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03369434" w14:textId="77777777" w:rsidR="0062116E" w:rsidRPr="00AE1946" w:rsidRDefault="0062116E" w:rsidP="00B462BA">
            <w:pPr>
              <w:widowControl w:val="0"/>
              <w:spacing w:after="0" w:line="360" w:lineRule="auto"/>
              <w:jc w:val="center"/>
              <w:rPr>
                <w:rFonts w:cstheme="minorHAnsi"/>
              </w:rPr>
            </w:pPr>
            <w:r w:rsidRPr="00AE1946">
              <w:rPr>
                <w:rFonts w:cstheme="minorHAnsi"/>
              </w:rPr>
              <w:t>15</w:t>
            </w:r>
          </w:p>
        </w:tc>
      </w:tr>
      <w:tr w:rsidR="0062116E" w:rsidRPr="00AE1946" w14:paraId="6C77F564"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38A40A3B" w14:textId="77777777" w:rsidR="0062116E" w:rsidRPr="00AE1946" w:rsidRDefault="0062116E" w:rsidP="00B462BA">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82942CB" w14:textId="77777777" w:rsidR="0062116E" w:rsidRPr="00AE1946" w:rsidRDefault="0062116E" w:rsidP="00B462BA">
            <w:pPr>
              <w:widowControl w:val="0"/>
              <w:spacing w:after="0" w:line="360" w:lineRule="auto"/>
              <w:jc w:val="both"/>
              <w:rPr>
                <w:rFonts w:cstheme="minorHAnsi"/>
              </w:rPr>
            </w:pPr>
            <w:r w:rsidRPr="00AE1946">
              <w:rPr>
                <w:rFonts w:cstheme="minorHAnsi"/>
              </w:rPr>
              <w:t>Indisponibilité des applications</w:t>
            </w:r>
          </w:p>
        </w:tc>
        <w:tc>
          <w:tcPr>
            <w:tcW w:w="1874" w:type="dxa"/>
            <w:tcBorders>
              <w:top w:val="nil"/>
              <w:left w:val="nil"/>
              <w:bottom w:val="double" w:sz="6" w:space="0" w:color="974807"/>
              <w:right w:val="double" w:sz="6" w:space="0" w:color="974807"/>
            </w:tcBorders>
            <w:shd w:val="clear" w:color="auto" w:fill="FFFFFF"/>
            <w:vAlign w:val="center"/>
            <w:hideMark/>
          </w:tcPr>
          <w:p w14:paraId="31F4128E" w14:textId="77777777" w:rsidR="0062116E" w:rsidRPr="00AE1946" w:rsidRDefault="0062116E" w:rsidP="00B462BA">
            <w:pPr>
              <w:widowControl w:val="0"/>
              <w:spacing w:after="0" w:line="360" w:lineRule="auto"/>
              <w:jc w:val="both"/>
              <w:rPr>
                <w:rFonts w:cstheme="minorHAnsi"/>
              </w:rPr>
            </w:pPr>
            <w:r w:rsidRPr="00AE1946">
              <w:rPr>
                <w:rFonts w:cstheme="minorHAnsi"/>
              </w:rPr>
              <w:t>Production en mode dégradée (satisfaction des abonnés différée)</w:t>
            </w:r>
          </w:p>
        </w:tc>
        <w:tc>
          <w:tcPr>
            <w:tcW w:w="1619" w:type="dxa"/>
            <w:tcBorders>
              <w:top w:val="nil"/>
              <w:left w:val="nil"/>
              <w:bottom w:val="double" w:sz="6" w:space="0" w:color="974807"/>
              <w:right w:val="double" w:sz="6" w:space="0" w:color="974807"/>
            </w:tcBorders>
            <w:shd w:val="clear" w:color="auto" w:fill="FFFFFF"/>
            <w:noWrap/>
            <w:vAlign w:val="center"/>
            <w:hideMark/>
          </w:tcPr>
          <w:p w14:paraId="7B789CE3" w14:textId="77777777" w:rsidR="0062116E" w:rsidRPr="00AE1946" w:rsidRDefault="0062116E" w:rsidP="00B462BA">
            <w:pPr>
              <w:widowControl w:val="0"/>
              <w:spacing w:after="0" w:line="360" w:lineRule="auto"/>
              <w:jc w:val="center"/>
              <w:rPr>
                <w:rFonts w:cstheme="minorHAnsi"/>
              </w:rPr>
            </w:pPr>
            <w:r w:rsidRPr="00AE1946">
              <w:rPr>
                <w:rFonts w:cstheme="minorHAnsi"/>
              </w:rPr>
              <w:t>Faible</w:t>
            </w:r>
          </w:p>
        </w:tc>
        <w:tc>
          <w:tcPr>
            <w:tcW w:w="2350" w:type="dxa"/>
            <w:tcBorders>
              <w:top w:val="nil"/>
              <w:left w:val="nil"/>
              <w:bottom w:val="double" w:sz="6" w:space="0" w:color="974807"/>
              <w:right w:val="double" w:sz="6" w:space="0" w:color="974807"/>
            </w:tcBorders>
            <w:shd w:val="clear" w:color="auto" w:fill="FFFFFF"/>
            <w:vAlign w:val="center"/>
            <w:hideMark/>
          </w:tcPr>
          <w:p w14:paraId="5D279F5B" w14:textId="77777777" w:rsidR="0062116E" w:rsidRPr="00AE1946" w:rsidRDefault="0062116E" w:rsidP="00B462BA">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54195FAB" w14:textId="77777777" w:rsidR="0062116E" w:rsidRPr="00AE1946" w:rsidRDefault="0062116E" w:rsidP="00B462BA">
            <w:pPr>
              <w:widowControl w:val="0"/>
              <w:spacing w:after="0" w:line="360" w:lineRule="auto"/>
              <w:jc w:val="center"/>
              <w:rPr>
                <w:rFonts w:cstheme="minorHAnsi"/>
              </w:rPr>
            </w:pPr>
            <w:r w:rsidRPr="00AE1946">
              <w:rPr>
                <w:rFonts w:cstheme="minorHAnsi"/>
              </w:rPr>
              <w:t>15</w:t>
            </w:r>
          </w:p>
        </w:tc>
      </w:tr>
      <w:tr w:rsidR="0062116E" w:rsidRPr="00AE1946" w14:paraId="41582B05"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510DE81A" w14:textId="77777777" w:rsidR="0062116E" w:rsidRPr="00AE1946" w:rsidRDefault="0062116E" w:rsidP="00B462BA">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1D8E0125" w14:textId="77777777" w:rsidR="0062116E" w:rsidRPr="00AE1946" w:rsidRDefault="0062116E" w:rsidP="00B462BA">
            <w:pPr>
              <w:widowControl w:val="0"/>
              <w:spacing w:after="0" w:line="360" w:lineRule="auto"/>
              <w:jc w:val="both"/>
              <w:rPr>
                <w:rFonts w:cstheme="minorHAnsi"/>
              </w:rPr>
            </w:pPr>
            <w:r w:rsidRPr="00AE1946">
              <w:rPr>
                <w:rFonts w:cstheme="minorHAnsi"/>
              </w:rPr>
              <w:t>Mauvaise Qualité audio</w:t>
            </w:r>
          </w:p>
        </w:tc>
        <w:tc>
          <w:tcPr>
            <w:tcW w:w="1874" w:type="dxa"/>
            <w:tcBorders>
              <w:top w:val="nil"/>
              <w:left w:val="nil"/>
              <w:bottom w:val="double" w:sz="6" w:space="0" w:color="974807"/>
              <w:right w:val="double" w:sz="6" w:space="0" w:color="974807"/>
            </w:tcBorders>
            <w:shd w:val="clear" w:color="auto" w:fill="FFFFFF"/>
            <w:vAlign w:val="center"/>
            <w:hideMark/>
          </w:tcPr>
          <w:p w14:paraId="6BCE97CB" w14:textId="77777777" w:rsidR="0062116E" w:rsidRPr="00AE1946" w:rsidRDefault="0062116E" w:rsidP="00B462BA">
            <w:pPr>
              <w:widowControl w:val="0"/>
              <w:spacing w:after="0" w:line="360" w:lineRule="auto"/>
              <w:jc w:val="both"/>
              <w:rPr>
                <w:rFonts w:cstheme="minorHAnsi"/>
              </w:rPr>
            </w:pPr>
            <w:r w:rsidRPr="00AE1946">
              <w:rPr>
                <w:rFonts w:cstheme="minorHAnsi"/>
              </w:rPr>
              <w:t>Grésillement ligne</w:t>
            </w:r>
          </w:p>
        </w:tc>
        <w:tc>
          <w:tcPr>
            <w:tcW w:w="1619" w:type="dxa"/>
            <w:tcBorders>
              <w:top w:val="nil"/>
              <w:left w:val="nil"/>
              <w:bottom w:val="double" w:sz="6" w:space="0" w:color="974807"/>
              <w:right w:val="double" w:sz="6" w:space="0" w:color="974807"/>
            </w:tcBorders>
            <w:shd w:val="clear" w:color="auto" w:fill="FFFFFF"/>
            <w:noWrap/>
            <w:vAlign w:val="center"/>
            <w:hideMark/>
          </w:tcPr>
          <w:p w14:paraId="6FA23F27" w14:textId="77777777" w:rsidR="0062116E" w:rsidRPr="00AE1946" w:rsidRDefault="0062116E" w:rsidP="00B462BA">
            <w:pPr>
              <w:widowControl w:val="0"/>
              <w:spacing w:after="0" w:line="360" w:lineRule="auto"/>
              <w:jc w:val="center"/>
              <w:rPr>
                <w:rFonts w:cstheme="minorHAnsi"/>
              </w:rPr>
            </w:pPr>
            <w:r w:rsidRPr="00AE1946">
              <w:rPr>
                <w:rFonts w:cstheme="minorHAnsi"/>
              </w:rPr>
              <w:t>Medium</w:t>
            </w:r>
          </w:p>
        </w:tc>
        <w:tc>
          <w:tcPr>
            <w:tcW w:w="2350" w:type="dxa"/>
            <w:tcBorders>
              <w:top w:val="nil"/>
              <w:left w:val="nil"/>
              <w:bottom w:val="double" w:sz="6" w:space="0" w:color="974807"/>
              <w:right w:val="double" w:sz="6" w:space="0" w:color="974807"/>
            </w:tcBorders>
            <w:shd w:val="clear" w:color="auto" w:fill="FFFFFF"/>
            <w:vAlign w:val="center"/>
            <w:hideMark/>
          </w:tcPr>
          <w:p w14:paraId="3E5DB779" w14:textId="77777777" w:rsidR="0062116E" w:rsidRPr="00AE1946" w:rsidRDefault="0062116E" w:rsidP="00B462BA">
            <w:pPr>
              <w:widowControl w:val="0"/>
              <w:spacing w:after="0" w:line="360" w:lineRule="auto"/>
              <w:jc w:val="both"/>
              <w:rPr>
                <w:rFonts w:cstheme="minorHAnsi"/>
              </w:rPr>
            </w:pPr>
            <w:r w:rsidRPr="00AE1946">
              <w:rPr>
                <w:rFonts w:cstheme="minorHAnsi"/>
              </w:rPr>
              <w:t>****</w:t>
            </w:r>
          </w:p>
        </w:tc>
        <w:tc>
          <w:tcPr>
            <w:tcW w:w="675" w:type="dxa"/>
            <w:tcBorders>
              <w:top w:val="nil"/>
              <w:left w:val="nil"/>
              <w:bottom w:val="double" w:sz="6" w:space="0" w:color="974807"/>
              <w:right w:val="single" w:sz="8" w:space="0" w:color="auto"/>
            </w:tcBorders>
            <w:shd w:val="clear" w:color="auto" w:fill="auto"/>
            <w:vAlign w:val="center"/>
            <w:hideMark/>
          </w:tcPr>
          <w:p w14:paraId="2C5483FC" w14:textId="77777777" w:rsidR="0062116E" w:rsidRPr="00AE1946" w:rsidRDefault="0062116E" w:rsidP="00B462BA">
            <w:pPr>
              <w:widowControl w:val="0"/>
              <w:spacing w:after="0" w:line="360" w:lineRule="auto"/>
              <w:jc w:val="center"/>
              <w:rPr>
                <w:rFonts w:cstheme="minorHAnsi"/>
              </w:rPr>
            </w:pPr>
            <w:r w:rsidRPr="00AE1946">
              <w:rPr>
                <w:rFonts w:cstheme="minorHAnsi"/>
              </w:rPr>
              <w:t>60</w:t>
            </w:r>
          </w:p>
        </w:tc>
      </w:tr>
      <w:tr w:rsidR="0062116E" w:rsidRPr="00AE1946" w14:paraId="577BE757"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E773BCD" w14:textId="77777777" w:rsidR="0062116E" w:rsidRPr="00AE1946" w:rsidRDefault="0062116E" w:rsidP="00B462BA">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6F3E1145" w14:textId="77777777" w:rsidR="0062116E" w:rsidRPr="00AE1946" w:rsidRDefault="0062116E" w:rsidP="00B462BA">
            <w:pPr>
              <w:widowControl w:val="0"/>
              <w:spacing w:after="0" w:line="360" w:lineRule="auto"/>
              <w:jc w:val="both"/>
              <w:rPr>
                <w:rFonts w:cstheme="minorHAnsi"/>
              </w:rPr>
            </w:pPr>
            <w:r w:rsidRPr="00AE1946">
              <w:rPr>
                <w:rFonts w:cstheme="minorHAnsi"/>
              </w:rPr>
              <w:t>Crash du serveur (défaillance du serveur)</w:t>
            </w:r>
          </w:p>
        </w:tc>
        <w:tc>
          <w:tcPr>
            <w:tcW w:w="1874" w:type="dxa"/>
            <w:tcBorders>
              <w:top w:val="nil"/>
              <w:left w:val="nil"/>
              <w:bottom w:val="double" w:sz="6" w:space="0" w:color="974807"/>
              <w:right w:val="double" w:sz="6" w:space="0" w:color="974807"/>
            </w:tcBorders>
            <w:shd w:val="clear" w:color="auto" w:fill="FFFFFF"/>
            <w:vAlign w:val="center"/>
            <w:hideMark/>
          </w:tcPr>
          <w:p w14:paraId="3B297030" w14:textId="77777777" w:rsidR="0062116E" w:rsidRPr="00AE1946" w:rsidRDefault="0062116E" w:rsidP="00B462BA">
            <w:pPr>
              <w:widowControl w:val="0"/>
              <w:spacing w:after="0" w:line="360" w:lineRule="auto"/>
              <w:jc w:val="both"/>
              <w:rPr>
                <w:rFonts w:cstheme="minorHAnsi"/>
              </w:rPr>
            </w:pPr>
            <w:r w:rsidRPr="00AE1946">
              <w:rPr>
                <w:rFonts w:cstheme="minorHAnsi"/>
              </w:rPr>
              <w:t>Perte de données</w:t>
            </w:r>
          </w:p>
        </w:tc>
        <w:tc>
          <w:tcPr>
            <w:tcW w:w="1619" w:type="dxa"/>
            <w:tcBorders>
              <w:top w:val="nil"/>
              <w:left w:val="nil"/>
              <w:bottom w:val="double" w:sz="6" w:space="0" w:color="974807"/>
              <w:right w:val="double" w:sz="6" w:space="0" w:color="974807"/>
            </w:tcBorders>
            <w:shd w:val="clear" w:color="auto" w:fill="FFFFFF"/>
            <w:noWrap/>
            <w:vAlign w:val="center"/>
            <w:hideMark/>
          </w:tcPr>
          <w:p w14:paraId="3FC1BF79" w14:textId="77777777" w:rsidR="0062116E" w:rsidRPr="00AE1946" w:rsidRDefault="0062116E" w:rsidP="00B462BA">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06DB5D3A" w14:textId="77777777" w:rsidR="0062116E" w:rsidRPr="00AE1946" w:rsidRDefault="0062116E" w:rsidP="00B462BA">
            <w:pPr>
              <w:widowControl w:val="0"/>
              <w:spacing w:after="0" w:line="360" w:lineRule="auto"/>
              <w:jc w:val="both"/>
              <w:rPr>
                <w:rFonts w:cstheme="minorHAnsi"/>
              </w:rPr>
            </w:pPr>
            <w:r w:rsidRPr="00AE1946">
              <w:rPr>
                <w:rFonts w:cstheme="minorHAnsi"/>
              </w:rPr>
              <w:t>Serveur backup de sauvegarde</w:t>
            </w:r>
          </w:p>
        </w:tc>
        <w:tc>
          <w:tcPr>
            <w:tcW w:w="675" w:type="dxa"/>
            <w:tcBorders>
              <w:top w:val="nil"/>
              <w:left w:val="nil"/>
              <w:bottom w:val="double" w:sz="6" w:space="0" w:color="974807"/>
              <w:right w:val="single" w:sz="8" w:space="0" w:color="auto"/>
            </w:tcBorders>
            <w:shd w:val="clear" w:color="auto" w:fill="auto"/>
            <w:vAlign w:val="center"/>
            <w:hideMark/>
          </w:tcPr>
          <w:p w14:paraId="28942C80" w14:textId="77777777" w:rsidR="0062116E" w:rsidRPr="00AE1946" w:rsidRDefault="0062116E" w:rsidP="00B462BA">
            <w:pPr>
              <w:widowControl w:val="0"/>
              <w:spacing w:after="0" w:line="360" w:lineRule="auto"/>
              <w:jc w:val="center"/>
              <w:rPr>
                <w:rFonts w:cstheme="minorHAnsi"/>
              </w:rPr>
            </w:pPr>
            <w:r w:rsidRPr="00AE1946">
              <w:rPr>
                <w:rFonts w:cstheme="minorHAnsi"/>
              </w:rPr>
              <w:t>60</w:t>
            </w:r>
          </w:p>
        </w:tc>
      </w:tr>
      <w:tr w:rsidR="0062116E" w:rsidRPr="00AE1946" w14:paraId="6E40F84D"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4766E154" w14:textId="77777777" w:rsidR="0062116E" w:rsidRPr="00AE1946" w:rsidRDefault="0062116E" w:rsidP="00B462BA">
            <w:pPr>
              <w:widowControl w:val="0"/>
              <w:spacing w:after="0" w:line="360" w:lineRule="auto"/>
              <w:jc w:val="both"/>
              <w:rPr>
                <w:rFonts w:cstheme="minorHAnsi"/>
              </w:rPr>
            </w:pPr>
          </w:p>
        </w:tc>
        <w:tc>
          <w:tcPr>
            <w:tcW w:w="2268" w:type="dxa"/>
            <w:vMerge w:val="restart"/>
            <w:tcBorders>
              <w:top w:val="nil"/>
              <w:left w:val="nil"/>
              <w:right w:val="double" w:sz="6" w:space="0" w:color="974807"/>
            </w:tcBorders>
            <w:shd w:val="clear" w:color="auto" w:fill="FFFFFF"/>
            <w:vAlign w:val="center"/>
            <w:hideMark/>
          </w:tcPr>
          <w:p w14:paraId="50DF1C7F" w14:textId="77777777" w:rsidR="0062116E" w:rsidRPr="00AE1946" w:rsidRDefault="0062116E" w:rsidP="00B462BA">
            <w:pPr>
              <w:widowControl w:val="0"/>
              <w:spacing w:after="0" w:line="360" w:lineRule="auto"/>
              <w:jc w:val="both"/>
              <w:rPr>
                <w:rFonts w:cstheme="minorHAnsi"/>
              </w:rPr>
            </w:pPr>
            <w:r w:rsidRPr="00AE1946">
              <w:rPr>
                <w:rFonts w:cstheme="minorHAnsi"/>
              </w:rPr>
              <w:t>Risques environnemental (inondations /incendies,,,,,,,)</w:t>
            </w:r>
          </w:p>
        </w:tc>
        <w:tc>
          <w:tcPr>
            <w:tcW w:w="1874" w:type="dxa"/>
            <w:tcBorders>
              <w:top w:val="nil"/>
              <w:left w:val="nil"/>
              <w:bottom w:val="single" w:sz="4" w:space="0" w:color="auto"/>
              <w:right w:val="double" w:sz="6" w:space="0" w:color="974807"/>
            </w:tcBorders>
            <w:shd w:val="clear" w:color="auto" w:fill="FFFFFF"/>
            <w:vAlign w:val="center"/>
            <w:hideMark/>
          </w:tcPr>
          <w:p w14:paraId="1A550AD5" w14:textId="77777777" w:rsidR="0062116E" w:rsidRPr="00AE1946" w:rsidRDefault="0062116E" w:rsidP="00B462BA">
            <w:pPr>
              <w:widowControl w:val="0"/>
              <w:spacing w:after="0" w:line="360" w:lineRule="auto"/>
              <w:jc w:val="both"/>
              <w:rPr>
                <w:rFonts w:cstheme="minorHAnsi"/>
              </w:rPr>
            </w:pPr>
            <w:r w:rsidRPr="00AE1946">
              <w:rPr>
                <w:rFonts w:cstheme="minorHAnsi"/>
              </w:rPr>
              <w:t>Site inaccessible / Capacité de production réduite</w:t>
            </w:r>
          </w:p>
        </w:tc>
        <w:tc>
          <w:tcPr>
            <w:tcW w:w="1619" w:type="dxa"/>
            <w:tcBorders>
              <w:top w:val="nil"/>
              <w:left w:val="nil"/>
              <w:bottom w:val="single" w:sz="4" w:space="0" w:color="auto"/>
              <w:right w:val="double" w:sz="6" w:space="0" w:color="974807"/>
            </w:tcBorders>
            <w:shd w:val="clear" w:color="auto" w:fill="FFFFFF"/>
            <w:noWrap/>
            <w:vAlign w:val="center"/>
            <w:hideMark/>
          </w:tcPr>
          <w:p w14:paraId="4B8D46EC" w14:textId="77777777" w:rsidR="0062116E" w:rsidRPr="00AE1946" w:rsidRDefault="0062116E" w:rsidP="00B462BA">
            <w:pPr>
              <w:widowControl w:val="0"/>
              <w:spacing w:after="0" w:line="360" w:lineRule="auto"/>
              <w:jc w:val="center"/>
              <w:rPr>
                <w:rFonts w:cstheme="minorHAnsi"/>
              </w:rPr>
            </w:pPr>
            <w:r w:rsidRPr="00AE1946">
              <w:rPr>
                <w:rFonts w:cstheme="minorHAnsi"/>
              </w:rPr>
              <w:t>Critical</w:t>
            </w:r>
          </w:p>
        </w:tc>
        <w:tc>
          <w:tcPr>
            <w:tcW w:w="2350" w:type="dxa"/>
            <w:tcBorders>
              <w:top w:val="nil"/>
              <w:left w:val="nil"/>
              <w:bottom w:val="single" w:sz="4" w:space="0" w:color="auto"/>
              <w:right w:val="double" w:sz="6" w:space="0" w:color="974807"/>
            </w:tcBorders>
            <w:shd w:val="clear" w:color="auto" w:fill="FFFFFF"/>
            <w:vAlign w:val="center"/>
            <w:hideMark/>
          </w:tcPr>
          <w:p w14:paraId="05E6B8C2" w14:textId="77777777" w:rsidR="0062116E" w:rsidRPr="00AE1946" w:rsidRDefault="0062116E" w:rsidP="00B462BA">
            <w:pPr>
              <w:widowControl w:val="0"/>
              <w:spacing w:after="0" w:line="360" w:lineRule="auto"/>
              <w:jc w:val="both"/>
              <w:rPr>
                <w:rFonts w:cstheme="minorHAnsi"/>
              </w:rPr>
            </w:pPr>
            <w:r>
              <w:rPr>
                <w:rFonts w:cstheme="minorHAnsi"/>
              </w:rPr>
              <w:t>Mise en service du plan de Redondance virtuelle</w:t>
            </w:r>
          </w:p>
        </w:tc>
        <w:tc>
          <w:tcPr>
            <w:tcW w:w="675" w:type="dxa"/>
            <w:tcBorders>
              <w:top w:val="nil"/>
              <w:left w:val="nil"/>
              <w:bottom w:val="single" w:sz="4" w:space="0" w:color="auto"/>
              <w:right w:val="single" w:sz="8" w:space="0" w:color="auto"/>
            </w:tcBorders>
            <w:shd w:val="clear" w:color="auto" w:fill="auto"/>
            <w:vAlign w:val="center"/>
            <w:hideMark/>
          </w:tcPr>
          <w:p w14:paraId="7F4AA8F7" w14:textId="2D37D12D" w:rsidR="0062116E" w:rsidRPr="00AE1946" w:rsidRDefault="0062116E" w:rsidP="00B462BA">
            <w:pPr>
              <w:widowControl w:val="0"/>
              <w:spacing w:after="0" w:line="360" w:lineRule="auto"/>
              <w:jc w:val="center"/>
              <w:rPr>
                <w:rFonts w:cstheme="minorHAnsi"/>
              </w:rPr>
            </w:pPr>
            <w:r>
              <w:rPr>
                <w:rFonts w:cstheme="minorHAnsi"/>
              </w:rPr>
              <w:t>120</w:t>
            </w:r>
          </w:p>
        </w:tc>
      </w:tr>
      <w:tr w:rsidR="0062116E" w:rsidRPr="00AE1946" w14:paraId="27E4F24C" w14:textId="77777777" w:rsidTr="00B97B66">
        <w:trPr>
          <w:trHeight w:val="299"/>
        </w:trPr>
        <w:tc>
          <w:tcPr>
            <w:tcW w:w="1653" w:type="dxa"/>
            <w:vMerge/>
            <w:tcBorders>
              <w:left w:val="single" w:sz="8" w:space="0" w:color="auto"/>
              <w:bottom w:val="single" w:sz="4" w:space="0" w:color="auto"/>
              <w:right w:val="double" w:sz="6" w:space="0" w:color="974807"/>
            </w:tcBorders>
            <w:shd w:val="clear" w:color="auto" w:fill="auto"/>
            <w:vAlign w:val="center"/>
          </w:tcPr>
          <w:p w14:paraId="4D828374" w14:textId="77777777" w:rsidR="0062116E" w:rsidRPr="00AE1946" w:rsidRDefault="0062116E" w:rsidP="00B462BA">
            <w:pPr>
              <w:widowControl w:val="0"/>
              <w:spacing w:after="0" w:line="360" w:lineRule="auto"/>
              <w:jc w:val="both"/>
              <w:rPr>
                <w:rFonts w:cstheme="minorHAnsi"/>
              </w:rPr>
            </w:pPr>
          </w:p>
        </w:tc>
        <w:tc>
          <w:tcPr>
            <w:tcW w:w="2268" w:type="dxa"/>
            <w:vMerge/>
            <w:tcBorders>
              <w:left w:val="double" w:sz="6" w:space="0" w:color="974807"/>
              <w:bottom w:val="single" w:sz="4" w:space="0" w:color="auto"/>
              <w:right w:val="double" w:sz="6" w:space="0" w:color="974807"/>
            </w:tcBorders>
            <w:shd w:val="clear" w:color="auto" w:fill="FFFFFF"/>
            <w:vAlign w:val="center"/>
          </w:tcPr>
          <w:p w14:paraId="22F9DF1F" w14:textId="77777777" w:rsidR="0062116E" w:rsidRPr="00AE1946" w:rsidRDefault="0062116E" w:rsidP="00B462BA">
            <w:pPr>
              <w:widowControl w:val="0"/>
              <w:spacing w:after="0" w:line="360" w:lineRule="auto"/>
              <w:jc w:val="both"/>
              <w:rPr>
                <w:rFonts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FFFFF"/>
            <w:vAlign w:val="center"/>
          </w:tcPr>
          <w:p w14:paraId="66F163E7" w14:textId="77777777" w:rsidR="0062116E" w:rsidRPr="00AE1946" w:rsidRDefault="0062116E" w:rsidP="00B462BA">
            <w:pPr>
              <w:widowControl w:val="0"/>
              <w:spacing w:after="0" w:line="360" w:lineRule="auto"/>
              <w:jc w:val="both"/>
              <w:rPr>
                <w:rFonts w:cstheme="minorHAnsi"/>
              </w:rPr>
            </w:pPr>
            <w:r w:rsidRPr="00AE1946">
              <w:rPr>
                <w:rFonts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2853C" w14:textId="77777777" w:rsidR="0062116E" w:rsidRPr="00AE1946" w:rsidRDefault="0062116E" w:rsidP="00B462BA">
            <w:pPr>
              <w:widowControl w:val="0"/>
              <w:spacing w:after="0" w:line="360" w:lineRule="auto"/>
              <w:jc w:val="center"/>
              <w:rPr>
                <w:rFonts w:cstheme="minorHAnsi"/>
              </w:rPr>
            </w:pPr>
            <w:r w:rsidRPr="00AE1946">
              <w:rPr>
                <w:rFonts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FFFFF"/>
            <w:vAlign w:val="center"/>
          </w:tcPr>
          <w:p w14:paraId="710E3359" w14:textId="77777777" w:rsidR="0062116E" w:rsidRPr="00AE1946" w:rsidRDefault="0062116E" w:rsidP="00B462BA">
            <w:pPr>
              <w:widowControl w:val="0"/>
              <w:spacing w:after="0" w:line="360" w:lineRule="auto"/>
              <w:jc w:val="both"/>
              <w:rPr>
                <w:rFonts w:cstheme="minorHAnsi"/>
              </w:rPr>
            </w:pPr>
            <w:r>
              <w:rPr>
                <w:rFonts w:cstheme="minorHAnsi"/>
              </w:rPr>
              <w:t>Mise en service du plan de Redondance physique</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8D4D465" w14:textId="77777777" w:rsidR="0062116E" w:rsidRPr="00AE1946" w:rsidRDefault="0062116E" w:rsidP="00B462BA">
            <w:pPr>
              <w:widowControl w:val="0"/>
              <w:spacing w:after="0" w:line="360" w:lineRule="auto"/>
              <w:jc w:val="center"/>
              <w:rPr>
                <w:rFonts w:cstheme="minorHAnsi"/>
              </w:rPr>
            </w:pPr>
            <w:r>
              <w:rPr>
                <w:rFonts w:cstheme="minorHAnsi"/>
              </w:rPr>
              <w:t>120 à 460</w:t>
            </w:r>
          </w:p>
        </w:tc>
      </w:tr>
      <w:bookmarkEnd w:id="1"/>
    </w:tbl>
    <w:p w14:paraId="15300BA7" w14:textId="77777777" w:rsidR="0062116E" w:rsidRDefault="0062116E" w:rsidP="0062116E">
      <w:pPr>
        <w:widowControl w:val="0"/>
        <w:spacing w:before="8" w:after="0" w:line="200" w:lineRule="exact"/>
        <w:rPr>
          <w:rFonts w:ascii="Times New Roman" w:hAnsi="Times New Roman"/>
          <w:sz w:val="20"/>
          <w:szCs w:val="20"/>
        </w:rPr>
      </w:pPr>
    </w:p>
    <w:p w14:paraId="6F3BC86D" w14:textId="77777777" w:rsidR="0062116E" w:rsidRDefault="0062116E" w:rsidP="0062116E">
      <w:pPr>
        <w:widowControl w:val="0"/>
        <w:spacing w:before="25" w:after="0" w:line="240" w:lineRule="auto"/>
        <w:ind w:left="116"/>
        <w:rPr>
          <w:rFonts w:ascii="Maiandra GD" w:hAnsi="Maiandra GD" w:cs="Maiandra GD"/>
        </w:rPr>
      </w:pPr>
    </w:p>
    <w:p w14:paraId="6384F7BB" w14:textId="05D84DCE" w:rsidR="0062116E" w:rsidRPr="0062116E" w:rsidRDefault="0062116E" w:rsidP="0062116E">
      <w:pPr>
        <w:widowControl w:val="0"/>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En cas d’incident dont </w:t>
      </w:r>
      <w:r w:rsidR="00B97B66">
        <w:rPr>
          <w:rFonts w:ascii="Century Gothic" w:eastAsia="Arial Unicode MS" w:hAnsi="Century Gothic" w:cs="Arial Unicode MS"/>
          <w:color w:val="000000" w:themeColor="text1"/>
          <w:sz w:val="24"/>
          <w:szCs w:val="24"/>
        </w:rPr>
        <w:t xml:space="preserve">la résolution de la panne est supérieure à 2 </w:t>
      </w:r>
      <w:r w:rsidRPr="0062116E">
        <w:rPr>
          <w:rFonts w:ascii="Century Gothic" w:eastAsia="Arial Unicode MS" w:hAnsi="Century Gothic" w:cs="Arial Unicode MS"/>
          <w:color w:val="000000" w:themeColor="text1"/>
          <w:sz w:val="24"/>
          <w:szCs w:val="24"/>
        </w:rPr>
        <w:t>h</w:t>
      </w:r>
      <w:r w:rsidR="00B97B66">
        <w:rPr>
          <w:rFonts w:ascii="Century Gothic" w:eastAsia="Arial Unicode MS" w:hAnsi="Century Gothic" w:cs="Arial Unicode MS"/>
          <w:color w:val="000000" w:themeColor="text1"/>
          <w:sz w:val="24"/>
          <w:szCs w:val="24"/>
        </w:rPr>
        <w:t>eures</w:t>
      </w:r>
      <w:r w:rsidRPr="0062116E">
        <w:rPr>
          <w:rFonts w:ascii="Century Gothic" w:eastAsia="Arial Unicode MS" w:hAnsi="Century Gothic" w:cs="Arial Unicode MS"/>
          <w:color w:val="000000" w:themeColor="text1"/>
          <w:sz w:val="24"/>
          <w:szCs w:val="24"/>
        </w:rPr>
        <w:t>, le centre de contacts devra :</w:t>
      </w:r>
    </w:p>
    <w:p w14:paraId="7F209DC4" w14:textId="7773B6C6"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Mettre en action de plan de continuité d’activité de niveau 1 qui est : le télétravail ou accès </w:t>
      </w:r>
      <w:r w:rsidR="00B97B66" w:rsidRPr="0062116E">
        <w:rPr>
          <w:rFonts w:ascii="Century Gothic" w:eastAsia="Arial Unicode MS" w:hAnsi="Century Gothic" w:cs="Arial Unicode MS"/>
          <w:color w:val="000000" w:themeColor="text1"/>
          <w:sz w:val="24"/>
          <w:szCs w:val="24"/>
          <w:lang w:eastAsia="en-US"/>
        </w:rPr>
        <w:t>à</w:t>
      </w:r>
      <w:r w:rsidRPr="0062116E">
        <w:rPr>
          <w:rFonts w:ascii="Century Gothic" w:eastAsia="Arial Unicode MS" w:hAnsi="Century Gothic" w:cs="Arial Unicode MS"/>
          <w:color w:val="000000" w:themeColor="text1"/>
          <w:sz w:val="24"/>
          <w:szCs w:val="24"/>
          <w:lang w:eastAsia="en-US"/>
        </w:rPr>
        <w:t xml:space="preserve"> distance au service de production</w:t>
      </w:r>
    </w:p>
    <w:p w14:paraId="21516A6E"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lastRenderedPageBreak/>
        <w:t>Prévenir ETISALAT BENIN sans délai par mail en précisant la description de la cause.</w:t>
      </w:r>
    </w:p>
    <w:p w14:paraId="4B6CCC1C"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L’administrateur fournira une information régulière toutes les 60 minutes jusqu’à la Résolution de la panne.</w:t>
      </w:r>
    </w:p>
    <w:p w14:paraId="7E191D29" w14:textId="77777777" w:rsidR="00B97B66"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p>
    <w:p w14:paraId="27DF3952" w14:textId="79411836" w:rsidR="0062116E" w:rsidRPr="0062116E"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En cas d’indisponibilité du site de production (site totalement down)</w:t>
      </w:r>
      <w:r w:rsidR="0062116E" w:rsidRPr="0062116E">
        <w:rPr>
          <w:rFonts w:ascii="Century Gothic" w:eastAsia="Arial Unicode MS" w:hAnsi="Century Gothic" w:cs="Arial Unicode MS"/>
          <w:color w:val="000000" w:themeColor="text1"/>
          <w:sz w:val="24"/>
          <w:szCs w:val="24"/>
        </w:rPr>
        <w:t xml:space="preserve">, un call conférence sera initié avec le service informatique ETISALAT BENIN pour informer et situer les responsabilités. Une cellule de crise devra être mise en place et fournira des comptes rendus horaires. Au sein de cette cellule sera rédigé le plan d’action formalisé. </w:t>
      </w:r>
    </w:p>
    <w:p w14:paraId="39A6CEE3" w14:textId="77777777" w:rsidR="0062116E" w:rsidRPr="0062116E" w:rsidRDefault="0062116E" w:rsidP="0062116E">
      <w:pPr>
        <w:widowControl w:val="0"/>
        <w:spacing w:after="0" w:line="360" w:lineRule="auto"/>
        <w:ind w:left="142" w:firstLine="15"/>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Après la résolution de l’incident, une information sur l’incident est communiquée par mail à tous les acteurs. </w:t>
      </w:r>
    </w:p>
    <w:p w14:paraId="301D4ABC" w14:textId="6EC8CB49" w:rsidR="0062116E" w:rsidRPr="0062116E" w:rsidRDefault="0062116E" w:rsidP="0062116E">
      <w:pPr>
        <w:widowControl w:val="0"/>
        <w:spacing w:before="18" w:after="0" w:line="360" w:lineRule="auto"/>
        <w:jc w:val="both"/>
        <w:rPr>
          <w:rFonts w:ascii="Century Gothic" w:hAnsi="Century Gothic" w:cs="Maiandra GD"/>
          <w:color w:val="FF0000"/>
          <w:spacing w:val="-14"/>
          <w:sz w:val="24"/>
          <w:szCs w:val="24"/>
        </w:rPr>
      </w:pPr>
    </w:p>
    <w:p w14:paraId="282BAA2E" w14:textId="2E2C6786"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88C5E16" w14:textId="3C026D1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442042B4" w14:textId="24ABDF7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0A7A2AD" w14:textId="6A18C2A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2EF7706" w14:textId="47B6078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4BCAE4" w14:textId="4FB3688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30BE5C90" w14:textId="11F1BF6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248AA03" w14:textId="38AEF587"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B0E1DFA" w14:textId="57A0D9C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0D0B9CF" w14:textId="72750B5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F41244F" w14:textId="511AAF8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9A3C043" w14:textId="6A1377D2"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7E896F3" w14:textId="00F38BB9"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1A43E877" w14:textId="3A39CFC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44AA1301" w14:textId="77777777" w:rsidR="0062116E" w:rsidRP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022A4BD" w14:textId="77777777" w:rsidR="003E096C" w:rsidRPr="003E096C" w:rsidRDefault="003E096C"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4"/>
          <w:sz w:val="28"/>
          <w:szCs w:val="28"/>
        </w:rPr>
        <w:t>Synthèse de spécification technique</w:t>
      </w:r>
    </w:p>
    <w:p w14:paraId="2F95FDE2" w14:textId="77777777" w:rsidR="002C57F0" w:rsidRPr="005D5DD1" w:rsidRDefault="002C57F0" w:rsidP="002C57F0">
      <w:pPr>
        <w:widowControl w:val="0"/>
        <w:spacing w:before="18" w:after="0" w:line="360" w:lineRule="auto"/>
        <w:jc w:val="both"/>
        <w:rPr>
          <w:rFonts w:ascii="Century Gothic" w:hAnsi="Century Gothic" w:cs="Maiandra GD"/>
          <w:spacing w:val="-14"/>
          <w:sz w:val="28"/>
          <w:szCs w:val="28"/>
        </w:rPr>
      </w:pPr>
    </w:p>
    <w:p w14:paraId="44DA7AFE" w14:textId="77777777" w:rsidR="002C57F0" w:rsidRPr="0062116E" w:rsidRDefault="002C57F0" w:rsidP="002C57F0">
      <w:pPr>
        <w:widowControl w:val="0"/>
        <w:spacing w:after="0" w:line="360" w:lineRule="auto"/>
        <w:ind w:left="116"/>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Merci de trouver ci-dessous un tableau de synthèse présentant les spécifications techniques de notre plateforme :</w:t>
      </w:r>
    </w:p>
    <w:p w14:paraId="0CAD330D" w14:textId="77777777" w:rsidR="002C57F0" w:rsidRPr="0062116E" w:rsidRDefault="002C57F0" w:rsidP="002C57F0">
      <w:pPr>
        <w:widowControl w:val="0"/>
        <w:spacing w:after="0" w:line="360" w:lineRule="auto"/>
        <w:ind w:left="116"/>
        <w:jc w:val="both"/>
        <w:rPr>
          <w:rFonts w:ascii="Century Gothic" w:eastAsia="Arial Unicode MS" w:hAnsi="Century Gothic" w:cs="Arial Unicode MS"/>
          <w:color w:val="000000" w:themeColor="text1"/>
          <w:sz w:val="24"/>
          <w:szCs w:val="24"/>
        </w:rPr>
      </w:pPr>
    </w:p>
    <w:p w14:paraId="63C39270" w14:textId="77777777" w:rsidR="002C57F0" w:rsidRDefault="002C57F0" w:rsidP="005D34F9">
      <w:pPr>
        <w:spacing w:line="360" w:lineRule="auto"/>
        <w:jc w:val="both"/>
        <w:rPr>
          <w:rFonts w:ascii="Brush Script MT" w:eastAsia="Calibri" w:hAnsi="Brush Script MT" w:cs="MV Boli"/>
          <w:b/>
          <w:sz w:val="40"/>
          <w:lang w:eastAsia="fr-FR"/>
        </w:rPr>
      </w:pPr>
    </w:p>
    <w:p w14:paraId="04BDAEF0" w14:textId="0D57D0A8" w:rsidR="0062116E" w:rsidRDefault="0062116E" w:rsidP="0062116E">
      <w:pPr>
        <w:tabs>
          <w:tab w:val="left" w:pos="2544"/>
        </w:tabs>
        <w:rPr>
          <w:rFonts w:ascii="Brush Script MT" w:eastAsia="Calibri" w:hAnsi="Brush Script MT" w:cs="MV Boli"/>
          <w:sz w:val="40"/>
          <w:lang w:eastAsia="fr-FR"/>
        </w:rPr>
      </w:pPr>
      <w:r>
        <w:rPr>
          <w:rFonts w:ascii="Brush Script MT" w:eastAsia="Calibri" w:hAnsi="Brush Script MT" w:cs="MV Boli"/>
          <w:sz w:val="40"/>
          <w:lang w:eastAsia="fr-FR"/>
        </w:rPr>
        <w:tab/>
      </w:r>
    </w:p>
    <w:p w14:paraId="7CEC70A7" w14:textId="15AABCA5" w:rsidR="0062116E" w:rsidRDefault="0062116E" w:rsidP="0062116E">
      <w:pPr>
        <w:tabs>
          <w:tab w:val="left" w:pos="2544"/>
        </w:tabs>
        <w:rPr>
          <w:rFonts w:ascii="Brush Script MT" w:eastAsia="Calibri" w:hAnsi="Brush Script MT" w:cs="MV Boli"/>
          <w:sz w:val="40"/>
          <w:lang w:eastAsia="fr-FR"/>
        </w:rPr>
      </w:pPr>
    </w:p>
    <w:p w14:paraId="5213B0BA" w14:textId="77777777" w:rsidR="0062116E" w:rsidRPr="0062116E" w:rsidRDefault="0062116E" w:rsidP="0062116E">
      <w:pPr>
        <w:tabs>
          <w:tab w:val="left" w:pos="2544"/>
        </w:tabs>
        <w:rPr>
          <w:rFonts w:ascii="Brush Script MT" w:eastAsia="Calibri" w:hAnsi="Brush Script MT" w:cs="MV Boli"/>
          <w:sz w:val="40"/>
          <w:lang w:eastAsia="fr-FR"/>
        </w:rPr>
      </w:pPr>
    </w:p>
    <w:p w14:paraId="47CA3E92" w14:textId="77777777" w:rsidR="0062116E" w:rsidRPr="0062116E" w:rsidRDefault="0062116E" w:rsidP="0062116E">
      <w:pPr>
        <w:rPr>
          <w:rFonts w:ascii="Brush Script MT" w:eastAsia="Calibri" w:hAnsi="Brush Script MT" w:cs="MV Boli"/>
          <w:sz w:val="40"/>
          <w:lang w:eastAsia="fr-FR"/>
        </w:rPr>
      </w:pPr>
    </w:p>
    <w:p w14:paraId="645AE14E" w14:textId="7BECD592" w:rsidR="0062116E" w:rsidRPr="0062116E" w:rsidRDefault="0062116E" w:rsidP="0062116E">
      <w:pPr>
        <w:rPr>
          <w:rFonts w:ascii="Brush Script MT" w:eastAsia="Calibri" w:hAnsi="Brush Script MT" w:cs="MV Boli"/>
          <w:sz w:val="40"/>
          <w:lang w:eastAsia="fr-FR"/>
        </w:rPr>
        <w:sectPr w:rsidR="0062116E" w:rsidRPr="0062116E" w:rsidSect="00F04AC9">
          <w:headerReference w:type="default" r:id="rId16"/>
          <w:footerReference w:type="default" r:id="rId17"/>
          <w:pgSz w:w="11906" w:h="16838" w:code="9"/>
          <w:pgMar w:top="762" w:right="1417" w:bottom="1417" w:left="1417" w:header="709" w:footer="709" w:gutter="0"/>
          <w:cols w:space="708"/>
          <w:docGrid w:linePitch="360"/>
        </w:sectPr>
      </w:pPr>
    </w:p>
    <w:p w14:paraId="29206332" w14:textId="77777777" w:rsidR="002C57F0" w:rsidRDefault="002C57F0" w:rsidP="002C57F0">
      <w:pPr>
        <w:widowControl w:val="0"/>
        <w:spacing w:after="0" w:line="360" w:lineRule="auto"/>
        <w:ind w:left="116"/>
        <w:jc w:val="both"/>
        <w:rPr>
          <w:rFonts w:ascii="Century Gothic" w:hAnsi="Century Gothic" w:cs="Maiandra GD"/>
          <w:sz w:val="28"/>
          <w:szCs w:val="28"/>
        </w:rPr>
      </w:pPr>
    </w:p>
    <w:tbl>
      <w:tblPr>
        <w:tblW w:w="14816" w:type="dxa"/>
        <w:tblCellMar>
          <w:left w:w="70" w:type="dxa"/>
          <w:right w:w="70" w:type="dxa"/>
        </w:tblCellMar>
        <w:tblLook w:val="04A0" w:firstRow="1" w:lastRow="0" w:firstColumn="1" w:lastColumn="0" w:noHBand="0" w:noVBand="1"/>
      </w:tblPr>
      <w:tblGrid>
        <w:gridCol w:w="4815"/>
        <w:gridCol w:w="2637"/>
        <w:gridCol w:w="7364"/>
      </w:tblGrid>
      <w:tr w:rsidR="002C57F0" w:rsidRPr="00244359" w14:paraId="2F1BC5A1" w14:textId="77777777" w:rsidTr="007E0118">
        <w:trPr>
          <w:trHeight w:val="34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3407"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SUJET</w:t>
            </w:r>
          </w:p>
        </w:tc>
        <w:tc>
          <w:tcPr>
            <w:tcW w:w="2637" w:type="dxa"/>
            <w:tcBorders>
              <w:top w:val="single" w:sz="4" w:space="0" w:color="auto"/>
              <w:left w:val="nil"/>
              <w:bottom w:val="single" w:sz="4" w:space="0" w:color="auto"/>
              <w:right w:val="single" w:sz="4" w:space="0" w:color="auto"/>
            </w:tcBorders>
            <w:shd w:val="clear" w:color="auto" w:fill="auto"/>
            <w:noWrap/>
            <w:vAlign w:val="center"/>
            <w:hideMark/>
          </w:tcPr>
          <w:p w14:paraId="02FAD999"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REPONSE</w:t>
            </w:r>
          </w:p>
        </w:tc>
        <w:tc>
          <w:tcPr>
            <w:tcW w:w="7364" w:type="dxa"/>
            <w:tcBorders>
              <w:top w:val="single" w:sz="4" w:space="0" w:color="auto"/>
              <w:left w:val="nil"/>
              <w:bottom w:val="single" w:sz="4" w:space="0" w:color="auto"/>
              <w:right w:val="single" w:sz="4" w:space="0" w:color="auto"/>
            </w:tcBorders>
            <w:shd w:val="clear" w:color="auto" w:fill="auto"/>
            <w:noWrap/>
            <w:vAlign w:val="center"/>
            <w:hideMark/>
          </w:tcPr>
          <w:p w14:paraId="6C7A6905"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COMMENTAIRE</w:t>
            </w:r>
          </w:p>
        </w:tc>
      </w:tr>
      <w:tr w:rsidR="002C57F0" w:rsidRPr="00244359" w14:paraId="08EF49A0"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7796FC1"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TECHNOLOGIE UTILISEE</w:t>
            </w:r>
          </w:p>
        </w:tc>
        <w:tc>
          <w:tcPr>
            <w:tcW w:w="2637" w:type="dxa"/>
            <w:tcBorders>
              <w:top w:val="nil"/>
              <w:left w:val="nil"/>
              <w:bottom w:val="single" w:sz="4" w:space="0" w:color="auto"/>
              <w:right w:val="single" w:sz="4" w:space="0" w:color="auto"/>
            </w:tcBorders>
            <w:shd w:val="clear" w:color="auto" w:fill="auto"/>
            <w:noWrap/>
            <w:vAlign w:val="center"/>
            <w:hideMark/>
          </w:tcPr>
          <w:p w14:paraId="68C116C7"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VOIX SUR IP (</w:t>
            </w:r>
            <w:proofErr w:type="spellStart"/>
            <w:r w:rsidRPr="0062116E">
              <w:rPr>
                <w:rFonts w:ascii="Century Gothic" w:hAnsi="Century Gothic" w:cs="Maiandra GD"/>
                <w:color w:val="000000"/>
                <w:sz w:val="24"/>
                <w:szCs w:val="24"/>
              </w:rPr>
              <w:t>VoIP</w:t>
            </w:r>
            <w:proofErr w:type="spellEnd"/>
            <w:r w:rsidRPr="0062116E">
              <w:rPr>
                <w:rFonts w:ascii="Century Gothic" w:hAnsi="Century Gothic" w:cs="Maiandra GD"/>
                <w:color w:val="000000"/>
                <w:sz w:val="24"/>
                <w:szCs w:val="24"/>
              </w:rPr>
              <w:t>)</w:t>
            </w:r>
          </w:p>
        </w:tc>
        <w:tc>
          <w:tcPr>
            <w:tcW w:w="7364" w:type="dxa"/>
            <w:tcBorders>
              <w:top w:val="nil"/>
              <w:left w:val="nil"/>
              <w:bottom w:val="single" w:sz="4" w:space="0" w:color="auto"/>
              <w:right w:val="single" w:sz="4" w:space="0" w:color="auto"/>
            </w:tcBorders>
            <w:shd w:val="clear" w:color="auto" w:fill="auto"/>
            <w:vAlign w:val="center"/>
            <w:hideMark/>
          </w:tcPr>
          <w:p w14:paraId="5293BE10"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Interconnexion point à point par Faisceaux Hertzien ou par fibre optique.</w:t>
            </w:r>
          </w:p>
        </w:tc>
      </w:tr>
      <w:tr w:rsidR="002C57F0" w:rsidRPr="00244359" w14:paraId="405EF398"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EE8427C"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PROTOCOLES D'INTERCONNEXION SUPPORTES</w:t>
            </w:r>
          </w:p>
        </w:tc>
        <w:tc>
          <w:tcPr>
            <w:tcW w:w="2637" w:type="dxa"/>
            <w:tcBorders>
              <w:top w:val="nil"/>
              <w:left w:val="nil"/>
              <w:bottom w:val="single" w:sz="4" w:space="0" w:color="auto"/>
              <w:right w:val="single" w:sz="4" w:space="0" w:color="auto"/>
            </w:tcBorders>
            <w:shd w:val="clear" w:color="auto" w:fill="auto"/>
            <w:noWrap/>
            <w:vAlign w:val="center"/>
            <w:hideMark/>
          </w:tcPr>
          <w:p w14:paraId="0F4B7434"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TDM (E1) / SIP</w:t>
            </w:r>
          </w:p>
        </w:tc>
        <w:tc>
          <w:tcPr>
            <w:tcW w:w="7364" w:type="dxa"/>
            <w:tcBorders>
              <w:top w:val="nil"/>
              <w:left w:val="nil"/>
              <w:bottom w:val="single" w:sz="4" w:space="0" w:color="auto"/>
              <w:right w:val="single" w:sz="4" w:space="0" w:color="auto"/>
            </w:tcBorders>
            <w:shd w:val="clear" w:color="auto" w:fill="auto"/>
            <w:noWrap/>
            <w:vAlign w:val="center"/>
            <w:hideMark/>
          </w:tcPr>
          <w:p w14:paraId="5CB5AA9B"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w:t>
            </w:r>
          </w:p>
        </w:tc>
      </w:tr>
      <w:tr w:rsidR="002C57F0" w:rsidRPr="00244359" w14:paraId="6A950DBC"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5B3EEA8"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SYSTÈME DE GESTION DES APPELS</w:t>
            </w:r>
          </w:p>
        </w:tc>
        <w:tc>
          <w:tcPr>
            <w:tcW w:w="2637" w:type="dxa"/>
            <w:tcBorders>
              <w:top w:val="nil"/>
              <w:left w:val="nil"/>
              <w:bottom w:val="single" w:sz="4" w:space="0" w:color="auto"/>
              <w:right w:val="single" w:sz="4" w:space="0" w:color="auto"/>
            </w:tcBorders>
            <w:shd w:val="clear" w:color="auto" w:fill="auto"/>
            <w:noWrap/>
            <w:vAlign w:val="center"/>
            <w:hideMark/>
          </w:tcPr>
          <w:p w14:paraId="32D74DBE"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CRM OMNICANAL</w:t>
            </w:r>
          </w:p>
        </w:tc>
        <w:tc>
          <w:tcPr>
            <w:tcW w:w="7364" w:type="dxa"/>
            <w:tcBorders>
              <w:top w:val="nil"/>
              <w:left w:val="nil"/>
              <w:bottom w:val="single" w:sz="4" w:space="0" w:color="auto"/>
              <w:right w:val="single" w:sz="4" w:space="0" w:color="auto"/>
            </w:tcBorders>
            <w:shd w:val="clear" w:color="auto" w:fill="auto"/>
            <w:vAlign w:val="center"/>
            <w:hideMark/>
          </w:tcPr>
          <w:p w14:paraId="08CE3A09"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C'est un CRM qui permet une gestion unifiée et centralisé des requêtes client depuis différents canaux de communication (voix, vidéos, email, réseaux sociaux).</w:t>
            </w:r>
          </w:p>
        </w:tc>
      </w:tr>
      <w:tr w:rsidR="002C57F0" w:rsidRPr="00244359" w14:paraId="623808AF"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33CD46A"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TRAITEMENT D'APPELS</w:t>
            </w:r>
          </w:p>
        </w:tc>
        <w:tc>
          <w:tcPr>
            <w:tcW w:w="2637" w:type="dxa"/>
            <w:tcBorders>
              <w:top w:val="nil"/>
              <w:left w:val="nil"/>
              <w:bottom w:val="single" w:sz="4" w:space="0" w:color="auto"/>
              <w:right w:val="single" w:sz="4" w:space="0" w:color="auto"/>
            </w:tcBorders>
            <w:shd w:val="clear" w:color="auto" w:fill="auto"/>
            <w:noWrap/>
            <w:vAlign w:val="center"/>
            <w:hideMark/>
          </w:tcPr>
          <w:p w14:paraId="7FADCEA8"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400</w:t>
            </w:r>
          </w:p>
        </w:tc>
        <w:tc>
          <w:tcPr>
            <w:tcW w:w="7364" w:type="dxa"/>
            <w:tcBorders>
              <w:top w:val="nil"/>
              <w:left w:val="nil"/>
              <w:bottom w:val="single" w:sz="4" w:space="0" w:color="auto"/>
              <w:right w:val="single" w:sz="4" w:space="0" w:color="auto"/>
            </w:tcBorders>
            <w:shd w:val="clear" w:color="auto" w:fill="auto"/>
            <w:vAlign w:val="center"/>
            <w:hideMark/>
          </w:tcPr>
          <w:p w14:paraId="49DDEF74"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MEDIA CONTACT BENIN à une capacité de 400 positions et est actuellement en cours d'expansion pour apporter ces positions à 1000.</w:t>
            </w:r>
          </w:p>
        </w:tc>
      </w:tr>
      <w:tr w:rsidR="002C57F0" w:rsidRPr="00244359" w14:paraId="1638DB9F"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AB20FB9"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NOMBRE DE LIGNE PREVUES DANS LE CADRE DE LA GESTION DES REQUETES VOIX ETISALAT</w:t>
            </w:r>
          </w:p>
        </w:tc>
        <w:tc>
          <w:tcPr>
            <w:tcW w:w="2637" w:type="dxa"/>
            <w:tcBorders>
              <w:top w:val="nil"/>
              <w:left w:val="nil"/>
              <w:bottom w:val="single" w:sz="4" w:space="0" w:color="auto"/>
              <w:right w:val="single" w:sz="4" w:space="0" w:color="auto"/>
            </w:tcBorders>
            <w:shd w:val="clear" w:color="auto" w:fill="auto"/>
            <w:noWrap/>
            <w:vAlign w:val="center"/>
            <w:hideMark/>
          </w:tcPr>
          <w:p w14:paraId="3C11E022"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120</w:t>
            </w:r>
          </w:p>
        </w:tc>
        <w:tc>
          <w:tcPr>
            <w:tcW w:w="7364" w:type="dxa"/>
            <w:tcBorders>
              <w:top w:val="nil"/>
              <w:left w:val="nil"/>
              <w:bottom w:val="single" w:sz="4" w:space="0" w:color="auto"/>
              <w:right w:val="single" w:sz="4" w:space="0" w:color="auto"/>
            </w:tcBorders>
            <w:shd w:val="clear" w:color="auto" w:fill="auto"/>
            <w:vAlign w:val="center"/>
            <w:hideMark/>
          </w:tcPr>
          <w:p w14:paraId="14D04D79"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Nombre de ligne prévues pour la reception des appels voix aux heures de pointe est de 120 lignes soit 4 E1. Ce nombre peut évoluer en fonction des statistiques d'appels reçus.</w:t>
            </w:r>
          </w:p>
        </w:tc>
      </w:tr>
      <w:tr w:rsidR="002C57F0" w:rsidRPr="00244359" w14:paraId="1BB79144"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E4E333D"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CONNEXION A DISTANCE</w:t>
            </w:r>
          </w:p>
        </w:tc>
        <w:tc>
          <w:tcPr>
            <w:tcW w:w="2637" w:type="dxa"/>
            <w:tcBorders>
              <w:top w:val="nil"/>
              <w:left w:val="nil"/>
              <w:bottom w:val="single" w:sz="4" w:space="0" w:color="auto"/>
              <w:right w:val="single" w:sz="4" w:space="0" w:color="auto"/>
            </w:tcBorders>
            <w:shd w:val="clear" w:color="auto" w:fill="auto"/>
            <w:noWrap/>
            <w:vAlign w:val="center"/>
            <w:hideMark/>
          </w:tcPr>
          <w:p w14:paraId="391061C9" w14:textId="77777777" w:rsidR="002C57F0" w:rsidRPr="0062116E" w:rsidRDefault="002C57F0" w:rsidP="007E0118">
            <w:pPr>
              <w:spacing w:after="0" w:line="24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Selon le besoin de ETISALAT.</w:t>
            </w:r>
          </w:p>
        </w:tc>
        <w:tc>
          <w:tcPr>
            <w:tcW w:w="7364" w:type="dxa"/>
            <w:tcBorders>
              <w:top w:val="nil"/>
              <w:left w:val="nil"/>
              <w:bottom w:val="single" w:sz="4" w:space="0" w:color="auto"/>
              <w:right w:val="single" w:sz="4" w:space="0" w:color="auto"/>
            </w:tcBorders>
            <w:shd w:val="clear" w:color="auto" w:fill="auto"/>
            <w:noWrap/>
            <w:vAlign w:val="bottom"/>
            <w:hideMark/>
          </w:tcPr>
          <w:p w14:paraId="44841F74" w14:textId="77777777" w:rsidR="002C57F0" w:rsidRPr="0062116E" w:rsidRDefault="002C57F0" w:rsidP="007E0118">
            <w:pPr>
              <w:spacing w:after="0" w:line="360" w:lineRule="auto"/>
              <w:jc w:val="both"/>
              <w:rPr>
                <w:rFonts w:ascii="Calibri" w:hAnsi="Calibri" w:cs="Calibri"/>
                <w:color w:val="000000"/>
                <w:sz w:val="24"/>
                <w:szCs w:val="24"/>
              </w:rPr>
            </w:pPr>
            <w:r w:rsidRPr="0062116E">
              <w:rPr>
                <w:rFonts w:ascii="Calibri" w:hAnsi="Calibri" w:cs="Calibri"/>
                <w:color w:val="000000"/>
                <w:sz w:val="24"/>
                <w:szCs w:val="24"/>
              </w:rPr>
              <w:t> </w:t>
            </w:r>
          </w:p>
        </w:tc>
      </w:tr>
      <w:tr w:rsidR="002C57F0" w:rsidRPr="00244359" w14:paraId="4B6A1C85" w14:textId="77777777" w:rsidTr="007E0118">
        <w:trPr>
          <w:trHeight w:val="2673"/>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C4C954C"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lastRenderedPageBreak/>
              <w:t>METHODE DE GESTION DE LA FILE D'ATTENTE</w:t>
            </w:r>
          </w:p>
        </w:tc>
        <w:tc>
          <w:tcPr>
            <w:tcW w:w="2637" w:type="dxa"/>
            <w:tcBorders>
              <w:top w:val="nil"/>
              <w:left w:val="nil"/>
              <w:bottom w:val="single" w:sz="4" w:space="0" w:color="auto"/>
              <w:right w:val="single" w:sz="4" w:space="0" w:color="auto"/>
            </w:tcBorders>
            <w:shd w:val="clear" w:color="auto" w:fill="auto"/>
            <w:vAlign w:val="center"/>
            <w:hideMark/>
          </w:tcPr>
          <w:p w14:paraId="51087C45"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Distribution automatique des appels avec la règle FIFO (premier arrivé, premier recu).</w:t>
            </w:r>
          </w:p>
        </w:tc>
        <w:tc>
          <w:tcPr>
            <w:tcW w:w="7364" w:type="dxa"/>
            <w:tcBorders>
              <w:top w:val="nil"/>
              <w:left w:val="nil"/>
              <w:bottom w:val="single" w:sz="4" w:space="0" w:color="auto"/>
              <w:right w:val="single" w:sz="4" w:space="0" w:color="auto"/>
            </w:tcBorders>
            <w:shd w:val="clear" w:color="auto" w:fill="auto"/>
            <w:noWrap/>
            <w:vAlign w:val="center"/>
            <w:hideMark/>
          </w:tcPr>
          <w:p w14:paraId="4D94400D"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Les abonnes qui appels les lignes voix sont reçus automatiquement par le téléopérateur disponible grâce à la fonction ACD de notre CRM (</w:t>
            </w:r>
            <w:proofErr w:type="spellStart"/>
            <w:r w:rsidRPr="0062116E">
              <w:rPr>
                <w:rFonts w:ascii="Century Gothic" w:hAnsi="Century Gothic" w:cs="Maiandra GD"/>
                <w:color w:val="000000"/>
                <w:sz w:val="24"/>
                <w:szCs w:val="24"/>
              </w:rPr>
              <w:t>Automatic</w:t>
            </w:r>
            <w:proofErr w:type="spellEnd"/>
            <w:r w:rsidRPr="0062116E">
              <w:rPr>
                <w:rFonts w:ascii="Century Gothic" w:hAnsi="Century Gothic" w:cs="Maiandra GD"/>
                <w:color w:val="000000"/>
                <w:sz w:val="24"/>
                <w:szCs w:val="24"/>
              </w:rPr>
              <w:t xml:space="preserve"> Call Distribution). Cependant, des priorités peuvent etre défini sur la base des numeros prioritaires afin que ces numeros soient le plus rapidement recu par les téléopérateurs.</w:t>
            </w:r>
          </w:p>
        </w:tc>
      </w:tr>
      <w:tr w:rsidR="002C57F0" w:rsidRPr="00244359" w14:paraId="3AC9B1DB" w14:textId="77777777" w:rsidTr="007E0118">
        <w:trPr>
          <w:trHeight w:val="36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0D50670"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Calibri"/>
                <w:b/>
                <w:bCs/>
                <w:color w:val="000000"/>
                <w:sz w:val="24"/>
                <w:szCs w:val="24"/>
              </w:rPr>
              <w:t>METHODE DE GESTION DE L'HISTORIQUE DES APPELS</w:t>
            </w:r>
          </w:p>
        </w:tc>
        <w:tc>
          <w:tcPr>
            <w:tcW w:w="2637" w:type="dxa"/>
            <w:tcBorders>
              <w:top w:val="nil"/>
              <w:left w:val="nil"/>
              <w:bottom w:val="single" w:sz="4" w:space="0" w:color="auto"/>
              <w:right w:val="single" w:sz="4" w:space="0" w:color="auto"/>
            </w:tcBorders>
            <w:shd w:val="clear" w:color="auto" w:fill="auto"/>
            <w:noWrap/>
            <w:vAlign w:val="bottom"/>
            <w:hideMark/>
          </w:tcPr>
          <w:p w14:paraId="4764D4A6" w14:textId="77777777" w:rsidR="002C57F0" w:rsidRPr="0062116E" w:rsidRDefault="002C57F0" w:rsidP="007E0118">
            <w:pPr>
              <w:spacing w:after="0" w:line="240" w:lineRule="auto"/>
              <w:rPr>
                <w:rFonts w:ascii="Calibri" w:hAnsi="Calibri" w:cs="Calibri"/>
                <w:color w:val="000000"/>
                <w:sz w:val="24"/>
                <w:szCs w:val="24"/>
              </w:rPr>
            </w:pPr>
            <w:r w:rsidRPr="0062116E">
              <w:rPr>
                <w:rFonts w:ascii="Calibri" w:hAnsi="Calibri" w:cs="Calibri"/>
                <w:color w:val="000000"/>
                <w:sz w:val="24"/>
                <w:szCs w:val="24"/>
              </w:rPr>
              <w:t> </w:t>
            </w:r>
          </w:p>
        </w:tc>
        <w:tc>
          <w:tcPr>
            <w:tcW w:w="7364" w:type="dxa"/>
            <w:tcBorders>
              <w:top w:val="nil"/>
              <w:left w:val="nil"/>
              <w:bottom w:val="single" w:sz="4" w:space="0" w:color="auto"/>
              <w:right w:val="single" w:sz="4" w:space="0" w:color="auto"/>
            </w:tcBorders>
            <w:shd w:val="clear" w:color="auto" w:fill="auto"/>
            <w:vAlign w:val="center"/>
            <w:hideMark/>
          </w:tcPr>
          <w:p w14:paraId="023EB59B" w14:textId="6EEE8633"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Notre CRM omnicanal dispose d'une fonction &lt;&lt;historique appels&gt;&gt; qui permet à l'agent qui reçoit l'abonné d'appel un résumé sur le jour, l'heure, la raison d'appel ainsi que l'agent qui l'a reçu sur ces derniers appels en direction du call center</w:t>
            </w:r>
            <w:r w:rsidR="00923524" w:rsidRPr="0062116E">
              <w:rPr>
                <w:rFonts w:ascii="Century Gothic" w:hAnsi="Century Gothic" w:cs="Calibri"/>
                <w:color w:val="000000"/>
                <w:sz w:val="24"/>
                <w:szCs w:val="24"/>
              </w:rPr>
              <w:t>.</w:t>
            </w:r>
          </w:p>
        </w:tc>
      </w:tr>
      <w:tr w:rsidR="002C57F0" w:rsidRPr="00244359" w14:paraId="28225A5C" w14:textId="77777777" w:rsidTr="00923524">
        <w:trPr>
          <w:trHeight w:val="5089"/>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6B90164"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lastRenderedPageBreak/>
              <w:t>METHODE DE GESTION DES OUTAGES</w:t>
            </w:r>
          </w:p>
        </w:tc>
        <w:tc>
          <w:tcPr>
            <w:tcW w:w="2637" w:type="dxa"/>
            <w:tcBorders>
              <w:top w:val="nil"/>
              <w:left w:val="nil"/>
              <w:bottom w:val="single" w:sz="4" w:space="0" w:color="auto"/>
              <w:right w:val="single" w:sz="4" w:space="0" w:color="auto"/>
            </w:tcBorders>
            <w:shd w:val="clear" w:color="auto" w:fill="auto"/>
            <w:noWrap/>
            <w:vAlign w:val="bottom"/>
            <w:hideMark/>
          </w:tcPr>
          <w:p w14:paraId="62773A35" w14:textId="77777777" w:rsidR="002C57F0" w:rsidRPr="0062116E" w:rsidRDefault="002C57F0" w:rsidP="007E0118">
            <w:pPr>
              <w:spacing w:after="0" w:line="240" w:lineRule="auto"/>
              <w:rPr>
                <w:rFonts w:ascii="Century Gothic" w:hAnsi="Century Gothic" w:cs="Calibri"/>
                <w:color w:val="000000"/>
                <w:sz w:val="24"/>
                <w:szCs w:val="24"/>
              </w:rPr>
            </w:pPr>
            <w:r w:rsidRPr="0062116E">
              <w:rPr>
                <w:rFonts w:ascii="Century Gothic" w:hAnsi="Century Gothic" w:cs="Calibri"/>
                <w:color w:val="000000"/>
                <w:sz w:val="24"/>
                <w:szCs w:val="24"/>
              </w:rPr>
              <w:t> </w:t>
            </w:r>
          </w:p>
        </w:tc>
        <w:tc>
          <w:tcPr>
            <w:tcW w:w="7364" w:type="dxa"/>
            <w:tcBorders>
              <w:top w:val="nil"/>
              <w:left w:val="nil"/>
              <w:bottom w:val="single" w:sz="4" w:space="0" w:color="auto"/>
              <w:right w:val="single" w:sz="4" w:space="0" w:color="auto"/>
            </w:tcBorders>
            <w:shd w:val="clear" w:color="auto" w:fill="auto"/>
            <w:vAlign w:val="center"/>
            <w:hideMark/>
          </w:tcPr>
          <w:p w14:paraId="1300FE24"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Pour un appel qui dépasse un certain délai d'attente (délai programmable) dans la file d'attente, nous pouvons traiter la requête de cet abonné afin d'éviter de retour négatif au niveau de l'expérience client à travers la mise en place d'un répondeur. C'est à dire, au lieu de rejeter l'appel en dissuasion, l'abonné écoutera un répondeur lui proposant de laisser sa requête afin d'etre rappeler par un téléconseiller ultérieurement.</w:t>
            </w:r>
          </w:p>
        </w:tc>
      </w:tr>
    </w:tbl>
    <w:p w14:paraId="2DFF85F7" w14:textId="77777777" w:rsidR="002C57F0" w:rsidRDefault="002C57F0" w:rsidP="005D34F9">
      <w:pPr>
        <w:spacing w:line="360" w:lineRule="auto"/>
        <w:jc w:val="both"/>
        <w:rPr>
          <w:rFonts w:ascii="Brush Script MT" w:eastAsia="Calibri" w:hAnsi="Brush Script MT" w:cs="MV Boli"/>
          <w:b/>
          <w:sz w:val="40"/>
          <w:lang w:eastAsia="fr-FR"/>
        </w:rPr>
        <w:sectPr w:rsidR="002C57F0" w:rsidSect="002C57F0">
          <w:pgSz w:w="16838" w:h="11906" w:orient="landscape" w:code="9"/>
          <w:pgMar w:top="1417" w:right="762" w:bottom="1417" w:left="1417" w:header="709" w:footer="709" w:gutter="0"/>
          <w:cols w:space="708"/>
          <w:docGrid w:linePitch="360"/>
        </w:sectPr>
      </w:pPr>
    </w:p>
    <w:p w14:paraId="35CE99EF" w14:textId="77777777" w:rsidR="002C57F0" w:rsidRPr="005D5DD1" w:rsidRDefault="002C57F0" w:rsidP="002C57F0">
      <w:pPr>
        <w:pStyle w:val="Paragraphedeliste"/>
        <w:widowControl w:val="0"/>
        <w:spacing w:before="18" w:after="0" w:line="360" w:lineRule="auto"/>
        <w:ind w:left="1196"/>
        <w:jc w:val="both"/>
        <w:rPr>
          <w:rFonts w:ascii="Century Gothic" w:hAnsi="Century Gothic" w:cs="Maiandra GD"/>
          <w:spacing w:val="-14"/>
          <w:sz w:val="28"/>
          <w:szCs w:val="28"/>
        </w:rPr>
      </w:pPr>
    </w:p>
    <w:p w14:paraId="3FC80A21" w14:textId="0785A33A" w:rsidR="0062116E" w:rsidRPr="0062116E" w:rsidRDefault="0062116E" w:rsidP="0062116E">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t>Politique de sécurité du système d’informations</w:t>
      </w:r>
    </w:p>
    <w:p w14:paraId="783966EE" w14:textId="5E051861"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0A95A343" w14:textId="77777777" w:rsidR="002D244F" w:rsidRPr="008B50E4" w:rsidRDefault="002D244F" w:rsidP="002D2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29A4FD22" w14:textId="77777777" w:rsidR="002D244F" w:rsidRDefault="002D244F" w:rsidP="002D244F">
      <w:pPr>
        <w:spacing w:line="360" w:lineRule="auto"/>
        <w:jc w:val="both"/>
        <w:rPr>
          <w:sz w:val="24"/>
          <w:szCs w:val="24"/>
        </w:rPr>
      </w:pPr>
      <w:r>
        <w:rPr>
          <w:sz w:val="24"/>
          <w:szCs w:val="24"/>
        </w:rPr>
        <w:tab/>
      </w:r>
    </w:p>
    <w:p w14:paraId="398FD93E" w14:textId="77777777" w:rsidR="002D244F" w:rsidRDefault="002D244F" w:rsidP="002D244F">
      <w:pPr>
        <w:spacing w:line="360" w:lineRule="auto"/>
        <w:jc w:val="both"/>
        <w:rPr>
          <w:sz w:val="24"/>
          <w:szCs w:val="24"/>
        </w:rPr>
      </w:pPr>
      <w:r w:rsidRPr="008203E9">
        <w:rPr>
          <w:noProof/>
          <w:sz w:val="24"/>
          <w:szCs w:val="24"/>
        </w:rPr>
        <w:drawing>
          <wp:inline distT="0" distB="0" distL="0" distR="0" wp14:anchorId="3980E7F0" wp14:editId="214EBBE1">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77540"/>
                    </a:xfrm>
                    <a:prstGeom prst="rect">
                      <a:avLst/>
                    </a:prstGeom>
                  </pic:spPr>
                </pic:pic>
              </a:graphicData>
            </a:graphic>
          </wp:inline>
        </w:drawing>
      </w:r>
    </w:p>
    <w:p w14:paraId="5E8DFBD5" w14:textId="77777777" w:rsidR="002D244F" w:rsidRPr="000F5662" w:rsidRDefault="002D244F" w:rsidP="002D244F">
      <w:pPr>
        <w:spacing w:line="360" w:lineRule="auto"/>
        <w:jc w:val="center"/>
        <w:rPr>
          <w:b/>
          <w:bCs/>
          <w:sz w:val="24"/>
          <w:szCs w:val="24"/>
          <w:u w:val="single"/>
        </w:rPr>
      </w:pPr>
      <w:r w:rsidRPr="000F5662">
        <w:rPr>
          <w:b/>
          <w:bCs/>
          <w:sz w:val="24"/>
          <w:szCs w:val="24"/>
          <w:u w:val="single"/>
        </w:rPr>
        <w:t>Schéma de gestion des identifiants et des autorisations d’accès</w:t>
      </w:r>
    </w:p>
    <w:p w14:paraId="08031231"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Tels qu’illustré à la figure ci-dessus, notre politique de gestion des identifiants et des autorisations d’accès couvre : </w:t>
      </w:r>
    </w:p>
    <w:p w14:paraId="78DDA648" w14:textId="27B03CA2"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lastRenderedPageBreak/>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w:t>
      </w:r>
      <w:r w:rsidRPr="00DF5C73">
        <w:rPr>
          <w:rFonts w:ascii="Century Gothic" w:eastAsia="Arial Unicode MS" w:hAnsi="Century Gothic" w:cs="Arial Unicode MS"/>
          <w:color w:val="000000" w:themeColor="text1"/>
          <w:sz w:val="24"/>
          <w:szCs w:val="24"/>
        </w:rPr>
        <w:lastRenderedPageBreak/>
        <w:t xml:space="preserve">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485354E" w14:textId="06DD962E" w:rsidR="002D244F" w:rsidRDefault="002D244F" w:rsidP="002D244F">
      <w:pPr>
        <w:widowControl w:val="0"/>
        <w:spacing w:before="18" w:after="0" w:line="360" w:lineRule="auto"/>
        <w:jc w:val="both"/>
        <w:rPr>
          <w:rFonts w:ascii="Century Gothic" w:hAnsi="Century Gothic" w:cs="Maiandra GD"/>
          <w:spacing w:val="-14"/>
          <w:sz w:val="24"/>
          <w:szCs w:val="24"/>
        </w:rPr>
      </w:pP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49534B66"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(Cisco ASA),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Enfin, nous communiquons régulièrement avec les services et les salariés de </w:t>
      </w:r>
      <w:r w:rsidRPr="008B50E4">
        <w:rPr>
          <w:rFonts w:ascii="Century Gothic" w:eastAsia="Arial Unicode MS" w:hAnsi="Century Gothic" w:cs="Arial Unicode MS"/>
          <w:color w:val="000000" w:themeColor="text1"/>
          <w:sz w:val="24"/>
          <w:szCs w:val="24"/>
        </w:rPr>
        <w:lastRenderedPageBreak/>
        <w:t>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FB0027A" w14:textId="77777777" w:rsidR="008B50E4" w:rsidRDefault="008B50E4" w:rsidP="002D244F">
      <w:pPr>
        <w:spacing w:line="360" w:lineRule="auto"/>
        <w:jc w:val="both"/>
        <w:rPr>
          <w:sz w:val="24"/>
          <w:szCs w:val="24"/>
          <w:u w:val="single"/>
        </w:rPr>
      </w:pP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4C3B678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DFFE0C4" w14:textId="77777777"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BDB5A2E" w14:textId="77777777" w:rsidR="00DF5C73" w:rsidRPr="0062116E"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CE2ACD0" w14:textId="66E7C1D9" w:rsidR="002C57F0" w:rsidRPr="00643100" w:rsidRDefault="00643100" w:rsidP="0062116E">
      <w:pPr>
        <w:pStyle w:val="Paragraphedeliste"/>
        <w:numPr>
          <w:ilvl w:val="0"/>
          <w:numId w:val="2"/>
        </w:numPr>
        <w:spacing w:line="360" w:lineRule="auto"/>
        <w:jc w:val="both"/>
        <w:rPr>
          <w:rFonts w:ascii="Century Gothic" w:eastAsia="Calibri" w:hAnsi="Century Gothic" w:cs="MV Boli"/>
          <w:b/>
          <w:color w:val="FF0000"/>
          <w:sz w:val="28"/>
          <w:szCs w:val="28"/>
        </w:rPr>
      </w:pPr>
      <w:r w:rsidRPr="00643100">
        <w:rPr>
          <w:rFonts w:ascii="Century Gothic" w:eastAsia="Calibri" w:hAnsi="Century Gothic" w:cs="MV Boli"/>
          <w:b/>
          <w:color w:val="FF0000"/>
          <w:sz w:val="28"/>
          <w:szCs w:val="28"/>
        </w:rPr>
        <w:t>ANNEXES</w:t>
      </w:r>
    </w:p>
    <w:p w14:paraId="55A21F13" w14:textId="77777777" w:rsidR="0049374D" w:rsidRPr="009F66FE" w:rsidRDefault="0049374D" w:rsidP="0049374D">
      <w:pPr>
        <w:pStyle w:val="Paragraphedeliste"/>
        <w:jc w:val="both"/>
        <w:rPr>
          <w:rFonts w:ascii="Maiandra GD" w:hAnsi="Maiandra GD" w:cs="Maiandra GD"/>
          <w:b/>
          <w:bCs/>
          <w:u w:val="single"/>
        </w:rPr>
      </w:pPr>
      <w:r w:rsidRPr="009F66FE">
        <w:rPr>
          <w:rFonts w:cstheme="minorHAnsi"/>
          <w:b/>
          <w:bCs/>
          <w:color w:val="000000"/>
          <w:sz w:val="24"/>
          <w:szCs w:val="24"/>
          <w:u w:val="single"/>
        </w:rPr>
        <w:t>Schéma synoptique Routage des appels en Réception</w:t>
      </w:r>
    </w:p>
    <w:p w14:paraId="478EF5F7"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0288" behindDoc="0" locked="0" layoutInCell="1" allowOverlap="1" wp14:anchorId="3747CBA1" wp14:editId="585BA180">
                <wp:simplePos x="0" y="0"/>
                <wp:positionH relativeFrom="column">
                  <wp:posOffset>700405</wp:posOffset>
                </wp:positionH>
                <wp:positionV relativeFrom="paragraph">
                  <wp:posOffset>97155</wp:posOffset>
                </wp:positionV>
                <wp:extent cx="5328285" cy="4911090"/>
                <wp:effectExtent l="0" t="0" r="24765" b="22860"/>
                <wp:wrapNone/>
                <wp:docPr id="14" name="Groupe 14"/>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15" name="Rectangle 15"/>
                        <wps:cNvSpPr>
                          <a:spLocks/>
                        </wps:cNvSpPr>
                        <wps:spPr>
                          <a:xfrm>
                            <a:off x="9982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EEA3A" w14:textId="0B6DDA7A" w:rsidR="0049374D" w:rsidRPr="00E7063C" w:rsidRDefault="0049374D" w:rsidP="0049374D">
                              <w:pPr>
                                <w:jc w:val="center"/>
                                <w:rPr>
                                  <w:b/>
                                </w:rPr>
                              </w:pPr>
                              <w:r>
                                <w:rPr>
                                  <w:b/>
                                </w:rPr>
                                <w:t xml:space="preserve">Appel Abonné </w:t>
                              </w:r>
                              <w:r w:rsidR="002D244F">
                                <w:rPr>
                                  <w:b/>
                                </w:rPr>
                                <w:t>ETISALAT BENIN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a:spLocks/>
                        </wps:cNvSpPr>
                        <wps:spPr>
                          <a:xfrm>
                            <a:off x="1470660" y="1805940"/>
                            <a:ext cx="137160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22E81" w14:textId="15C38389" w:rsidR="0049374D" w:rsidRPr="00E7063C" w:rsidRDefault="0049374D" w:rsidP="0049374D">
                              <w:pPr>
                                <w:jc w:val="center"/>
                                <w:rPr>
                                  <w:b/>
                                </w:rPr>
                              </w:pPr>
                              <w:r>
                                <w:rPr>
                                  <w:b/>
                                </w:rPr>
                                <w:t xml:space="preserve">IVR </w:t>
                              </w:r>
                              <w:r w:rsidR="002D244F">
                                <w:rPr>
                                  <w:b/>
                                </w:rPr>
                                <w:t>1919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wps:cNvSpPr>
                        <wps:spPr>
                          <a:xfrm>
                            <a:off x="0" y="3535680"/>
                            <a:ext cx="24098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5BF32" w14:textId="77777777" w:rsidR="0049374D" w:rsidRPr="00E7063C" w:rsidRDefault="0049374D" w:rsidP="0049374D">
                              <w:pPr>
                                <w:jc w:val="center"/>
                                <w:rPr>
                                  <w:b/>
                                </w:rPr>
                              </w:pPr>
                              <w:r w:rsidRPr="00E7063C">
                                <w:rPr>
                                  <w:b/>
                                </w:rPr>
                                <w:t>Choix conduisant à un téléconseiller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952500" y="4434840"/>
                            <a:ext cx="11811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1470660" y="2712720"/>
                            <a:ext cx="24098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E7C9D" w14:textId="77777777" w:rsidR="0049374D" w:rsidRPr="00E7063C" w:rsidRDefault="0049374D" w:rsidP="0049374D">
                              <w:pPr>
                                <w:jc w:val="center"/>
                                <w:rPr>
                                  <w:b/>
                                </w:rPr>
                              </w:pPr>
                              <w:r w:rsidRPr="00E7063C">
                                <w:rPr>
                                  <w:b/>
                                </w:rPr>
                                <w:t>Navigation dans l’arborescence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2918460" y="3550920"/>
                            <a:ext cx="24098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EDF31" w14:textId="77777777" w:rsidR="0049374D" w:rsidRPr="00E7063C" w:rsidRDefault="0049374D" w:rsidP="0049374D">
                              <w:pPr>
                                <w:jc w:val="center"/>
                                <w:rPr>
                                  <w:b/>
                                </w:rPr>
                              </w:pPr>
                              <w:r w:rsidRPr="00E7063C">
                                <w:rPr>
                                  <w:b/>
                                </w:rPr>
                                <w:t>Solution en self care dans l’IVR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a:spLocks/>
                        </wps:cNvSpPr>
                        <wps:spPr>
                          <a:xfrm>
                            <a:off x="1516380" y="85344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DF768"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a:cxnSpLocks/>
                        </wps:cNvCnPr>
                        <wps:spPr>
                          <a:xfrm>
                            <a:off x="2122170" y="140208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a:cxnSpLocks/>
                        </wps:cNvCnPr>
                        <wps:spPr>
                          <a:xfrm>
                            <a:off x="2122170" y="34290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a:cxnSpLocks/>
                        </wps:cNvCnPr>
                        <wps:spPr>
                          <a:xfrm>
                            <a:off x="2125980" y="2468880"/>
                            <a:ext cx="95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a:cxnSpLocks/>
                        </wps:cNvCnPr>
                        <wps:spPr>
                          <a:xfrm>
                            <a:off x="171069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a:cxnSpLocks/>
                        </wps:cNvCnPr>
                        <wps:spPr>
                          <a:xfrm>
                            <a:off x="355473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a:off x="1672590" y="383286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47CBA1" id="Groupe 14" o:spid="_x0000_s1026" style="position:absolute;left:0;text-align:left;margin-left:55.15pt;margin-top:7.65pt;width:419.55pt;height:386.7pt;z-index:251660288"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">
                <v:rect id="Rectangle 15" o:spid="_x0000_s1027"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" fillcolor="white [3201]" strokecolor="black [3213]" strokeweight="2pt">
                  <v:path arrowok="t"/>
                  <v:textbox>
                    <w:txbxContent>
                      <w:p w14:paraId="2AEEEA3A" w14:textId="0B6DDA7A" w:rsidR="0049374D" w:rsidRPr="00E7063C" w:rsidRDefault="0049374D" w:rsidP="0049374D">
                        <w:pPr>
                          <w:jc w:val="center"/>
                          <w:rPr>
                            <w:b/>
                          </w:rPr>
                        </w:pPr>
                        <w:r>
                          <w:rPr>
                            <w:b/>
                          </w:rPr>
                          <w:t xml:space="preserve">Appel Abonné </w:t>
                        </w:r>
                        <w:r w:rsidR="002D244F">
                          <w:rPr>
                            <w:b/>
                          </w:rPr>
                          <w:t>ETISALAT BENIN</w:t>
                        </w:r>
                      </w:p>
                    </w:txbxContent>
                  </v:textbox>
                </v:rect>
                <v:oval id="Ellipse 16" o:spid="_x0000_s1028"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" fillcolor="white [3201]" strokecolor="black [3213]" strokeweight="2pt">
                  <v:path arrowok="t"/>
                  <v:textbox>
                    <w:txbxContent>
                      <w:p w14:paraId="4E222E81" w14:textId="15C38389" w:rsidR="0049374D" w:rsidRPr="00E7063C" w:rsidRDefault="0049374D" w:rsidP="0049374D">
                        <w:pPr>
                          <w:jc w:val="center"/>
                          <w:rPr>
                            <w:b/>
                          </w:rPr>
                        </w:pPr>
                        <w:r>
                          <w:rPr>
                            <w:b/>
                          </w:rPr>
                          <w:t xml:space="preserve">IVR </w:t>
                        </w:r>
                        <w:r w:rsidR="002D244F">
                          <w:rPr>
                            <w:b/>
                          </w:rPr>
                          <w:t>1919</w:t>
                        </w:r>
                      </w:p>
                    </w:txbxContent>
                  </v:textbox>
                </v:oval>
                <v:rect id="Rectangle 17" o:spid="_x0000_s1029"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" fillcolor="white [3201]" strokecolor="black [3213]" strokeweight="2pt">
                  <v:path arrowok="t"/>
                  <v:textbox>
                    <w:txbxContent>
                      <w:p w14:paraId="2375BF32" w14:textId="77777777" w:rsidR="0049374D" w:rsidRPr="00E7063C" w:rsidRDefault="0049374D" w:rsidP="0049374D">
                        <w:pPr>
                          <w:jc w:val="center"/>
                          <w:rPr>
                            <w:b/>
                          </w:rPr>
                        </w:pPr>
                        <w:r w:rsidRPr="00E7063C">
                          <w:rPr>
                            <w:b/>
                          </w:rPr>
                          <w:t>Choix conduisant à un téléconseiller</w:t>
                        </w:r>
                      </w:p>
                    </w:txbxContent>
                  </v:textbox>
                </v:rect>
                <v:rect id="Rectangle 18" o:spid="_x0000_s1030" style="position:absolute;left:9525;top:44348;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" fillcolor="white [3201]" strokecolor="black [3213]" strokeweight="2pt">
                  <v:path arrowok="t"/>
                  <v:textbo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v:textbox>
                </v:rect>
                <v:rect id="Rectangle 19" o:spid="_x0000_s1031"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" fillcolor="white [3201]" strokecolor="black [3213]" strokeweight="2pt">
                  <v:path arrowok="t"/>
                  <v:textbox>
                    <w:txbxContent>
                      <w:p w14:paraId="131E7C9D" w14:textId="77777777" w:rsidR="0049374D" w:rsidRPr="00E7063C" w:rsidRDefault="0049374D" w:rsidP="0049374D">
                        <w:pPr>
                          <w:jc w:val="center"/>
                          <w:rPr>
                            <w:b/>
                          </w:rPr>
                        </w:pPr>
                        <w:r w:rsidRPr="00E7063C">
                          <w:rPr>
                            <w:b/>
                          </w:rPr>
                          <w:t>Navigation dans l’arborescence</w:t>
                        </w:r>
                      </w:p>
                    </w:txbxContent>
                  </v:textbox>
                </v:rect>
                <v:rect id="Rectangle 20" o:spid="_x0000_s1032"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" fillcolor="white [3201]" strokecolor="black [3213]" strokeweight="2pt">
                  <v:path arrowok="t"/>
                  <v:textbox>
                    <w:txbxContent>
                      <w:p w14:paraId="608EDF31" w14:textId="77777777" w:rsidR="0049374D" w:rsidRPr="00E7063C" w:rsidRDefault="0049374D" w:rsidP="0049374D">
                        <w:pPr>
                          <w:jc w:val="center"/>
                          <w:rPr>
                            <w:b/>
                          </w:rPr>
                        </w:pPr>
                        <w:r w:rsidRPr="00E7063C">
                          <w:rPr>
                            <w:b/>
                          </w:rPr>
                          <w:t>Solution en self care dans l’IVR</w:t>
                        </w:r>
                      </w:p>
                    </w:txbxContent>
                  </v:textbox>
                </v:rect>
                <v:oval id="Ellipse 21" o:spid="_x0000_s1033"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" fillcolor="white [3201]" strokecolor="black [3213]" strokeweight="2pt">
                  <v:path arrowok="t"/>
                  <v:textbox>
                    <w:txbxContent>
                      <w:p w14:paraId="1E1DF768" w14:textId="77777777" w:rsidR="0049374D" w:rsidRPr="00E7063C" w:rsidRDefault="0049374D" w:rsidP="0049374D">
                        <w:pPr>
                          <w:jc w:val="center"/>
                          <w:rPr>
                            <w:b/>
                          </w:rPr>
                        </w:pPr>
                        <w:r w:rsidRPr="00E7063C">
                          <w:rPr>
                            <w:b/>
                          </w:rPr>
                          <w:t>MSC</w:t>
                        </w:r>
                      </w:p>
                    </w:txbxContent>
                  </v:textbox>
                </v:oval>
                <v:shapetype id="_x0000_t32" coordsize="21600,21600" o:spt="32" o:oned="t" path="m,l21600,21600e" filled="f">
                  <v:path arrowok="t" fillok="f" o:connecttype="none"/>
                  <o:lock v:ext="edit" shapetype="t"/>
                </v:shapetype>
                <v:shape id="Connecteur droit avec flèche 22" o:spid="_x0000_s1034"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" strokecolor="black [3213]">
                  <v:stroke endarrow="open"/>
                  <o:lock v:ext="edit" shapetype="f"/>
                </v:shape>
                <v:shape id="Connecteur droit avec flèche 23" o:spid="_x0000_s1035"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" strokecolor="black [3213]">
                  <v:stroke endarrow="open"/>
                  <o:lock v:ext="edit" shapetype="f"/>
                </v:shape>
                <v:shape id="Connecteur droit avec flèche 24" o:spid="_x0000_s1036"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SwQAAANsAAAAPAAAAZHJzL2Rvd25yZXYueG1sRI9Ba8JA&#10;FITvQv/D8gq96aaJ2J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N4K0hLBAAAA2wAAAA8AAAAA&#10;AAAAAAAAAAAABwIAAGRycy9kb3ducmV2LnhtbFBLBQYAAAAAAwADALcAAAD1AgAAAAA=&#10;" strokecolor="black [3213]">
                  <v:stroke endarrow="open"/>
                  <o:lock v:ext="edit" shapetype="f"/>
                </v:shape>
                <v:shape id="Connecteur droit avec flèche 25" o:spid="_x0000_s1037"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eJwQAAANsAAAAPAAAAZHJzL2Rvd25yZXYueG1sRI9Ba8JA&#10;FITvQv/D8gq96aYJ2p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LFGd4nBAAAA2wAAAA8AAAAA&#10;AAAAAAAAAAAABwIAAGRycy9kb3ducmV2LnhtbFBLBQYAAAAAAwADALcAAAD1AgAAAAA=&#10;" strokecolor="black [3213]">
                  <v:stroke endarrow="open"/>
                  <o:lock v:ext="edit" shapetype="f"/>
                </v:shape>
                <v:shape id="Connecteur droit avec flèche 26" o:spid="_x0000_s1038"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o:lock v:ext="edit" shapetype="f"/>
                </v:shape>
                <v:shape id="Connecteur droit avec flèche 27" o:spid="_x0000_s1039"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o:lock v:ext="edit" shapetype="f"/>
                </v:shape>
              </v:group>
            </w:pict>
          </mc:Fallback>
        </mc:AlternateContent>
      </w:r>
    </w:p>
    <w:p w14:paraId="527EEB4E" w14:textId="77777777" w:rsidR="0049374D" w:rsidRPr="001E2922" w:rsidRDefault="0049374D" w:rsidP="0049374D">
      <w:pPr>
        <w:jc w:val="both"/>
        <w:rPr>
          <w:rFonts w:ascii="Maiandra GD" w:hAnsi="Maiandra GD" w:cs="Maiandra GD"/>
        </w:rPr>
      </w:pPr>
    </w:p>
    <w:p w14:paraId="6A1602B9" w14:textId="77777777" w:rsidR="0049374D" w:rsidRPr="001E2922" w:rsidRDefault="0049374D" w:rsidP="0049374D">
      <w:pPr>
        <w:jc w:val="both"/>
        <w:rPr>
          <w:rFonts w:ascii="Maiandra GD" w:hAnsi="Maiandra GD" w:cs="Maiandra GD"/>
        </w:rPr>
      </w:pPr>
    </w:p>
    <w:p w14:paraId="697368EB" w14:textId="77777777" w:rsidR="0049374D" w:rsidRPr="001E2922" w:rsidRDefault="0049374D" w:rsidP="0049374D">
      <w:pPr>
        <w:jc w:val="both"/>
        <w:rPr>
          <w:rFonts w:ascii="Maiandra GD" w:hAnsi="Maiandra GD" w:cs="Maiandra GD"/>
        </w:rPr>
      </w:pPr>
    </w:p>
    <w:p w14:paraId="0B8CE6ED" w14:textId="77777777" w:rsidR="0049374D" w:rsidRPr="001E2922" w:rsidRDefault="0049374D" w:rsidP="0049374D">
      <w:pPr>
        <w:jc w:val="both"/>
        <w:rPr>
          <w:rFonts w:ascii="Maiandra GD" w:hAnsi="Maiandra GD" w:cs="Maiandra GD"/>
        </w:rPr>
      </w:pPr>
    </w:p>
    <w:p w14:paraId="3783C6A0" w14:textId="77777777" w:rsidR="0049374D" w:rsidRPr="001E2922" w:rsidRDefault="0049374D" w:rsidP="0049374D">
      <w:pPr>
        <w:jc w:val="both"/>
        <w:rPr>
          <w:rFonts w:ascii="Maiandra GD" w:hAnsi="Maiandra GD" w:cs="Maiandra GD"/>
        </w:rPr>
      </w:pPr>
    </w:p>
    <w:p w14:paraId="5567A843" w14:textId="77777777" w:rsidR="0049374D" w:rsidRPr="001E2922" w:rsidRDefault="0049374D" w:rsidP="0049374D">
      <w:pPr>
        <w:jc w:val="both"/>
        <w:rPr>
          <w:rFonts w:ascii="Maiandra GD" w:hAnsi="Maiandra GD" w:cs="Maiandra GD"/>
        </w:rPr>
      </w:pPr>
    </w:p>
    <w:p w14:paraId="04AEFEC4" w14:textId="77777777" w:rsidR="0049374D" w:rsidRPr="001E2922" w:rsidRDefault="0049374D" w:rsidP="0049374D">
      <w:pPr>
        <w:jc w:val="both"/>
        <w:rPr>
          <w:rFonts w:ascii="Maiandra GD" w:hAnsi="Maiandra GD" w:cs="Maiandra GD"/>
        </w:rPr>
      </w:pPr>
    </w:p>
    <w:p w14:paraId="4870524F" w14:textId="77777777" w:rsidR="0049374D" w:rsidRPr="001E2922" w:rsidRDefault="0049374D" w:rsidP="0049374D">
      <w:pPr>
        <w:jc w:val="both"/>
        <w:rPr>
          <w:rFonts w:ascii="Maiandra GD" w:hAnsi="Maiandra GD" w:cs="Maiandra GD"/>
        </w:rPr>
      </w:pPr>
    </w:p>
    <w:p w14:paraId="181287E1" w14:textId="77777777" w:rsidR="0049374D" w:rsidRPr="001E2922" w:rsidRDefault="0049374D" w:rsidP="0049374D">
      <w:pPr>
        <w:jc w:val="both"/>
        <w:rPr>
          <w:rFonts w:ascii="Maiandra GD" w:hAnsi="Maiandra GD" w:cs="Maiandra GD"/>
        </w:rPr>
      </w:pPr>
    </w:p>
    <w:p w14:paraId="19F37ACA" w14:textId="77777777" w:rsidR="0049374D" w:rsidRPr="001E2922" w:rsidRDefault="0049374D" w:rsidP="0049374D">
      <w:pPr>
        <w:jc w:val="both"/>
        <w:rPr>
          <w:rFonts w:ascii="Maiandra GD" w:hAnsi="Maiandra GD" w:cs="Maiandra GD"/>
        </w:rPr>
      </w:pPr>
    </w:p>
    <w:p w14:paraId="2CBA45C4" w14:textId="77777777" w:rsidR="0049374D" w:rsidRPr="001E2922" w:rsidRDefault="0049374D" w:rsidP="0049374D">
      <w:pPr>
        <w:jc w:val="both"/>
        <w:rPr>
          <w:rFonts w:ascii="Maiandra GD" w:hAnsi="Maiandra GD" w:cs="Maiandra GD"/>
        </w:rPr>
      </w:pPr>
    </w:p>
    <w:p w14:paraId="01133464" w14:textId="77777777" w:rsidR="0049374D" w:rsidRPr="001E2922" w:rsidRDefault="0049374D" w:rsidP="0049374D">
      <w:pPr>
        <w:jc w:val="both"/>
        <w:rPr>
          <w:rFonts w:ascii="Maiandra GD" w:hAnsi="Maiandra GD" w:cs="Maiandra GD"/>
        </w:rPr>
      </w:pPr>
    </w:p>
    <w:p w14:paraId="58CD9F0B" w14:textId="77777777" w:rsidR="0049374D" w:rsidRPr="001E2922" w:rsidRDefault="0049374D" w:rsidP="0049374D">
      <w:pPr>
        <w:jc w:val="both"/>
        <w:rPr>
          <w:rFonts w:ascii="Maiandra GD" w:hAnsi="Maiandra GD" w:cs="Maiandra GD"/>
        </w:rPr>
      </w:pPr>
    </w:p>
    <w:p w14:paraId="635B441C" w14:textId="77777777" w:rsidR="0049374D" w:rsidRPr="001E2922" w:rsidRDefault="0049374D" w:rsidP="0049374D">
      <w:pPr>
        <w:jc w:val="both"/>
        <w:rPr>
          <w:rFonts w:ascii="Maiandra GD" w:hAnsi="Maiandra GD" w:cs="Maiandra GD"/>
        </w:rPr>
      </w:pPr>
    </w:p>
    <w:p w14:paraId="3F50C6AE" w14:textId="77777777" w:rsidR="0049374D" w:rsidRDefault="0049374D" w:rsidP="0049374D">
      <w:pPr>
        <w:jc w:val="both"/>
        <w:rPr>
          <w:rFonts w:ascii="Maiandra GD" w:hAnsi="Maiandra GD" w:cs="Maiandra GD"/>
        </w:rPr>
      </w:pPr>
    </w:p>
    <w:p w14:paraId="18E2D941"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61312" behindDoc="0" locked="0" layoutInCell="1" allowOverlap="1" wp14:anchorId="4E4F8650" wp14:editId="5BE08A98">
                <wp:simplePos x="0" y="0"/>
                <wp:positionH relativeFrom="column">
                  <wp:posOffset>-4794885</wp:posOffset>
                </wp:positionH>
                <wp:positionV relativeFrom="paragraph">
                  <wp:posOffset>90170</wp:posOffset>
                </wp:positionV>
                <wp:extent cx="3971925" cy="104140"/>
                <wp:effectExtent l="28893" t="9207" r="38417" b="57468"/>
                <wp:wrapNone/>
                <wp:docPr id="28"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D0CB7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" strokecolor="black [3213]">
                <v:stroke endarrow="open"/>
                <o:lock v:ext="edit" shapetype="f"/>
              </v:shape>
            </w:pict>
          </mc:Fallback>
        </mc:AlternateContent>
      </w:r>
    </w:p>
    <w:p w14:paraId="51B5567F" w14:textId="77777777" w:rsidR="0049374D" w:rsidRPr="0093057F" w:rsidRDefault="0049374D" w:rsidP="0049374D">
      <w:pPr>
        <w:spacing w:after="160" w:line="360" w:lineRule="auto"/>
        <w:jc w:val="both"/>
        <w:rPr>
          <w:rFonts w:cstheme="minorHAnsi"/>
          <w:color w:val="000000"/>
          <w:sz w:val="24"/>
          <w:szCs w:val="24"/>
          <w:u w:val="single"/>
        </w:rPr>
      </w:pPr>
      <w:r w:rsidRPr="0093057F">
        <w:rPr>
          <w:rFonts w:cstheme="minorHAnsi"/>
          <w:color w:val="000000"/>
          <w:sz w:val="24"/>
          <w:szCs w:val="24"/>
          <w:u w:val="single"/>
        </w:rPr>
        <w:t>Description du schéma</w:t>
      </w:r>
    </w:p>
    <w:p w14:paraId="34C435B5" w14:textId="5D95159B"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1 : l’abonné compose l’un des numéros du service client (ex : </w:t>
      </w:r>
      <w:r>
        <w:rPr>
          <w:rFonts w:cstheme="minorHAnsi"/>
          <w:color w:val="000000"/>
          <w:sz w:val="24"/>
          <w:szCs w:val="24"/>
        </w:rPr>
        <w:t>1</w:t>
      </w:r>
      <w:r w:rsidR="002D244F">
        <w:rPr>
          <w:rFonts w:cstheme="minorHAnsi"/>
          <w:color w:val="000000"/>
          <w:sz w:val="24"/>
          <w:szCs w:val="24"/>
        </w:rPr>
        <w:t>919</w:t>
      </w:r>
      <w:r w:rsidRPr="00F0569F">
        <w:rPr>
          <w:rFonts w:cstheme="minorHAnsi"/>
          <w:color w:val="000000"/>
          <w:sz w:val="24"/>
          <w:szCs w:val="24"/>
        </w:rPr>
        <w:t>)</w:t>
      </w:r>
      <w:r>
        <w:rPr>
          <w:rFonts w:cstheme="minorHAnsi"/>
          <w:color w:val="000000"/>
          <w:sz w:val="24"/>
          <w:szCs w:val="24"/>
        </w:rPr>
        <w:t> ;</w:t>
      </w:r>
    </w:p>
    <w:p w14:paraId="664D25FC" w14:textId="77777777" w:rsidR="0049374D"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2 : l’appel est routé vers le MSC de l’opérateur téléphonique</w:t>
      </w:r>
      <w:r>
        <w:rPr>
          <w:rFonts w:cstheme="minorHAnsi"/>
          <w:color w:val="000000"/>
          <w:sz w:val="24"/>
          <w:szCs w:val="24"/>
        </w:rPr>
        <w:t> ;</w:t>
      </w:r>
    </w:p>
    <w:p w14:paraId="38B72E75" w14:textId="77777777" w:rsidR="0049374D" w:rsidRPr="0093057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3</w:t>
      </w:r>
      <w:r w:rsidRPr="00F0569F">
        <w:rPr>
          <w:rFonts w:cstheme="minorHAnsi"/>
          <w:color w:val="000000"/>
          <w:sz w:val="24"/>
          <w:szCs w:val="24"/>
        </w:rPr>
        <w:t> : le MSC route l’appel vers l’équipement de commutation d’appel du prestataire en utilisant la liaison de transmission existante entre les deux.</w:t>
      </w:r>
    </w:p>
    <w:p w14:paraId="667E0648" w14:textId="78CA61C2"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4</w:t>
      </w:r>
      <w:r w:rsidRPr="00F0569F">
        <w:rPr>
          <w:rFonts w:cstheme="minorHAnsi"/>
          <w:color w:val="000000"/>
          <w:sz w:val="24"/>
          <w:szCs w:val="24"/>
        </w:rPr>
        <w:t xml:space="preserve"> : l’appel </w:t>
      </w:r>
      <w:r>
        <w:rPr>
          <w:rFonts w:cstheme="minorHAnsi"/>
          <w:color w:val="000000"/>
          <w:sz w:val="24"/>
          <w:szCs w:val="24"/>
        </w:rPr>
        <w:t>rentre dans le</w:t>
      </w:r>
      <w:r w:rsidRPr="00F0569F">
        <w:rPr>
          <w:rFonts w:cstheme="minorHAnsi"/>
          <w:color w:val="000000"/>
          <w:sz w:val="24"/>
          <w:szCs w:val="24"/>
        </w:rPr>
        <w:t xml:space="preserve"> SV</w:t>
      </w:r>
      <w:r w:rsidR="002D244F">
        <w:rPr>
          <w:rFonts w:cstheme="minorHAnsi"/>
          <w:color w:val="000000"/>
          <w:sz w:val="24"/>
          <w:szCs w:val="24"/>
        </w:rPr>
        <w:t>I</w:t>
      </w:r>
      <w:r>
        <w:rPr>
          <w:rFonts w:cstheme="minorHAnsi"/>
          <w:color w:val="000000"/>
          <w:sz w:val="24"/>
          <w:szCs w:val="24"/>
        </w:rPr>
        <w:t> ;</w:t>
      </w:r>
    </w:p>
    <w:p w14:paraId="0BC3F8D0"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5</w:t>
      </w:r>
      <w:r w:rsidRPr="00F0569F">
        <w:rPr>
          <w:rFonts w:cstheme="minorHAnsi"/>
          <w:color w:val="000000"/>
          <w:sz w:val="24"/>
          <w:szCs w:val="24"/>
        </w:rPr>
        <w:t xml:space="preserve"> : l’abonné navigue dans le SVI. S’il effectue un choix nécessitant sa mise en </w:t>
      </w:r>
      <w:r w:rsidRPr="00F0569F">
        <w:rPr>
          <w:rFonts w:cstheme="minorHAnsi"/>
          <w:color w:val="000000"/>
          <w:sz w:val="24"/>
          <w:szCs w:val="24"/>
        </w:rPr>
        <w:lastRenderedPageBreak/>
        <w:t>relation avec un conseiller client, son appel est routé dans le CTI sinon l’appel s’achève dans le SVI.</w:t>
      </w:r>
    </w:p>
    <w:p w14:paraId="782CF251"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6 : le client est reçu par le conseiller client Media Contact dès que ce dernier décroche son appel.</w:t>
      </w:r>
    </w:p>
    <w:p w14:paraId="6F58F473" w14:textId="77777777" w:rsidR="0049374D" w:rsidRDefault="0049374D" w:rsidP="0049374D">
      <w:pPr>
        <w:rPr>
          <w:rFonts w:cstheme="minorHAnsi"/>
          <w:color w:val="000000"/>
          <w:sz w:val="24"/>
          <w:szCs w:val="24"/>
        </w:rPr>
      </w:pPr>
    </w:p>
    <w:p w14:paraId="42A6D6B0" w14:textId="77777777" w:rsidR="0049374D" w:rsidRPr="009F66FE" w:rsidRDefault="0049374D" w:rsidP="0049374D">
      <w:pPr>
        <w:ind w:firstLine="708"/>
        <w:jc w:val="both"/>
        <w:rPr>
          <w:rFonts w:ascii="Maiandra GD" w:hAnsi="Maiandra GD" w:cs="Maiandra GD"/>
          <w:b/>
          <w:bCs/>
          <w:u w:val="single"/>
        </w:rPr>
      </w:pPr>
      <w:r w:rsidRPr="009F66FE">
        <w:rPr>
          <w:rFonts w:ascii="Maiandra GD" w:hAnsi="Maiandra GD" w:cs="Maiandra GD"/>
          <w:b/>
          <w:bCs/>
          <w:u w:val="single"/>
        </w:rPr>
        <w:t xml:space="preserve">Schéma synoptique Routage des appels en Emission </w:t>
      </w:r>
    </w:p>
    <w:p w14:paraId="158701F8"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2336" behindDoc="0" locked="0" layoutInCell="1" allowOverlap="1" wp14:anchorId="5031D9C3" wp14:editId="04F8236C">
                <wp:simplePos x="0" y="0"/>
                <wp:positionH relativeFrom="column">
                  <wp:posOffset>807085</wp:posOffset>
                </wp:positionH>
                <wp:positionV relativeFrom="paragraph">
                  <wp:posOffset>182245</wp:posOffset>
                </wp:positionV>
                <wp:extent cx="4198288" cy="3870961"/>
                <wp:effectExtent l="0" t="0" r="297815" b="15240"/>
                <wp:wrapNone/>
                <wp:docPr id="29" name="Groupe 29"/>
                <wp:cNvGraphicFramePr/>
                <a:graphic xmlns:a="http://schemas.openxmlformats.org/drawingml/2006/main">
                  <a:graphicData uri="http://schemas.microsoft.com/office/word/2010/wordprocessingGroup">
                    <wpg:wgp>
                      <wpg:cNvGrpSpPr/>
                      <wpg:grpSpPr>
                        <a:xfrm>
                          <a:off x="0" y="0"/>
                          <a:ext cx="4198288" cy="3870961"/>
                          <a:chOff x="-350520" y="0"/>
                          <a:chExt cx="4198288" cy="3870961"/>
                        </a:xfrm>
                      </wpg:grpSpPr>
                      <wps:wsp>
                        <wps:cNvPr id="31" name="Rectangle 31"/>
                        <wps:cNvSpPr>
                          <a:spLocks/>
                        </wps:cNvSpPr>
                        <wps:spPr>
                          <a:xfrm>
                            <a:off x="944880" y="1539240"/>
                            <a:ext cx="17430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69EC9" w14:textId="15AF6A4E" w:rsidR="0049374D" w:rsidRPr="00E7063C" w:rsidRDefault="0049374D" w:rsidP="0049374D">
                              <w:pPr>
                                <w:jc w:val="center"/>
                                <w:rPr>
                                  <w:b/>
                                </w:rPr>
                              </w:pPr>
                              <w:r>
                                <w:rPr>
                                  <w:b/>
                                </w:rPr>
                                <w:t xml:space="preserve">Abonné </w:t>
                              </w:r>
                              <w:r w:rsidR="002D244F">
                                <w:rPr>
                                  <w:b/>
                                </w:rPr>
                                <w:t>ETISALAT BENIN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a:spLocks/>
                        </wps:cNvSpPr>
                        <wps:spPr>
                          <a:xfrm>
                            <a:off x="937260" y="2346960"/>
                            <a:ext cx="17145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3F1AB" w14:textId="77777777" w:rsidR="0049374D" w:rsidRPr="00E7063C" w:rsidRDefault="0049374D" w:rsidP="0049374D">
                              <w:pPr>
                                <w:jc w:val="center"/>
                                <w:rPr>
                                  <w:b/>
                                </w:rPr>
                              </w:pPr>
                              <w:r>
                                <w:rPr>
                                  <w:b/>
                                </w:rPr>
                                <w:t>Remonté de la fiche chez le Téléconseiller 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a:spLocks/>
                        </wps:cNvSpPr>
                        <wps:spPr>
                          <a:xfrm>
                            <a:off x="1211580" y="69342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7F2A7"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eur droit avec flèche 34"/>
                        <wps:cNvCnPr>
                          <a:cxnSpLocks/>
                        </wps:cNvCnPr>
                        <wps:spPr>
                          <a:xfrm>
                            <a:off x="11925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Rectangle 35"/>
                        <wps:cNvSpPr>
                          <a:spLocks/>
                        </wps:cNvSpPr>
                        <wps:spPr>
                          <a:xfrm>
                            <a:off x="6934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F282C" w14:textId="77777777" w:rsidR="0049374D" w:rsidRPr="00E7063C" w:rsidRDefault="0049374D" w:rsidP="0049374D">
                              <w:pPr>
                                <w:jc w:val="center"/>
                                <w:rPr>
                                  <w:b/>
                                </w:rPr>
                              </w:pPr>
                              <w:r>
                                <w:rPr>
                                  <w:b/>
                                </w:rPr>
                                <w:t>NUMEROTATION dans le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necteur droit avec flèche 36"/>
                        <wps:cNvCnPr>
                          <a:cxnSpLocks/>
                        </wps:cNvCnPr>
                        <wps:spPr>
                          <a:xfrm>
                            <a:off x="1821180" y="34290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a:spLocks/>
                        </wps:cNvSpPr>
                        <wps:spPr>
                          <a:xfrm>
                            <a:off x="-350520" y="3086100"/>
                            <a:ext cx="1845945" cy="784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necteur droit avec flèche 38"/>
                        <wps:cNvCnPr>
                          <a:cxnSpLocks/>
                        </wps:cNvCnPr>
                        <wps:spPr>
                          <a:xfrm>
                            <a:off x="1828800" y="198882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Rectangle 39"/>
                        <wps:cNvSpPr>
                          <a:spLocks/>
                        </wps:cNvSpPr>
                        <wps:spPr>
                          <a:xfrm>
                            <a:off x="1837993" y="3078481"/>
                            <a:ext cx="2009775" cy="792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necteur droit avec flèche 40"/>
                        <wps:cNvCnPr>
                          <a:cxnSpLocks/>
                        </wps:cNvCnPr>
                        <wps:spPr>
                          <a:xfrm>
                            <a:off x="24117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Connecteur en angle 14"/>
                        <wps:cNvCnPr>
                          <a:cxnSpLocks/>
                        </wps:cNvCnPr>
                        <wps:spPr>
                          <a:xfrm flipH="1" flipV="1">
                            <a:off x="3108960" y="152400"/>
                            <a:ext cx="542925" cy="3143250"/>
                          </a:xfrm>
                          <a:prstGeom prst="bentConnector3">
                            <a:avLst>
                              <a:gd name="adj1" fmla="val -82676"/>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31D9C3" id="Groupe 29" o:spid="_x0000_s1040" style="position:absolute;left:0;text-align:left;margin-left:63.55pt;margin-top:14.35pt;width:330.55pt;height:304.8pt;z-index:251662336;mso-width-relative:margin;mso-height-relative:margin" coordorigin="-3505" coordsize="41982,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">
                <v:rect id="Rectangle 31" o:spid="_x0000_s1041" style="position:absolute;left:9448;top:15392;width:17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" fillcolor="white [3201]" strokecolor="black [3213]" strokeweight="2pt">
                  <v:path arrowok="t"/>
                  <v:textbox>
                    <w:txbxContent>
                      <w:p w14:paraId="36069EC9" w14:textId="15AF6A4E" w:rsidR="0049374D" w:rsidRPr="00E7063C" w:rsidRDefault="0049374D" w:rsidP="0049374D">
                        <w:pPr>
                          <w:jc w:val="center"/>
                          <w:rPr>
                            <w:b/>
                          </w:rPr>
                        </w:pPr>
                        <w:r>
                          <w:rPr>
                            <w:b/>
                          </w:rPr>
                          <w:t xml:space="preserve">Abonné </w:t>
                        </w:r>
                        <w:r w:rsidR="002D244F">
                          <w:rPr>
                            <w:b/>
                          </w:rPr>
                          <w:t>ETISALAT BENIN</w:t>
                        </w:r>
                      </w:p>
                    </w:txbxContent>
                  </v:textbox>
                </v:rect>
                <v:rect id="Rectangle 32" o:spid="_x0000_s1042" style="position:absolute;left:9372;top:23469;width:1714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" fillcolor="white [3201]" strokecolor="black [3213]" strokeweight="2pt">
                  <v:path arrowok="t"/>
                  <v:textbox>
                    <w:txbxContent>
                      <w:p w14:paraId="0A43F1AB" w14:textId="77777777" w:rsidR="0049374D" w:rsidRPr="00E7063C" w:rsidRDefault="0049374D" w:rsidP="0049374D">
                        <w:pPr>
                          <w:jc w:val="center"/>
                          <w:rPr>
                            <w:b/>
                          </w:rPr>
                        </w:pPr>
                        <w:r>
                          <w:rPr>
                            <w:b/>
                          </w:rPr>
                          <w:t>Remonté de la fiche chez le Téléconseiller Media Contact</w:t>
                        </w:r>
                      </w:p>
                    </w:txbxContent>
                  </v:textbox>
                </v:rect>
                <v:oval id="Ellipse 33" o:spid="_x0000_s1043" style="position:absolute;left:12115;top:69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" fillcolor="white [3201]" strokecolor="black [3213]" strokeweight="2pt">
                  <v:path arrowok="t"/>
                  <v:textbox>
                    <w:txbxContent>
                      <w:p w14:paraId="2DF7F2A7" w14:textId="77777777" w:rsidR="0049374D" w:rsidRPr="00E7063C" w:rsidRDefault="0049374D" w:rsidP="0049374D">
                        <w:pPr>
                          <w:jc w:val="center"/>
                          <w:rPr>
                            <w:b/>
                          </w:rPr>
                        </w:pPr>
                        <w:r w:rsidRPr="00E7063C">
                          <w:rPr>
                            <w:b/>
                          </w:rPr>
                          <w:t>MSC</w:t>
                        </w:r>
                      </w:p>
                    </w:txbxContent>
                  </v:textbox>
                </v:oval>
                <v:shape id="Connecteur droit avec flèche 34" o:spid="_x0000_s1044" type="#_x0000_t32" style="position:absolute;left:11925;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TPwQAAANsAAAAPAAAAZHJzL2Rvd25yZXYueG1sRI9Pi8Iw&#10;FMTvwn6H8Ba8aaoV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FvTRM/BAAAA2wAAAA8AAAAA&#10;AAAAAAAAAAAABwIAAGRycy9kb3ducmV2LnhtbFBLBQYAAAAAAwADALcAAAD1AgAAAAA=&#10;" strokecolor="black [3213]">
                  <v:stroke endarrow="open"/>
                  <o:lock v:ext="edit" shapetype="f"/>
                </v:shape>
                <v:rect id="Rectangle 35" o:spid="_x0000_s1045" style="position:absolute;left:6934;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" fillcolor="white [3201]" strokecolor="black [3213]" strokeweight="2pt">
                  <v:path arrowok="t"/>
                  <v:textbox>
                    <w:txbxContent>
                      <w:p w14:paraId="4B0F282C" w14:textId="77777777" w:rsidR="0049374D" w:rsidRPr="00E7063C" w:rsidRDefault="0049374D" w:rsidP="0049374D">
                        <w:pPr>
                          <w:jc w:val="center"/>
                          <w:rPr>
                            <w:b/>
                          </w:rPr>
                        </w:pPr>
                        <w:r>
                          <w:rPr>
                            <w:b/>
                          </w:rPr>
                          <w:t>NUMEROTATION dans le CTI</w:t>
                        </w:r>
                      </w:p>
                    </w:txbxContent>
                  </v:textbox>
                </v:rect>
                <v:shape id="Connecteur droit avec flèche 36" o:spid="_x0000_s1046" type="#_x0000_t32" style="position:absolute;left:18211;top:3429;width:96;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" strokecolor="black [3213]">
                  <v:stroke endarrow="open"/>
                  <o:lock v:ext="edit" shapetype="f"/>
                </v:shape>
                <v:rect id="Rectangle 37" o:spid="_x0000_s1047" style="position:absolute;left:-3505;top:30861;width:1845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" fillcolor="white [3201]" strokecolor="black [3213]" strokeweight="2pt">
                  <v:path arrowok="t"/>
                  <v:textbo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v:textbox>
                </v:rect>
                <v:shape id="Connecteur droit avec flèche 38" o:spid="_x0000_s1048" type="#_x0000_t32" style="position:absolute;left:18288;top:19888;width:95;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" strokecolor="black [3213]">
                  <v:stroke endarrow="open"/>
                  <o:lock v:ext="edit" shapetype="f"/>
                </v:shape>
                <v:rect id="Rectangle 39" o:spid="_x0000_s1049" style="position:absolute;left:18379;top:30784;width:20098;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" fillcolor="white [3201]" strokecolor="black [3213]" strokeweight="2pt">
                  <v:path arrowok="t"/>
                  <v:textbo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v:textbox>
                </v:rect>
                <v:shape id="Connecteur droit avec flèche 40" o:spid="_x0000_s1050" type="#_x0000_t32" style="position:absolute;left:24117;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GxvwAAANsAAAAPAAAAZHJzL2Rvd25yZXYueG1sRE/JasMw&#10;EL0X+g9iCrk1cu3Q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B87jGxvwAAANsAAAAPAAAAAAAA&#10;AAAAAAAAAAcCAABkcnMvZG93bnJldi54bWxQSwUGAAAAAAMAAwC3AAAA8wIAAAAA&#10;" strokecolor="black [3213]">
                  <v:stroke endarrow="open"/>
                  <o:lock v:ext="edit" shapetype="f"/>
                </v:shape>
                <v:shape id="Connecteur en angle 14" o:spid="_x0000_s1051" type="#_x0000_t34" style="position:absolute;left:31089;top:1524;width:5429;height:314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" adj="-17858" strokecolor="black [3213]">
                  <v:stroke endarrow="open"/>
                  <o:lock v:ext="edit" shapetype="f"/>
                </v:shape>
              </v:group>
            </w:pict>
          </mc:Fallback>
        </mc:AlternateContent>
      </w:r>
    </w:p>
    <w:p w14:paraId="77634D60" w14:textId="77777777" w:rsidR="0049374D" w:rsidRPr="001E2922" w:rsidRDefault="0049374D" w:rsidP="0049374D">
      <w:pPr>
        <w:ind w:firstLine="708"/>
        <w:jc w:val="both"/>
        <w:rPr>
          <w:rFonts w:ascii="Maiandra GD" w:hAnsi="Maiandra GD" w:cs="Maiandra GD"/>
        </w:rPr>
      </w:pPr>
    </w:p>
    <w:p w14:paraId="379C4440" w14:textId="77777777" w:rsidR="0049374D" w:rsidRPr="001E2922" w:rsidRDefault="0049374D" w:rsidP="0049374D">
      <w:pPr>
        <w:ind w:firstLine="708"/>
        <w:jc w:val="both"/>
        <w:rPr>
          <w:rFonts w:ascii="Maiandra GD" w:hAnsi="Maiandra GD" w:cs="Maiandra GD"/>
        </w:rPr>
      </w:pPr>
    </w:p>
    <w:p w14:paraId="00F32624" w14:textId="77777777" w:rsidR="0049374D" w:rsidRPr="001E2922" w:rsidRDefault="0049374D" w:rsidP="0049374D">
      <w:pPr>
        <w:ind w:firstLine="708"/>
        <w:jc w:val="both"/>
        <w:rPr>
          <w:rFonts w:ascii="Maiandra GD" w:hAnsi="Maiandra GD" w:cs="Maiandra GD"/>
        </w:rPr>
      </w:pPr>
    </w:p>
    <w:p w14:paraId="0B0AF338"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659264" behindDoc="0" locked="0" layoutInCell="1" allowOverlap="1" wp14:anchorId="62711B85" wp14:editId="2839B055">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82E18" id="Connecteur droit avec flèche 84" o:spid="_x0000_s1026" type="#_x0000_t32" style="position:absolute;margin-left:235.15pt;margin-top:11.3pt;width:0;height:2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" strokecolor="black [3213]">
                <v:stroke endarrow="open"/>
                <o:lock v:ext="edit" shapetype="f"/>
              </v:shape>
            </w:pict>
          </mc:Fallback>
        </mc:AlternateContent>
      </w:r>
    </w:p>
    <w:p w14:paraId="3E217167" w14:textId="77777777" w:rsidR="0049374D" w:rsidRPr="001E2922" w:rsidRDefault="0049374D" w:rsidP="0049374D">
      <w:pPr>
        <w:jc w:val="both"/>
        <w:rPr>
          <w:rFonts w:ascii="Maiandra GD" w:hAnsi="Maiandra GD" w:cs="Maiandra GD"/>
        </w:rPr>
      </w:pPr>
    </w:p>
    <w:p w14:paraId="24085B64" w14:textId="77777777" w:rsidR="0049374D" w:rsidRPr="001E2922" w:rsidRDefault="0049374D" w:rsidP="0049374D">
      <w:pPr>
        <w:jc w:val="both"/>
        <w:rPr>
          <w:rFonts w:ascii="Maiandra GD" w:hAnsi="Maiandra GD" w:cs="Maiandra GD"/>
        </w:rPr>
      </w:pPr>
    </w:p>
    <w:p w14:paraId="6FA6DAC0" w14:textId="77777777" w:rsidR="0049374D" w:rsidRPr="001E2922" w:rsidRDefault="0049374D" w:rsidP="0049374D">
      <w:pPr>
        <w:jc w:val="both"/>
        <w:rPr>
          <w:rFonts w:ascii="Maiandra GD" w:hAnsi="Maiandra GD" w:cs="Maiandra GD"/>
        </w:rPr>
      </w:pPr>
    </w:p>
    <w:p w14:paraId="6F22E644" w14:textId="77777777" w:rsidR="0049374D" w:rsidRPr="001E2922" w:rsidRDefault="0049374D" w:rsidP="0049374D">
      <w:pPr>
        <w:jc w:val="both"/>
        <w:rPr>
          <w:rFonts w:ascii="Maiandra GD" w:hAnsi="Maiandra GD" w:cs="Maiandra GD"/>
        </w:rPr>
      </w:pPr>
    </w:p>
    <w:p w14:paraId="28E8BBE9" w14:textId="77777777" w:rsidR="0049374D" w:rsidRPr="001E2922" w:rsidRDefault="0049374D" w:rsidP="0049374D">
      <w:pPr>
        <w:jc w:val="both"/>
        <w:rPr>
          <w:rFonts w:ascii="Maiandra GD" w:hAnsi="Maiandra GD" w:cs="Maiandra GD"/>
        </w:rPr>
      </w:pPr>
    </w:p>
    <w:p w14:paraId="037DA134" w14:textId="77777777" w:rsidR="0049374D" w:rsidRPr="001E2922" w:rsidRDefault="0049374D" w:rsidP="0049374D">
      <w:pPr>
        <w:jc w:val="both"/>
        <w:rPr>
          <w:rFonts w:ascii="Maiandra GD" w:hAnsi="Maiandra GD" w:cs="Maiandra GD"/>
        </w:rPr>
      </w:pPr>
    </w:p>
    <w:p w14:paraId="059E0D47" w14:textId="77777777" w:rsidR="0049374D" w:rsidRPr="001E2922" w:rsidRDefault="0049374D" w:rsidP="0049374D">
      <w:pPr>
        <w:jc w:val="both"/>
        <w:rPr>
          <w:rFonts w:ascii="Maiandra GD" w:hAnsi="Maiandra GD" w:cs="Maiandra GD"/>
        </w:rPr>
      </w:pPr>
    </w:p>
    <w:p w14:paraId="1B7017EA" w14:textId="77777777" w:rsidR="0049374D" w:rsidRPr="001E2922" w:rsidRDefault="0049374D" w:rsidP="0049374D">
      <w:pPr>
        <w:jc w:val="both"/>
        <w:rPr>
          <w:rFonts w:ascii="Maiandra GD" w:hAnsi="Maiandra GD" w:cs="Maiandra GD"/>
        </w:rPr>
      </w:pPr>
    </w:p>
    <w:p w14:paraId="095D74E7" w14:textId="77777777" w:rsidR="0049374D" w:rsidRPr="009F66FE" w:rsidRDefault="0049374D" w:rsidP="0049374D">
      <w:pPr>
        <w:spacing w:after="160" w:line="360" w:lineRule="auto"/>
        <w:jc w:val="both"/>
        <w:rPr>
          <w:rFonts w:cstheme="minorHAnsi"/>
          <w:color w:val="000000"/>
          <w:sz w:val="24"/>
          <w:szCs w:val="24"/>
          <w:u w:val="single"/>
        </w:rPr>
      </w:pPr>
      <w:r w:rsidRPr="009F66FE">
        <w:rPr>
          <w:rFonts w:cstheme="minorHAnsi"/>
          <w:color w:val="000000"/>
          <w:sz w:val="24"/>
          <w:szCs w:val="24"/>
          <w:u w:val="single"/>
        </w:rPr>
        <w:t>Description du schéma</w:t>
      </w:r>
    </w:p>
    <w:p w14:paraId="615A69A1"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1 : le système CTI dans lequel est implémentée une base d’abonné numérote et route les appels vers le MSC en utilisant la liaison de transmission existante entre les deux.</w:t>
      </w:r>
    </w:p>
    <w:p w14:paraId="649329AA"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2 : le MSC route l’appel vers l’abonné</w:t>
      </w:r>
      <w:r>
        <w:rPr>
          <w:rFonts w:cstheme="minorHAnsi"/>
          <w:color w:val="000000"/>
          <w:sz w:val="24"/>
          <w:szCs w:val="24"/>
        </w:rPr>
        <w:t> ;</w:t>
      </w:r>
    </w:p>
    <w:p w14:paraId="7CB25956" w14:textId="058DFC85" w:rsidR="0049374D"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3 :</w:t>
      </w:r>
      <w:r>
        <w:rPr>
          <w:rFonts w:cstheme="minorHAnsi"/>
          <w:color w:val="000000"/>
          <w:sz w:val="24"/>
          <w:szCs w:val="24"/>
        </w:rPr>
        <w:t xml:space="preserve"> </w:t>
      </w:r>
      <w:r w:rsidRPr="009F66FE">
        <w:rPr>
          <w:rFonts w:cstheme="minorHAnsi"/>
          <w:color w:val="000000"/>
          <w:sz w:val="24"/>
          <w:szCs w:val="24"/>
        </w:rPr>
        <w:t xml:space="preserve">la fiche remonte chez le Téléconseiller qui indique que le combiné du client sonne ; si le client décroche le Téléconseiller entre en communication avec ce dernier ; sinon retour à l’étape 1 </w:t>
      </w:r>
    </w:p>
    <w:p w14:paraId="1FF98BAD" w14:textId="77777777" w:rsidR="00861033" w:rsidRDefault="00861033" w:rsidP="00861033">
      <w:pPr>
        <w:pStyle w:val="Paragraphedeliste"/>
        <w:spacing w:line="360" w:lineRule="auto"/>
        <w:jc w:val="both"/>
        <w:rPr>
          <w:rFonts w:cstheme="minorHAnsi"/>
          <w:b/>
          <w:bCs/>
          <w:color w:val="000000"/>
          <w:sz w:val="24"/>
          <w:szCs w:val="24"/>
          <w:u w:val="single"/>
        </w:rPr>
      </w:pPr>
    </w:p>
    <w:p w14:paraId="7C5E8B8D" w14:textId="0CF14BE7" w:rsidR="00861033" w:rsidRPr="00861033" w:rsidRDefault="00861033" w:rsidP="00861033">
      <w:pPr>
        <w:pStyle w:val="Paragraphedeliste"/>
        <w:spacing w:line="360" w:lineRule="auto"/>
        <w:jc w:val="both"/>
        <w:rPr>
          <w:rFonts w:ascii="Brush Script MT" w:eastAsia="Calibri" w:hAnsi="Brush Script MT" w:cs="MV Boli"/>
          <w:b/>
          <w:sz w:val="44"/>
          <w:szCs w:val="24"/>
          <w:u w:val="single"/>
        </w:rPr>
      </w:pPr>
      <w:r w:rsidRPr="00861033">
        <w:rPr>
          <w:rFonts w:cstheme="minorHAnsi"/>
          <w:b/>
          <w:bCs/>
          <w:color w:val="000000"/>
          <w:sz w:val="24"/>
          <w:szCs w:val="24"/>
          <w:u w:val="single"/>
        </w:rPr>
        <w:t>Interface de supervision de la solution Omnicanal</w:t>
      </w:r>
    </w:p>
    <w:p w14:paraId="331D270D" w14:textId="3EAEAA20" w:rsidR="002D244F" w:rsidRDefault="00861033" w:rsidP="002D244F">
      <w:pPr>
        <w:pStyle w:val="Paragraphedeliste"/>
        <w:spacing w:line="360" w:lineRule="auto"/>
        <w:jc w:val="both"/>
        <w:rPr>
          <w:rFonts w:cstheme="minorHAnsi"/>
          <w:color w:val="000000"/>
          <w:sz w:val="24"/>
          <w:szCs w:val="24"/>
        </w:rPr>
      </w:pPr>
      <w:r>
        <w:rPr>
          <w:noProof/>
        </w:rPr>
        <w:drawing>
          <wp:anchor distT="0" distB="0" distL="0" distR="0" simplePos="0" relativeHeight="251664384" behindDoc="0" locked="0" layoutInCell="1" allowOverlap="1" wp14:anchorId="7F691E84" wp14:editId="4E69A2FC">
            <wp:simplePos x="0" y="0"/>
            <wp:positionH relativeFrom="column">
              <wp:posOffset>-228600</wp:posOffset>
            </wp:positionH>
            <wp:positionV relativeFrom="paragraph">
              <wp:posOffset>501015</wp:posOffset>
            </wp:positionV>
            <wp:extent cx="5939790" cy="3643630"/>
            <wp:effectExtent l="19050" t="19050" r="22860" b="1397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9"/>
                    <a:stretch>
                      <a:fillRect/>
                    </a:stretch>
                  </pic:blipFill>
                  <pic:spPr bwMode="auto">
                    <a:xfrm>
                      <a:off x="0" y="0"/>
                      <a:ext cx="5939790" cy="364363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D39CDF1" w14:textId="62B3BC38" w:rsidR="00861033" w:rsidRDefault="00861033" w:rsidP="002D244F">
      <w:pPr>
        <w:pStyle w:val="Paragraphedeliste"/>
        <w:spacing w:line="360" w:lineRule="auto"/>
        <w:jc w:val="both"/>
        <w:rPr>
          <w:rFonts w:cstheme="minorHAnsi"/>
          <w:color w:val="000000"/>
          <w:sz w:val="24"/>
          <w:szCs w:val="24"/>
        </w:rPr>
      </w:pPr>
    </w:p>
    <w:p w14:paraId="2121B9FF" w14:textId="57464AC1" w:rsidR="00861033" w:rsidRDefault="00861033" w:rsidP="002D244F">
      <w:pPr>
        <w:pStyle w:val="Paragraphedeliste"/>
        <w:spacing w:line="360" w:lineRule="auto"/>
        <w:jc w:val="both"/>
        <w:rPr>
          <w:rFonts w:cstheme="minorHAnsi"/>
          <w:color w:val="000000"/>
          <w:sz w:val="24"/>
          <w:szCs w:val="24"/>
        </w:rPr>
      </w:pPr>
    </w:p>
    <w:p w14:paraId="5F402619" w14:textId="4DC16990" w:rsidR="002D244F" w:rsidRDefault="002D244F" w:rsidP="002D244F">
      <w:pPr>
        <w:pStyle w:val="Paragraphedeliste"/>
        <w:spacing w:line="360" w:lineRule="auto"/>
        <w:jc w:val="both"/>
        <w:rPr>
          <w:rFonts w:cstheme="minorHAnsi"/>
          <w:color w:val="000000"/>
          <w:sz w:val="24"/>
          <w:szCs w:val="24"/>
        </w:rPr>
      </w:pPr>
    </w:p>
    <w:p w14:paraId="0FFB8E49" w14:textId="5675738D" w:rsidR="00861033" w:rsidRDefault="00861033" w:rsidP="002D244F">
      <w:pPr>
        <w:pStyle w:val="Paragraphedeliste"/>
        <w:spacing w:line="360" w:lineRule="auto"/>
        <w:jc w:val="both"/>
        <w:rPr>
          <w:rFonts w:cstheme="minorHAnsi"/>
          <w:color w:val="000000"/>
          <w:sz w:val="24"/>
          <w:szCs w:val="24"/>
        </w:rPr>
      </w:pPr>
    </w:p>
    <w:p w14:paraId="72DED757" w14:textId="69F80CC1" w:rsidR="00861033" w:rsidRDefault="00861033" w:rsidP="002D244F">
      <w:pPr>
        <w:pStyle w:val="Paragraphedeliste"/>
        <w:spacing w:line="360" w:lineRule="auto"/>
        <w:jc w:val="both"/>
        <w:rPr>
          <w:rFonts w:cstheme="minorHAnsi"/>
          <w:color w:val="000000"/>
          <w:sz w:val="24"/>
          <w:szCs w:val="24"/>
        </w:rPr>
      </w:pPr>
    </w:p>
    <w:p w14:paraId="6C0E3488" w14:textId="78023F3D" w:rsidR="00861033" w:rsidRDefault="00861033" w:rsidP="002D244F">
      <w:pPr>
        <w:pStyle w:val="Paragraphedeliste"/>
        <w:spacing w:line="360" w:lineRule="auto"/>
        <w:jc w:val="both"/>
        <w:rPr>
          <w:rFonts w:cstheme="minorHAnsi"/>
          <w:color w:val="000000"/>
          <w:sz w:val="24"/>
          <w:szCs w:val="24"/>
        </w:rPr>
      </w:pPr>
    </w:p>
    <w:p w14:paraId="0940EE7D" w14:textId="1B09F778" w:rsidR="00861033" w:rsidRDefault="00861033" w:rsidP="002D244F">
      <w:pPr>
        <w:pStyle w:val="Paragraphedeliste"/>
        <w:spacing w:line="360" w:lineRule="auto"/>
        <w:jc w:val="both"/>
        <w:rPr>
          <w:rFonts w:cstheme="minorHAnsi"/>
          <w:color w:val="000000"/>
          <w:sz w:val="24"/>
          <w:szCs w:val="24"/>
        </w:rPr>
      </w:pPr>
    </w:p>
    <w:p w14:paraId="68678A10" w14:textId="67286EFD" w:rsidR="00861033" w:rsidRDefault="00861033" w:rsidP="002D244F">
      <w:pPr>
        <w:pStyle w:val="Paragraphedeliste"/>
        <w:spacing w:line="360" w:lineRule="auto"/>
        <w:jc w:val="both"/>
        <w:rPr>
          <w:rFonts w:cstheme="minorHAnsi"/>
          <w:color w:val="000000"/>
          <w:sz w:val="24"/>
          <w:szCs w:val="24"/>
        </w:rPr>
      </w:pPr>
    </w:p>
    <w:p w14:paraId="1536BE53" w14:textId="70302488" w:rsidR="00861033" w:rsidRDefault="00861033" w:rsidP="002D244F">
      <w:pPr>
        <w:pStyle w:val="Paragraphedeliste"/>
        <w:spacing w:line="360" w:lineRule="auto"/>
        <w:jc w:val="both"/>
        <w:rPr>
          <w:rFonts w:cstheme="minorHAnsi"/>
          <w:color w:val="000000"/>
          <w:sz w:val="24"/>
          <w:szCs w:val="24"/>
        </w:rPr>
      </w:pPr>
    </w:p>
    <w:p w14:paraId="01F65FF5" w14:textId="63CBF8DE" w:rsidR="00861033" w:rsidRDefault="00861033" w:rsidP="002D244F">
      <w:pPr>
        <w:pStyle w:val="Paragraphedeliste"/>
        <w:spacing w:line="360" w:lineRule="auto"/>
        <w:jc w:val="both"/>
        <w:rPr>
          <w:rFonts w:cstheme="minorHAnsi"/>
          <w:color w:val="000000"/>
          <w:sz w:val="24"/>
          <w:szCs w:val="24"/>
        </w:rPr>
      </w:pPr>
    </w:p>
    <w:p w14:paraId="231745B4" w14:textId="4ED9C7D5" w:rsidR="00861033" w:rsidRDefault="00861033" w:rsidP="002D244F">
      <w:pPr>
        <w:pStyle w:val="Paragraphedeliste"/>
        <w:spacing w:line="360" w:lineRule="auto"/>
        <w:jc w:val="both"/>
        <w:rPr>
          <w:rFonts w:cstheme="minorHAnsi"/>
          <w:color w:val="000000"/>
          <w:sz w:val="24"/>
          <w:szCs w:val="24"/>
        </w:rPr>
      </w:pPr>
    </w:p>
    <w:p w14:paraId="13D40E1F" w14:textId="492E89A3" w:rsidR="00861033" w:rsidRDefault="00861033" w:rsidP="002D244F">
      <w:pPr>
        <w:pStyle w:val="Paragraphedeliste"/>
        <w:spacing w:line="360" w:lineRule="auto"/>
        <w:jc w:val="both"/>
        <w:rPr>
          <w:rFonts w:cstheme="minorHAnsi"/>
          <w:color w:val="000000"/>
          <w:sz w:val="24"/>
          <w:szCs w:val="24"/>
        </w:rPr>
      </w:pPr>
    </w:p>
    <w:p w14:paraId="19630BE8" w14:textId="07CC8705" w:rsidR="00861033" w:rsidRDefault="00861033" w:rsidP="002D244F">
      <w:pPr>
        <w:pStyle w:val="Paragraphedeliste"/>
        <w:spacing w:line="360" w:lineRule="auto"/>
        <w:jc w:val="both"/>
        <w:rPr>
          <w:rFonts w:cstheme="minorHAnsi"/>
          <w:color w:val="000000"/>
          <w:sz w:val="24"/>
          <w:szCs w:val="24"/>
        </w:rPr>
      </w:pPr>
    </w:p>
    <w:p w14:paraId="4C648616" w14:textId="4778C778" w:rsidR="00861033" w:rsidRDefault="00861033" w:rsidP="002D244F">
      <w:pPr>
        <w:pStyle w:val="Paragraphedeliste"/>
        <w:spacing w:line="360" w:lineRule="auto"/>
        <w:jc w:val="both"/>
        <w:rPr>
          <w:rFonts w:cstheme="minorHAnsi"/>
          <w:color w:val="000000"/>
          <w:sz w:val="24"/>
          <w:szCs w:val="24"/>
        </w:rPr>
      </w:pPr>
    </w:p>
    <w:p w14:paraId="7F891963" w14:textId="499FE027" w:rsidR="00861033" w:rsidRDefault="00861033" w:rsidP="002D244F">
      <w:pPr>
        <w:pStyle w:val="Paragraphedeliste"/>
        <w:spacing w:line="360" w:lineRule="auto"/>
        <w:jc w:val="both"/>
        <w:rPr>
          <w:rFonts w:cstheme="minorHAnsi"/>
          <w:color w:val="000000"/>
          <w:sz w:val="24"/>
          <w:szCs w:val="24"/>
        </w:rPr>
      </w:pPr>
    </w:p>
    <w:p w14:paraId="1567154F" w14:textId="77777777" w:rsidR="00861033" w:rsidRDefault="00861033" w:rsidP="002D244F">
      <w:pPr>
        <w:pStyle w:val="Paragraphedeliste"/>
        <w:spacing w:line="360" w:lineRule="auto"/>
        <w:jc w:val="both"/>
        <w:rPr>
          <w:rFonts w:cstheme="minorHAnsi"/>
          <w:color w:val="000000"/>
          <w:sz w:val="24"/>
          <w:szCs w:val="24"/>
        </w:rPr>
      </w:pPr>
    </w:p>
    <w:p w14:paraId="611A3EBD" w14:textId="605B849A" w:rsidR="0049374D" w:rsidRPr="008A2783" w:rsidRDefault="0049374D" w:rsidP="0049374D">
      <w:pPr>
        <w:pStyle w:val="Paragraphedeliste"/>
        <w:spacing w:line="360" w:lineRule="auto"/>
        <w:jc w:val="both"/>
        <w:rPr>
          <w:rFonts w:cstheme="minorHAnsi"/>
          <w:b/>
          <w:bCs/>
          <w:color w:val="000000"/>
          <w:sz w:val="24"/>
          <w:szCs w:val="24"/>
          <w:u w:val="single"/>
        </w:rPr>
      </w:pPr>
      <w:r w:rsidRPr="008A2783">
        <w:rPr>
          <w:rFonts w:cstheme="minorHAnsi"/>
          <w:b/>
          <w:bCs/>
          <w:color w:val="000000"/>
          <w:sz w:val="24"/>
          <w:szCs w:val="24"/>
          <w:u w:val="single"/>
        </w:rPr>
        <w:lastRenderedPageBreak/>
        <w:t>Procédure contrôle physique des accès</w:t>
      </w:r>
    </w:p>
    <w:p w14:paraId="46E5B44C" w14:textId="77777777" w:rsidR="0049374D" w:rsidRDefault="0049374D" w:rsidP="0049374D">
      <w:pPr>
        <w:rPr>
          <w:rFonts w:cstheme="minorHAnsi"/>
          <w:color w:val="000000"/>
          <w:sz w:val="24"/>
          <w:szCs w:val="24"/>
        </w:rPr>
      </w:pPr>
      <w:r>
        <w:rPr>
          <w:noProof/>
        </w:rPr>
        <w:drawing>
          <wp:inline distT="0" distB="0" distL="0" distR="0" wp14:anchorId="482E7FC0" wp14:editId="3AE7BE8B">
            <wp:extent cx="5760720" cy="683196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6831965"/>
                    </a:xfrm>
                    <a:prstGeom prst="rect">
                      <a:avLst/>
                    </a:prstGeom>
                  </pic:spPr>
                </pic:pic>
              </a:graphicData>
            </a:graphic>
          </wp:inline>
        </w:drawing>
      </w:r>
    </w:p>
    <w:p w14:paraId="7542A711" w14:textId="77777777" w:rsidR="0049374D" w:rsidRDefault="0049374D" w:rsidP="0049374D">
      <w:pPr>
        <w:rPr>
          <w:rFonts w:cstheme="minorHAnsi"/>
          <w:color w:val="000000"/>
          <w:sz w:val="24"/>
          <w:szCs w:val="24"/>
        </w:rPr>
      </w:pPr>
    </w:p>
    <w:sectPr w:rsidR="0049374D"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F6D9A" w14:textId="77777777" w:rsidR="00F01C20" w:rsidRDefault="00F01C20" w:rsidP="00F42228">
      <w:pPr>
        <w:spacing w:after="0" w:line="240" w:lineRule="auto"/>
      </w:pPr>
      <w:r>
        <w:separator/>
      </w:r>
    </w:p>
  </w:endnote>
  <w:endnote w:type="continuationSeparator" w:id="0">
    <w:p w14:paraId="4004C0D5" w14:textId="77777777" w:rsidR="00F01C20" w:rsidRDefault="00F01C20"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C770" w14:textId="77777777" w:rsidR="007E0118" w:rsidRDefault="007E0118">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2" name="Image 2"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4FE30" w14:textId="77777777" w:rsidR="00F01C20" w:rsidRDefault="00F01C20" w:rsidP="00F42228">
      <w:pPr>
        <w:spacing w:after="0" w:line="240" w:lineRule="auto"/>
      </w:pPr>
      <w:r>
        <w:separator/>
      </w:r>
    </w:p>
  </w:footnote>
  <w:footnote w:type="continuationSeparator" w:id="0">
    <w:p w14:paraId="37807492" w14:textId="77777777" w:rsidR="00F01C20" w:rsidRDefault="00F01C20"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550A" w14:textId="77777777" w:rsidR="007E0118" w:rsidRDefault="007E0118">
    <w:pPr>
      <w:pStyle w:val="En-tte"/>
    </w:pPr>
    <w:r>
      <w:rPr>
        <w:noProof/>
        <w:lang w:eastAsia="fr-FR"/>
      </w:rPr>
      <w:drawing>
        <wp:anchor distT="0" distB="0" distL="114300" distR="114300" simplePos="0" relativeHeight="251658240"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8"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4"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6"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2"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3"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4"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5"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1"/>
  </w:num>
  <w:num w:numId="2">
    <w:abstractNumId w:val="21"/>
  </w:num>
  <w:num w:numId="3">
    <w:abstractNumId w:val="17"/>
  </w:num>
  <w:num w:numId="4">
    <w:abstractNumId w:val="11"/>
  </w:num>
  <w:num w:numId="5">
    <w:abstractNumId w:val="25"/>
  </w:num>
  <w:num w:numId="6">
    <w:abstractNumId w:val="23"/>
  </w:num>
  <w:num w:numId="7">
    <w:abstractNumId w:val="24"/>
  </w:num>
  <w:num w:numId="8">
    <w:abstractNumId w:val="7"/>
  </w:num>
  <w:num w:numId="9">
    <w:abstractNumId w:val="19"/>
  </w:num>
  <w:num w:numId="10">
    <w:abstractNumId w:val="16"/>
  </w:num>
  <w:num w:numId="11">
    <w:abstractNumId w:val="18"/>
  </w:num>
  <w:num w:numId="12">
    <w:abstractNumId w:val="9"/>
  </w:num>
  <w:num w:numId="13">
    <w:abstractNumId w:val="22"/>
  </w:num>
  <w:num w:numId="14">
    <w:abstractNumId w:val="3"/>
  </w:num>
  <w:num w:numId="15">
    <w:abstractNumId w:val="14"/>
  </w:num>
  <w:num w:numId="16">
    <w:abstractNumId w:val="5"/>
  </w:num>
  <w:num w:numId="17">
    <w:abstractNumId w:val="10"/>
  </w:num>
  <w:num w:numId="18">
    <w:abstractNumId w:val="12"/>
  </w:num>
  <w:num w:numId="19">
    <w:abstractNumId w:val="15"/>
  </w:num>
  <w:num w:numId="20">
    <w:abstractNumId w:val="2"/>
  </w:num>
  <w:num w:numId="21">
    <w:abstractNumId w:val="0"/>
  </w:num>
  <w:num w:numId="22">
    <w:abstractNumId w:val="8"/>
  </w:num>
  <w:num w:numId="23">
    <w:abstractNumId w:val="4"/>
  </w:num>
  <w:num w:numId="24">
    <w:abstractNumId w:val="20"/>
  </w:num>
  <w:num w:numId="25">
    <w:abstractNumId w:val="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85F8E"/>
    <w:rsid w:val="00087497"/>
    <w:rsid w:val="000D34B7"/>
    <w:rsid w:val="000F0CB3"/>
    <w:rsid w:val="001045FB"/>
    <w:rsid w:val="00107CAF"/>
    <w:rsid w:val="00122867"/>
    <w:rsid w:val="001347A0"/>
    <w:rsid w:val="00151F60"/>
    <w:rsid w:val="00181203"/>
    <w:rsid w:val="001914E5"/>
    <w:rsid w:val="00226153"/>
    <w:rsid w:val="002375DF"/>
    <w:rsid w:val="00260560"/>
    <w:rsid w:val="00267A67"/>
    <w:rsid w:val="00297371"/>
    <w:rsid w:val="002C57F0"/>
    <w:rsid w:val="002D244F"/>
    <w:rsid w:val="002D5A71"/>
    <w:rsid w:val="002D6FAA"/>
    <w:rsid w:val="0034422B"/>
    <w:rsid w:val="00344BD1"/>
    <w:rsid w:val="00345473"/>
    <w:rsid w:val="003724E4"/>
    <w:rsid w:val="003E096C"/>
    <w:rsid w:val="0049374D"/>
    <w:rsid w:val="00513E1B"/>
    <w:rsid w:val="005D34F9"/>
    <w:rsid w:val="00601675"/>
    <w:rsid w:val="0062116E"/>
    <w:rsid w:val="00643100"/>
    <w:rsid w:val="00692AEB"/>
    <w:rsid w:val="006A4CC8"/>
    <w:rsid w:val="0070304F"/>
    <w:rsid w:val="0070697E"/>
    <w:rsid w:val="00722987"/>
    <w:rsid w:val="00722B2E"/>
    <w:rsid w:val="007E0118"/>
    <w:rsid w:val="00813276"/>
    <w:rsid w:val="008272D6"/>
    <w:rsid w:val="00835479"/>
    <w:rsid w:val="00841CA4"/>
    <w:rsid w:val="00850B64"/>
    <w:rsid w:val="00861033"/>
    <w:rsid w:val="00893A97"/>
    <w:rsid w:val="00897611"/>
    <w:rsid w:val="008B50E4"/>
    <w:rsid w:val="008B5B83"/>
    <w:rsid w:val="008F10FE"/>
    <w:rsid w:val="008F3B83"/>
    <w:rsid w:val="00923524"/>
    <w:rsid w:val="00976FA5"/>
    <w:rsid w:val="009B706B"/>
    <w:rsid w:val="00A366AF"/>
    <w:rsid w:val="00A52CA5"/>
    <w:rsid w:val="00A61C3F"/>
    <w:rsid w:val="00A90442"/>
    <w:rsid w:val="00AC0417"/>
    <w:rsid w:val="00AE28B0"/>
    <w:rsid w:val="00AF591C"/>
    <w:rsid w:val="00B1762F"/>
    <w:rsid w:val="00B31012"/>
    <w:rsid w:val="00B450CF"/>
    <w:rsid w:val="00B534E3"/>
    <w:rsid w:val="00B97B66"/>
    <w:rsid w:val="00BB5CC4"/>
    <w:rsid w:val="00C01743"/>
    <w:rsid w:val="00C22059"/>
    <w:rsid w:val="00C24C5A"/>
    <w:rsid w:val="00C745D0"/>
    <w:rsid w:val="00CA59B5"/>
    <w:rsid w:val="00D0632F"/>
    <w:rsid w:val="00D41E0F"/>
    <w:rsid w:val="00D43956"/>
    <w:rsid w:val="00D96964"/>
    <w:rsid w:val="00DE6B7F"/>
    <w:rsid w:val="00DF5C73"/>
    <w:rsid w:val="00E4315E"/>
    <w:rsid w:val="00F01C20"/>
    <w:rsid w:val="00F04AC9"/>
    <w:rsid w:val="00F15AEC"/>
    <w:rsid w:val="00F23DA6"/>
    <w:rsid w:val="00F317CC"/>
    <w:rsid w:val="00F42228"/>
    <w:rsid w:val="00F71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aneo.com/mobilier-de-bureau/guide/conseils-pour-evaluer-ergonomie-poste-travai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fr.wikipedia.org/wiki/Internet_Protoco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35</Pages>
  <Words>5008</Words>
  <Characters>27549</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58</cp:revision>
  <cp:lastPrinted>2020-11-13T18:45:00Z</cp:lastPrinted>
  <dcterms:created xsi:type="dcterms:W3CDTF">2020-11-13T10:01:00Z</dcterms:created>
  <dcterms:modified xsi:type="dcterms:W3CDTF">2020-11-13T18:50:00Z</dcterms:modified>
</cp:coreProperties>
</file>