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5F8F7F" w14:textId="3A8ADA1F" w:rsidR="0025449B" w:rsidRDefault="00153654" w:rsidP="0025449B">
      <w:pPr>
        <w:widowControl w:val="0"/>
        <w:autoSpaceDE w:val="0"/>
        <w:autoSpaceDN w:val="0"/>
        <w:adjustRightInd w:val="0"/>
        <w:spacing w:before="21" w:after="0" w:line="240" w:lineRule="auto"/>
        <w:ind w:left="1343"/>
        <w:rPr>
          <w:rFonts w:ascii="Maiandra GD" w:hAnsi="Maiandra GD" w:cs="Maiandra GD"/>
          <w:color w:val="000000"/>
          <w:sz w:val="24"/>
          <w:szCs w:val="24"/>
        </w:rPr>
      </w:pPr>
      <w:r>
        <w:rPr>
          <w:rFonts w:ascii="Maiandra GD" w:hAnsi="Maiandra GD" w:cs="Maiandra GD"/>
          <w:color w:val="FF0000"/>
          <w:sz w:val="24"/>
          <w:szCs w:val="24"/>
        </w:rPr>
        <w:t>A</w:t>
      </w:r>
      <w:r w:rsidR="0025449B">
        <w:rPr>
          <w:rFonts w:ascii="Maiandra GD" w:hAnsi="Maiandra GD" w:cs="Maiandra GD"/>
          <w:color w:val="FF0000"/>
          <w:sz w:val="24"/>
          <w:szCs w:val="24"/>
        </w:rPr>
        <w:t xml:space="preserve">.    </w:t>
      </w:r>
      <w:r w:rsidR="0025449B">
        <w:rPr>
          <w:rFonts w:ascii="Maiandra GD" w:hAnsi="Maiandra GD" w:cs="Maiandra GD"/>
          <w:color w:val="FF0000"/>
          <w:spacing w:val="10"/>
          <w:sz w:val="24"/>
          <w:szCs w:val="24"/>
        </w:rPr>
        <w:t xml:space="preserve"> </w:t>
      </w:r>
      <w:r w:rsidR="0025449B">
        <w:rPr>
          <w:rFonts w:ascii="Maiandra GD" w:hAnsi="Maiandra GD" w:cs="Maiandra GD"/>
          <w:color w:val="FF0000"/>
          <w:spacing w:val="1"/>
          <w:sz w:val="24"/>
          <w:szCs w:val="24"/>
        </w:rPr>
        <w:t>Matériels télécoms</w:t>
      </w:r>
    </w:p>
    <w:p w14:paraId="1810B61C" w14:textId="77777777"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color w:val="000000"/>
          <w:sz w:val="18"/>
          <w:szCs w:val="18"/>
        </w:rPr>
      </w:pPr>
    </w:p>
    <w:p w14:paraId="542701C6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777BEC35" w14:textId="1CBB0A32" w:rsidR="0025449B" w:rsidRDefault="0025449B" w:rsidP="00A8044D">
      <w:pPr>
        <w:widowControl w:val="0"/>
        <w:autoSpaceDE w:val="0"/>
        <w:autoSpaceDN w:val="0"/>
        <w:adjustRightInd w:val="0"/>
        <w:spacing w:after="0" w:line="360" w:lineRule="auto"/>
        <w:ind w:left="116"/>
        <w:jc w:val="both"/>
        <w:rPr>
          <w:rFonts w:ascii="Maiandra GD" w:hAnsi="Maiandra GD" w:cs="Maiandra GD"/>
          <w:color w:val="000000"/>
        </w:rPr>
      </w:pPr>
      <w:r>
        <w:rPr>
          <w:rFonts w:ascii="Maiandra GD" w:hAnsi="Maiandra GD" w:cs="Maiandra GD"/>
          <w:color w:val="000000"/>
        </w:rPr>
        <w:t>Afin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de permettre une bonne communication avec les abonnes,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nous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ons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PBX logiciel qui dispose d’un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ut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m</w:t>
      </w:r>
      <w:r>
        <w:rPr>
          <w:rFonts w:ascii="Maiandra GD" w:hAnsi="Maiandra GD" w:cs="Maiandra GD"/>
          <w:color w:val="000000"/>
        </w:rPr>
        <w:t>ate de</w:t>
      </w:r>
      <w:r>
        <w:rPr>
          <w:rFonts w:ascii="Maiandra GD" w:hAnsi="Maiandra GD" w:cs="Maiandra GD"/>
          <w:color w:val="000000"/>
          <w:spacing w:val="3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i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r</w:t>
      </w:r>
      <w:r>
        <w:rPr>
          <w:rFonts w:ascii="Maiandra GD" w:hAnsi="Maiandra GD" w:cs="Maiandra GD"/>
          <w:color w:val="000000"/>
          <w:spacing w:val="-1"/>
        </w:rPr>
        <w:t>ib</w:t>
      </w:r>
      <w:r>
        <w:rPr>
          <w:rFonts w:ascii="Maiandra GD" w:hAnsi="Maiandra GD" w:cs="Maiandra GD"/>
          <w:color w:val="000000"/>
        </w:rPr>
        <w:t>u</w:t>
      </w:r>
      <w:r>
        <w:rPr>
          <w:rFonts w:ascii="Maiandra GD" w:hAnsi="Maiandra GD" w:cs="Maiandra GD"/>
          <w:color w:val="000000"/>
          <w:spacing w:val="-2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</w:rPr>
        <w:t>d</w:t>
      </w:r>
      <w:r>
        <w:rPr>
          <w:rFonts w:ascii="Maiandra GD" w:hAnsi="Maiandra GD" w:cs="Maiandra GD"/>
          <w:color w:val="000000"/>
          <w:spacing w:val="-1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2"/>
        </w:rPr>
        <w:t xml:space="preserve"> </w:t>
      </w:r>
      <w:r>
        <w:rPr>
          <w:rFonts w:ascii="Maiandra GD" w:hAnsi="Maiandra GD" w:cs="Maiandra GD"/>
          <w:color w:val="000000"/>
        </w:rPr>
        <w:t>ap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5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2"/>
        </w:rPr>
        <w:t>i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>s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q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’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4"/>
        </w:rPr>
        <w:t>C</w:t>
      </w:r>
      <w:r>
        <w:rPr>
          <w:rFonts w:ascii="Maiandra GD" w:hAnsi="Maiandra GD" w:cs="Maiandra GD"/>
          <w:color w:val="000000"/>
          <w:spacing w:val="-2"/>
        </w:rPr>
        <w:t>R</w:t>
      </w:r>
      <w:r>
        <w:rPr>
          <w:rFonts w:ascii="Maiandra GD" w:hAnsi="Maiandra GD" w:cs="Maiandra GD"/>
          <w:color w:val="000000"/>
        </w:rPr>
        <w:t xml:space="preserve">M 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o</w:t>
      </w:r>
      <w:r>
        <w:rPr>
          <w:rFonts w:ascii="Maiandra GD" w:hAnsi="Maiandra GD" w:cs="Maiandra GD"/>
          <w:color w:val="000000"/>
          <w:spacing w:val="-1"/>
        </w:rPr>
        <w:t>u</w:t>
      </w:r>
      <w:r>
        <w:rPr>
          <w:rFonts w:ascii="Maiandra GD" w:hAnsi="Maiandra GD" w:cs="Maiandra GD"/>
          <w:color w:val="000000"/>
        </w:rPr>
        <w:t>r la r</w:t>
      </w:r>
      <w:r>
        <w:rPr>
          <w:rFonts w:ascii="Maiandra GD" w:hAnsi="Maiandra GD" w:cs="Maiandra GD"/>
          <w:color w:val="000000"/>
          <w:spacing w:val="-1"/>
        </w:rPr>
        <w:t>é</w:t>
      </w:r>
      <w:r>
        <w:rPr>
          <w:rFonts w:ascii="Maiandra GD" w:hAnsi="Maiandra GD" w:cs="Maiandra GD"/>
          <w:color w:val="000000"/>
        </w:rPr>
        <w:t>ce</w:t>
      </w:r>
      <w:r>
        <w:rPr>
          <w:rFonts w:ascii="Maiandra GD" w:hAnsi="Maiandra GD" w:cs="Maiandra GD"/>
          <w:color w:val="000000"/>
          <w:spacing w:val="-2"/>
        </w:rPr>
        <w:t>p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i</w:t>
      </w:r>
      <w:r>
        <w:rPr>
          <w:rFonts w:ascii="Maiandra GD" w:hAnsi="Maiandra GD" w:cs="Maiandra GD"/>
          <w:color w:val="000000"/>
          <w:spacing w:val="-1"/>
        </w:rPr>
        <w:t>o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et</w:t>
      </w:r>
      <w:r>
        <w:rPr>
          <w:rFonts w:ascii="Maiandra GD" w:hAnsi="Maiandra GD" w:cs="Maiandra GD"/>
          <w:color w:val="000000"/>
          <w:spacing w:val="-1"/>
        </w:rPr>
        <w:t xml:space="preserve"> </w:t>
      </w:r>
      <w:r>
        <w:rPr>
          <w:rFonts w:ascii="Maiandra GD" w:hAnsi="Maiandra GD" w:cs="Maiandra GD"/>
          <w:color w:val="000000"/>
        </w:rPr>
        <w:t>la</w:t>
      </w:r>
      <w:r>
        <w:rPr>
          <w:rFonts w:ascii="Maiandra GD" w:hAnsi="Maiandra GD" w:cs="Maiandra GD"/>
          <w:color w:val="000000"/>
          <w:spacing w:val="1"/>
        </w:rPr>
        <w:t xml:space="preserve"> s</w:t>
      </w:r>
      <w:r>
        <w:rPr>
          <w:rFonts w:ascii="Maiandra GD" w:hAnsi="Maiandra GD" w:cs="Maiandra GD"/>
          <w:color w:val="000000"/>
          <w:spacing w:val="-3"/>
        </w:rPr>
        <w:t>u</w:t>
      </w:r>
      <w:r>
        <w:rPr>
          <w:rFonts w:ascii="Maiandra GD" w:hAnsi="Maiandra GD" w:cs="Maiandra GD"/>
          <w:color w:val="000000"/>
          <w:spacing w:val="-1"/>
        </w:rPr>
        <w:t>p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r</w:t>
      </w:r>
      <w:r>
        <w:rPr>
          <w:rFonts w:ascii="Maiandra GD" w:hAnsi="Maiandra GD" w:cs="Maiandra GD"/>
          <w:color w:val="000000"/>
          <w:spacing w:val="1"/>
        </w:rPr>
        <w:t>v</w:t>
      </w:r>
      <w:r>
        <w:rPr>
          <w:rFonts w:ascii="Maiandra GD" w:hAnsi="Maiandra GD" w:cs="Maiandra GD"/>
          <w:color w:val="000000"/>
        </w:rPr>
        <w:t>ision d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</w:rPr>
        <w:t>a</w:t>
      </w:r>
      <w:r>
        <w:rPr>
          <w:rFonts w:ascii="Maiandra GD" w:hAnsi="Maiandra GD" w:cs="Maiandra GD"/>
          <w:color w:val="000000"/>
          <w:spacing w:val="-1"/>
        </w:rPr>
        <w:t>pp</w:t>
      </w:r>
      <w:r>
        <w:rPr>
          <w:rFonts w:ascii="Maiandra GD" w:hAnsi="Maiandra GD" w:cs="Maiandra GD"/>
          <w:color w:val="000000"/>
        </w:rPr>
        <w:t>els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3"/>
        </w:rPr>
        <w:t>e</w:t>
      </w:r>
      <w:r>
        <w:rPr>
          <w:rFonts w:ascii="Maiandra GD" w:hAnsi="Maiandra GD" w:cs="Maiandra GD"/>
          <w:color w:val="000000"/>
        </w:rPr>
        <w:t>n</w:t>
      </w:r>
      <w:r>
        <w:rPr>
          <w:rFonts w:ascii="Maiandra GD" w:hAnsi="Maiandra GD" w:cs="Maiandra GD"/>
          <w:color w:val="000000"/>
          <w:spacing w:val="1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t</w:t>
      </w:r>
      <w:r>
        <w:rPr>
          <w:rFonts w:ascii="Maiandra GD" w:hAnsi="Maiandra GD" w:cs="Maiandra GD"/>
          <w:color w:val="000000"/>
        </w:rPr>
        <w:t>e</w:t>
      </w:r>
      <w:r>
        <w:rPr>
          <w:rFonts w:ascii="Maiandra GD" w:hAnsi="Maiandra GD" w:cs="Maiandra GD"/>
          <w:color w:val="000000"/>
          <w:spacing w:val="-1"/>
        </w:rPr>
        <w:t>mp</w:t>
      </w:r>
      <w:r>
        <w:rPr>
          <w:rFonts w:ascii="Maiandra GD" w:hAnsi="Maiandra GD" w:cs="Maiandra GD"/>
          <w:color w:val="000000"/>
        </w:rPr>
        <w:t>s</w:t>
      </w:r>
      <w:r>
        <w:rPr>
          <w:rFonts w:ascii="Maiandra GD" w:hAnsi="Maiandra GD" w:cs="Maiandra GD"/>
          <w:color w:val="000000"/>
          <w:spacing w:val="4"/>
        </w:rPr>
        <w:t xml:space="preserve"> </w:t>
      </w:r>
      <w:r>
        <w:rPr>
          <w:rFonts w:ascii="Maiandra GD" w:hAnsi="Maiandra GD" w:cs="Maiandra GD"/>
          <w:color w:val="000000"/>
          <w:spacing w:val="-1"/>
        </w:rPr>
        <w:t>rée</w:t>
      </w:r>
      <w:r>
        <w:rPr>
          <w:rFonts w:ascii="Maiandra GD" w:hAnsi="Maiandra GD" w:cs="Maiandra GD"/>
          <w:color w:val="000000"/>
          <w:spacing w:val="1"/>
        </w:rPr>
        <w:t>l</w:t>
      </w:r>
      <w:r>
        <w:rPr>
          <w:rFonts w:ascii="Maiandra GD" w:hAnsi="Maiandra GD" w:cs="Maiandra GD"/>
          <w:color w:val="000000"/>
        </w:rPr>
        <w:t>.</w:t>
      </w:r>
      <w:r w:rsidR="00E328E5">
        <w:rPr>
          <w:rFonts w:ascii="Maiandra GD" w:hAnsi="Maiandra GD" w:cs="Maiandra GD"/>
          <w:color w:val="000000"/>
        </w:rPr>
        <w:t xml:space="preserve"> Dans un premier temps, l’interconnexion se fera et E</w:t>
      </w:r>
      <w:r w:rsidR="00C545F9">
        <w:rPr>
          <w:rFonts w:ascii="Maiandra GD" w:hAnsi="Maiandra GD" w:cs="Maiandra GD"/>
          <w:color w:val="000000"/>
        </w:rPr>
        <w:t>1.</w:t>
      </w:r>
    </w:p>
    <w:p w14:paraId="6821A0F1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p w14:paraId="6D2828C5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360" w:lineRule="auto"/>
        <w:ind w:left="116" w:right="758"/>
        <w:jc w:val="both"/>
        <w:rPr>
          <w:rFonts w:ascii="Maiandra GD" w:hAnsi="Maiandra GD" w:cs="Maiandra GD"/>
          <w:color w:val="000000"/>
        </w:rPr>
      </w:pPr>
    </w:p>
    <w:tbl>
      <w:tblPr>
        <w:tblW w:w="9342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6"/>
        <w:gridCol w:w="1956"/>
        <w:gridCol w:w="2495"/>
        <w:gridCol w:w="2495"/>
      </w:tblGrid>
      <w:tr w:rsidR="00D75ED5" w:rsidRPr="002B6A72" w14:paraId="010BD0FE" w14:textId="42889773" w:rsidTr="00D75ED5">
        <w:trPr>
          <w:trHeight w:hRule="exact" w:val="522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10AFF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7AFFB52B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83"/>
              <w:rPr>
                <w:rFonts w:ascii="Times New Roman" w:hAnsi="Times New Roman"/>
                <w:sz w:val="24"/>
                <w:szCs w:val="24"/>
              </w:rPr>
            </w:pP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q</w:t>
            </w:r>
            <w:r w:rsidRPr="002B6A72">
              <w:rPr>
                <w:rFonts w:ascii="Maiandra GD" w:hAnsi="Maiandra GD" w:cs="Maiandra GD"/>
              </w:rPr>
              <w:t>u</w:t>
            </w:r>
            <w:r w:rsidRPr="002B6A72">
              <w:rPr>
                <w:rFonts w:ascii="Maiandra GD" w:hAnsi="Maiandra GD" w:cs="Maiandra GD"/>
                <w:spacing w:val="1"/>
              </w:rPr>
              <w:t>i</w:t>
            </w:r>
            <w:r w:rsidRPr="002B6A72">
              <w:rPr>
                <w:rFonts w:ascii="Maiandra GD" w:hAnsi="Maiandra GD" w:cs="Maiandra GD"/>
                <w:spacing w:val="-1"/>
              </w:rPr>
              <w:t>p</w:t>
            </w:r>
            <w:r w:rsidRPr="002B6A72">
              <w:rPr>
                <w:rFonts w:ascii="Maiandra GD" w:hAnsi="Maiandra GD" w:cs="Maiandra GD"/>
              </w:rPr>
              <w:t>e</w:t>
            </w:r>
            <w:r w:rsidRPr="002B6A72">
              <w:rPr>
                <w:rFonts w:ascii="Maiandra GD" w:hAnsi="Maiandra GD" w:cs="Maiandra GD"/>
                <w:spacing w:val="-1"/>
              </w:rPr>
              <w:t>m</w:t>
            </w:r>
            <w:r w:rsidRPr="002B6A72">
              <w:rPr>
                <w:rFonts w:ascii="Maiandra GD" w:hAnsi="Maiandra GD" w:cs="Maiandra GD"/>
              </w:rPr>
              <w:t>ent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63F56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14:paraId="3C48A4E1" w14:textId="35654679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  <w:spacing w:val="-1"/>
              </w:rPr>
              <w:t>Fournisseur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A0F06" w14:textId="77777777" w:rsidR="00D75ED5" w:rsidRP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Maiandra GD" w:hAnsi="Maiandra GD" w:cs="Maiandra GD"/>
              </w:rPr>
            </w:pPr>
          </w:p>
          <w:p w14:paraId="334F375E" w14:textId="77777777" w:rsidR="00D75ED5" w:rsidRPr="00D75ED5" w:rsidRDefault="00D75ED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rPr>
                <w:rFonts w:ascii="Maiandra GD" w:hAnsi="Maiandra GD" w:cs="Maiandra GD"/>
              </w:rPr>
            </w:pPr>
            <w:r w:rsidRPr="002B6A72">
              <w:rPr>
                <w:rFonts w:ascii="Maiandra GD" w:hAnsi="Maiandra GD" w:cs="Maiandra GD"/>
              </w:rPr>
              <w:t>P</w:t>
            </w:r>
            <w:r w:rsidRPr="00D75ED5">
              <w:rPr>
                <w:rFonts w:ascii="Maiandra GD" w:hAnsi="Maiandra GD" w:cs="Maiandra GD"/>
              </w:rPr>
              <w:t>rot</w:t>
            </w:r>
            <w:r w:rsidRPr="002B6A72">
              <w:rPr>
                <w:rFonts w:ascii="Maiandra GD" w:hAnsi="Maiandra GD" w:cs="Maiandra GD"/>
              </w:rPr>
              <w:t>oc</w:t>
            </w:r>
            <w:r w:rsidRPr="00D75ED5">
              <w:rPr>
                <w:rFonts w:ascii="Maiandra GD" w:hAnsi="Maiandra GD" w:cs="Maiandra GD"/>
              </w:rPr>
              <w:t>o</w:t>
            </w:r>
            <w:r w:rsidRPr="002B6A72">
              <w:rPr>
                <w:rFonts w:ascii="Maiandra GD" w:hAnsi="Maiandra GD" w:cs="Maiandra GD"/>
              </w:rPr>
              <w:t xml:space="preserve">le </w:t>
            </w:r>
            <w:r w:rsidRPr="00D75ED5">
              <w:rPr>
                <w:rFonts w:ascii="Maiandra GD" w:hAnsi="Maiandra GD" w:cs="Maiandra GD"/>
              </w:rPr>
              <w:t>d</w:t>
            </w:r>
            <w:r w:rsidRPr="002B6A72">
              <w:rPr>
                <w:rFonts w:ascii="Maiandra GD" w:hAnsi="Maiandra GD" w:cs="Maiandra GD"/>
              </w:rPr>
              <w:t>’</w:t>
            </w:r>
            <w:r w:rsidRPr="00D75ED5">
              <w:rPr>
                <w:rFonts w:ascii="Maiandra GD" w:hAnsi="Maiandra GD" w:cs="Maiandra GD"/>
              </w:rPr>
              <w:t>é</w:t>
            </w:r>
            <w:r w:rsidRPr="002B6A72">
              <w:rPr>
                <w:rFonts w:ascii="Maiandra GD" w:hAnsi="Maiandra GD" w:cs="Maiandra GD"/>
              </w:rPr>
              <w:t>cha</w:t>
            </w:r>
            <w:r w:rsidRPr="00D75ED5">
              <w:rPr>
                <w:rFonts w:ascii="Maiandra GD" w:hAnsi="Maiandra GD" w:cs="Maiandra GD"/>
              </w:rPr>
              <w:t>n</w:t>
            </w:r>
            <w:r w:rsidRPr="002B6A72">
              <w:rPr>
                <w:rFonts w:ascii="Maiandra GD" w:hAnsi="Maiandra GD" w:cs="Maiandra GD"/>
              </w:rPr>
              <w:t>ge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6F4D1" w14:textId="0EA042CF" w:rsidR="00D75ED5" w:rsidRPr="00D75ED5" w:rsidRDefault="00D75ED5" w:rsidP="00D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6"/>
              <w:jc w:val="center"/>
              <w:rPr>
                <w:rFonts w:ascii="Maiandra GD" w:hAnsi="Maiandra GD" w:cs="Maiandra GD"/>
              </w:rPr>
            </w:pPr>
            <w:r>
              <w:rPr>
                <w:rFonts w:ascii="Maiandra GD" w:hAnsi="Maiandra GD" w:cs="Maiandra GD"/>
              </w:rPr>
              <w:t>Existant</w:t>
            </w:r>
          </w:p>
        </w:tc>
      </w:tr>
      <w:tr w:rsidR="00D75ED5" w:rsidRPr="002B6A72" w14:paraId="58CFDA4C" w14:textId="2A8AB637" w:rsidTr="00D75ED5">
        <w:trPr>
          <w:trHeight w:hRule="exact" w:val="104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4A75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3EFE4E76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  <w:spacing w:val="1"/>
              </w:rPr>
              <w:t xml:space="preserve">PBX Logiciel </w:t>
            </w:r>
            <w:proofErr w:type="spellStart"/>
            <w:r>
              <w:rPr>
                <w:rFonts w:ascii="Maiandra GD" w:hAnsi="Maiandra GD" w:cs="Maiandra GD"/>
                <w:spacing w:val="1"/>
              </w:rPr>
              <w:t>Onxmedia</w:t>
            </w:r>
            <w:proofErr w:type="spellEnd"/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CFA5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626ED16B" w14:textId="21EF85DB" w:rsidR="00D75ED5" w:rsidRPr="002B6A72" w:rsidRDefault="00D75ED5" w:rsidP="00D75E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Maiandra GD" w:hAnsi="Maiandra GD" w:cs="Maiandra GD"/>
              </w:rPr>
              <w:t>MEDIA CONTACT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4E5F7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49D70461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EBB6" w14:textId="77777777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14:paraId="267D2FFA" w14:textId="58C99D49" w:rsidR="00D75ED5" w:rsidRPr="002B6A72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 w:rsidRPr="00D75ED5">
              <w:rPr>
                <w:rFonts w:ascii="Times New Roman" w:hAnsi="Times New Roman"/>
                <w:highlight w:val="green"/>
              </w:rPr>
              <w:t>Disponible</w:t>
            </w:r>
          </w:p>
        </w:tc>
      </w:tr>
      <w:tr w:rsidR="00D75ED5" w:rsidRPr="002B6A72" w14:paraId="1FFE09BE" w14:textId="2BA6550D" w:rsidTr="00D75ED5">
        <w:trPr>
          <w:trHeight w:hRule="exact" w:val="86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68661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648DF8E0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IP PHONE TS2030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187B6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48C39116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Maiandra GD" w:hAnsi="Maiandra GD" w:cs="Maiandra GD"/>
              </w:rPr>
            </w:pPr>
            <w:r>
              <w:rPr>
                <w:rFonts w:ascii="Maiandra GD" w:hAnsi="Maiandra GD" w:cs="Maiandra GD"/>
              </w:rPr>
              <w:t xml:space="preserve">MEDIA </w:t>
            </w:r>
          </w:p>
          <w:p w14:paraId="2B101EE5" w14:textId="53FDC035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Maiandra GD" w:hAnsi="Maiandra GD" w:cs="Maiandra GD"/>
              </w:rPr>
              <w:t>CONTACT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F80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10BF8FD8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TCP / UDP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0820" w14:textId="77777777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highlight w:val="green"/>
              </w:rPr>
            </w:pPr>
          </w:p>
          <w:p w14:paraId="27199549" w14:textId="0EC29934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 w:rsidRPr="00D75ED5">
              <w:rPr>
                <w:rFonts w:ascii="Times New Roman" w:hAnsi="Times New Roman"/>
                <w:highlight w:val="green"/>
              </w:rPr>
              <w:t>Disponible</w:t>
            </w:r>
          </w:p>
        </w:tc>
      </w:tr>
      <w:tr w:rsidR="00D75ED5" w:rsidRPr="002B6A72" w14:paraId="6625A5E8" w14:textId="1B80E8E3" w:rsidTr="00D75ED5">
        <w:trPr>
          <w:trHeight w:hRule="exact" w:val="871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8814E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7A1591E2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CASQUE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A7161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09F691F9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Maiandra GD" w:hAnsi="Maiandra GD" w:cs="Maiandra GD"/>
              </w:rPr>
            </w:pPr>
            <w:r>
              <w:rPr>
                <w:rFonts w:ascii="Maiandra GD" w:hAnsi="Maiandra GD" w:cs="Maiandra GD"/>
              </w:rPr>
              <w:t xml:space="preserve">MEDIA </w:t>
            </w:r>
          </w:p>
          <w:p w14:paraId="622C6DD4" w14:textId="11A1DF0C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Maiandra GD" w:hAnsi="Maiandra GD" w:cs="Maiandra GD"/>
              </w:rPr>
              <w:t>CONTACT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E44D1" w14:textId="77777777" w:rsidR="00D75ED5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14:paraId="5022E7DB" w14:textId="77777777" w:rsidR="00D75ED5" w:rsidRPr="002B6A72" w:rsidRDefault="00D75ED5" w:rsidP="00F565B9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F8C7" w14:textId="77777777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highlight w:val="green"/>
              </w:rPr>
            </w:pPr>
          </w:p>
          <w:p w14:paraId="3B731E5D" w14:textId="1B401A8B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 w:rsidRPr="00D75ED5">
              <w:rPr>
                <w:rFonts w:ascii="Times New Roman" w:hAnsi="Times New Roman"/>
                <w:highlight w:val="green"/>
              </w:rPr>
              <w:t>Disponible</w:t>
            </w:r>
          </w:p>
        </w:tc>
      </w:tr>
      <w:tr w:rsidR="00D75ED5" w:rsidRPr="00D75ED5" w14:paraId="329F3312" w14:textId="4A609DB7" w:rsidTr="00D75ED5">
        <w:trPr>
          <w:trHeight w:hRule="exact" w:val="815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A9DF5" w14:textId="77777777" w:rsidR="00D75ED5" w:rsidRDefault="00D75ED5" w:rsidP="00E328E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14:paraId="286A9054" w14:textId="77777777" w:rsidR="00D75ED5" w:rsidRDefault="00D75ED5" w:rsidP="00E328E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Audio Codes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3EED" w14:textId="77777777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14:paraId="7632D2CF" w14:textId="77777777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Maiandra GD" w:hAnsi="Maiandra GD" w:cs="Maiandra GD"/>
              </w:rPr>
            </w:pPr>
            <w:r>
              <w:rPr>
                <w:rFonts w:ascii="Maiandra GD" w:hAnsi="Maiandra GD" w:cs="Maiandra GD"/>
              </w:rPr>
              <w:t xml:space="preserve">MEDIA </w:t>
            </w:r>
          </w:p>
          <w:p w14:paraId="1B2FB591" w14:textId="534AC34A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Maiandra GD" w:hAnsi="Maiandra GD" w:cs="Maiandra GD"/>
              </w:rPr>
              <w:t>CONTACT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8F218" w14:textId="77777777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lang w:val="en-US"/>
              </w:rPr>
            </w:pPr>
          </w:p>
          <w:p w14:paraId="1055475B" w14:textId="289DD960" w:rsidR="00D75ED5" w:rsidRPr="00E328E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lang w:val="en-US"/>
              </w:rPr>
            </w:pPr>
            <w:r w:rsidRPr="00E328E5">
              <w:rPr>
                <w:rFonts w:ascii="Times New Roman" w:hAnsi="Times New Roman"/>
                <w:lang w:val="en-US"/>
              </w:rPr>
              <w:t>E1 QSIG, E1 Euro I</w:t>
            </w:r>
            <w:r>
              <w:rPr>
                <w:rFonts w:ascii="Times New Roman" w:hAnsi="Times New Roman"/>
                <w:lang w:val="en-US"/>
              </w:rPr>
              <w:t>SDN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0830" w14:textId="77777777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highlight w:val="green"/>
              </w:rPr>
            </w:pPr>
          </w:p>
          <w:p w14:paraId="22A816DD" w14:textId="255CEF17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highlight w:val="green"/>
              </w:rPr>
            </w:pPr>
            <w:r w:rsidRPr="00D75ED5">
              <w:rPr>
                <w:rFonts w:ascii="Times New Roman" w:hAnsi="Times New Roman"/>
                <w:highlight w:val="green"/>
              </w:rPr>
              <w:t>Disponible</w:t>
            </w:r>
          </w:p>
          <w:p w14:paraId="778F5DB4" w14:textId="3BCC3D6A" w:rsidR="00D75ED5" w:rsidRP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</w:tc>
      </w:tr>
      <w:tr w:rsidR="00D75ED5" w:rsidRPr="00C545F9" w14:paraId="1E83D2FA" w14:textId="77777777" w:rsidTr="00D75ED5">
        <w:trPr>
          <w:trHeight w:hRule="exact" w:val="683"/>
        </w:trPr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1C8FF" w14:textId="77777777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14:paraId="5E9A3351" w14:textId="485A0014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INTERCONNECXION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D26" w14:textId="77777777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</w:p>
          <w:p w14:paraId="5CAF8AEF" w14:textId="788DB3AE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MTN GC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1CADD" w14:textId="77777777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B723" w14:textId="77777777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highlight w:val="green"/>
              </w:rPr>
            </w:pPr>
          </w:p>
          <w:p w14:paraId="797E0E05" w14:textId="73ECBF16" w:rsidR="00D75ED5" w:rsidRDefault="00D75ED5" w:rsidP="00D75ED5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highlight w:val="green"/>
              </w:rPr>
            </w:pPr>
            <w:r w:rsidRPr="00D75ED5">
              <w:rPr>
                <w:rFonts w:ascii="Times New Roman" w:hAnsi="Times New Roman"/>
                <w:highlight w:val="green"/>
              </w:rPr>
              <w:t>Disponible</w:t>
            </w:r>
          </w:p>
          <w:p w14:paraId="09806A8A" w14:textId="77777777" w:rsidR="00D75ED5" w:rsidRDefault="00D75ED5" w:rsidP="008A2936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2076F82E" w14:textId="77777777" w:rsidR="00366BC6" w:rsidRPr="00E328E5" w:rsidRDefault="00366BC6">
      <w:pPr>
        <w:rPr>
          <w:lang w:val="en-US"/>
        </w:rPr>
      </w:pPr>
    </w:p>
    <w:p w14:paraId="0F1BD0DC" w14:textId="439F6D76" w:rsidR="0025449B" w:rsidRPr="009B6779" w:rsidRDefault="00C0193E" w:rsidP="009B6779">
      <w:pPr>
        <w:spacing w:line="360" w:lineRule="auto"/>
        <w:jc w:val="both"/>
        <w:rPr>
          <w:rFonts w:ascii="Times New Roman" w:hAnsi="Times New Roman"/>
          <w:sz w:val="24"/>
          <w:lang w:val="en-US"/>
        </w:rPr>
      </w:pPr>
      <w:r w:rsidRPr="00C10C3D">
        <w:rPr>
          <w:rFonts w:ascii="Times New Roman" w:hAnsi="Times New Roman"/>
          <w:b/>
          <w:sz w:val="24"/>
          <w:u w:val="single"/>
          <w:lang w:val="en-US"/>
        </w:rPr>
        <w:t>NB</w:t>
      </w:r>
      <w:r w:rsidRPr="009B6779">
        <w:rPr>
          <w:rFonts w:ascii="Times New Roman" w:hAnsi="Times New Roman"/>
          <w:sz w:val="24"/>
          <w:lang w:val="en-US"/>
        </w:rPr>
        <w:t>:</w:t>
      </w:r>
    </w:p>
    <w:p w14:paraId="5637229B" w14:textId="01B364D6" w:rsidR="00C0193E" w:rsidRPr="009B6779" w:rsidRDefault="00C0193E" w:rsidP="009B6779">
      <w:pPr>
        <w:spacing w:line="360" w:lineRule="auto"/>
        <w:jc w:val="both"/>
        <w:rPr>
          <w:rFonts w:ascii="Times New Roman" w:hAnsi="Times New Roman"/>
          <w:sz w:val="24"/>
        </w:rPr>
      </w:pPr>
      <w:r w:rsidRPr="009B6779">
        <w:rPr>
          <w:rFonts w:ascii="Times New Roman" w:hAnsi="Times New Roman"/>
          <w:sz w:val="24"/>
        </w:rPr>
        <w:t xml:space="preserve">Pour la mise en place de la campagne de </w:t>
      </w:r>
      <w:r w:rsidR="009B6779" w:rsidRPr="009B6779">
        <w:rPr>
          <w:rFonts w:ascii="Times New Roman" w:hAnsi="Times New Roman"/>
          <w:sz w:val="24"/>
        </w:rPr>
        <w:t>réception</w:t>
      </w:r>
      <w:r w:rsidRPr="009B6779">
        <w:rPr>
          <w:rFonts w:ascii="Times New Roman" w:hAnsi="Times New Roman"/>
          <w:sz w:val="24"/>
        </w:rPr>
        <w:t xml:space="preserve">, on a déjà l’interconnexion qui est mis en place. On aura simplement besoin de mettre en place de E1. A </w:t>
      </w:r>
      <w:r w:rsidR="009B6779" w:rsidRPr="009B6779">
        <w:rPr>
          <w:rFonts w:ascii="Times New Roman" w:hAnsi="Times New Roman"/>
          <w:sz w:val="24"/>
        </w:rPr>
        <w:t>définir</w:t>
      </w:r>
      <w:r w:rsidRPr="009B6779">
        <w:rPr>
          <w:rFonts w:ascii="Times New Roman" w:hAnsi="Times New Roman"/>
          <w:sz w:val="24"/>
        </w:rPr>
        <w:t xml:space="preserve"> en fonction</w:t>
      </w:r>
      <w:r w:rsidR="009B6779" w:rsidRPr="009B6779">
        <w:rPr>
          <w:rFonts w:ascii="Times New Roman" w:hAnsi="Times New Roman"/>
          <w:sz w:val="24"/>
        </w:rPr>
        <w:t xml:space="preserve"> du volume d’appels à recevoir sur le call center.</w:t>
      </w:r>
    </w:p>
    <w:p w14:paraId="39283AB9" w14:textId="2E59F390" w:rsidR="0025449B" w:rsidRDefault="0025449B"/>
    <w:p w14:paraId="4BE1B1DB" w14:textId="2C70F088" w:rsidR="00C10C3D" w:rsidRDefault="00C10C3D"/>
    <w:p w14:paraId="03C8604F" w14:textId="39237471" w:rsidR="00C10C3D" w:rsidRDefault="00C10C3D"/>
    <w:p w14:paraId="2036E04E" w14:textId="7447CE39" w:rsidR="00C10C3D" w:rsidRDefault="00C10C3D"/>
    <w:p w14:paraId="01BF6243" w14:textId="26295A11" w:rsidR="00C10C3D" w:rsidRDefault="00C10C3D"/>
    <w:p w14:paraId="1B70FAB9" w14:textId="584F4CB1" w:rsidR="00C10C3D" w:rsidRDefault="00C10C3D"/>
    <w:p w14:paraId="753E190F" w14:textId="6A5450D4" w:rsidR="00C10C3D" w:rsidRDefault="00C10C3D"/>
    <w:p w14:paraId="3FADC2F0" w14:textId="77777777" w:rsidR="00C10C3D" w:rsidRPr="00C0193E" w:rsidRDefault="00C10C3D"/>
    <w:p w14:paraId="5761AAE4" w14:textId="024B7BAB" w:rsidR="0025449B" w:rsidRPr="00C0193E" w:rsidRDefault="0025449B"/>
    <w:p w14:paraId="41470AD2" w14:textId="6C6BB644" w:rsidR="00A8044D" w:rsidRPr="00153654" w:rsidRDefault="0025449B" w:rsidP="00153654">
      <w:pPr>
        <w:pStyle w:val="Paragraphedeliste"/>
        <w:widowControl w:val="0"/>
        <w:numPr>
          <w:ilvl w:val="0"/>
          <w:numId w:val="6"/>
        </w:numPr>
        <w:autoSpaceDE w:val="0"/>
        <w:autoSpaceDN w:val="0"/>
        <w:adjustRightInd w:val="0"/>
        <w:spacing w:before="21" w:after="0" w:line="240" w:lineRule="auto"/>
        <w:jc w:val="center"/>
        <w:rPr>
          <w:rFonts w:ascii="Maiandra GD" w:hAnsi="Maiandra GD" w:cs="Maiandra GD"/>
          <w:color w:val="FF0000"/>
          <w:spacing w:val="1"/>
          <w:szCs w:val="24"/>
          <w:u w:val="single"/>
        </w:rPr>
      </w:pPr>
      <w:r w:rsidRPr="00153654">
        <w:rPr>
          <w:rFonts w:ascii="Maiandra GD" w:hAnsi="Maiandra GD" w:cs="Maiandra GD"/>
          <w:color w:val="FF0000"/>
          <w:spacing w:val="1"/>
          <w:szCs w:val="24"/>
          <w:u w:val="single"/>
        </w:rPr>
        <w:lastRenderedPageBreak/>
        <w:t xml:space="preserve">Interconnexion du routage des appels entre </w:t>
      </w:r>
      <w:r w:rsidR="007328E6" w:rsidRPr="00153654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MTN </w:t>
      </w:r>
      <w:r w:rsidR="00A8044D" w:rsidRPr="00153654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GUINEE </w:t>
      </w:r>
      <w:r w:rsidR="003A3E5E" w:rsidRPr="00153654">
        <w:rPr>
          <w:rFonts w:ascii="Maiandra GD" w:hAnsi="Maiandra GD" w:cs="Maiandra GD"/>
          <w:color w:val="FF0000"/>
          <w:spacing w:val="1"/>
          <w:szCs w:val="24"/>
          <w:u w:val="single"/>
        </w:rPr>
        <w:t>CONAKRY</w:t>
      </w:r>
      <w:r w:rsidRPr="00153654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 et</w:t>
      </w:r>
    </w:p>
    <w:p w14:paraId="5D76EAC3" w14:textId="77777777" w:rsidR="0025449B" w:rsidRPr="00272E7F" w:rsidRDefault="0025449B" w:rsidP="00A8044D">
      <w:pPr>
        <w:widowControl w:val="0"/>
        <w:autoSpaceDE w:val="0"/>
        <w:autoSpaceDN w:val="0"/>
        <w:adjustRightInd w:val="0"/>
        <w:spacing w:before="21" w:after="0" w:line="240" w:lineRule="auto"/>
        <w:ind w:left="116"/>
        <w:jc w:val="center"/>
        <w:rPr>
          <w:rFonts w:ascii="Maiandra GD" w:hAnsi="Maiandra GD" w:cs="Maiandra GD"/>
          <w:color w:val="FF0000"/>
          <w:spacing w:val="1"/>
          <w:szCs w:val="24"/>
          <w:u w:val="single"/>
        </w:rPr>
      </w:pPr>
      <w:r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MC</w:t>
      </w:r>
      <w:r w:rsidR="00A8044D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 xml:space="preserve"> GUINEE </w:t>
      </w:r>
      <w:r w:rsidR="003A3E5E" w:rsidRPr="00272E7F">
        <w:rPr>
          <w:rFonts w:ascii="Maiandra GD" w:hAnsi="Maiandra GD" w:cs="Maiandra GD"/>
          <w:color w:val="FF0000"/>
          <w:spacing w:val="1"/>
          <w:szCs w:val="24"/>
          <w:u w:val="single"/>
        </w:rPr>
        <w:t>CONAKRY</w:t>
      </w:r>
    </w:p>
    <w:p w14:paraId="361917D4" w14:textId="77777777" w:rsidR="0025449B" w:rsidRDefault="0025449B" w:rsidP="0025449B">
      <w:pPr>
        <w:widowControl w:val="0"/>
        <w:autoSpaceDE w:val="0"/>
        <w:autoSpaceDN w:val="0"/>
        <w:adjustRightInd w:val="0"/>
        <w:spacing w:before="4" w:after="0" w:line="180" w:lineRule="exact"/>
        <w:rPr>
          <w:rFonts w:ascii="Maiandra GD" w:hAnsi="Maiandra GD" w:cs="Maiandra GD"/>
          <w:sz w:val="18"/>
          <w:szCs w:val="18"/>
        </w:rPr>
      </w:pPr>
    </w:p>
    <w:p w14:paraId="7BB3E373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14:paraId="3F299EE6" w14:textId="77777777" w:rsidR="0025449B" w:rsidRDefault="00C97AD0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  <w:r>
        <w:rPr>
          <w:noProof/>
        </w:rPr>
        <w:drawing>
          <wp:inline distT="0" distB="0" distL="0" distR="0" wp14:anchorId="5DDD8452" wp14:editId="162A20C6">
            <wp:extent cx="5759920" cy="255341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800" cy="255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1BB97" w14:textId="77777777" w:rsidR="00575DEC" w:rsidRDefault="00575DEC" w:rsidP="00575DEC">
      <w:pPr>
        <w:widowControl w:val="0"/>
        <w:autoSpaceDE w:val="0"/>
        <w:autoSpaceDN w:val="0"/>
        <w:adjustRightInd w:val="0"/>
        <w:spacing w:after="0" w:line="240" w:lineRule="auto"/>
        <w:ind w:left="116"/>
        <w:rPr>
          <w:rFonts w:ascii="Times New Roman" w:hAnsi="Times New Roman"/>
          <w:sz w:val="13"/>
          <w:szCs w:val="13"/>
        </w:rPr>
      </w:pPr>
    </w:p>
    <w:p w14:paraId="3546681F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65" w:lineRule="exact"/>
        <w:ind w:left="116"/>
        <w:rPr>
          <w:rFonts w:cs="Calibri"/>
        </w:rPr>
      </w:pPr>
      <w:r>
        <w:rPr>
          <w:rFonts w:cs="Calibri"/>
          <w:b/>
          <w:bCs/>
          <w:u w:val="single"/>
        </w:rPr>
        <w:t>Fi</w:t>
      </w:r>
      <w:r>
        <w:rPr>
          <w:rFonts w:cs="Calibri"/>
          <w:b/>
          <w:bCs/>
          <w:spacing w:val="1"/>
          <w:u w:val="single"/>
        </w:rPr>
        <w:t>g</w:t>
      </w:r>
      <w:r>
        <w:rPr>
          <w:rFonts w:cs="Calibri"/>
          <w:b/>
          <w:bCs/>
          <w:spacing w:val="-1"/>
          <w:u w:val="single"/>
        </w:rPr>
        <w:t>u</w:t>
      </w:r>
      <w:r>
        <w:rPr>
          <w:rFonts w:cs="Calibri"/>
          <w:b/>
          <w:bCs/>
          <w:spacing w:val="1"/>
          <w:u w:val="single"/>
        </w:rPr>
        <w:t>r</w:t>
      </w:r>
      <w:r>
        <w:rPr>
          <w:rFonts w:cs="Calibri"/>
          <w:b/>
          <w:bCs/>
          <w:u w:val="single"/>
        </w:rPr>
        <w:t>e</w:t>
      </w:r>
      <w:r>
        <w:rPr>
          <w:rFonts w:cs="Calibri"/>
          <w:b/>
          <w:bCs/>
          <w:spacing w:val="-2"/>
          <w:u w:val="single"/>
        </w:rPr>
        <w:t xml:space="preserve"> </w:t>
      </w:r>
      <w:r w:rsidR="00E91447">
        <w:rPr>
          <w:rFonts w:cs="Calibri"/>
          <w:b/>
          <w:bCs/>
          <w:spacing w:val="1"/>
          <w:u w:val="single"/>
        </w:rPr>
        <w:t>1</w:t>
      </w:r>
      <w:r w:rsidR="00E91447">
        <w:rPr>
          <w:rFonts w:cs="Calibri"/>
          <w:b/>
          <w:bCs/>
        </w:rPr>
        <w:t xml:space="preserve"> :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r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  <w:spacing w:val="-1"/>
        </w:rPr>
        <w:t>h</w:t>
      </w:r>
      <w:r>
        <w:rPr>
          <w:rFonts w:cs="Calibri"/>
          <w:b/>
          <w:bCs/>
          <w:spacing w:val="1"/>
        </w:rPr>
        <w:t>i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3"/>
        </w:rPr>
        <w:t>e</w:t>
      </w:r>
      <w:r>
        <w:rPr>
          <w:rFonts w:cs="Calibri"/>
          <w:b/>
          <w:bCs/>
          <w:spacing w:val="1"/>
        </w:rPr>
        <w:t>c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u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de</w:t>
      </w:r>
      <w:r>
        <w:rPr>
          <w:rFonts w:cs="Calibri"/>
          <w:b/>
          <w:bCs/>
          <w:spacing w:val="-3"/>
        </w:rPr>
        <w:t xml:space="preserve"> </w:t>
      </w:r>
      <w:r>
        <w:rPr>
          <w:rFonts w:cs="Calibri"/>
          <w:b/>
          <w:bCs/>
          <w:spacing w:val="1"/>
        </w:rPr>
        <w:t>r</w:t>
      </w:r>
      <w:r>
        <w:rPr>
          <w:rFonts w:cs="Calibri"/>
          <w:b/>
          <w:bCs/>
          <w:spacing w:val="-1"/>
        </w:rPr>
        <w:t>ou</w:t>
      </w:r>
      <w:r>
        <w:rPr>
          <w:rFonts w:cs="Calibri"/>
          <w:b/>
          <w:bCs/>
        </w:rPr>
        <w:t>t</w:t>
      </w:r>
      <w:r>
        <w:rPr>
          <w:rFonts w:cs="Calibri"/>
          <w:b/>
          <w:bCs/>
          <w:spacing w:val="-1"/>
        </w:rPr>
        <w:t>a</w:t>
      </w:r>
      <w:r>
        <w:rPr>
          <w:rFonts w:cs="Calibri"/>
          <w:b/>
          <w:bCs/>
          <w:spacing w:val="1"/>
        </w:rPr>
        <w:t>g</w:t>
      </w:r>
      <w:r>
        <w:rPr>
          <w:rFonts w:cs="Calibri"/>
          <w:b/>
          <w:bCs/>
        </w:rPr>
        <w:t>e</w:t>
      </w:r>
      <w:r>
        <w:rPr>
          <w:rFonts w:cs="Calibri"/>
          <w:b/>
          <w:bCs/>
          <w:spacing w:val="-1"/>
        </w:rPr>
        <w:t xml:space="preserve"> </w:t>
      </w:r>
      <w:r>
        <w:rPr>
          <w:rFonts w:cs="Calibri"/>
          <w:b/>
          <w:bCs/>
        </w:rPr>
        <w:t>d</w:t>
      </w:r>
      <w:r>
        <w:rPr>
          <w:rFonts w:cs="Calibri"/>
          <w:b/>
          <w:bCs/>
          <w:spacing w:val="-1"/>
        </w:rPr>
        <w:t>e</w:t>
      </w:r>
      <w:r>
        <w:rPr>
          <w:rFonts w:cs="Calibri"/>
          <w:b/>
          <w:bCs/>
        </w:rPr>
        <w:t>s</w:t>
      </w:r>
      <w:r>
        <w:rPr>
          <w:rFonts w:cs="Calibri"/>
          <w:b/>
          <w:bCs/>
          <w:spacing w:val="1"/>
        </w:rPr>
        <w:t xml:space="preserve"> </w:t>
      </w:r>
      <w:r>
        <w:rPr>
          <w:rFonts w:cs="Calibri"/>
          <w:b/>
          <w:bCs/>
        </w:rPr>
        <w:t>a</w:t>
      </w:r>
      <w:r>
        <w:rPr>
          <w:rFonts w:cs="Calibri"/>
          <w:b/>
          <w:bCs/>
          <w:spacing w:val="-1"/>
        </w:rPr>
        <w:t>ppe</w:t>
      </w:r>
      <w:r>
        <w:rPr>
          <w:rFonts w:cs="Calibri"/>
          <w:b/>
          <w:bCs/>
          <w:spacing w:val="1"/>
        </w:rPr>
        <w:t>l</w:t>
      </w:r>
      <w:r>
        <w:rPr>
          <w:rFonts w:cs="Calibri"/>
          <w:b/>
          <w:bCs/>
        </w:rPr>
        <w:t>s</w:t>
      </w:r>
      <w:r w:rsidR="00851D3B">
        <w:rPr>
          <w:rFonts w:cs="Calibri"/>
          <w:b/>
          <w:bCs/>
        </w:rPr>
        <w:t xml:space="preserve"> </w:t>
      </w:r>
    </w:p>
    <w:p w14:paraId="6915460D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702D43ED" w14:textId="77777777" w:rsidR="00A8044D" w:rsidRDefault="00A8044D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</w:p>
    <w:p w14:paraId="1393C7D2" w14:textId="77777777" w:rsidR="0025449B" w:rsidRDefault="0025449B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2957E7E7" w14:textId="77777777" w:rsidR="00E91447" w:rsidRDefault="00E91447" w:rsidP="0025449B">
      <w:pPr>
        <w:widowControl w:val="0"/>
        <w:autoSpaceDE w:val="0"/>
        <w:autoSpaceDN w:val="0"/>
        <w:adjustRightInd w:val="0"/>
        <w:spacing w:before="13" w:after="0" w:line="240" w:lineRule="exact"/>
        <w:rPr>
          <w:rFonts w:cs="Calibri"/>
          <w:sz w:val="24"/>
          <w:szCs w:val="24"/>
        </w:rPr>
      </w:pPr>
    </w:p>
    <w:p w14:paraId="3515229F" w14:textId="77777777" w:rsidR="00C10C3D" w:rsidRDefault="00C10C3D" w:rsidP="00C10C3D">
      <w:pPr>
        <w:widowControl w:val="0"/>
        <w:autoSpaceDE w:val="0"/>
        <w:autoSpaceDN w:val="0"/>
        <w:adjustRightInd w:val="0"/>
        <w:spacing w:before="25" w:after="0" w:line="255" w:lineRule="exact"/>
        <w:ind w:left="116"/>
        <w:rPr>
          <w:rFonts w:ascii="Maiandra GD" w:hAnsi="Maiandra GD" w:cs="Maiandra GD"/>
        </w:rPr>
      </w:pPr>
      <w:r>
        <w:rPr>
          <w:rFonts w:ascii="Maiandra GD" w:hAnsi="Maiandra GD" w:cs="Maiandra GD"/>
          <w:spacing w:val="-1"/>
          <w:position w:val="-1"/>
          <w:u w:val="single"/>
        </w:rPr>
        <w:t>C</w:t>
      </w:r>
      <w:r>
        <w:rPr>
          <w:rFonts w:ascii="Maiandra GD" w:hAnsi="Maiandra GD" w:cs="Maiandra GD"/>
          <w:position w:val="-1"/>
          <w:u w:val="single"/>
        </w:rPr>
        <w:t>o</w:t>
      </w:r>
      <w:r>
        <w:rPr>
          <w:rFonts w:ascii="Maiandra GD" w:hAnsi="Maiandra GD" w:cs="Maiandra GD"/>
          <w:spacing w:val="-1"/>
          <w:position w:val="-1"/>
          <w:u w:val="single"/>
        </w:rPr>
        <w:t>m</w:t>
      </w:r>
      <w:r>
        <w:rPr>
          <w:rFonts w:ascii="Maiandra GD" w:hAnsi="Maiandra GD" w:cs="Maiandra GD"/>
          <w:spacing w:val="2"/>
          <w:position w:val="-1"/>
          <w:u w:val="single"/>
        </w:rPr>
        <w:t>m</w:t>
      </w:r>
      <w:r>
        <w:rPr>
          <w:rFonts w:ascii="Maiandra GD" w:hAnsi="Maiandra GD" w:cs="Maiandra GD"/>
          <w:position w:val="-1"/>
          <w:u w:val="single"/>
        </w:rPr>
        <w:t>en</w:t>
      </w:r>
      <w:r>
        <w:rPr>
          <w:rFonts w:ascii="Maiandra GD" w:hAnsi="Maiandra GD" w:cs="Maiandra GD"/>
          <w:spacing w:val="-1"/>
          <w:position w:val="-1"/>
          <w:u w:val="single"/>
        </w:rPr>
        <w:t>t</w:t>
      </w:r>
      <w:r>
        <w:rPr>
          <w:rFonts w:ascii="Maiandra GD" w:hAnsi="Maiandra GD" w:cs="Maiandra GD"/>
          <w:position w:val="-1"/>
          <w:u w:val="single"/>
        </w:rPr>
        <w:t>air</w:t>
      </w:r>
      <w:r>
        <w:rPr>
          <w:rFonts w:ascii="Maiandra GD" w:hAnsi="Maiandra GD" w:cs="Maiandra GD"/>
          <w:spacing w:val="-1"/>
          <w:position w:val="-1"/>
          <w:u w:val="single"/>
        </w:rPr>
        <w:t>e</w:t>
      </w:r>
      <w:r>
        <w:rPr>
          <w:rFonts w:ascii="Maiandra GD" w:hAnsi="Maiandra GD" w:cs="Maiandra GD"/>
          <w:position w:val="-1"/>
          <w:u w:val="single"/>
        </w:rPr>
        <w:t>s</w:t>
      </w:r>
      <w:r>
        <w:rPr>
          <w:rFonts w:ascii="Maiandra GD" w:hAnsi="Maiandra GD" w:cs="Maiandra GD"/>
          <w:spacing w:val="2"/>
          <w:position w:val="-1"/>
        </w:rPr>
        <w:t xml:space="preserve"> </w:t>
      </w:r>
      <w:r>
        <w:rPr>
          <w:rFonts w:ascii="Maiandra GD" w:hAnsi="Maiandra GD" w:cs="Maiandra GD"/>
          <w:position w:val="-1"/>
        </w:rPr>
        <w:t>:</w:t>
      </w:r>
    </w:p>
    <w:p w14:paraId="06DE04FB" w14:textId="77777777" w:rsidR="00C10C3D" w:rsidRDefault="00C10C3D" w:rsidP="00C10C3D">
      <w:pPr>
        <w:widowControl w:val="0"/>
        <w:autoSpaceDE w:val="0"/>
        <w:autoSpaceDN w:val="0"/>
        <w:adjustRightInd w:val="0"/>
        <w:spacing w:before="9" w:after="0" w:line="150" w:lineRule="exact"/>
        <w:rPr>
          <w:rFonts w:ascii="Maiandra GD" w:hAnsi="Maiandra GD" w:cs="Maiandra GD"/>
          <w:sz w:val="15"/>
          <w:szCs w:val="15"/>
        </w:rPr>
      </w:pPr>
    </w:p>
    <w:p w14:paraId="0E71D526" w14:textId="77777777" w:rsidR="00C10C3D" w:rsidRDefault="00C10C3D" w:rsidP="00C10C3D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sz w:val="20"/>
          <w:szCs w:val="20"/>
        </w:rPr>
      </w:pPr>
    </w:p>
    <w:p w14:paraId="58EA0782" w14:textId="0C1EEA58" w:rsidR="00C10C3D" w:rsidRDefault="00C10C3D" w:rsidP="00C10C3D">
      <w:pPr>
        <w:widowControl w:val="0"/>
        <w:autoSpaceDE w:val="0"/>
        <w:autoSpaceDN w:val="0"/>
        <w:adjustRightInd w:val="0"/>
        <w:spacing w:before="20" w:after="0" w:line="360" w:lineRule="auto"/>
        <w:ind w:left="476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Maiandra GD" w:hAnsi="Maiandra GD" w:cs="Maiandra GD"/>
        </w:rPr>
        <w:t xml:space="preserve">Quand un abonné de   </w:t>
      </w:r>
      <w:r>
        <w:rPr>
          <w:rFonts w:ascii="Maiandra GD" w:hAnsi="Maiandra GD" w:cs="Maiandra GD"/>
          <w:sz w:val="24"/>
          <w:szCs w:val="24"/>
        </w:rPr>
        <w:t xml:space="preserve">MTN GUINEE CONAKRY </w:t>
      </w:r>
      <w:r>
        <w:rPr>
          <w:rFonts w:ascii="Maiandra GD" w:hAnsi="Maiandra GD" w:cs="Maiandra GD"/>
          <w:sz w:val="24"/>
          <w:szCs w:val="24"/>
        </w:rPr>
        <w:t>compose le numéro du service client mise à disposition</w:t>
      </w:r>
      <w:r>
        <w:rPr>
          <w:rFonts w:ascii="Maiandra GD" w:hAnsi="Maiandra GD" w:cs="Maiandra GD"/>
        </w:rPr>
        <w:t>, l’appel est redirigé vers la plateforme de l’opérateur</w:t>
      </w:r>
      <w:r w:rsidR="000621A4">
        <w:rPr>
          <w:rFonts w:ascii="Maiandra GD" w:hAnsi="Maiandra GD" w:cs="Maiandra GD"/>
        </w:rPr>
        <w:t xml:space="preserve">. </w:t>
      </w:r>
      <w:r>
        <w:rPr>
          <w:rFonts w:ascii="Maiandra GD" w:hAnsi="Maiandra GD" w:cs="Maiandra GD"/>
        </w:rPr>
        <w:t xml:space="preserve">Ce dernier </w:t>
      </w:r>
      <w:proofErr w:type="gramStart"/>
      <w:r>
        <w:rPr>
          <w:rFonts w:ascii="Maiandra GD" w:hAnsi="Maiandra GD" w:cs="Maiandra GD"/>
        </w:rPr>
        <w:t>renvoie</w:t>
      </w:r>
      <w:proofErr w:type="gramEnd"/>
      <w:r>
        <w:rPr>
          <w:rFonts w:ascii="Maiandra GD" w:hAnsi="Maiandra GD" w:cs="Maiandra GD"/>
        </w:rPr>
        <w:t xml:space="preserve"> l’appel vers le call center de MEDIA CONTACT</w:t>
      </w:r>
    </w:p>
    <w:p w14:paraId="252EF0DA" w14:textId="77777777" w:rsidR="00C10C3D" w:rsidRPr="00575DEC" w:rsidRDefault="00C10C3D" w:rsidP="00C10C3D">
      <w:pPr>
        <w:widowControl w:val="0"/>
        <w:tabs>
          <w:tab w:val="left" w:pos="820"/>
        </w:tabs>
        <w:autoSpaceDE w:val="0"/>
        <w:autoSpaceDN w:val="0"/>
        <w:adjustRightInd w:val="0"/>
        <w:spacing w:after="0" w:line="356" w:lineRule="auto"/>
        <w:ind w:left="836" w:right="141" w:hanging="360"/>
        <w:jc w:val="both"/>
        <w:rPr>
          <w:rFonts w:ascii="Maiandra GD" w:hAnsi="Maiandra GD" w:cs="Maiandra GD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Maiandra GD" w:hAnsi="Maiandra GD" w:cs="Maiandra GD"/>
        </w:rPr>
        <w:t xml:space="preserve">Les </w:t>
      </w:r>
      <w:r>
        <w:rPr>
          <w:rFonts w:ascii="Maiandra GD" w:hAnsi="Maiandra GD" w:cs="Maiandra GD"/>
          <w:spacing w:val="11"/>
        </w:rPr>
        <w:t>appels</w:t>
      </w:r>
      <w:r>
        <w:rPr>
          <w:rFonts w:ascii="Maiandra GD" w:hAnsi="Maiandra GD" w:cs="Maiandra GD"/>
        </w:rPr>
        <w:t>, une fois sur la plateforme de MEDIA CONTACT sont achemines vers le plateau de production pour être pris en charge.</w:t>
      </w:r>
    </w:p>
    <w:p w14:paraId="1F71AADA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Maiandra GD" w:hAnsi="Maiandra GD" w:cs="Maiandra GD"/>
          <w:color w:val="000000"/>
          <w:sz w:val="20"/>
          <w:szCs w:val="20"/>
        </w:rPr>
      </w:pPr>
    </w:p>
    <w:p w14:paraId="13BB43C9" w14:textId="77777777" w:rsidR="0025449B" w:rsidRDefault="0025449B" w:rsidP="0025449B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FD1AECF" w14:textId="1910ED8A" w:rsidR="00265261" w:rsidRDefault="00265261"/>
    <w:p w14:paraId="39758A1F" w14:textId="6D408992" w:rsidR="000621A4" w:rsidRDefault="000621A4"/>
    <w:p w14:paraId="5FEA9CB9" w14:textId="468B5A9F" w:rsidR="000621A4" w:rsidRDefault="000621A4"/>
    <w:p w14:paraId="6B205170" w14:textId="77777777" w:rsidR="000621A4" w:rsidRDefault="000621A4"/>
    <w:p w14:paraId="1A2C0648" w14:textId="77777777" w:rsidR="00A423F6" w:rsidRDefault="00A423F6"/>
    <w:p w14:paraId="34EAED80" w14:textId="77777777" w:rsidR="00272E7F" w:rsidRPr="00A423F6" w:rsidRDefault="00272E7F" w:rsidP="00445F95">
      <w:pPr>
        <w:rPr>
          <w:b/>
          <w:u w:val="single"/>
        </w:rPr>
      </w:pPr>
      <w:r w:rsidRPr="00A423F6">
        <w:rPr>
          <w:b/>
          <w:u w:val="single"/>
        </w:rPr>
        <w:t>Personne</w:t>
      </w:r>
      <w:r w:rsidR="00A423F6" w:rsidRPr="00A423F6">
        <w:rPr>
          <w:b/>
          <w:u w:val="single"/>
        </w:rPr>
        <w:t>s</w:t>
      </w:r>
      <w:r w:rsidRPr="00A423F6">
        <w:rPr>
          <w:b/>
          <w:u w:val="single"/>
        </w:rPr>
        <w:t xml:space="preserve"> </w:t>
      </w:r>
      <w:r w:rsidR="00A423F6" w:rsidRPr="00A423F6">
        <w:rPr>
          <w:b/>
          <w:u w:val="single"/>
        </w:rPr>
        <w:t>R</w:t>
      </w:r>
      <w:r w:rsidRPr="00A423F6">
        <w:rPr>
          <w:b/>
          <w:u w:val="single"/>
        </w:rPr>
        <w:t>essources</w:t>
      </w:r>
    </w:p>
    <w:p w14:paraId="33A61DD2" w14:textId="77777777" w:rsidR="00A423F6" w:rsidRPr="00850CBF" w:rsidRDefault="00A423F6" w:rsidP="000621A4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 w:rsidRPr="00850CBF">
        <w:rPr>
          <w:sz w:val="24"/>
        </w:rPr>
        <w:t xml:space="preserve">CEO : </w:t>
      </w:r>
      <w:r w:rsidRPr="00850CBF">
        <w:rPr>
          <w:b/>
          <w:sz w:val="24"/>
        </w:rPr>
        <w:t>Claude PADONOU</w:t>
      </w:r>
      <w:r w:rsidRPr="00850CBF">
        <w:rPr>
          <w:sz w:val="24"/>
        </w:rPr>
        <w:t xml:space="preserve"> +229 95170017 (cpadonou@groupmediacontact.com)</w:t>
      </w:r>
    </w:p>
    <w:p w14:paraId="06D2BE5C" w14:textId="77777777" w:rsidR="00A423F6" w:rsidRPr="00850CBF" w:rsidRDefault="00A423F6" w:rsidP="000621A4">
      <w:pPr>
        <w:pStyle w:val="Paragraphedeliste"/>
        <w:numPr>
          <w:ilvl w:val="0"/>
          <w:numId w:val="4"/>
        </w:numPr>
        <w:spacing w:line="360" w:lineRule="auto"/>
        <w:rPr>
          <w:sz w:val="24"/>
        </w:rPr>
      </w:pPr>
      <w:r w:rsidRPr="00850CBF">
        <w:rPr>
          <w:sz w:val="24"/>
        </w:rPr>
        <w:t xml:space="preserve">Directeur Technique : </w:t>
      </w:r>
      <w:r w:rsidRPr="00850CBF">
        <w:rPr>
          <w:b/>
          <w:sz w:val="24"/>
        </w:rPr>
        <w:t>Leandre AGUIAH</w:t>
      </w:r>
      <w:r w:rsidRPr="00850CBF">
        <w:rPr>
          <w:sz w:val="24"/>
        </w:rPr>
        <w:t> : +229 95188472 (laguiah@benin.groupmediacontact.com)</w:t>
      </w:r>
      <w:bookmarkStart w:id="0" w:name="_GoBack"/>
      <w:bookmarkEnd w:id="0"/>
    </w:p>
    <w:sectPr w:rsidR="00A423F6" w:rsidRPr="00850CB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E81982" w14:textId="77777777" w:rsidR="00D85861" w:rsidRDefault="00D85861" w:rsidP="0025449B">
      <w:pPr>
        <w:spacing w:after="0" w:line="240" w:lineRule="auto"/>
      </w:pPr>
      <w:r>
        <w:separator/>
      </w:r>
    </w:p>
  </w:endnote>
  <w:endnote w:type="continuationSeparator" w:id="0">
    <w:p w14:paraId="1948D776" w14:textId="77777777" w:rsidR="00D85861" w:rsidRDefault="00D85861" w:rsidP="0025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63A44" w14:textId="77777777" w:rsidR="00D85861" w:rsidRDefault="00D85861" w:rsidP="0025449B">
      <w:pPr>
        <w:spacing w:after="0" w:line="240" w:lineRule="auto"/>
      </w:pPr>
      <w:r>
        <w:separator/>
      </w:r>
    </w:p>
  </w:footnote>
  <w:footnote w:type="continuationSeparator" w:id="0">
    <w:p w14:paraId="4965DA8F" w14:textId="77777777" w:rsidR="00D85861" w:rsidRDefault="00D85861" w:rsidP="00254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059A9" w14:textId="77777777" w:rsidR="003A6320" w:rsidRDefault="003A6320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F3674"/>
    <w:multiLevelType w:val="hybridMultilevel"/>
    <w:tmpl w:val="F13A08CC"/>
    <w:lvl w:ilvl="0" w:tplc="F3B2B204">
      <w:start w:val="2"/>
      <w:numFmt w:val="bullet"/>
      <w:lvlText w:val="-"/>
      <w:lvlJc w:val="left"/>
      <w:pPr>
        <w:ind w:left="476" w:hanging="360"/>
      </w:pPr>
      <w:rPr>
        <w:rFonts w:ascii="Maiandra GD" w:eastAsia="Times New Roman" w:hAnsi="Maiandra GD" w:cs="Maiandra GD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1" w15:restartNumberingAfterBreak="0">
    <w:nsid w:val="38014572"/>
    <w:multiLevelType w:val="hybridMultilevel"/>
    <w:tmpl w:val="1DFEE678"/>
    <w:lvl w:ilvl="0" w:tplc="1038B7DE">
      <w:start w:val="1"/>
      <w:numFmt w:val="upperLetter"/>
      <w:lvlText w:val="%1."/>
      <w:lvlJc w:val="left"/>
      <w:pPr>
        <w:ind w:left="836" w:hanging="360"/>
      </w:pPr>
      <w:rPr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 w15:restartNumberingAfterBreak="0">
    <w:nsid w:val="3B7826BC"/>
    <w:multiLevelType w:val="hybridMultilevel"/>
    <w:tmpl w:val="5272315E"/>
    <w:lvl w:ilvl="0" w:tplc="64E8A402">
      <w:start w:val="1"/>
      <w:numFmt w:val="bullet"/>
      <w:lvlText w:val="-"/>
      <w:lvlJc w:val="left"/>
      <w:pPr>
        <w:ind w:left="904" w:hanging="360"/>
      </w:pPr>
      <w:rPr>
        <w:rFonts w:ascii="Courier New" w:eastAsia="Times New Roman" w:hAnsi="Courier New" w:cs="Courier New" w:hint="default"/>
        <w:b/>
      </w:rPr>
    </w:lvl>
    <w:lvl w:ilvl="1" w:tplc="040C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3" w15:restartNumberingAfterBreak="0">
    <w:nsid w:val="439147F8"/>
    <w:multiLevelType w:val="hybridMultilevel"/>
    <w:tmpl w:val="0C14CEA2"/>
    <w:lvl w:ilvl="0" w:tplc="7DE2B108">
      <w:start w:val="1"/>
      <w:numFmt w:val="upperRoman"/>
      <w:lvlText w:val="%1-"/>
      <w:lvlJc w:val="left"/>
      <w:pPr>
        <w:ind w:left="1196" w:hanging="72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72074882"/>
    <w:multiLevelType w:val="hybridMultilevel"/>
    <w:tmpl w:val="B6289B4E"/>
    <w:lvl w:ilvl="0" w:tplc="040C000B">
      <w:start w:val="1"/>
      <w:numFmt w:val="bullet"/>
      <w:lvlText w:val=""/>
      <w:lvlJc w:val="left"/>
      <w:pPr>
        <w:ind w:left="4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5" w15:restartNumberingAfterBreak="0">
    <w:nsid w:val="7B3B4FBD"/>
    <w:multiLevelType w:val="hybridMultilevel"/>
    <w:tmpl w:val="3806A49A"/>
    <w:lvl w:ilvl="0" w:tplc="E5F6ABE0">
      <w:start w:val="2"/>
      <w:numFmt w:val="upperLetter"/>
      <w:lvlText w:val="%1."/>
      <w:lvlJc w:val="left"/>
      <w:pPr>
        <w:ind w:left="83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56" w:hanging="360"/>
      </w:pPr>
    </w:lvl>
    <w:lvl w:ilvl="2" w:tplc="040C001B" w:tentative="1">
      <w:start w:val="1"/>
      <w:numFmt w:val="lowerRoman"/>
      <w:lvlText w:val="%3."/>
      <w:lvlJc w:val="right"/>
      <w:pPr>
        <w:ind w:left="2276" w:hanging="180"/>
      </w:pPr>
    </w:lvl>
    <w:lvl w:ilvl="3" w:tplc="040C000F" w:tentative="1">
      <w:start w:val="1"/>
      <w:numFmt w:val="decimal"/>
      <w:lvlText w:val="%4."/>
      <w:lvlJc w:val="left"/>
      <w:pPr>
        <w:ind w:left="2996" w:hanging="360"/>
      </w:pPr>
    </w:lvl>
    <w:lvl w:ilvl="4" w:tplc="040C0019" w:tentative="1">
      <w:start w:val="1"/>
      <w:numFmt w:val="lowerLetter"/>
      <w:lvlText w:val="%5."/>
      <w:lvlJc w:val="left"/>
      <w:pPr>
        <w:ind w:left="3716" w:hanging="360"/>
      </w:pPr>
    </w:lvl>
    <w:lvl w:ilvl="5" w:tplc="040C001B" w:tentative="1">
      <w:start w:val="1"/>
      <w:numFmt w:val="lowerRoman"/>
      <w:lvlText w:val="%6."/>
      <w:lvlJc w:val="right"/>
      <w:pPr>
        <w:ind w:left="4436" w:hanging="180"/>
      </w:pPr>
    </w:lvl>
    <w:lvl w:ilvl="6" w:tplc="040C000F" w:tentative="1">
      <w:start w:val="1"/>
      <w:numFmt w:val="decimal"/>
      <w:lvlText w:val="%7."/>
      <w:lvlJc w:val="left"/>
      <w:pPr>
        <w:ind w:left="5156" w:hanging="360"/>
      </w:pPr>
    </w:lvl>
    <w:lvl w:ilvl="7" w:tplc="040C0019" w:tentative="1">
      <w:start w:val="1"/>
      <w:numFmt w:val="lowerLetter"/>
      <w:lvlText w:val="%8."/>
      <w:lvlJc w:val="left"/>
      <w:pPr>
        <w:ind w:left="5876" w:hanging="360"/>
      </w:pPr>
    </w:lvl>
    <w:lvl w:ilvl="8" w:tplc="040C001B" w:tentative="1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49B"/>
    <w:rsid w:val="000621A4"/>
    <w:rsid w:val="000C5AA8"/>
    <w:rsid w:val="00111B7F"/>
    <w:rsid w:val="00134DDF"/>
    <w:rsid w:val="00153654"/>
    <w:rsid w:val="00191EA2"/>
    <w:rsid w:val="001A3FCF"/>
    <w:rsid w:val="001E173E"/>
    <w:rsid w:val="00212D85"/>
    <w:rsid w:val="0025449B"/>
    <w:rsid w:val="00265261"/>
    <w:rsid w:val="00272E7F"/>
    <w:rsid w:val="00293CA7"/>
    <w:rsid w:val="002D2B01"/>
    <w:rsid w:val="003325AB"/>
    <w:rsid w:val="00332A28"/>
    <w:rsid w:val="00347116"/>
    <w:rsid w:val="00366BC6"/>
    <w:rsid w:val="003A3E5E"/>
    <w:rsid w:val="003A6320"/>
    <w:rsid w:val="00437530"/>
    <w:rsid w:val="00445F95"/>
    <w:rsid w:val="004869D9"/>
    <w:rsid w:val="00575DEC"/>
    <w:rsid w:val="0059336B"/>
    <w:rsid w:val="005B0AEF"/>
    <w:rsid w:val="00687F99"/>
    <w:rsid w:val="006D6ABF"/>
    <w:rsid w:val="006E1C2C"/>
    <w:rsid w:val="007328E6"/>
    <w:rsid w:val="007809E8"/>
    <w:rsid w:val="007A0246"/>
    <w:rsid w:val="007F020F"/>
    <w:rsid w:val="00850CBF"/>
    <w:rsid w:val="00851D3B"/>
    <w:rsid w:val="008A2936"/>
    <w:rsid w:val="009434A4"/>
    <w:rsid w:val="009757AA"/>
    <w:rsid w:val="009B6779"/>
    <w:rsid w:val="00A05EC1"/>
    <w:rsid w:val="00A423F6"/>
    <w:rsid w:val="00A8044D"/>
    <w:rsid w:val="00AA0AFF"/>
    <w:rsid w:val="00AB21D3"/>
    <w:rsid w:val="00AC5BEB"/>
    <w:rsid w:val="00B610BC"/>
    <w:rsid w:val="00B72CF7"/>
    <w:rsid w:val="00C0193E"/>
    <w:rsid w:val="00C10C3D"/>
    <w:rsid w:val="00C3643F"/>
    <w:rsid w:val="00C545F9"/>
    <w:rsid w:val="00C97AD0"/>
    <w:rsid w:val="00CB7996"/>
    <w:rsid w:val="00D50A1C"/>
    <w:rsid w:val="00D73E1C"/>
    <w:rsid w:val="00D75ED5"/>
    <w:rsid w:val="00D85861"/>
    <w:rsid w:val="00DB3B91"/>
    <w:rsid w:val="00E328E5"/>
    <w:rsid w:val="00E337AE"/>
    <w:rsid w:val="00E33BE5"/>
    <w:rsid w:val="00E60938"/>
    <w:rsid w:val="00E91447"/>
    <w:rsid w:val="00F01400"/>
    <w:rsid w:val="00F52DC9"/>
    <w:rsid w:val="00F565B9"/>
    <w:rsid w:val="00F769DB"/>
    <w:rsid w:val="00FD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0D5E86"/>
  <w15:chartTrackingRefBased/>
  <w15:docId w15:val="{FC359EFC-7E37-4FB6-AB24-0F064757E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449B"/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544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449B"/>
    <w:rPr>
      <w:rFonts w:ascii="Calibri" w:eastAsia="Times New Roman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B7996"/>
    <w:pPr>
      <w:ind w:left="720"/>
      <w:contextualSpacing/>
    </w:pPr>
  </w:style>
  <w:style w:type="table" w:styleId="Grilledutableau">
    <w:name w:val="Table Grid"/>
    <w:basedOn w:val="TableauNormal"/>
    <w:uiPriority w:val="39"/>
    <w:rsid w:val="00265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239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Léandre Aguiah</dc:creator>
  <cp:keywords/>
  <dc:description/>
  <cp:lastModifiedBy>Léandre Aguiah</cp:lastModifiedBy>
  <cp:revision>5</cp:revision>
  <cp:lastPrinted>2018-08-13T18:03:00Z</cp:lastPrinted>
  <dcterms:created xsi:type="dcterms:W3CDTF">2018-09-12T09:08:00Z</dcterms:created>
  <dcterms:modified xsi:type="dcterms:W3CDTF">2018-09-12T09:49:00Z</dcterms:modified>
</cp:coreProperties>
</file>