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CBB3" w14:textId="77777777" w:rsidR="005D34F9" w:rsidRDefault="005D34F9" w:rsidP="005D34F9">
      <w:pPr>
        <w:spacing w:line="360" w:lineRule="auto"/>
        <w:jc w:val="both"/>
        <w:rPr>
          <w:rFonts w:ascii="Brush Script MT" w:eastAsia="Calibri" w:hAnsi="Brush Script MT" w:cs="MV Boli"/>
          <w:b/>
          <w:sz w:val="40"/>
          <w:lang w:eastAsia="fr-FR"/>
        </w:rPr>
      </w:pPr>
    </w:p>
    <w:p w14:paraId="5E0E5FF4" w14:textId="77777777" w:rsidR="005D34F9" w:rsidRDefault="005D34F9" w:rsidP="005D34F9">
      <w:pPr>
        <w:spacing w:line="360" w:lineRule="auto"/>
        <w:jc w:val="both"/>
        <w:rPr>
          <w:rFonts w:ascii="Brush Script MT" w:eastAsia="Calibri" w:hAnsi="Brush Script MT" w:cs="MV Boli"/>
          <w:b/>
          <w:sz w:val="40"/>
          <w:lang w:eastAsia="fr-FR"/>
        </w:rPr>
      </w:pPr>
    </w:p>
    <w:p w14:paraId="6883E9E2" w14:textId="3ADD0A0F" w:rsidR="005D34F9" w:rsidRDefault="005D34F9" w:rsidP="005D34F9">
      <w:pPr>
        <w:spacing w:line="360" w:lineRule="auto"/>
        <w:jc w:val="both"/>
        <w:rPr>
          <w:rFonts w:ascii="Brush Script MT" w:eastAsia="Calibri" w:hAnsi="Brush Script MT" w:cs="MV Boli"/>
          <w:b/>
          <w:sz w:val="40"/>
          <w:lang w:eastAsia="fr-FR"/>
        </w:rPr>
      </w:pPr>
    </w:p>
    <w:p w14:paraId="27B05F91" w14:textId="08F9F16C" w:rsidR="005D34F9" w:rsidRDefault="002F6846" w:rsidP="005D34F9">
      <w:pPr>
        <w:spacing w:line="360" w:lineRule="auto"/>
        <w:jc w:val="both"/>
        <w:rPr>
          <w:rFonts w:ascii="Brush Script MT" w:eastAsia="Calibri" w:hAnsi="Brush Script MT" w:cs="MV Boli"/>
          <w:b/>
          <w:sz w:val="40"/>
          <w:lang w:eastAsia="fr-FR"/>
        </w:rPr>
      </w:pPr>
      <w:r>
        <w:rPr>
          <w:rFonts w:ascii="Brush Script MT" w:eastAsia="Calibri" w:hAnsi="Brush Script MT" w:cs="MV Boli"/>
          <w:b/>
          <w:noProof/>
          <w:sz w:val="40"/>
          <w:lang w:eastAsia="fr-FR"/>
        </w:rPr>
        <mc:AlternateContent>
          <mc:Choice Requires="wps">
            <w:drawing>
              <wp:anchor distT="0" distB="0" distL="114300" distR="114300" simplePos="0" relativeHeight="251659264" behindDoc="0" locked="0" layoutInCell="1" allowOverlap="1" wp14:anchorId="77AF81D7" wp14:editId="6CA6B42B">
                <wp:simplePos x="0" y="0"/>
                <wp:positionH relativeFrom="column">
                  <wp:posOffset>479062</wp:posOffset>
                </wp:positionH>
                <wp:positionV relativeFrom="paragraph">
                  <wp:posOffset>162741</wp:posOffset>
                </wp:positionV>
                <wp:extent cx="5457190" cy="1828800"/>
                <wp:effectExtent l="0" t="0" r="10160" b="19050"/>
                <wp:wrapNone/>
                <wp:docPr id="6" name="Parchemin horizontal 6"/>
                <wp:cNvGraphicFramePr/>
                <a:graphic xmlns:a="http://schemas.openxmlformats.org/drawingml/2006/main">
                  <a:graphicData uri="http://schemas.microsoft.com/office/word/2010/wordprocessingShape">
                    <wps:wsp>
                      <wps:cNvSpPr/>
                      <wps:spPr>
                        <a:xfrm>
                          <a:off x="0" y="0"/>
                          <a:ext cx="5457190" cy="1828800"/>
                        </a:xfrm>
                        <a:prstGeom prst="horizontalScroll">
                          <a:avLst/>
                        </a:prstGeom>
                      </wps:spPr>
                      <wps:style>
                        <a:lnRef idx="2">
                          <a:schemeClr val="accent2"/>
                        </a:lnRef>
                        <a:fillRef idx="1">
                          <a:schemeClr val="lt1"/>
                        </a:fillRef>
                        <a:effectRef idx="0">
                          <a:schemeClr val="accent2"/>
                        </a:effectRef>
                        <a:fontRef idx="minor">
                          <a:schemeClr val="dk1"/>
                        </a:fontRef>
                      </wps:style>
                      <wps:txbx>
                        <w:txbxContent>
                          <w:p w14:paraId="667DBA90" w14:textId="72EC6EC9" w:rsidR="002F6846" w:rsidRPr="002F6846" w:rsidRDefault="002F6846" w:rsidP="002F6846">
                            <w:pPr>
                              <w:pStyle w:val="Titre"/>
                              <w:jc w:val="center"/>
                              <w:rPr>
                                <w:rFonts w:ascii="Baskerville Old Face" w:hAnsi="Baskerville Old Face"/>
                              </w:rPr>
                            </w:pPr>
                            <w:r w:rsidRPr="002F6846">
                              <w:rPr>
                                <w:rFonts w:ascii="Baskerville Old Face" w:hAnsi="Baskerville Old Face"/>
                              </w:rPr>
                              <w:t>FICHE TECHNIQUE</w:t>
                            </w:r>
                            <w:r>
                              <w:rPr>
                                <w:rFonts w:ascii="Baskerville Old Face" w:hAnsi="Baskerville Old Face"/>
                              </w:rPr>
                              <w:t xml:space="preserve"> MEDIA CONTACT CONGO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7AF81D7"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6" o:spid="_x0000_s1026" type="#_x0000_t98" style="position:absolute;left:0;text-align:left;margin-left:37.7pt;margin-top:12.8pt;width:429.7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" fillcolor="white [3201]" strokecolor="#c0504d [3205]" strokeweight="2pt">
                <v:textbox>
                  <w:txbxContent>
                    <w:p w14:paraId="667DBA90" w14:textId="72EC6EC9" w:rsidR="002F6846" w:rsidRPr="002F6846" w:rsidRDefault="002F6846" w:rsidP="002F6846">
                      <w:pPr>
                        <w:pStyle w:val="Titre"/>
                        <w:jc w:val="center"/>
                        <w:rPr>
                          <w:rFonts w:ascii="Baskerville Old Face" w:hAnsi="Baskerville Old Face"/>
                        </w:rPr>
                      </w:pPr>
                      <w:r w:rsidRPr="002F6846">
                        <w:rPr>
                          <w:rFonts w:ascii="Baskerville Old Face" w:hAnsi="Baskerville Old Face"/>
                        </w:rPr>
                        <w:t>FICHE TECHNIQUE</w:t>
                      </w:r>
                      <w:r>
                        <w:rPr>
                          <w:rFonts w:ascii="Baskerville Old Face" w:hAnsi="Baskerville Old Face"/>
                        </w:rPr>
                        <w:t xml:space="preserve"> MEDIA CONTACT CONGO</w:t>
                      </w:r>
                    </w:p>
                  </w:txbxContent>
                </v:textbox>
              </v:shape>
            </w:pict>
          </mc:Fallback>
        </mc:AlternateContent>
      </w:r>
    </w:p>
    <w:p w14:paraId="344EF6B2" w14:textId="77777777" w:rsidR="005D34F9" w:rsidRDefault="005D34F9" w:rsidP="005D34F9">
      <w:pPr>
        <w:spacing w:line="360" w:lineRule="auto"/>
        <w:jc w:val="both"/>
        <w:rPr>
          <w:rFonts w:ascii="Brush Script MT" w:eastAsia="Calibri" w:hAnsi="Brush Script MT" w:cs="MV Boli"/>
          <w:b/>
          <w:sz w:val="40"/>
          <w:lang w:eastAsia="fr-FR"/>
        </w:rPr>
      </w:pPr>
    </w:p>
    <w:p w14:paraId="545AED45" w14:textId="77777777" w:rsidR="005D34F9" w:rsidRDefault="005D34F9" w:rsidP="005D34F9">
      <w:pPr>
        <w:spacing w:line="360" w:lineRule="auto"/>
        <w:jc w:val="both"/>
        <w:rPr>
          <w:rFonts w:ascii="Brush Script MT" w:eastAsia="Calibri" w:hAnsi="Brush Script MT" w:cs="MV Boli"/>
          <w:b/>
          <w:sz w:val="40"/>
          <w:lang w:eastAsia="fr-FR"/>
        </w:rPr>
      </w:pPr>
    </w:p>
    <w:p w14:paraId="3F4D4B68" w14:textId="77777777" w:rsidR="005D34F9" w:rsidRDefault="005D34F9" w:rsidP="005D34F9">
      <w:pPr>
        <w:spacing w:line="360" w:lineRule="auto"/>
        <w:jc w:val="both"/>
        <w:rPr>
          <w:rFonts w:ascii="Brush Script MT" w:eastAsia="Calibri" w:hAnsi="Brush Script MT" w:cs="MV Boli"/>
          <w:b/>
          <w:sz w:val="40"/>
          <w:lang w:eastAsia="fr-FR"/>
        </w:rPr>
      </w:pPr>
    </w:p>
    <w:p w14:paraId="1352985F" w14:textId="77777777" w:rsidR="005D34F9" w:rsidRDefault="005D34F9" w:rsidP="005D34F9">
      <w:pPr>
        <w:spacing w:line="360" w:lineRule="auto"/>
        <w:jc w:val="both"/>
        <w:rPr>
          <w:rFonts w:ascii="Brush Script MT" w:eastAsia="Calibri" w:hAnsi="Brush Script MT" w:cs="MV Boli"/>
          <w:b/>
          <w:sz w:val="40"/>
          <w:lang w:eastAsia="fr-FR"/>
        </w:rPr>
      </w:pPr>
    </w:p>
    <w:p w14:paraId="62AC21D7" w14:textId="77777777" w:rsidR="005D34F9" w:rsidRDefault="005D34F9" w:rsidP="005D34F9">
      <w:pPr>
        <w:spacing w:line="360" w:lineRule="auto"/>
        <w:jc w:val="both"/>
        <w:rPr>
          <w:rFonts w:ascii="Brush Script MT" w:eastAsia="Calibri" w:hAnsi="Brush Script MT" w:cs="MV Boli"/>
          <w:b/>
          <w:sz w:val="40"/>
          <w:lang w:eastAsia="fr-FR"/>
        </w:rPr>
      </w:pPr>
    </w:p>
    <w:p w14:paraId="7BA8ECA3" w14:textId="77777777" w:rsidR="00EB2176" w:rsidRDefault="00EB2176" w:rsidP="005D34F9">
      <w:pPr>
        <w:spacing w:line="360" w:lineRule="auto"/>
        <w:jc w:val="both"/>
        <w:rPr>
          <w:rFonts w:ascii="Brush Script MT" w:eastAsia="Calibri" w:hAnsi="Brush Script MT" w:cs="MV Boli"/>
          <w:b/>
          <w:sz w:val="40"/>
          <w:lang w:eastAsia="fr-FR"/>
        </w:rPr>
        <w:sectPr w:rsidR="00EB2176" w:rsidSect="00F04AC9">
          <w:headerReference w:type="default" r:id="rId8"/>
          <w:footerReference w:type="default" r:id="rId9"/>
          <w:pgSz w:w="11906" w:h="16838" w:code="9"/>
          <w:pgMar w:top="762" w:right="1417" w:bottom="1417" w:left="1417" w:header="709" w:footer="709" w:gutter="0"/>
          <w:cols w:space="708"/>
          <w:docGrid w:linePitch="360"/>
        </w:sectPr>
      </w:pPr>
    </w:p>
    <w:p w14:paraId="72D9FAA2" w14:textId="647DA00E" w:rsidR="00EB2176" w:rsidRDefault="00EB2176" w:rsidP="005D34F9">
      <w:pPr>
        <w:spacing w:line="360" w:lineRule="auto"/>
        <w:jc w:val="both"/>
        <w:rPr>
          <w:rFonts w:ascii="Brush Script MT" w:eastAsia="Calibri" w:hAnsi="Brush Script MT" w:cs="MV Boli"/>
          <w:b/>
          <w:sz w:val="40"/>
          <w:lang w:eastAsia="fr-FR"/>
        </w:rPr>
      </w:pPr>
    </w:p>
    <w:sdt>
      <w:sdtPr>
        <w:rPr>
          <w:rFonts w:asciiTheme="minorHAnsi" w:eastAsiaTheme="minorHAnsi" w:hAnsiTheme="minorHAnsi" w:cstheme="minorBidi"/>
          <w:color w:val="auto"/>
          <w:sz w:val="22"/>
          <w:szCs w:val="22"/>
          <w:lang w:eastAsia="en-US"/>
        </w:rPr>
        <w:id w:val="-1108352236"/>
        <w:docPartObj>
          <w:docPartGallery w:val="Table of Contents"/>
          <w:docPartUnique/>
        </w:docPartObj>
      </w:sdtPr>
      <w:sdtEndPr>
        <w:rPr>
          <w:b/>
          <w:bCs/>
        </w:rPr>
      </w:sdtEndPr>
      <w:sdtContent>
        <w:p w14:paraId="0D196353" w14:textId="13C746EA" w:rsidR="00171AD0" w:rsidRPr="00B05A3D" w:rsidRDefault="00171AD0">
          <w:pPr>
            <w:pStyle w:val="En-ttedetabledesmatires"/>
            <w:rPr>
              <w:color w:val="auto"/>
            </w:rPr>
          </w:pPr>
          <w:r w:rsidRPr="00B05A3D">
            <w:rPr>
              <w:color w:val="auto"/>
            </w:rPr>
            <w:t>Table des matières</w:t>
          </w:r>
        </w:p>
        <w:p w14:paraId="0280C7AC" w14:textId="77777777" w:rsidR="00171AD0" w:rsidRDefault="00171AD0">
          <w:pPr>
            <w:pStyle w:val="TM1"/>
            <w:tabs>
              <w:tab w:val="left" w:pos="440"/>
              <w:tab w:val="right" w:leader="dot" w:pos="9062"/>
            </w:tabs>
            <w:rPr>
              <w:rFonts w:asciiTheme="minorHAnsi" w:eastAsiaTheme="minorEastAsia" w:hAnsiTheme="minorHAnsi"/>
              <w:b w:val="0"/>
              <w:bCs w:val="0"/>
              <w:caps w:val="0"/>
              <w:noProof/>
              <w:sz w:val="22"/>
              <w:szCs w:val="22"/>
              <w:lang w:eastAsia="fr-FR"/>
            </w:rPr>
          </w:pPr>
          <w:r>
            <w:fldChar w:fldCharType="begin"/>
          </w:r>
          <w:r>
            <w:instrText xml:space="preserve"> TOC \o "1-3" \h \z \u </w:instrText>
          </w:r>
          <w:r>
            <w:fldChar w:fldCharType="separate"/>
          </w:r>
          <w:hyperlink w:anchor="_Toc90549608" w:history="1">
            <w:r w:rsidRPr="00E525DA">
              <w:rPr>
                <w:rStyle w:val="Lienhypertexte"/>
                <w:rFonts w:eastAsia="Calibri"/>
                <w:noProof/>
                <w:lang w:eastAsia="fr-FR"/>
              </w:rPr>
              <w:t>I-</w:t>
            </w:r>
            <w:r>
              <w:rPr>
                <w:rFonts w:asciiTheme="minorHAnsi" w:eastAsiaTheme="minorEastAsia" w:hAnsiTheme="minorHAnsi"/>
                <w:b w:val="0"/>
                <w:bCs w:val="0"/>
                <w:caps w:val="0"/>
                <w:noProof/>
                <w:sz w:val="22"/>
                <w:szCs w:val="22"/>
                <w:lang w:eastAsia="fr-FR"/>
              </w:rPr>
              <w:tab/>
            </w:r>
            <w:r w:rsidRPr="00E525DA">
              <w:rPr>
                <w:rStyle w:val="Lienhypertexte"/>
                <w:rFonts w:eastAsia="Calibri"/>
                <w:noProof/>
                <w:lang w:eastAsia="fr-FR"/>
              </w:rPr>
              <w:t>CARACTERISTIQUE POSTE DE TRAVAIL</w:t>
            </w:r>
            <w:r>
              <w:rPr>
                <w:noProof/>
                <w:webHidden/>
              </w:rPr>
              <w:tab/>
            </w:r>
            <w:r>
              <w:rPr>
                <w:noProof/>
                <w:webHidden/>
              </w:rPr>
              <w:fldChar w:fldCharType="begin"/>
            </w:r>
            <w:r>
              <w:rPr>
                <w:noProof/>
                <w:webHidden/>
              </w:rPr>
              <w:instrText xml:space="preserve"> PAGEREF _Toc90549608 \h </w:instrText>
            </w:r>
            <w:r>
              <w:rPr>
                <w:noProof/>
                <w:webHidden/>
              </w:rPr>
            </w:r>
            <w:r>
              <w:rPr>
                <w:noProof/>
                <w:webHidden/>
              </w:rPr>
              <w:fldChar w:fldCharType="separate"/>
            </w:r>
            <w:r>
              <w:rPr>
                <w:noProof/>
                <w:webHidden/>
              </w:rPr>
              <w:t>3</w:t>
            </w:r>
            <w:r>
              <w:rPr>
                <w:noProof/>
                <w:webHidden/>
              </w:rPr>
              <w:fldChar w:fldCharType="end"/>
            </w:r>
          </w:hyperlink>
        </w:p>
        <w:p w14:paraId="2178BC6C" w14:textId="77777777" w:rsidR="00171AD0" w:rsidRDefault="001962ED">
          <w:pPr>
            <w:pStyle w:val="TM1"/>
            <w:tabs>
              <w:tab w:val="left" w:pos="440"/>
              <w:tab w:val="right" w:leader="dot" w:pos="9062"/>
            </w:tabs>
            <w:rPr>
              <w:rFonts w:asciiTheme="minorHAnsi" w:eastAsiaTheme="minorEastAsia" w:hAnsiTheme="minorHAnsi"/>
              <w:b w:val="0"/>
              <w:bCs w:val="0"/>
              <w:caps w:val="0"/>
              <w:noProof/>
              <w:sz w:val="22"/>
              <w:szCs w:val="22"/>
              <w:lang w:eastAsia="fr-FR"/>
            </w:rPr>
          </w:pPr>
          <w:hyperlink w:anchor="_Toc90549609" w:history="1">
            <w:r w:rsidR="00171AD0" w:rsidRPr="00E525DA">
              <w:rPr>
                <w:rStyle w:val="Lienhypertexte"/>
                <w:rFonts w:eastAsia="Calibri"/>
                <w:noProof/>
                <w:lang w:eastAsia="fr-FR"/>
              </w:rPr>
              <w:t>II-</w:t>
            </w:r>
            <w:r w:rsidR="00171AD0">
              <w:rPr>
                <w:rFonts w:asciiTheme="minorHAnsi" w:eastAsiaTheme="minorEastAsia" w:hAnsiTheme="minorHAnsi"/>
                <w:b w:val="0"/>
                <w:bCs w:val="0"/>
                <w:caps w:val="0"/>
                <w:noProof/>
                <w:sz w:val="22"/>
                <w:szCs w:val="22"/>
                <w:lang w:eastAsia="fr-FR"/>
              </w:rPr>
              <w:tab/>
            </w:r>
            <w:r w:rsidR="00171AD0" w:rsidRPr="00E525DA">
              <w:rPr>
                <w:rStyle w:val="Lienhypertexte"/>
                <w:rFonts w:eastAsia="Calibri"/>
                <w:noProof/>
                <w:lang w:eastAsia="fr-FR"/>
              </w:rPr>
              <w:t>ARCHITECTURE TECHNIQUE</w:t>
            </w:r>
            <w:r w:rsidR="00171AD0">
              <w:rPr>
                <w:noProof/>
                <w:webHidden/>
              </w:rPr>
              <w:tab/>
            </w:r>
            <w:r w:rsidR="00171AD0">
              <w:rPr>
                <w:noProof/>
                <w:webHidden/>
              </w:rPr>
              <w:fldChar w:fldCharType="begin"/>
            </w:r>
            <w:r w:rsidR="00171AD0">
              <w:rPr>
                <w:noProof/>
                <w:webHidden/>
              </w:rPr>
              <w:instrText xml:space="preserve"> PAGEREF _Toc90549609 \h </w:instrText>
            </w:r>
            <w:r w:rsidR="00171AD0">
              <w:rPr>
                <w:noProof/>
                <w:webHidden/>
              </w:rPr>
            </w:r>
            <w:r w:rsidR="00171AD0">
              <w:rPr>
                <w:noProof/>
                <w:webHidden/>
              </w:rPr>
              <w:fldChar w:fldCharType="separate"/>
            </w:r>
            <w:r w:rsidR="00171AD0">
              <w:rPr>
                <w:noProof/>
                <w:webHidden/>
              </w:rPr>
              <w:t>4</w:t>
            </w:r>
            <w:r w:rsidR="00171AD0">
              <w:rPr>
                <w:noProof/>
                <w:webHidden/>
              </w:rPr>
              <w:fldChar w:fldCharType="end"/>
            </w:r>
          </w:hyperlink>
        </w:p>
        <w:p w14:paraId="220429FE" w14:textId="7F521D1F" w:rsidR="00171AD0" w:rsidRDefault="00171AD0">
          <w:r>
            <w:rPr>
              <w:rFonts w:asciiTheme="majorHAnsi" w:hAnsiTheme="majorHAnsi"/>
              <w:sz w:val="24"/>
              <w:szCs w:val="24"/>
            </w:rPr>
            <w:fldChar w:fldCharType="end"/>
          </w:r>
        </w:p>
      </w:sdtContent>
    </w:sdt>
    <w:p w14:paraId="42721C84" w14:textId="5CE85834" w:rsidR="00EB2176" w:rsidRDefault="00EB2176" w:rsidP="00EB2176">
      <w:pPr>
        <w:tabs>
          <w:tab w:val="left" w:pos="2445"/>
        </w:tabs>
        <w:rPr>
          <w:rFonts w:ascii="Brush Script MT" w:eastAsia="Calibri" w:hAnsi="Brush Script MT" w:cs="MV Boli"/>
          <w:sz w:val="40"/>
          <w:lang w:eastAsia="fr-FR"/>
        </w:rPr>
      </w:pPr>
    </w:p>
    <w:p w14:paraId="13D8852A" w14:textId="77777777" w:rsidR="00EB2176" w:rsidRDefault="00EB2176" w:rsidP="00EB2176">
      <w:pPr>
        <w:tabs>
          <w:tab w:val="left" w:pos="1785"/>
        </w:tabs>
        <w:rPr>
          <w:rFonts w:ascii="Brush Script MT" w:eastAsia="Calibri" w:hAnsi="Brush Script MT" w:cs="MV Boli"/>
          <w:sz w:val="40"/>
          <w:lang w:eastAsia="fr-FR"/>
        </w:rPr>
        <w:sectPr w:rsidR="00EB2176" w:rsidSect="00F04AC9">
          <w:footerReference w:type="default" r:id="rId10"/>
          <w:pgSz w:w="11906" w:h="16838" w:code="9"/>
          <w:pgMar w:top="762" w:right="1417" w:bottom="1417" w:left="1417" w:header="709" w:footer="709" w:gutter="0"/>
          <w:cols w:space="708"/>
          <w:docGrid w:linePitch="360"/>
        </w:sectPr>
      </w:pPr>
      <w:r>
        <w:rPr>
          <w:rFonts w:ascii="Brush Script MT" w:eastAsia="Calibri" w:hAnsi="Brush Script MT" w:cs="MV Boli"/>
          <w:sz w:val="40"/>
          <w:lang w:eastAsia="fr-FR"/>
        </w:rPr>
        <w:tab/>
      </w:r>
    </w:p>
    <w:p w14:paraId="1CAFDC30" w14:textId="56A07537" w:rsidR="00EB2176" w:rsidRPr="00997733" w:rsidRDefault="00EB2176" w:rsidP="00EB2176">
      <w:pPr>
        <w:pStyle w:val="Titre1"/>
        <w:numPr>
          <w:ilvl w:val="0"/>
          <w:numId w:val="1"/>
        </w:numPr>
        <w:rPr>
          <w:rFonts w:eastAsia="Calibri"/>
          <w:color w:val="auto"/>
          <w:u w:val="single"/>
          <w:lang w:eastAsia="fr-FR"/>
        </w:rPr>
      </w:pPr>
      <w:bookmarkStart w:id="0" w:name="_Toc90549608"/>
      <w:r w:rsidRPr="00997733">
        <w:rPr>
          <w:rFonts w:eastAsia="Calibri"/>
          <w:color w:val="auto"/>
          <w:u w:val="single"/>
          <w:lang w:eastAsia="fr-FR"/>
        </w:rPr>
        <w:lastRenderedPageBreak/>
        <w:t>CARACTERISTIQUE POSTE DE TRAVAIL</w:t>
      </w:r>
      <w:bookmarkEnd w:id="0"/>
    </w:p>
    <w:p w14:paraId="14CD9726" w14:textId="77777777" w:rsidR="00997733" w:rsidRPr="00997733" w:rsidRDefault="00997733" w:rsidP="00997733">
      <w:pPr>
        <w:rPr>
          <w:lang w:eastAsia="fr-FR"/>
        </w:rPr>
      </w:pPr>
    </w:p>
    <w:p w14:paraId="0F24F47D" w14:textId="1551016D" w:rsidR="00997733" w:rsidRPr="002A01BA" w:rsidRDefault="00997733" w:rsidP="002A01BA">
      <w:pPr>
        <w:widowControl w:val="0"/>
        <w:spacing w:after="0" w:line="360" w:lineRule="auto"/>
        <w:ind w:firstLine="360"/>
        <w:jc w:val="both"/>
        <w:rPr>
          <w:rFonts w:ascii="Century Gothic" w:eastAsia="Arial Unicode MS" w:hAnsi="Century Gothic" w:cs="Arial Unicode MS"/>
          <w:color w:val="000000" w:themeColor="text1"/>
          <w:sz w:val="24"/>
          <w:szCs w:val="24"/>
        </w:rPr>
      </w:pPr>
      <w:r w:rsidRPr="002A01BA">
        <w:rPr>
          <w:rFonts w:ascii="Century Gothic" w:eastAsia="Arial Unicode MS" w:hAnsi="Century Gothic" w:cs="Arial Unicode MS"/>
          <w:color w:val="000000" w:themeColor="text1"/>
          <w:sz w:val="24"/>
          <w:szCs w:val="24"/>
        </w:rPr>
        <w:t>L’environnement de travail de Média contact dispose d’un parc informatique permettant aux agents d’atteindre facilement les objectifs en termes de performance. En effet, on y trouve des unités centrales, des écrans, des IP Phones, des casques.</w:t>
      </w:r>
    </w:p>
    <w:p w14:paraId="16489667" w14:textId="5FBC84DF" w:rsidR="00D25306" w:rsidRPr="002A01BA" w:rsidRDefault="00D25306" w:rsidP="00A64060">
      <w:pPr>
        <w:pStyle w:val="Sous-titre"/>
        <w:numPr>
          <w:ilvl w:val="0"/>
          <w:numId w:val="8"/>
        </w:numPr>
        <w:jc w:val="both"/>
        <w:rPr>
          <w:rFonts w:ascii="Century Gothic" w:eastAsia="Arial Unicode MS" w:hAnsi="Century Gothic" w:cs="Arial Unicode MS"/>
          <w:b/>
          <w:bCs/>
          <w:color w:val="000000" w:themeColor="text1"/>
          <w:spacing w:val="0"/>
          <w:sz w:val="24"/>
          <w:szCs w:val="24"/>
        </w:rPr>
      </w:pPr>
      <w:r w:rsidRPr="002A01BA">
        <w:rPr>
          <w:rFonts w:ascii="Century Gothic" w:eastAsia="Arial Unicode MS" w:hAnsi="Century Gothic" w:cs="Arial Unicode MS"/>
          <w:b/>
          <w:bCs/>
          <w:color w:val="000000" w:themeColor="text1"/>
          <w:spacing w:val="0"/>
          <w:sz w:val="24"/>
          <w:szCs w:val="24"/>
        </w:rPr>
        <w:t>Description des équipements et logiciels</w:t>
      </w:r>
    </w:p>
    <w:p w14:paraId="79BEA8FC" w14:textId="77777777" w:rsidR="00D25306" w:rsidRPr="007A6D9C" w:rsidRDefault="00D25306" w:rsidP="00D25306">
      <w:pPr>
        <w:widowControl w:val="0"/>
        <w:spacing w:after="0" w:line="360" w:lineRule="auto"/>
        <w:jc w:val="both"/>
        <w:rPr>
          <w:rFonts w:ascii="Century Gothic" w:eastAsia="Arial Unicode MS" w:hAnsi="Century Gothic" w:cs="Arial Unicode MS"/>
          <w:color w:val="000000" w:themeColor="text1"/>
          <w:sz w:val="24"/>
          <w:szCs w:val="24"/>
        </w:rPr>
      </w:pPr>
      <w:r w:rsidRPr="007A6D9C">
        <w:rPr>
          <w:rFonts w:ascii="Century Gothic" w:eastAsia="Arial Unicode MS" w:hAnsi="Century Gothic" w:cs="Arial Unicode MS"/>
          <w:color w:val="000000" w:themeColor="text1"/>
          <w:sz w:val="24"/>
          <w:szCs w:val="24"/>
        </w:rPr>
        <w:t>Configuration matérielle des postes</w:t>
      </w:r>
    </w:p>
    <w:p w14:paraId="2265B4E6" w14:textId="77777777" w:rsidR="00D25306" w:rsidRPr="007A6D9C" w:rsidRDefault="00D25306" w:rsidP="00D25306">
      <w:pPr>
        <w:pStyle w:val="Paragraphedeliste"/>
        <w:widowControl w:val="0"/>
        <w:spacing w:after="0" w:line="200" w:lineRule="exact"/>
        <w:rPr>
          <w:rFonts w:ascii="Century Gothic" w:eastAsia="Arial Unicode MS" w:hAnsi="Century Gothic" w:cs="Arial Unicode MS"/>
          <w:color w:val="000000" w:themeColor="text1"/>
          <w:sz w:val="24"/>
          <w:szCs w:val="24"/>
        </w:rPr>
      </w:pPr>
    </w:p>
    <w:p w14:paraId="32D99E04" w14:textId="77777777" w:rsidR="00D25306" w:rsidRPr="007A6D9C" w:rsidRDefault="00D25306" w:rsidP="00D25306">
      <w:pPr>
        <w:pStyle w:val="Paragraphedeliste"/>
        <w:widowControl w:val="0"/>
        <w:spacing w:before="6" w:after="0" w:line="220" w:lineRule="exact"/>
        <w:rPr>
          <w:rFonts w:ascii="Century Gothic" w:eastAsia="Arial Unicode MS" w:hAnsi="Century Gothic" w:cs="Arial Unicode MS"/>
          <w:color w:val="000000" w:themeColor="text1"/>
          <w:sz w:val="24"/>
          <w:szCs w:val="24"/>
        </w:rPr>
      </w:pPr>
    </w:p>
    <w:tbl>
      <w:tblPr>
        <w:tblW w:w="9388" w:type="dxa"/>
        <w:tblInd w:w="154" w:type="dxa"/>
        <w:tblBorders>
          <w:top w:val="single" w:sz="4" w:space="0" w:color="000001"/>
          <w:left w:val="single" w:sz="4" w:space="0" w:color="000001"/>
          <w:right w:val="single" w:sz="4" w:space="0" w:color="000001"/>
          <w:insideV w:val="single" w:sz="4" w:space="0" w:color="000001"/>
        </w:tblBorders>
        <w:tblLayout w:type="fixed"/>
        <w:tblCellMar>
          <w:left w:w="-5" w:type="dxa"/>
          <w:right w:w="0" w:type="dxa"/>
        </w:tblCellMar>
        <w:tblLook w:val="0000" w:firstRow="0" w:lastRow="0" w:firstColumn="0" w:lastColumn="0" w:noHBand="0" w:noVBand="0"/>
      </w:tblPr>
      <w:tblGrid>
        <w:gridCol w:w="2828"/>
        <w:gridCol w:w="2835"/>
        <w:gridCol w:w="3725"/>
      </w:tblGrid>
      <w:tr w:rsidR="00D25306" w:rsidRPr="007A6D9C" w14:paraId="67397C49" w14:textId="77777777" w:rsidTr="000E6F27">
        <w:trPr>
          <w:trHeight w:hRule="exact" w:val="588"/>
        </w:trPr>
        <w:tc>
          <w:tcPr>
            <w:tcW w:w="9388" w:type="dxa"/>
            <w:gridSpan w:val="3"/>
            <w:tcBorders>
              <w:top w:val="single" w:sz="4" w:space="0" w:color="000001"/>
              <w:left w:val="single" w:sz="4" w:space="0" w:color="000001"/>
              <w:right w:val="single" w:sz="4" w:space="0" w:color="000001"/>
            </w:tcBorders>
            <w:shd w:val="clear" w:color="auto" w:fill="F2DBDB" w:themeFill="accent2" w:themeFillTint="33"/>
            <w:tcMar>
              <w:left w:w="-5" w:type="dxa"/>
            </w:tcMar>
          </w:tcPr>
          <w:p w14:paraId="618FDDB6" w14:textId="77777777" w:rsidR="00D25306" w:rsidRPr="00853609" w:rsidRDefault="00D25306" w:rsidP="000E6F27">
            <w:pPr>
              <w:spacing w:after="0" w:line="360" w:lineRule="auto"/>
              <w:jc w:val="center"/>
              <w:rPr>
                <w:rFonts w:ascii="Century Gothic" w:eastAsia="Arial Unicode MS" w:hAnsi="Century Gothic" w:cs="Arial Unicode MS"/>
                <w:b/>
                <w:bCs/>
                <w:color w:val="000000" w:themeColor="text1"/>
                <w:sz w:val="24"/>
                <w:szCs w:val="24"/>
              </w:rPr>
            </w:pPr>
            <w:r w:rsidRPr="00853609">
              <w:rPr>
                <w:rFonts w:ascii="Century Gothic" w:eastAsia="Arial Unicode MS" w:hAnsi="Century Gothic" w:cs="Arial Unicode MS"/>
                <w:b/>
                <w:bCs/>
                <w:color w:val="000000" w:themeColor="text1"/>
                <w:sz w:val="24"/>
                <w:szCs w:val="24"/>
              </w:rPr>
              <w:t>Configuration matérielle</w:t>
            </w:r>
          </w:p>
        </w:tc>
      </w:tr>
      <w:tr w:rsidR="00D25306" w:rsidRPr="007A6D9C" w14:paraId="7F268E06" w14:textId="77777777" w:rsidTr="000E6F27">
        <w:trPr>
          <w:trHeight w:hRule="exact" w:val="68"/>
        </w:trPr>
        <w:tc>
          <w:tcPr>
            <w:tcW w:w="9388" w:type="dxa"/>
            <w:gridSpan w:val="3"/>
            <w:tcBorders>
              <w:left w:val="single" w:sz="4" w:space="0" w:color="000001"/>
              <w:right w:val="single" w:sz="4" w:space="0" w:color="000001"/>
            </w:tcBorders>
            <w:shd w:val="clear" w:color="auto" w:fill="auto"/>
            <w:tcMar>
              <w:left w:w="-5" w:type="dxa"/>
            </w:tcMar>
          </w:tcPr>
          <w:p w14:paraId="2361EF50" w14:textId="77777777" w:rsidR="00D25306" w:rsidRPr="007A6D9C" w:rsidRDefault="00D25306" w:rsidP="000E6F27">
            <w:pPr>
              <w:widowControl w:val="0"/>
              <w:spacing w:after="0" w:line="240" w:lineRule="auto"/>
              <w:rPr>
                <w:rFonts w:ascii="Century Gothic" w:eastAsia="Arial Unicode MS" w:hAnsi="Century Gothic" w:cs="Arial Unicode MS"/>
                <w:color w:val="000000" w:themeColor="text1"/>
                <w:sz w:val="24"/>
                <w:szCs w:val="24"/>
              </w:rPr>
            </w:pPr>
          </w:p>
        </w:tc>
      </w:tr>
      <w:tr w:rsidR="00D25306" w:rsidRPr="00B531E6" w14:paraId="0CC2C516" w14:textId="77777777" w:rsidTr="000E6F27">
        <w:trPr>
          <w:trHeight w:hRule="exact" w:val="640"/>
        </w:trPr>
        <w:tc>
          <w:tcPr>
            <w:tcW w:w="2828"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52384B4" w14:textId="77777777" w:rsidR="00D25306" w:rsidRPr="00853609" w:rsidRDefault="00D25306" w:rsidP="000E6F27">
            <w:pPr>
              <w:widowControl w:val="0"/>
              <w:spacing w:before="7" w:after="0" w:line="140" w:lineRule="exact"/>
              <w:rPr>
                <w:rFonts w:ascii="Century Gothic" w:eastAsia="Arial Unicode MS" w:hAnsi="Century Gothic" w:cs="Arial Unicode MS"/>
                <w:b/>
                <w:bCs/>
                <w:color w:val="000000" w:themeColor="text1"/>
                <w:sz w:val="24"/>
                <w:szCs w:val="24"/>
              </w:rPr>
            </w:pPr>
          </w:p>
          <w:p w14:paraId="3EA69F12" w14:textId="77777777" w:rsidR="00D25306" w:rsidRPr="00853609" w:rsidRDefault="00D25306" w:rsidP="000E6F27">
            <w:pPr>
              <w:widowControl w:val="0"/>
              <w:spacing w:after="0" w:line="200" w:lineRule="exact"/>
              <w:rPr>
                <w:rFonts w:ascii="Century Gothic" w:eastAsia="Arial Unicode MS" w:hAnsi="Century Gothic" w:cs="Arial Unicode MS"/>
                <w:b/>
                <w:bCs/>
                <w:color w:val="000000" w:themeColor="text1"/>
                <w:sz w:val="24"/>
                <w:szCs w:val="24"/>
              </w:rPr>
            </w:pPr>
          </w:p>
          <w:p w14:paraId="1931396D" w14:textId="77777777" w:rsidR="00D25306" w:rsidRPr="00853609" w:rsidRDefault="00D25306" w:rsidP="000E6F27">
            <w:pPr>
              <w:widowControl w:val="0"/>
              <w:spacing w:after="0" w:line="240" w:lineRule="auto"/>
              <w:ind w:left="760"/>
              <w:rPr>
                <w:rFonts w:ascii="Century Gothic" w:eastAsia="Arial Unicode MS" w:hAnsi="Century Gothic" w:cs="Arial Unicode MS"/>
                <w:b/>
                <w:bCs/>
                <w:color w:val="000000" w:themeColor="text1"/>
                <w:sz w:val="24"/>
                <w:szCs w:val="24"/>
              </w:rPr>
            </w:pPr>
            <w:r w:rsidRPr="00853609">
              <w:rPr>
                <w:rFonts w:ascii="Century Gothic" w:eastAsia="Arial Unicode MS" w:hAnsi="Century Gothic" w:cs="Arial Unicode MS"/>
                <w:b/>
                <w:bCs/>
                <w:color w:val="000000" w:themeColor="text1"/>
                <w:sz w:val="24"/>
                <w:szCs w:val="24"/>
              </w:rPr>
              <w:t>Carte mère</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074D3CE" w14:textId="77777777" w:rsidR="00D25306" w:rsidRPr="007A6D9C" w:rsidRDefault="00D25306" w:rsidP="000E6F27">
            <w:pPr>
              <w:widowControl w:val="0"/>
              <w:spacing w:before="72" w:after="0" w:line="240" w:lineRule="auto"/>
              <w:ind w:left="342" w:right="1067"/>
              <w:jc w:val="center"/>
              <w:rPr>
                <w:rFonts w:ascii="Century Gothic" w:eastAsia="Arial Unicode MS" w:hAnsi="Century Gothic" w:cs="Arial Unicode MS"/>
                <w:color w:val="000000" w:themeColor="text1"/>
                <w:sz w:val="24"/>
                <w:szCs w:val="24"/>
              </w:rPr>
            </w:pPr>
            <w:r w:rsidRPr="007A6D9C">
              <w:rPr>
                <w:rFonts w:ascii="Century Gothic" w:eastAsia="Arial Unicode MS" w:hAnsi="Century Gothic" w:cs="Arial Unicode MS"/>
                <w:color w:val="000000" w:themeColor="text1"/>
                <w:sz w:val="24"/>
                <w:szCs w:val="24"/>
              </w:rPr>
              <w:t>Processeur</w:t>
            </w:r>
          </w:p>
        </w:tc>
        <w:tc>
          <w:tcPr>
            <w:tcW w:w="37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CEE4B11" w14:textId="77777777" w:rsidR="00D25306" w:rsidRPr="00A75B68" w:rsidRDefault="00D25306" w:rsidP="000B7BD0">
            <w:pPr>
              <w:widowControl w:val="0"/>
              <w:spacing w:before="72" w:after="0" w:line="240" w:lineRule="auto"/>
              <w:ind w:left="477"/>
              <w:jc w:val="center"/>
              <w:rPr>
                <w:rFonts w:ascii="Century Gothic" w:eastAsia="Arial Unicode MS" w:hAnsi="Century Gothic" w:cs="Arial Unicode MS"/>
                <w:color w:val="000000" w:themeColor="text1"/>
                <w:sz w:val="24"/>
                <w:szCs w:val="24"/>
                <w:lang w:val="en-US"/>
              </w:rPr>
            </w:pPr>
            <w:r w:rsidRPr="00A75B68">
              <w:rPr>
                <w:rFonts w:ascii="Century Gothic" w:eastAsia="Arial Unicode MS" w:hAnsi="Century Gothic" w:cs="Arial Unicode MS"/>
                <w:color w:val="000000" w:themeColor="text1"/>
                <w:sz w:val="24"/>
                <w:szCs w:val="24"/>
                <w:lang w:val="en-US"/>
              </w:rPr>
              <w:t xml:space="preserve">Intel core i7 CPU (2.4 </w:t>
            </w:r>
            <w:proofErr w:type="spellStart"/>
            <w:r w:rsidRPr="00A75B68">
              <w:rPr>
                <w:rFonts w:ascii="Century Gothic" w:eastAsia="Arial Unicode MS" w:hAnsi="Century Gothic" w:cs="Arial Unicode MS"/>
                <w:color w:val="000000" w:themeColor="text1"/>
                <w:sz w:val="24"/>
                <w:szCs w:val="24"/>
                <w:lang w:val="en-US"/>
              </w:rPr>
              <w:t>Ghz</w:t>
            </w:r>
            <w:proofErr w:type="spellEnd"/>
            <w:r w:rsidRPr="00A75B68">
              <w:rPr>
                <w:rFonts w:ascii="Century Gothic" w:eastAsia="Arial Unicode MS" w:hAnsi="Century Gothic" w:cs="Arial Unicode MS"/>
                <w:color w:val="000000" w:themeColor="text1"/>
                <w:sz w:val="24"/>
                <w:szCs w:val="24"/>
                <w:lang w:val="en-US"/>
              </w:rPr>
              <w:t>)</w:t>
            </w:r>
          </w:p>
        </w:tc>
      </w:tr>
      <w:tr w:rsidR="00D25306" w:rsidRPr="007A6D9C" w14:paraId="76560518" w14:textId="77777777" w:rsidTr="000E6F27">
        <w:trPr>
          <w:trHeight w:hRule="exact" w:val="488"/>
        </w:trPr>
        <w:tc>
          <w:tcPr>
            <w:tcW w:w="2828"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70FA4DA" w14:textId="77777777" w:rsidR="00D25306" w:rsidRPr="00A75B68" w:rsidRDefault="00D25306" w:rsidP="000E6F27">
            <w:pPr>
              <w:widowControl w:val="0"/>
              <w:spacing w:before="72" w:after="0" w:line="240" w:lineRule="auto"/>
              <w:ind w:left="477"/>
              <w:rPr>
                <w:rFonts w:ascii="Century Gothic" w:eastAsia="Arial Unicode MS" w:hAnsi="Century Gothic" w:cs="Arial Unicode MS"/>
                <w:b/>
                <w:bCs/>
                <w:color w:val="000000" w:themeColor="text1"/>
                <w:sz w:val="24"/>
                <w:szCs w:val="24"/>
                <w:lang w:val="en-US"/>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E33FA17" w14:textId="77777777" w:rsidR="00D25306" w:rsidRPr="007A6D9C" w:rsidRDefault="00D25306" w:rsidP="000E6F27">
            <w:pPr>
              <w:widowControl w:val="0"/>
              <w:spacing w:after="0" w:line="260" w:lineRule="exact"/>
              <w:ind w:left="342" w:right="1124"/>
              <w:jc w:val="center"/>
              <w:rPr>
                <w:rFonts w:ascii="Century Gothic" w:eastAsia="Arial Unicode MS" w:hAnsi="Century Gothic" w:cs="Arial Unicode MS"/>
                <w:color w:val="000000" w:themeColor="text1"/>
                <w:sz w:val="24"/>
                <w:szCs w:val="24"/>
              </w:rPr>
            </w:pPr>
            <w:r w:rsidRPr="007A6D9C">
              <w:rPr>
                <w:rFonts w:ascii="Century Gothic" w:eastAsia="Arial Unicode MS" w:hAnsi="Century Gothic" w:cs="Arial Unicode MS"/>
                <w:color w:val="000000" w:themeColor="text1"/>
                <w:sz w:val="24"/>
                <w:szCs w:val="24"/>
              </w:rPr>
              <w:t>Mémoire</w:t>
            </w:r>
          </w:p>
        </w:tc>
        <w:tc>
          <w:tcPr>
            <w:tcW w:w="37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B0E155A" w14:textId="5B6FD5DB" w:rsidR="00D25306" w:rsidRPr="007A6D9C" w:rsidRDefault="000B7BD0" w:rsidP="000B7BD0">
            <w:pPr>
              <w:widowControl w:val="0"/>
              <w:spacing w:after="0" w:line="260" w:lineRule="exact"/>
              <w:ind w:right="1496"/>
              <w:jc w:val="center"/>
              <w:rPr>
                <w:rFonts w:ascii="Century Gothic" w:eastAsia="Arial Unicode MS" w:hAnsi="Century Gothic" w:cs="Arial Unicode MS"/>
                <w:color w:val="000000" w:themeColor="text1"/>
                <w:sz w:val="24"/>
                <w:szCs w:val="24"/>
              </w:rPr>
            </w:pPr>
            <w:r>
              <w:rPr>
                <w:rFonts w:ascii="Century Gothic" w:eastAsia="Arial Unicode MS" w:hAnsi="Century Gothic" w:cs="Arial Unicode MS"/>
                <w:color w:val="000000" w:themeColor="text1"/>
                <w:sz w:val="24"/>
                <w:szCs w:val="24"/>
              </w:rPr>
              <w:t xml:space="preserve">            </w:t>
            </w:r>
            <w:r w:rsidR="00D25306" w:rsidRPr="007A6D9C">
              <w:rPr>
                <w:rFonts w:ascii="Century Gothic" w:eastAsia="Arial Unicode MS" w:hAnsi="Century Gothic" w:cs="Arial Unicode MS"/>
                <w:color w:val="000000" w:themeColor="text1"/>
                <w:sz w:val="24"/>
                <w:szCs w:val="24"/>
              </w:rPr>
              <w:t>16 Go</w:t>
            </w:r>
          </w:p>
        </w:tc>
      </w:tr>
      <w:tr w:rsidR="00D25306" w:rsidRPr="007A6D9C" w14:paraId="0B13EABB" w14:textId="77777777" w:rsidTr="000E6F27">
        <w:trPr>
          <w:trHeight w:hRule="exact" w:val="310"/>
        </w:trPr>
        <w:tc>
          <w:tcPr>
            <w:tcW w:w="9388" w:type="dxa"/>
            <w:gridSpan w:val="3"/>
            <w:tcBorders>
              <w:left w:val="single" w:sz="4" w:space="0" w:color="000001"/>
              <w:right w:val="single" w:sz="4" w:space="0" w:color="000001"/>
            </w:tcBorders>
            <w:shd w:val="clear" w:color="auto" w:fill="auto"/>
            <w:tcMar>
              <w:left w:w="-5" w:type="dxa"/>
            </w:tcMar>
          </w:tcPr>
          <w:p w14:paraId="5D0E5D08" w14:textId="77777777" w:rsidR="00D25306" w:rsidRPr="00853609" w:rsidRDefault="00D25306" w:rsidP="000B7BD0">
            <w:pPr>
              <w:widowControl w:val="0"/>
              <w:spacing w:after="0" w:line="240" w:lineRule="auto"/>
              <w:jc w:val="center"/>
              <w:rPr>
                <w:rFonts w:ascii="Century Gothic" w:eastAsia="Arial Unicode MS" w:hAnsi="Century Gothic" w:cs="Arial Unicode MS"/>
                <w:b/>
                <w:bCs/>
                <w:color w:val="000000" w:themeColor="text1"/>
                <w:sz w:val="24"/>
                <w:szCs w:val="24"/>
              </w:rPr>
            </w:pPr>
          </w:p>
        </w:tc>
      </w:tr>
      <w:tr w:rsidR="00D25306" w:rsidRPr="007A6D9C" w14:paraId="65D137F3" w14:textId="77777777" w:rsidTr="000E6F27">
        <w:trPr>
          <w:trHeight w:hRule="exact" w:val="620"/>
        </w:trPr>
        <w:tc>
          <w:tcPr>
            <w:tcW w:w="282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620ADDA" w14:textId="77777777" w:rsidR="00D25306" w:rsidRPr="00853609" w:rsidRDefault="00D25306" w:rsidP="000E6F27">
            <w:pPr>
              <w:widowControl w:val="0"/>
              <w:spacing w:before="72" w:after="0" w:line="240" w:lineRule="auto"/>
              <w:ind w:left="838" w:right="834"/>
              <w:jc w:val="center"/>
              <w:rPr>
                <w:rFonts w:ascii="Century Gothic" w:eastAsia="Arial Unicode MS" w:hAnsi="Century Gothic" w:cs="Arial Unicode MS"/>
                <w:b/>
                <w:bCs/>
                <w:color w:val="000000" w:themeColor="text1"/>
                <w:sz w:val="24"/>
                <w:szCs w:val="24"/>
              </w:rPr>
            </w:pPr>
            <w:r w:rsidRPr="00853609">
              <w:rPr>
                <w:rFonts w:ascii="Century Gothic" w:eastAsia="Arial Unicode MS" w:hAnsi="Century Gothic" w:cs="Arial Unicode MS"/>
                <w:b/>
                <w:bCs/>
                <w:color w:val="000000" w:themeColor="text1"/>
                <w:sz w:val="24"/>
                <w:szCs w:val="24"/>
              </w:rPr>
              <w:t>Stockage</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EBA3439" w14:textId="77777777" w:rsidR="00D25306" w:rsidRPr="007A6D9C" w:rsidRDefault="00D25306" w:rsidP="000E6F27">
            <w:pPr>
              <w:widowControl w:val="0"/>
              <w:spacing w:before="72" w:after="0" w:line="240" w:lineRule="auto"/>
              <w:ind w:left="342" w:right="1047"/>
              <w:jc w:val="center"/>
              <w:rPr>
                <w:rFonts w:ascii="Century Gothic" w:eastAsia="Arial Unicode MS" w:hAnsi="Century Gothic" w:cs="Arial Unicode MS"/>
                <w:color w:val="000000" w:themeColor="text1"/>
                <w:sz w:val="24"/>
                <w:szCs w:val="24"/>
              </w:rPr>
            </w:pPr>
            <w:r w:rsidRPr="007A6D9C">
              <w:rPr>
                <w:rFonts w:ascii="Century Gothic" w:eastAsia="Arial Unicode MS" w:hAnsi="Century Gothic" w:cs="Arial Unicode MS"/>
                <w:color w:val="000000" w:themeColor="text1"/>
                <w:sz w:val="24"/>
                <w:szCs w:val="24"/>
              </w:rPr>
              <w:t>Disque dur</w:t>
            </w:r>
          </w:p>
        </w:tc>
        <w:tc>
          <w:tcPr>
            <w:tcW w:w="37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872591B" w14:textId="5396CE29" w:rsidR="00D25306" w:rsidRPr="007A6D9C" w:rsidRDefault="000B7BD0" w:rsidP="000B7BD0">
            <w:pPr>
              <w:widowControl w:val="0"/>
              <w:spacing w:before="72" w:after="0" w:line="240" w:lineRule="auto"/>
              <w:ind w:right="1169"/>
              <w:jc w:val="center"/>
              <w:rPr>
                <w:rFonts w:ascii="Century Gothic" w:eastAsia="Arial Unicode MS" w:hAnsi="Century Gothic" w:cs="Arial Unicode MS"/>
                <w:color w:val="000000" w:themeColor="text1"/>
                <w:sz w:val="24"/>
                <w:szCs w:val="24"/>
              </w:rPr>
            </w:pPr>
            <w:r>
              <w:rPr>
                <w:rFonts w:ascii="Century Gothic" w:eastAsia="Arial Unicode MS" w:hAnsi="Century Gothic" w:cs="Arial Unicode MS"/>
                <w:color w:val="000000" w:themeColor="text1"/>
                <w:sz w:val="24"/>
                <w:szCs w:val="24"/>
              </w:rPr>
              <w:t xml:space="preserve">     </w:t>
            </w:r>
            <w:r w:rsidR="00D25306">
              <w:rPr>
                <w:rFonts w:ascii="Century Gothic" w:eastAsia="Arial Unicode MS" w:hAnsi="Century Gothic" w:cs="Arial Unicode MS"/>
                <w:color w:val="000000" w:themeColor="text1"/>
                <w:sz w:val="24"/>
                <w:szCs w:val="24"/>
              </w:rPr>
              <w:t>250 GO SSD</w:t>
            </w:r>
          </w:p>
        </w:tc>
      </w:tr>
      <w:tr w:rsidR="00D25306" w:rsidRPr="007A6D9C" w14:paraId="37DFB0F0" w14:textId="77777777" w:rsidTr="000E6F27">
        <w:trPr>
          <w:trHeight w:hRule="exact" w:val="727"/>
        </w:trPr>
        <w:tc>
          <w:tcPr>
            <w:tcW w:w="282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65C48A2" w14:textId="77777777" w:rsidR="00D25306" w:rsidRPr="00853609" w:rsidRDefault="00D25306" w:rsidP="000E6F27">
            <w:pPr>
              <w:widowControl w:val="0"/>
              <w:spacing w:before="72" w:after="0" w:line="240" w:lineRule="auto"/>
              <w:ind w:left="838" w:right="834"/>
              <w:jc w:val="center"/>
              <w:rPr>
                <w:rFonts w:ascii="Century Gothic" w:eastAsia="Arial Unicode MS" w:hAnsi="Century Gothic" w:cs="Arial Unicode MS"/>
                <w:b/>
                <w:bCs/>
                <w:color w:val="000000" w:themeColor="text1"/>
                <w:sz w:val="24"/>
                <w:szCs w:val="24"/>
              </w:rPr>
            </w:pPr>
            <w:r w:rsidRPr="00853609">
              <w:rPr>
                <w:rFonts w:ascii="Century Gothic" w:eastAsia="Arial Unicode MS" w:hAnsi="Century Gothic" w:cs="Arial Unicode MS"/>
                <w:b/>
                <w:bCs/>
                <w:color w:val="000000" w:themeColor="text1"/>
                <w:sz w:val="24"/>
                <w:szCs w:val="24"/>
              </w:rPr>
              <w:t>Ecran</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D5B4325" w14:textId="4F87D924" w:rsidR="00D25306" w:rsidRPr="007A6D9C" w:rsidRDefault="002D5C5B" w:rsidP="002D5C5B">
            <w:pPr>
              <w:widowControl w:val="0"/>
              <w:spacing w:before="72" w:after="0" w:line="240" w:lineRule="auto"/>
              <w:ind w:left="99"/>
              <w:rPr>
                <w:rFonts w:ascii="Century Gothic" w:eastAsia="Arial Unicode MS" w:hAnsi="Century Gothic" w:cs="Arial Unicode MS"/>
                <w:color w:val="000000" w:themeColor="text1"/>
                <w:sz w:val="24"/>
                <w:szCs w:val="24"/>
              </w:rPr>
            </w:pPr>
            <w:r>
              <w:rPr>
                <w:rFonts w:ascii="Century Gothic" w:eastAsia="Arial Unicode MS" w:hAnsi="Century Gothic" w:cs="Arial Unicode MS"/>
                <w:color w:val="000000" w:themeColor="text1"/>
                <w:sz w:val="24"/>
                <w:szCs w:val="24"/>
              </w:rPr>
              <w:t xml:space="preserve">     </w:t>
            </w:r>
            <w:r w:rsidR="00D25306">
              <w:rPr>
                <w:rFonts w:ascii="Century Gothic" w:eastAsia="Arial Unicode MS" w:hAnsi="Century Gothic" w:cs="Arial Unicode MS"/>
                <w:color w:val="000000" w:themeColor="text1"/>
                <w:sz w:val="24"/>
                <w:szCs w:val="24"/>
              </w:rPr>
              <w:t>24 Pouce FHD</w:t>
            </w:r>
          </w:p>
        </w:tc>
        <w:tc>
          <w:tcPr>
            <w:tcW w:w="37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12BC98A" w14:textId="77777777" w:rsidR="00D25306" w:rsidRPr="007A6D9C" w:rsidRDefault="00D25306" w:rsidP="000B7BD0">
            <w:pPr>
              <w:widowControl w:val="0"/>
              <w:spacing w:before="72" w:after="0" w:line="240" w:lineRule="auto"/>
              <w:ind w:left="146" w:right="30"/>
              <w:jc w:val="center"/>
              <w:rPr>
                <w:rFonts w:ascii="Century Gothic" w:eastAsia="Arial Unicode MS" w:hAnsi="Century Gothic" w:cs="Arial Unicode MS"/>
                <w:color w:val="000000" w:themeColor="text1"/>
                <w:sz w:val="24"/>
                <w:szCs w:val="24"/>
              </w:rPr>
            </w:pPr>
          </w:p>
        </w:tc>
      </w:tr>
      <w:tr w:rsidR="00D25306" w:rsidRPr="007A6D9C" w14:paraId="140EB64F" w14:textId="77777777" w:rsidTr="000E6F27">
        <w:trPr>
          <w:trHeight w:hRule="exact" w:val="723"/>
        </w:trPr>
        <w:tc>
          <w:tcPr>
            <w:tcW w:w="282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B93C021" w14:textId="77777777" w:rsidR="00D25306" w:rsidRPr="00853609" w:rsidRDefault="00D25306" w:rsidP="000E6F27">
            <w:pPr>
              <w:widowControl w:val="0"/>
              <w:spacing w:before="72" w:after="0" w:line="240" w:lineRule="auto"/>
              <w:ind w:left="140" w:right="213"/>
              <w:jc w:val="center"/>
              <w:rPr>
                <w:rFonts w:ascii="Century Gothic" w:eastAsia="Arial Unicode MS" w:hAnsi="Century Gothic" w:cs="Arial Unicode MS"/>
                <w:b/>
                <w:bCs/>
                <w:color w:val="000000" w:themeColor="text1"/>
                <w:sz w:val="24"/>
                <w:szCs w:val="24"/>
              </w:rPr>
            </w:pPr>
            <w:r w:rsidRPr="00853609">
              <w:rPr>
                <w:rFonts w:ascii="Century Gothic" w:eastAsia="Arial Unicode MS" w:hAnsi="Century Gothic" w:cs="Arial Unicode MS"/>
                <w:b/>
                <w:bCs/>
                <w:color w:val="000000" w:themeColor="text1"/>
                <w:sz w:val="24"/>
                <w:szCs w:val="24"/>
              </w:rPr>
              <w:t>Résolution de l'écran</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E3E7CC5" w14:textId="77777777" w:rsidR="00D25306" w:rsidRPr="007A6D9C" w:rsidRDefault="00D25306" w:rsidP="000E6F27">
            <w:pPr>
              <w:widowControl w:val="0"/>
              <w:spacing w:before="72" w:after="0" w:line="240" w:lineRule="auto"/>
              <w:ind w:left="99"/>
              <w:jc w:val="center"/>
              <w:rPr>
                <w:rFonts w:ascii="Century Gothic" w:eastAsia="Arial Unicode MS" w:hAnsi="Century Gothic" w:cs="Arial Unicode MS"/>
                <w:color w:val="000000" w:themeColor="text1"/>
                <w:sz w:val="24"/>
                <w:szCs w:val="24"/>
              </w:rPr>
            </w:pPr>
          </w:p>
        </w:tc>
        <w:tc>
          <w:tcPr>
            <w:tcW w:w="37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E454FAF" w14:textId="77777777" w:rsidR="00D25306" w:rsidRPr="007A6D9C" w:rsidRDefault="00D25306" w:rsidP="000B7BD0">
            <w:pPr>
              <w:widowControl w:val="0"/>
              <w:spacing w:before="72" w:after="0" w:line="240" w:lineRule="auto"/>
              <w:ind w:right="834"/>
              <w:jc w:val="center"/>
              <w:rPr>
                <w:rFonts w:ascii="Century Gothic" w:eastAsia="Arial Unicode MS" w:hAnsi="Century Gothic" w:cs="Arial Unicode MS"/>
                <w:color w:val="000000" w:themeColor="text1"/>
                <w:sz w:val="24"/>
                <w:szCs w:val="24"/>
              </w:rPr>
            </w:pPr>
            <w:r>
              <w:rPr>
                <w:rFonts w:ascii="Century Gothic" w:eastAsia="Arial Unicode MS" w:hAnsi="Century Gothic" w:cs="Arial Unicode MS"/>
                <w:color w:val="000000" w:themeColor="text1"/>
                <w:sz w:val="24"/>
                <w:szCs w:val="24"/>
              </w:rPr>
              <w:t>1920 x 1080</w:t>
            </w:r>
          </w:p>
        </w:tc>
      </w:tr>
      <w:tr w:rsidR="00D25306" w:rsidRPr="007A6D9C" w14:paraId="536410FA" w14:textId="77777777" w:rsidTr="000E6F27">
        <w:trPr>
          <w:trHeight w:hRule="exact" w:val="723"/>
        </w:trPr>
        <w:tc>
          <w:tcPr>
            <w:tcW w:w="282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3749DFD" w14:textId="77777777" w:rsidR="00D25306" w:rsidRPr="00853609" w:rsidRDefault="00D25306" w:rsidP="000E6F27">
            <w:pPr>
              <w:widowControl w:val="0"/>
              <w:spacing w:before="72" w:after="0" w:line="240" w:lineRule="auto"/>
              <w:ind w:left="282" w:right="496"/>
              <w:jc w:val="center"/>
              <w:rPr>
                <w:rFonts w:ascii="Century Gothic" w:eastAsia="Arial Unicode MS" w:hAnsi="Century Gothic" w:cs="Arial Unicode MS"/>
                <w:b/>
                <w:bCs/>
                <w:color w:val="000000" w:themeColor="text1"/>
                <w:sz w:val="24"/>
                <w:szCs w:val="24"/>
              </w:rPr>
            </w:pPr>
            <w:r w:rsidRPr="00853609">
              <w:rPr>
                <w:rFonts w:ascii="Century Gothic" w:eastAsia="Arial Unicode MS" w:hAnsi="Century Gothic" w:cs="Arial Unicode MS"/>
                <w:b/>
                <w:bCs/>
                <w:color w:val="000000" w:themeColor="text1"/>
                <w:sz w:val="24"/>
                <w:szCs w:val="24"/>
              </w:rPr>
              <w:t>Casque</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BDDA99B" w14:textId="77777777" w:rsidR="00D25306" w:rsidRPr="007A6D9C" w:rsidRDefault="00D25306" w:rsidP="000E6F27">
            <w:pPr>
              <w:widowControl w:val="0"/>
              <w:spacing w:before="72" w:after="0" w:line="240" w:lineRule="auto"/>
              <w:ind w:left="140" w:right="213"/>
              <w:jc w:val="center"/>
              <w:rPr>
                <w:rFonts w:ascii="Century Gothic" w:eastAsia="Arial Unicode MS" w:hAnsi="Century Gothic" w:cs="Arial Unicode MS"/>
                <w:color w:val="000000" w:themeColor="text1"/>
                <w:sz w:val="24"/>
                <w:szCs w:val="24"/>
              </w:rPr>
            </w:pPr>
            <w:r w:rsidRPr="005F06EC">
              <w:rPr>
                <w:rFonts w:ascii="Century Gothic" w:eastAsia="Arial Unicode MS" w:hAnsi="Century Gothic" w:cs="Arial Unicode MS"/>
                <w:color w:val="000000" w:themeColor="text1"/>
                <w:sz w:val="24"/>
                <w:szCs w:val="24"/>
              </w:rPr>
              <w:t>AXTEL Prime HD duo</w:t>
            </w:r>
            <w:r>
              <w:rPr>
                <w:rFonts w:ascii="Arial" w:hAnsi="Arial" w:cs="Arial"/>
                <w:color w:val="4D5156"/>
                <w:sz w:val="21"/>
                <w:szCs w:val="21"/>
                <w:shd w:val="clear" w:color="auto" w:fill="FFFFFF"/>
              </w:rPr>
              <w:t> </w:t>
            </w:r>
          </w:p>
        </w:tc>
        <w:tc>
          <w:tcPr>
            <w:tcW w:w="37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1C09014" w14:textId="0E54503C" w:rsidR="00D25306" w:rsidRPr="007A6D9C" w:rsidRDefault="000B7BD0" w:rsidP="000B7BD0">
            <w:pPr>
              <w:widowControl w:val="0"/>
              <w:spacing w:before="72" w:after="0" w:line="240" w:lineRule="auto"/>
              <w:rPr>
                <w:rFonts w:ascii="Century Gothic" w:eastAsia="Arial Unicode MS" w:hAnsi="Century Gothic" w:cs="Arial Unicode MS"/>
                <w:color w:val="000000" w:themeColor="text1"/>
                <w:sz w:val="24"/>
                <w:szCs w:val="24"/>
              </w:rPr>
            </w:pPr>
            <w:r>
              <w:rPr>
                <w:rFonts w:ascii="Century Gothic" w:eastAsia="Arial Unicode MS" w:hAnsi="Century Gothic" w:cs="Arial Unicode MS"/>
                <w:color w:val="000000" w:themeColor="text1"/>
                <w:sz w:val="24"/>
                <w:szCs w:val="24"/>
              </w:rPr>
              <w:t xml:space="preserve">            </w:t>
            </w:r>
            <w:r w:rsidR="00D25306" w:rsidRPr="007A6D9C">
              <w:rPr>
                <w:rFonts w:ascii="Century Gothic" w:eastAsia="Arial Unicode MS" w:hAnsi="Century Gothic" w:cs="Arial Unicode MS"/>
                <w:color w:val="000000" w:themeColor="text1"/>
                <w:sz w:val="24"/>
                <w:szCs w:val="24"/>
              </w:rPr>
              <w:t>Anti -bruit</w:t>
            </w:r>
          </w:p>
        </w:tc>
      </w:tr>
    </w:tbl>
    <w:p w14:paraId="40EC2C20" w14:textId="77777777" w:rsidR="00D25306" w:rsidRPr="00051B05" w:rsidRDefault="00D25306" w:rsidP="00D25306">
      <w:pPr>
        <w:pStyle w:val="Paragraphedeliste"/>
        <w:widowControl w:val="0"/>
        <w:spacing w:before="7" w:after="0" w:line="190" w:lineRule="exact"/>
        <w:rPr>
          <w:rFonts w:ascii="Times New Roman" w:hAnsi="Times New Roman"/>
          <w:sz w:val="19"/>
          <w:szCs w:val="19"/>
        </w:rPr>
      </w:pPr>
    </w:p>
    <w:p w14:paraId="3F65A848" w14:textId="77777777" w:rsidR="00D25306" w:rsidRPr="00051B05" w:rsidRDefault="00D25306" w:rsidP="00D25306">
      <w:pPr>
        <w:pStyle w:val="Paragraphedeliste"/>
        <w:widowControl w:val="0"/>
        <w:spacing w:after="0" w:line="200" w:lineRule="exact"/>
        <w:rPr>
          <w:rFonts w:ascii="Times New Roman" w:hAnsi="Times New Roman"/>
          <w:sz w:val="20"/>
          <w:szCs w:val="20"/>
        </w:rPr>
      </w:pPr>
    </w:p>
    <w:p w14:paraId="39F5B822" w14:textId="77777777" w:rsidR="00D25306" w:rsidRDefault="00D25306" w:rsidP="00D25306">
      <w:pPr>
        <w:pStyle w:val="Paragraphedeliste"/>
        <w:widowControl w:val="0"/>
        <w:spacing w:before="21" w:after="0" w:line="278" w:lineRule="exact"/>
        <w:rPr>
          <w:rFonts w:ascii="Century Gothic" w:hAnsi="Century Gothic" w:cs="Maiandra GD"/>
          <w:sz w:val="24"/>
          <w:szCs w:val="24"/>
          <w:u w:val="single"/>
        </w:rPr>
      </w:pPr>
    </w:p>
    <w:p w14:paraId="22A5D25C" w14:textId="77777777" w:rsidR="00D25306" w:rsidRPr="002A01BA" w:rsidRDefault="00D25306" w:rsidP="00A64060">
      <w:pPr>
        <w:pStyle w:val="Sous-titre"/>
        <w:numPr>
          <w:ilvl w:val="0"/>
          <w:numId w:val="8"/>
        </w:numPr>
        <w:jc w:val="both"/>
        <w:rPr>
          <w:rFonts w:ascii="Century Gothic" w:eastAsia="Arial Unicode MS" w:hAnsi="Century Gothic" w:cs="Arial Unicode MS"/>
          <w:b/>
          <w:bCs/>
          <w:color w:val="000000" w:themeColor="text1"/>
          <w:spacing w:val="0"/>
          <w:sz w:val="24"/>
          <w:szCs w:val="24"/>
        </w:rPr>
      </w:pPr>
      <w:r w:rsidRPr="002A01BA">
        <w:rPr>
          <w:rFonts w:ascii="Century Gothic" w:eastAsia="Arial Unicode MS" w:hAnsi="Century Gothic" w:cs="Arial Unicode MS"/>
          <w:b/>
          <w:bCs/>
          <w:color w:val="000000" w:themeColor="text1"/>
          <w:spacing w:val="0"/>
          <w:sz w:val="24"/>
          <w:szCs w:val="24"/>
        </w:rPr>
        <w:t>Configuration logicielle des postes</w:t>
      </w:r>
    </w:p>
    <w:p w14:paraId="33D0906E" w14:textId="104ABE2F" w:rsidR="00D25306" w:rsidRPr="002A01BA" w:rsidRDefault="00D25306" w:rsidP="002A01BA">
      <w:pPr>
        <w:widowControl w:val="0"/>
        <w:spacing w:before="21" w:after="0" w:line="360" w:lineRule="auto"/>
        <w:ind w:firstLine="708"/>
        <w:jc w:val="both"/>
        <w:rPr>
          <w:rFonts w:ascii="Century Gothic" w:eastAsia="Arial Unicode MS" w:hAnsi="Century Gothic" w:cs="Arial Unicode MS"/>
          <w:color w:val="000000" w:themeColor="text1"/>
          <w:sz w:val="24"/>
          <w:szCs w:val="24"/>
        </w:rPr>
      </w:pPr>
      <w:r w:rsidRPr="002A01BA">
        <w:rPr>
          <w:rFonts w:ascii="Century Gothic" w:eastAsia="Arial Unicode MS" w:hAnsi="Century Gothic" w:cs="Arial Unicode MS"/>
          <w:color w:val="000000" w:themeColor="text1"/>
          <w:sz w:val="24"/>
          <w:szCs w:val="24"/>
        </w:rPr>
        <w:t xml:space="preserve">Nos positions de travail sont équipées de matériels et logiciels ci-dessous. Des installations pourront se faire sur demande de </w:t>
      </w:r>
      <w:proofErr w:type="spellStart"/>
      <w:r w:rsidR="002D5C5B" w:rsidRPr="002A01BA">
        <w:rPr>
          <w:rFonts w:ascii="Century Gothic" w:eastAsia="Arial Unicode MS" w:hAnsi="Century Gothic" w:cs="Arial Unicode MS"/>
          <w:color w:val="000000" w:themeColor="text1"/>
          <w:sz w:val="24"/>
          <w:szCs w:val="24"/>
        </w:rPr>
        <w:t>TotalEnergies</w:t>
      </w:r>
      <w:proofErr w:type="spellEnd"/>
      <w:r w:rsidRPr="002A01BA">
        <w:rPr>
          <w:rFonts w:ascii="Century Gothic" w:eastAsia="Arial Unicode MS" w:hAnsi="Century Gothic" w:cs="Arial Unicode MS"/>
          <w:color w:val="000000" w:themeColor="text1"/>
          <w:sz w:val="24"/>
          <w:szCs w:val="24"/>
        </w:rPr>
        <w:t xml:space="preserve"> en fonction des besoins des applications métiers à déployer sur le poste des téléopérateurs.</w:t>
      </w:r>
    </w:p>
    <w:p w14:paraId="63419CA8" w14:textId="77777777" w:rsidR="00D25306" w:rsidRDefault="00D25306" w:rsidP="00D25306">
      <w:pPr>
        <w:rPr>
          <w:rFonts w:ascii="Century Gothic" w:eastAsia="Arial Unicode MS" w:hAnsi="Century Gothic" w:cs="Arial Unicode MS"/>
          <w:b/>
          <w:bCs/>
          <w:color w:val="000000" w:themeColor="text1"/>
          <w:sz w:val="24"/>
          <w:szCs w:val="24"/>
        </w:rPr>
      </w:pP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37"/>
        <w:gridCol w:w="2168"/>
        <w:gridCol w:w="4096"/>
        <w:gridCol w:w="1221"/>
      </w:tblGrid>
      <w:tr w:rsidR="00D25306" w:rsidRPr="00D37213" w14:paraId="347F1D34" w14:textId="77777777" w:rsidTr="000E6F27">
        <w:trPr>
          <w:trHeight w:val="528"/>
        </w:trPr>
        <w:tc>
          <w:tcPr>
            <w:tcW w:w="1937" w:type="dxa"/>
            <w:shd w:val="clear" w:color="auto" w:fill="auto"/>
            <w:noWrap/>
            <w:vAlign w:val="bottom"/>
            <w:hideMark/>
          </w:tcPr>
          <w:p w14:paraId="6723CAEC" w14:textId="77777777" w:rsidR="00D25306" w:rsidRPr="00A942C9" w:rsidRDefault="00D25306" w:rsidP="000E6F27">
            <w:pPr>
              <w:spacing w:after="0" w:line="360" w:lineRule="auto"/>
              <w:jc w:val="center"/>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lastRenderedPageBreak/>
              <w:t>TYPE</w:t>
            </w:r>
          </w:p>
        </w:tc>
        <w:tc>
          <w:tcPr>
            <w:tcW w:w="2168" w:type="dxa"/>
            <w:shd w:val="clear" w:color="auto" w:fill="auto"/>
            <w:noWrap/>
            <w:vAlign w:val="bottom"/>
            <w:hideMark/>
          </w:tcPr>
          <w:p w14:paraId="632C9D2B" w14:textId="77777777" w:rsidR="00D25306" w:rsidRPr="00A942C9" w:rsidRDefault="00D25306" w:rsidP="000E6F27">
            <w:pPr>
              <w:spacing w:after="0" w:line="360" w:lineRule="auto"/>
              <w:jc w:val="center"/>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EDITEUR</w:t>
            </w:r>
          </w:p>
        </w:tc>
        <w:tc>
          <w:tcPr>
            <w:tcW w:w="4096" w:type="dxa"/>
            <w:shd w:val="clear" w:color="auto" w:fill="auto"/>
            <w:noWrap/>
            <w:vAlign w:val="bottom"/>
            <w:hideMark/>
          </w:tcPr>
          <w:p w14:paraId="419667DE" w14:textId="77777777" w:rsidR="00D25306" w:rsidRPr="00A942C9" w:rsidRDefault="00D25306" w:rsidP="000E6F27">
            <w:pPr>
              <w:spacing w:after="0" w:line="360" w:lineRule="auto"/>
              <w:jc w:val="center"/>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LOGICIEL</w:t>
            </w:r>
          </w:p>
        </w:tc>
        <w:tc>
          <w:tcPr>
            <w:tcW w:w="1221" w:type="dxa"/>
            <w:shd w:val="clear" w:color="auto" w:fill="auto"/>
            <w:noWrap/>
            <w:vAlign w:val="bottom"/>
            <w:hideMark/>
          </w:tcPr>
          <w:p w14:paraId="421B830B" w14:textId="77777777" w:rsidR="00D25306" w:rsidRPr="00A942C9" w:rsidRDefault="00D25306" w:rsidP="000E6F27">
            <w:pPr>
              <w:spacing w:after="0" w:line="360" w:lineRule="auto"/>
              <w:jc w:val="center"/>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VERSION</w:t>
            </w:r>
          </w:p>
        </w:tc>
      </w:tr>
      <w:tr w:rsidR="00D25306" w:rsidRPr="00E7197D" w14:paraId="19387F05" w14:textId="77777777" w:rsidTr="000E6F27">
        <w:trPr>
          <w:trHeight w:val="326"/>
        </w:trPr>
        <w:tc>
          <w:tcPr>
            <w:tcW w:w="9422" w:type="dxa"/>
            <w:gridSpan w:val="4"/>
            <w:shd w:val="clear" w:color="auto" w:fill="F2DBDB" w:themeFill="accent2" w:themeFillTint="33"/>
            <w:noWrap/>
            <w:vAlign w:val="bottom"/>
            <w:hideMark/>
          </w:tcPr>
          <w:p w14:paraId="0B90366D" w14:textId="77777777" w:rsidR="00D25306" w:rsidRPr="00A942C9" w:rsidRDefault="00D25306" w:rsidP="000E6F27">
            <w:pPr>
              <w:spacing w:after="0" w:line="360" w:lineRule="auto"/>
              <w:jc w:val="center"/>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Conseillers</w:t>
            </w:r>
          </w:p>
          <w:p w14:paraId="3684A19B" w14:textId="77777777" w:rsidR="00D25306" w:rsidRPr="00A942C9" w:rsidRDefault="00D25306" w:rsidP="000E6F27">
            <w:pPr>
              <w:spacing w:after="0" w:line="360" w:lineRule="auto"/>
              <w:jc w:val="center"/>
              <w:rPr>
                <w:rFonts w:ascii="Century Gothic" w:eastAsia="Arial Unicode MS" w:hAnsi="Century Gothic" w:cs="Arial Unicode MS"/>
                <w:b/>
                <w:bCs/>
                <w:color w:val="000000" w:themeColor="text1"/>
                <w:sz w:val="24"/>
                <w:szCs w:val="24"/>
              </w:rPr>
            </w:pPr>
          </w:p>
        </w:tc>
      </w:tr>
      <w:tr w:rsidR="00D25306" w:rsidRPr="00E7197D" w14:paraId="1E7AFDD4" w14:textId="77777777" w:rsidTr="000E6F27">
        <w:trPr>
          <w:trHeight w:val="326"/>
        </w:trPr>
        <w:tc>
          <w:tcPr>
            <w:tcW w:w="1937" w:type="dxa"/>
            <w:shd w:val="clear" w:color="auto" w:fill="auto"/>
            <w:noWrap/>
            <w:vAlign w:val="bottom"/>
            <w:hideMark/>
          </w:tcPr>
          <w:p w14:paraId="276D8FC6" w14:textId="77777777" w:rsidR="00D25306" w:rsidRPr="00A942C9" w:rsidRDefault="00D25306" w:rsidP="000E6F27">
            <w:pPr>
              <w:spacing w:after="0" w:line="360" w:lineRule="auto"/>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OS</w:t>
            </w:r>
          </w:p>
        </w:tc>
        <w:tc>
          <w:tcPr>
            <w:tcW w:w="2168" w:type="dxa"/>
            <w:shd w:val="clear" w:color="auto" w:fill="auto"/>
            <w:noWrap/>
            <w:vAlign w:val="bottom"/>
            <w:hideMark/>
          </w:tcPr>
          <w:p w14:paraId="3131782C" w14:textId="77777777" w:rsidR="00D25306" w:rsidRPr="00A942C9" w:rsidRDefault="00D25306" w:rsidP="000E6F27">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Microsoft</w:t>
            </w:r>
          </w:p>
        </w:tc>
        <w:tc>
          <w:tcPr>
            <w:tcW w:w="4096" w:type="dxa"/>
            <w:shd w:val="clear" w:color="auto" w:fill="auto"/>
            <w:noWrap/>
            <w:vAlign w:val="bottom"/>
            <w:hideMark/>
          </w:tcPr>
          <w:p w14:paraId="51DBF046" w14:textId="77777777" w:rsidR="00D25306" w:rsidRPr="00A942C9" w:rsidRDefault="00D25306" w:rsidP="000E6F27">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Windows 10 Pro 64 bits</w:t>
            </w:r>
          </w:p>
        </w:tc>
        <w:tc>
          <w:tcPr>
            <w:tcW w:w="1221" w:type="dxa"/>
            <w:shd w:val="clear" w:color="auto" w:fill="auto"/>
            <w:noWrap/>
            <w:vAlign w:val="bottom"/>
            <w:hideMark/>
          </w:tcPr>
          <w:p w14:paraId="7D9D816C" w14:textId="77777777" w:rsidR="00D25306" w:rsidRPr="00A942C9" w:rsidRDefault="00D25306" w:rsidP="000E6F27">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64 Bits</w:t>
            </w:r>
          </w:p>
        </w:tc>
      </w:tr>
      <w:tr w:rsidR="00D25306" w:rsidRPr="00E7197D" w14:paraId="0D3095B9" w14:textId="77777777" w:rsidTr="000E6F27">
        <w:trPr>
          <w:trHeight w:val="326"/>
        </w:trPr>
        <w:tc>
          <w:tcPr>
            <w:tcW w:w="1937" w:type="dxa"/>
            <w:shd w:val="clear" w:color="auto" w:fill="auto"/>
            <w:noWrap/>
            <w:vAlign w:val="bottom"/>
            <w:hideMark/>
          </w:tcPr>
          <w:p w14:paraId="6F686F93" w14:textId="77777777" w:rsidR="00D25306" w:rsidRPr="00A942C9" w:rsidRDefault="00D25306" w:rsidP="000E6F27">
            <w:pPr>
              <w:spacing w:after="0" w:line="360" w:lineRule="auto"/>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Bureautique</w:t>
            </w:r>
          </w:p>
        </w:tc>
        <w:tc>
          <w:tcPr>
            <w:tcW w:w="2168" w:type="dxa"/>
            <w:shd w:val="clear" w:color="auto" w:fill="auto"/>
            <w:noWrap/>
            <w:vAlign w:val="bottom"/>
            <w:hideMark/>
          </w:tcPr>
          <w:p w14:paraId="148D5823" w14:textId="77777777" w:rsidR="00D25306" w:rsidRPr="00A942C9" w:rsidRDefault="00D25306" w:rsidP="000E6F27">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Microsoft</w:t>
            </w:r>
          </w:p>
        </w:tc>
        <w:tc>
          <w:tcPr>
            <w:tcW w:w="4096" w:type="dxa"/>
            <w:shd w:val="clear" w:color="auto" w:fill="auto"/>
            <w:noWrap/>
            <w:vAlign w:val="bottom"/>
            <w:hideMark/>
          </w:tcPr>
          <w:p w14:paraId="0D7AE267" w14:textId="77777777" w:rsidR="00D25306" w:rsidRPr="00A942C9" w:rsidRDefault="00D25306" w:rsidP="000E6F27">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Suite Office 2013</w:t>
            </w:r>
          </w:p>
        </w:tc>
        <w:tc>
          <w:tcPr>
            <w:tcW w:w="1221" w:type="dxa"/>
            <w:shd w:val="clear" w:color="auto" w:fill="auto"/>
            <w:noWrap/>
            <w:vAlign w:val="bottom"/>
            <w:hideMark/>
          </w:tcPr>
          <w:p w14:paraId="3E4C38EC" w14:textId="77777777" w:rsidR="00D25306" w:rsidRPr="00A942C9" w:rsidRDefault="00D25306" w:rsidP="000E6F27">
            <w:pPr>
              <w:spacing w:after="0" w:line="360" w:lineRule="auto"/>
              <w:jc w:val="center"/>
              <w:rPr>
                <w:rFonts w:ascii="Century Gothic" w:eastAsia="Arial Unicode MS" w:hAnsi="Century Gothic" w:cs="Arial Unicode MS"/>
                <w:color w:val="000000" w:themeColor="text1"/>
                <w:sz w:val="24"/>
                <w:szCs w:val="24"/>
              </w:rPr>
            </w:pPr>
          </w:p>
        </w:tc>
      </w:tr>
      <w:tr w:rsidR="00D25306" w:rsidRPr="00E7197D" w14:paraId="566C426C" w14:textId="77777777" w:rsidTr="000E6F27">
        <w:trPr>
          <w:trHeight w:val="326"/>
        </w:trPr>
        <w:tc>
          <w:tcPr>
            <w:tcW w:w="1937" w:type="dxa"/>
            <w:shd w:val="clear" w:color="auto" w:fill="auto"/>
            <w:noWrap/>
            <w:vAlign w:val="bottom"/>
            <w:hideMark/>
          </w:tcPr>
          <w:p w14:paraId="1BEC8179" w14:textId="77777777" w:rsidR="00D25306" w:rsidRPr="00A942C9" w:rsidRDefault="00D25306" w:rsidP="000E6F27">
            <w:pPr>
              <w:spacing w:after="0" w:line="360" w:lineRule="auto"/>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Antivirus</w:t>
            </w:r>
          </w:p>
        </w:tc>
        <w:tc>
          <w:tcPr>
            <w:tcW w:w="2168" w:type="dxa"/>
            <w:shd w:val="clear" w:color="auto" w:fill="auto"/>
            <w:noWrap/>
            <w:vAlign w:val="bottom"/>
            <w:hideMark/>
          </w:tcPr>
          <w:p w14:paraId="5B2FB953" w14:textId="77777777" w:rsidR="00D25306" w:rsidRPr="00A942C9" w:rsidRDefault="00D25306" w:rsidP="000E6F27">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ESET Endpoint</w:t>
            </w:r>
          </w:p>
        </w:tc>
        <w:tc>
          <w:tcPr>
            <w:tcW w:w="4096" w:type="dxa"/>
            <w:shd w:val="clear" w:color="auto" w:fill="auto"/>
            <w:noWrap/>
            <w:vAlign w:val="bottom"/>
            <w:hideMark/>
          </w:tcPr>
          <w:p w14:paraId="50E59219" w14:textId="77777777" w:rsidR="00D25306" w:rsidRPr="00A942C9" w:rsidRDefault="00D25306" w:rsidP="000E6F27">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ESET</w:t>
            </w:r>
          </w:p>
        </w:tc>
        <w:tc>
          <w:tcPr>
            <w:tcW w:w="1221" w:type="dxa"/>
            <w:shd w:val="clear" w:color="auto" w:fill="auto"/>
            <w:noWrap/>
            <w:vAlign w:val="bottom"/>
            <w:hideMark/>
          </w:tcPr>
          <w:p w14:paraId="1222A6F8" w14:textId="77777777" w:rsidR="00D25306" w:rsidRPr="00A942C9" w:rsidRDefault="00D25306" w:rsidP="000E6F27">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8.1</w:t>
            </w:r>
          </w:p>
        </w:tc>
      </w:tr>
      <w:tr w:rsidR="00D25306" w:rsidRPr="00E7197D" w14:paraId="4ABFB529" w14:textId="77777777" w:rsidTr="000E6F27">
        <w:trPr>
          <w:trHeight w:val="326"/>
        </w:trPr>
        <w:tc>
          <w:tcPr>
            <w:tcW w:w="9422" w:type="dxa"/>
            <w:gridSpan w:val="4"/>
            <w:shd w:val="clear" w:color="auto" w:fill="auto"/>
            <w:noWrap/>
            <w:vAlign w:val="bottom"/>
          </w:tcPr>
          <w:p w14:paraId="123D0A45" w14:textId="77777777" w:rsidR="00D25306" w:rsidRPr="00A942C9" w:rsidRDefault="00D25306" w:rsidP="000E6F27">
            <w:pPr>
              <w:spacing w:after="0" w:line="360" w:lineRule="auto"/>
              <w:rPr>
                <w:rFonts w:ascii="Century Gothic" w:eastAsia="Arial Unicode MS" w:hAnsi="Century Gothic" w:cs="Arial Unicode MS"/>
                <w:b/>
                <w:bCs/>
                <w:color w:val="000000" w:themeColor="text1"/>
                <w:sz w:val="24"/>
                <w:szCs w:val="24"/>
              </w:rPr>
            </w:pPr>
          </w:p>
        </w:tc>
      </w:tr>
      <w:tr w:rsidR="00D25306" w:rsidRPr="00E7197D" w14:paraId="050C3671" w14:textId="77777777" w:rsidTr="000E6F27">
        <w:trPr>
          <w:trHeight w:val="326"/>
        </w:trPr>
        <w:tc>
          <w:tcPr>
            <w:tcW w:w="9422" w:type="dxa"/>
            <w:gridSpan w:val="4"/>
            <w:shd w:val="clear" w:color="auto" w:fill="F2DBDB" w:themeFill="accent2" w:themeFillTint="33"/>
            <w:noWrap/>
            <w:vAlign w:val="bottom"/>
            <w:hideMark/>
          </w:tcPr>
          <w:p w14:paraId="3795B34C" w14:textId="77777777" w:rsidR="00D25306" w:rsidRPr="00A942C9" w:rsidRDefault="00D25306" w:rsidP="000E6F27">
            <w:pPr>
              <w:spacing w:after="0" w:line="360" w:lineRule="auto"/>
              <w:jc w:val="center"/>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Superviseurs</w:t>
            </w:r>
          </w:p>
        </w:tc>
      </w:tr>
      <w:tr w:rsidR="00D25306" w:rsidRPr="00E7197D" w14:paraId="6272E7F7" w14:textId="77777777" w:rsidTr="000E6F27">
        <w:trPr>
          <w:trHeight w:val="326"/>
        </w:trPr>
        <w:tc>
          <w:tcPr>
            <w:tcW w:w="1937" w:type="dxa"/>
            <w:shd w:val="clear" w:color="auto" w:fill="auto"/>
            <w:noWrap/>
            <w:vAlign w:val="bottom"/>
            <w:hideMark/>
          </w:tcPr>
          <w:p w14:paraId="409139A2" w14:textId="77777777" w:rsidR="00D25306" w:rsidRPr="00A942C9" w:rsidRDefault="00D25306" w:rsidP="000E6F27">
            <w:pPr>
              <w:spacing w:after="0" w:line="360" w:lineRule="auto"/>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OS</w:t>
            </w:r>
          </w:p>
        </w:tc>
        <w:tc>
          <w:tcPr>
            <w:tcW w:w="2168" w:type="dxa"/>
            <w:shd w:val="clear" w:color="auto" w:fill="auto"/>
            <w:noWrap/>
            <w:vAlign w:val="bottom"/>
            <w:hideMark/>
          </w:tcPr>
          <w:p w14:paraId="1E5CD89D" w14:textId="77777777" w:rsidR="00D25306" w:rsidRPr="00A942C9" w:rsidRDefault="00D25306" w:rsidP="000E6F27">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Microsoft</w:t>
            </w:r>
          </w:p>
        </w:tc>
        <w:tc>
          <w:tcPr>
            <w:tcW w:w="4096" w:type="dxa"/>
            <w:shd w:val="clear" w:color="auto" w:fill="auto"/>
            <w:noWrap/>
            <w:vAlign w:val="bottom"/>
            <w:hideMark/>
          </w:tcPr>
          <w:p w14:paraId="6AEED3ED" w14:textId="77777777" w:rsidR="00D25306" w:rsidRPr="00A942C9" w:rsidRDefault="00D25306" w:rsidP="000E6F27">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Windows 10 Pro 64 bits</w:t>
            </w:r>
          </w:p>
        </w:tc>
        <w:tc>
          <w:tcPr>
            <w:tcW w:w="1221" w:type="dxa"/>
            <w:shd w:val="clear" w:color="auto" w:fill="auto"/>
            <w:noWrap/>
            <w:vAlign w:val="bottom"/>
            <w:hideMark/>
          </w:tcPr>
          <w:p w14:paraId="67452395" w14:textId="77777777" w:rsidR="00D25306" w:rsidRPr="00A942C9" w:rsidRDefault="00D25306" w:rsidP="000E6F27">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64 Bits</w:t>
            </w:r>
          </w:p>
        </w:tc>
      </w:tr>
      <w:tr w:rsidR="00D25306" w:rsidRPr="00E7197D" w14:paraId="38B0ECBF" w14:textId="77777777" w:rsidTr="000E6F27">
        <w:trPr>
          <w:trHeight w:val="326"/>
        </w:trPr>
        <w:tc>
          <w:tcPr>
            <w:tcW w:w="1937" w:type="dxa"/>
            <w:shd w:val="clear" w:color="auto" w:fill="auto"/>
            <w:noWrap/>
            <w:vAlign w:val="bottom"/>
            <w:hideMark/>
          </w:tcPr>
          <w:p w14:paraId="6D39CA97" w14:textId="77777777" w:rsidR="00D25306" w:rsidRPr="00A942C9" w:rsidRDefault="00D25306" w:rsidP="000E6F27">
            <w:pPr>
              <w:spacing w:after="0" w:line="360" w:lineRule="auto"/>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Bureautique</w:t>
            </w:r>
          </w:p>
        </w:tc>
        <w:tc>
          <w:tcPr>
            <w:tcW w:w="2168" w:type="dxa"/>
            <w:shd w:val="clear" w:color="auto" w:fill="auto"/>
            <w:noWrap/>
            <w:vAlign w:val="bottom"/>
            <w:hideMark/>
          </w:tcPr>
          <w:p w14:paraId="5D1DF738" w14:textId="77777777" w:rsidR="00D25306" w:rsidRPr="00A942C9" w:rsidRDefault="00D25306" w:rsidP="000E6F27">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Microsoft</w:t>
            </w:r>
          </w:p>
        </w:tc>
        <w:tc>
          <w:tcPr>
            <w:tcW w:w="4096" w:type="dxa"/>
            <w:shd w:val="clear" w:color="auto" w:fill="auto"/>
            <w:noWrap/>
            <w:vAlign w:val="bottom"/>
            <w:hideMark/>
          </w:tcPr>
          <w:p w14:paraId="61A1FCA1" w14:textId="77777777" w:rsidR="00D25306" w:rsidRPr="00A942C9" w:rsidRDefault="00D25306" w:rsidP="000E6F27">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Suite Office 2019</w:t>
            </w:r>
          </w:p>
        </w:tc>
        <w:tc>
          <w:tcPr>
            <w:tcW w:w="1221" w:type="dxa"/>
            <w:shd w:val="clear" w:color="auto" w:fill="auto"/>
            <w:noWrap/>
            <w:vAlign w:val="bottom"/>
            <w:hideMark/>
          </w:tcPr>
          <w:p w14:paraId="1E658BCD" w14:textId="77777777" w:rsidR="00D25306" w:rsidRPr="00A942C9" w:rsidRDefault="00D25306" w:rsidP="000E6F27">
            <w:pPr>
              <w:spacing w:after="0" w:line="360" w:lineRule="auto"/>
              <w:jc w:val="center"/>
              <w:rPr>
                <w:rFonts w:ascii="Century Gothic" w:eastAsia="Arial Unicode MS" w:hAnsi="Century Gothic" w:cs="Arial Unicode MS"/>
                <w:color w:val="000000" w:themeColor="text1"/>
                <w:sz w:val="24"/>
                <w:szCs w:val="24"/>
              </w:rPr>
            </w:pPr>
          </w:p>
        </w:tc>
      </w:tr>
      <w:tr w:rsidR="00D25306" w:rsidRPr="00E7197D" w14:paraId="61B69B9E" w14:textId="77777777" w:rsidTr="000E6F27">
        <w:trPr>
          <w:trHeight w:val="326"/>
        </w:trPr>
        <w:tc>
          <w:tcPr>
            <w:tcW w:w="1937" w:type="dxa"/>
            <w:shd w:val="clear" w:color="auto" w:fill="auto"/>
            <w:noWrap/>
            <w:vAlign w:val="bottom"/>
            <w:hideMark/>
          </w:tcPr>
          <w:p w14:paraId="76773AD8" w14:textId="77777777" w:rsidR="00D25306" w:rsidRPr="00A942C9" w:rsidRDefault="00D25306" w:rsidP="000E6F27">
            <w:pPr>
              <w:spacing w:after="0" w:line="360" w:lineRule="auto"/>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Messagerie</w:t>
            </w:r>
          </w:p>
        </w:tc>
        <w:tc>
          <w:tcPr>
            <w:tcW w:w="2168" w:type="dxa"/>
            <w:shd w:val="clear" w:color="auto" w:fill="auto"/>
            <w:noWrap/>
            <w:vAlign w:val="bottom"/>
            <w:hideMark/>
          </w:tcPr>
          <w:p w14:paraId="57195A0B" w14:textId="77777777" w:rsidR="00D25306" w:rsidRPr="00A942C9" w:rsidRDefault="00D25306" w:rsidP="000E6F27">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Microsoft</w:t>
            </w:r>
          </w:p>
        </w:tc>
        <w:tc>
          <w:tcPr>
            <w:tcW w:w="4096" w:type="dxa"/>
            <w:shd w:val="clear" w:color="auto" w:fill="auto"/>
            <w:noWrap/>
            <w:vAlign w:val="bottom"/>
            <w:hideMark/>
          </w:tcPr>
          <w:p w14:paraId="02A02F4B" w14:textId="77777777" w:rsidR="00D25306" w:rsidRPr="00A942C9" w:rsidRDefault="00D25306" w:rsidP="000E6F27">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Microsoft Exchange</w:t>
            </w:r>
            <w:r>
              <w:rPr>
                <w:rFonts w:ascii="Century Gothic" w:eastAsia="Arial Unicode MS" w:hAnsi="Century Gothic" w:cs="Arial Unicode MS"/>
                <w:color w:val="000000" w:themeColor="text1"/>
                <w:sz w:val="24"/>
                <w:szCs w:val="24"/>
              </w:rPr>
              <w:t xml:space="preserve"> 2010</w:t>
            </w:r>
          </w:p>
        </w:tc>
        <w:tc>
          <w:tcPr>
            <w:tcW w:w="1221" w:type="dxa"/>
            <w:shd w:val="clear" w:color="auto" w:fill="auto"/>
            <w:noWrap/>
            <w:vAlign w:val="bottom"/>
            <w:hideMark/>
          </w:tcPr>
          <w:p w14:paraId="5642F4CF" w14:textId="77777777" w:rsidR="00D25306" w:rsidRPr="00A942C9" w:rsidRDefault="00D25306" w:rsidP="000E6F27">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 </w:t>
            </w:r>
          </w:p>
        </w:tc>
      </w:tr>
      <w:tr w:rsidR="00D25306" w:rsidRPr="00E7197D" w14:paraId="2C429CDC" w14:textId="77777777" w:rsidTr="000E6F27">
        <w:trPr>
          <w:trHeight w:val="326"/>
        </w:trPr>
        <w:tc>
          <w:tcPr>
            <w:tcW w:w="1937" w:type="dxa"/>
            <w:shd w:val="clear" w:color="auto" w:fill="auto"/>
            <w:noWrap/>
            <w:vAlign w:val="bottom"/>
            <w:hideMark/>
          </w:tcPr>
          <w:p w14:paraId="357CD4E4" w14:textId="77777777" w:rsidR="00D25306" w:rsidRPr="00A942C9" w:rsidRDefault="00D25306" w:rsidP="000E6F27">
            <w:pPr>
              <w:spacing w:after="0" w:line="360" w:lineRule="auto"/>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Antivirus</w:t>
            </w:r>
          </w:p>
        </w:tc>
        <w:tc>
          <w:tcPr>
            <w:tcW w:w="2168" w:type="dxa"/>
            <w:shd w:val="clear" w:color="auto" w:fill="auto"/>
            <w:noWrap/>
            <w:vAlign w:val="bottom"/>
            <w:hideMark/>
          </w:tcPr>
          <w:p w14:paraId="10FFF62A" w14:textId="77777777" w:rsidR="00D25306" w:rsidRPr="00A942C9" w:rsidRDefault="00D25306" w:rsidP="000E6F27">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ESET Endpoint</w:t>
            </w:r>
          </w:p>
        </w:tc>
        <w:tc>
          <w:tcPr>
            <w:tcW w:w="4096" w:type="dxa"/>
            <w:shd w:val="clear" w:color="auto" w:fill="auto"/>
            <w:noWrap/>
            <w:vAlign w:val="bottom"/>
            <w:hideMark/>
          </w:tcPr>
          <w:p w14:paraId="469359BD" w14:textId="77777777" w:rsidR="00D25306" w:rsidRPr="00A942C9" w:rsidRDefault="00D25306" w:rsidP="000E6F27">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ESET</w:t>
            </w:r>
          </w:p>
        </w:tc>
        <w:tc>
          <w:tcPr>
            <w:tcW w:w="1221" w:type="dxa"/>
            <w:shd w:val="clear" w:color="auto" w:fill="auto"/>
            <w:noWrap/>
            <w:vAlign w:val="bottom"/>
            <w:hideMark/>
          </w:tcPr>
          <w:p w14:paraId="1DE66F25" w14:textId="77777777" w:rsidR="00D25306" w:rsidRPr="00A942C9" w:rsidRDefault="00D25306" w:rsidP="000E6F27">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8.1</w:t>
            </w:r>
          </w:p>
        </w:tc>
      </w:tr>
    </w:tbl>
    <w:p w14:paraId="1288632A" w14:textId="77777777" w:rsidR="00D25306" w:rsidRDefault="00D25306" w:rsidP="00D25306"/>
    <w:p w14:paraId="0B00BF63" w14:textId="77777777" w:rsidR="004938FA" w:rsidRPr="00997733" w:rsidRDefault="004938FA" w:rsidP="004938FA">
      <w:pPr>
        <w:pStyle w:val="Paragraphedeliste"/>
        <w:jc w:val="both"/>
        <w:rPr>
          <w:rFonts w:ascii="Cambria" w:hAnsi="Cambria"/>
          <w:sz w:val="28"/>
          <w:szCs w:val="28"/>
          <w:lang w:eastAsia="fr-FR"/>
        </w:rPr>
      </w:pPr>
    </w:p>
    <w:p w14:paraId="209B4B4D" w14:textId="420BA16A" w:rsidR="00A020B9" w:rsidRDefault="00C32894" w:rsidP="00A020B9">
      <w:pPr>
        <w:pStyle w:val="Titre1"/>
        <w:numPr>
          <w:ilvl w:val="0"/>
          <w:numId w:val="1"/>
        </w:numPr>
        <w:rPr>
          <w:rFonts w:eastAsia="Calibri"/>
          <w:color w:val="auto"/>
          <w:u w:val="single"/>
          <w:lang w:eastAsia="fr-FR"/>
        </w:rPr>
      </w:pPr>
      <w:bookmarkStart w:id="1" w:name="_Toc90549609"/>
      <w:r>
        <w:rPr>
          <w:rFonts w:eastAsia="Calibri"/>
          <w:color w:val="auto"/>
          <w:u w:val="single"/>
          <w:lang w:eastAsia="fr-FR"/>
        </w:rPr>
        <w:t>ARCHITECTURE TECHNIQUE</w:t>
      </w:r>
      <w:bookmarkEnd w:id="1"/>
    </w:p>
    <w:p w14:paraId="2EC352B6" w14:textId="77777777" w:rsidR="00C9249B" w:rsidRPr="00C9249B" w:rsidRDefault="00C9249B" w:rsidP="00C9249B">
      <w:pPr>
        <w:rPr>
          <w:lang w:eastAsia="fr-FR"/>
        </w:rPr>
      </w:pPr>
    </w:p>
    <w:p w14:paraId="49C3AD0B" w14:textId="68D39039" w:rsidR="00C9249B" w:rsidRPr="002A01BA" w:rsidRDefault="00C32894" w:rsidP="002A01BA">
      <w:pPr>
        <w:pStyle w:val="NormalWeb"/>
        <w:shd w:val="clear" w:color="auto" w:fill="FFFFFF"/>
        <w:spacing w:before="0" w:beforeAutospacing="0" w:after="390" w:afterAutospacing="0" w:line="360" w:lineRule="auto"/>
        <w:ind w:firstLine="360"/>
        <w:jc w:val="both"/>
        <w:rPr>
          <w:rFonts w:ascii="Century Gothic" w:eastAsia="Arial Unicode MS" w:hAnsi="Century Gothic" w:cs="Arial Unicode MS"/>
          <w:color w:val="000000" w:themeColor="text1"/>
          <w:lang w:eastAsia="en-US"/>
        </w:rPr>
      </w:pPr>
      <w:r w:rsidRPr="002A01BA">
        <w:rPr>
          <w:rFonts w:ascii="Century Gothic" w:eastAsia="Arial Unicode MS" w:hAnsi="Century Gothic" w:cs="Arial Unicode MS"/>
          <w:color w:val="000000" w:themeColor="text1"/>
          <w:lang w:eastAsia="en-US"/>
        </w:rPr>
        <w:t>Nous proposons l’architecture ci-dessous pour interconnecter nos sites afin de recevoir aussi bien les requêtes voix que l’accès aux applications métiers (afin de répondre efficacement aux préoccupations des abonnées).</w:t>
      </w:r>
    </w:p>
    <w:p w14:paraId="441F6F4F" w14:textId="77777777" w:rsidR="00574206" w:rsidRDefault="00574206" w:rsidP="00C9249B">
      <w:pPr>
        <w:pStyle w:val="NormalWeb"/>
        <w:shd w:val="clear" w:color="auto" w:fill="FFFFFF"/>
        <w:spacing w:before="0" w:beforeAutospacing="0" w:after="390" w:afterAutospacing="0" w:line="276" w:lineRule="auto"/>
        <w:jc w:val="both"/>
        <w:rPr>
          <w:rFonts w:ascii="Cambria" w:eastAsiaTheme="minorHAnsi" w:hAnsi="Cambria" w:cstheme="minorBidi"/>
          <w:sz w:val="28"/>
          <w:szCs w:val="28"/>
        </w:rPr>
      </w:pPr>
    </w:p>
    <w:p w14:paraId="04FDFFB9" w14:textId="77777777" w:rsidR="00574206" w:rsidRDefault="00574206" w:rsidP="00C9249B">
      <w:pPr>
        <w:pStyle w:val="NormalWeb"/>
        <w:shd w:val="clear" w:color="auto" w:fill="FFFFFF"/>
        <w:spacing w:before="0" w:beforeAutospacing="0" w:after="390" w:afterAutospacing="0" w:line="276" w:lineRule="auto"/>
        <w:jc w:val="both"/>
        <w:rPr>
          <w:rFonts w:ascii="Cambria" w:eastAsiaTheme="minorHAnsi" w:hAnsi="Cambria" w:cstheme="minorBidi"/>
          <w:sz w:val="28"/>
          <w:szCs w:val="28"/>
        </w:rPr>
      </w:pPr>
    </w:p>
    <w:p w14:paraId="14743479" w14:textId="77777777" w:rsidR="00B531E6" w:rsidRDefault="00C32894" w:rsidP="00C32894">
      <w:pPr>
        <w:pStyle w:val="Sous-titre"/>
        <w:numPr>
          <w:ilvl w:val="0"/>
          <w:numId w:val="9"/>
        </w:numPr>
        <w:jc w:val="both"/>
        <w:rPr>
          <w:rFonts w:eastAsia="Arial Unicode MS"/>
          <w:color w:val="auto"/>
          <w:sz w:val="28"/>
          <w:szCs w:val="28"/>
          <w:u w:val="single"/>
        </w:rPr>
      </w:pPr>
      <w:r>
        <w:rPr>
          <w:rFonts w:eastAsia="Arial Unicode MS"/>
          <w:color w:val="auto"/>
          <w:sz w:val="28"/>
          <w:szCs w:val="28"/>
          <w:u w:val="single"/>
        </w:rPr>
        <w:t>Interconnexion et routage</w:t>
      </w:r>
    </w:p>
    <w:p w14:paraId="624A9D60" w14:textId="17CFA832" w:rsidR="00B531E6" w:rsidRPr="00B531E6" w:rsidRDefault="00B531E6" w:rsidP="00B531E6">
      <w:pPr>
        <w:sectPr w:rsidR="00B531E6" w:rsidRPr="00B531E6" w:rsidSect="00F04AC9">
          <w:pgSz w:w="11906" w:h="16838" w:code="9"/>
          <w:pgMar w:top="762" w:right="1417" w:bottom="1417" w:left="1417" w:header="709" w:footer="709" w:gutter="0"/>
          <w:cols w:space="708"/>
          <w:docGrid w:linePitch="360"/>
        </w:sectPr>
      </w:pPr>
    </w:p>
    <w:p w14:paraId="1BC7A29A" w14:textId="62B45047" w:rsidR="00C32894" w:rsidRPr="00A64060" w:rsidRDefault="00C32894" w:rsidP="00B531E6">
      <w:pPr>
        <w:pStyle w:val="Sous-titre"/>
        <w:numPr>
          <w:ilvl w:val="0"/>
          <w:numId w:val="0"/>
        </w:numPr>
        <w:ind w:left="1776"/>
        <w:jc w:val="both"/>
        <w:rPr>
          <w:rFonts w:eastAsia="Arial Unicode MS"/>
          <w:color w:val="auto"/>
          <w:sz w:val="28"/>
          <w:szCs w:val="28"/>
          <w:u w:val="single"/>
        </w:rPr>
      </w:pPr>
    </w:p>
    <w:p w14:paraId="3CCC14AE" w14:textId="63844FE7" w:rsidR="00574206" w:rsidRDefault="003104A4" w:rsidP="003104A4">
      <w:pPr>
        <w:pStyle w:val="NormalWeb"/>
        <w:shd w:val="clear" w:color="auto" w:fill="FFFFFF"/>
        <w:spacing w:before="0" w:beforeAutospacing="0" w:after="390" w:afterAutospacing="0" w:line="276" w:lineRule="auto"/>
        <w:jc w:val="both"/>
        <w:rPr>
          <w:rFonts w:ascii="Cambria" w:eastAsiaTheme="minorHAnsi" w:hAnsi="Cambria" w:cstheme="minorBidi"/>
          <w:sz w:val="28"/>
          <w:szCs w:val="28"/>
        </w:rPr>
      </w:pPr>
      <w:r>
        <w:rPr>
          <w:rFonts w:ascii="Cambria" w:eastAsiaTheme="minorHAnsi" w:hAnsi="Cambria" w:cstheme="minorBidi"/>
          <w:noProof/>
          <w:sz w:val="28"/>
          <w:szCs w:val="28"/>
        </w:rPr>
        <w:drawing>
          <wp:inline distT="0" distB="0" distL="0" distR="0" wp14:anchorId="5F18838F" wp14:editId="1C3AD37A">
            <wp:extent cx="9287628" cy="3749040"/>
            <wp:effectExtent l="0" t="0" r="889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1-12-17 at 12.35.17 PM.jpeg"/>
                    <pic:cNvPicPr/>
                  </pic:nvPicPr>
                  <pic:blipFill>
                    <a:blip r:embed="rId11">
                      <a:extLst>
                        <a:ext uri="{28A0092B-C50C-407E-A947-70E740481C1C}">
                          <a14:useLocalDpi xmlns:a14="http://schemas.microsoft.com/office/drawing/2010/main" val="0"/>
                        </a:ext>
                      </a:extLst>
                    </a:blip>
                    <a:stretch>
                      <a:fillRect/>
                    </a:stretch>
                  </pic:blipFill>
                  <pic:spPr>
                    <a:xfrm>
                      <a:off x="0" y="0"/>
                      <a:ext cx="9309588" cy="3757904"/>
                    </a:xfrm>
                    <a:prstGeom prst="rect">
                      <a:avLst/>
                    </a:prstGeom>
                  </pic:spPr>
                </pic:pic>
              </a:graphicData>
            </a:graphic>
          </wp:inline>
        </w:drawing>
      </w:r>
    </w:p>
    <w:p w14:paraId="65FA3D90" w14:textId="4C18A5B0" w:rsidR="00B531E6" w:rsidRDefault="00B531E6" w:rsidP="003104A4">
      <w:pPr>
        <w:pStyle w:val="NormalWeb"/>
        <w:shd w:val="clear" w:color="auto" w:fill="FFFFFF"/>
        <w:spacing w:before="0" w:beforeAutospacing="0" w:after="390" w:afterAutospacing="0" w:line="276" w:lineRule="auto"/>
        <w:jc w:val="both"/>
        <w:rPr>
          <w:rFonts w:ascii="Cambria" w:eastAsiaTheme="minorHAnsi" w:hAnsi="Cambria" w:cstheme="minorBidi"/>
          <w:sz w:val="28"/>
          <w:szCs w:val="28"/>
        </w:rPr>
      </w:pPr>
    </w:p>
    <w:p w14:paraId="68992BC0" w14:textId="57304448" w:rsidR="00B531E6" w:rsidRDefault="00B531E6" w:rsidP="003104A4">
      <w:pPr>
        <w:pStyle w:val="NormalWeb"/>
        <w:shd w:val="clear" w:color="auto" w:fill="FFFFFF"/>
        <w:spacing w:before="0" w:beforeAutospacing="0" w:after="390" w:afterAutospacing="0" w:line="276" w:lineRule="auto"/>
        <w:jc w:val="both"/>
        <w:rPr>
          <w:rFonts w:ascii="Cambria" w:eastAsiaTheme="minorHAnsi" w:hAnsi="Cambria" w:cstheme="minorBidi"/>
          <w:sz w:val="28"/>
          <w:szCs w:val="28"/>
        </w:rPr>
      </w:pPr>
    </w:p>
    <w:p w14:paraId="75F16ED1" w14:textId="77777777" w:rsidR="00B531E6" w:rsidRDefault="00B531E6" w:rsidP="003104A4">
      <w:pPr>
        <w:pStyle w:val="NormalWeb"/>
        <w:shd w:val="clear" w:color="auto" w:fill="FFFFFF"/>
        <w:spacing w:before="0" w:beforeAutospacing="0" w:after="390" w:afterAutospacing="0" w:line="276" w:lineRule="auto"/>
        <w:jc w:val="both"/>
        <w:rPr>
          <w:rFonts w:ascii="Cambria" w:eastAsiaTheme="minorHAnsi" w:hAnsi="Cambria" w:cstheme="minorBidi"/>
          <w:sz w:val="28"/>
          <w:szCs w:val="28"/>
        </w:rPr>
        <w:sectPr w:rsidR="00B531E6" w:rsidSect="00B531E6">
          <w:pgSz w:w="16838" w:h="11906" w:orient="landscape" w:code="9"/>
          <w:pgMar w:top="1417" w:right="1417" w:bottom="1417" w:left="762" w:header="709" w:footer="709" w:gutter="0"/>
          <w:cols w:space="708"/>
          <w:docGrid w:linePitch="360"/>
        </w:sectPr>
      </w:pPr>
    </w:p>
    <w:p w14:paraId="0F839260" w14:textId="77777777" w:rsidR="00574206" w:rsidRPr="006A7983" w:rsidRDefault="00574206" w:rsidP="00574206">
      <w:pPr>
        <w:widowControl w:val="0"/>
        <w:autoSpaceDE w:val="0"/>
        <w:autoSpaceDN w:val="0"/>
        <w:adjustRightInd w:val="0"/>
        <w:spacing w:before="25" w:after="0" w:line="255" w:lineRule="exact"/>
        <w:ind w:left="116"/>
        <w:rPr>
          <w:rFonts w:ascii="Eras Medium ITC" w:hAnsi="Eras Medium ITC"/>
          <w:sz w:val="26"/>
          <w:szCs w:val="26"/>
        </w:rPr>
      </w:pPr>
      <w:r w:rsidRPr="003E2502">
        <w:rPr>
          <w:rFonts w:ascii="Century Gothic" w:hAnsi="Century Gothic"/>
          <w:b/>
          <w:sz w:val="24"/>
          <w:szCs w:val="26"/>
          <w:u w:val="single"/>
        </w:rPr>
        <w:lastRenderedPageBreak/>
        <w:t>Commentaires</w:t>
      </w:r>
      <w:r w:rsidRPr="003E2502">
        <w:rPr>
          <w:rFonts w:ascii="Eras Medium ITC" w:hAnsi="Eras Medium ITC"/>
          <w:sz w:val="24"/>
          <w:szCs w:val="26"/>
        </w:rPr>
        <w:t xml:space="preserve"> </w:t>
      </w:r>
      <w:r w:rsidRPr="006A7983">
        <w:rPr>
          <w:rFonts w:ascii="Eras Medium ITC" w:hAnsi="Eras Medium ITC"/>
          <w:sz w:val="26"/>
          <w:szCs w:val="26"/>
        </w:rPr>
        <w:t>:</w:t>
      </w:r>
    </w:p>
    <w:p w14:paraId="45932F09" w14:textId="77777777" w:rsidR="00574206" w:rsidRPr="006A7983" w:rsidRDefault="00574206" w:rsidP="00574206">
      <w:pPr>
        <w:widowControl w:val="0"/>
        <w:autoSpaceDE w:val="0"/>
        <w:autoSpaceDN w:val="0"/>
        <w:adjustRightInd w:val="0"/>
        <w:spacing w:before="9" w:after="0" w:line="150" w:lineRule="exact"/>
        <w:rPr>
          <w:rFonts w:ascii="Eras Medium ITC" w:hAnsi="Eras Medium ITC"/>
          <w:sz w:val="26"/>
          <w:szCs w:val="26"/>
        </w:rPr>
      </w:pPr>
    </w:p>
    <w:p w14:paraId="3A805505" w14:textId="77777777" w:rsidR="00574206" w:rsidRPr="006A7983" w:rsidRDefault="00574206" w:rsidP="00574206">
      <w:pPr>
        <w:widowControl w:val="0"/>
        <w:autoSpaceDE w:val="0"/>
        <w:autoSpaceDN w:val="0"/>
        <w:adjustRightInd w:val="0"/>
        <w:spacing w:after="0" w:line="200" w:lineRule="exact"/>
        <w:rPr>
          <w:rFonts w:ascii="Eras Medium ITC" w:hAnsi="Eras Medium ITC"/>
          <w:sz w:val="26"/>
          <w:szCs w:val="26"/>
        </w:rPr>
      </w:pPr>
    </w:p>
    <w:p w14:paraId="684A781B" w14:textId="1C7122F5" w:rsidR="00574206" w:rsidRPr="002A01BA" w:rsidRDefault="00574206" w:rsidP="00574206">
      <w:pPr>
        <w:pStyle w:val="Paragraphedeliste"/>
        <w:widowControl w:val="0"/>
        <w:numPr>
          <w:ilvl w:val="0"/>
          <w:numId w:val="10"/>
        </w:numPr>
        <w:autoSpaceDE w:val="0"/>
        <w:autoSpaceDN w:val="0"/>
        <w:adjustRightInd w:val="0"/>
        <w:spacing w:before="20" w:after="0" w:line="360" w:lineRule="auto"/>
        <w:jc w:val="both"/>
        <w:rPr>
          <w:rFonts w:ascii="Century Gothic" w:eastAsia="Arial Unicode MS" w:hAnsi="Century Gothic" w:cs="Arial Unicode MS"/>
          <w:color w:val="000000" w:themeColor="text1"/>
          <w:sz w:val="24"/>
          <w:szCs w:val="24"/>
        </w:rPr>
      </w:pPr>
      <w:r w:rsidRPr="002A01BA">
        <w:rPr>
          <w:rFonts w:ascii="Century Gothic" w:eastAsia="Arial Unicode MS" w:hAnsi="Century Gothic" w:cs="Arial Unicode MS"/>
          <w:color w:val="000000" w:themeColor="text1"/>
          <w:sz w:val="24"/>
          <w:szCs w:val="24"/>
        </w:rPr>
        <w:t xml:space="preserve">Quand un abonné de  </w:t>
      </w:r>
      <w:proofErr w:type="spellStart"/>
      <w:r w:rsidRPr="002A01BA">
        <w:rPr>
          <w:rFonts w:ascii="Century Gothic" w:eastAsia="Arial Unicode MS" w:hAnsi="Century Gothic" w:cs="Arial Unicode MS"/>
          <w:color w:val="000000" w:themeColor="text1"/>
          <w:sz w:val="24"/>
          <w:szCs w:val="24"/>
        </w:rPr>
        <w:t>TotalEnergies</w:t>
      </w:r>
      <w:proofErr w:type="spellEnd"/>
      <w:r w:rsidRPr="002A01BA">
        <w:rPr>
          <w:rFonts w:ascii="Century Gothic" w:eastAsia="Arial Unicode MS" w:hAnsi="Century Gothic" w:cs="Arial Unicode MS"/>
          <w:color w:val="000000" w:themeColor="text1"/>
          <w:sz w:val="24"/>
          <w:szCs w:val="24"/>
        </w:rPr>
        <w:t xml:space="preserve"> Congo compose le numéro du service client mise à disposition, l’appel est redirigé vers la plateforme de l’opérateur qu’on aurait choisi. Ce dernier renvoie l’appel vers le call center de MC CONGO-BRAZZA   ;</w:t>
      </w:r>
    </w:p>
    <w:p w14:paraId="0BEE951B" w14:textId="77777777" w:rsidR="00574206" w:rsidRPr="002A01BA" w:rsidRDefault="00574206" w:rsidP="00574206">
      <w:pPr>
        <w:pStyle w:val="Paragraphedeliste"/>
        <w:widowControl w:val="0"/>
        <w:numPr>
          <w:ilvl w:val="0"/>
          <w:numId w:val="10"/>
        </w:numPr>
        <w:tabs>
          <w:tab w:val="left" w:pos="820"/>
        </w:tabs>
        <w:autoSpaceDE w:val="0"/>
        <w:autoSpaceDN w:val="0"/>
        <w:adjustRightInd w:val="0"/>
        <w:spacing w:before="2" w:after="0" w:line="356" w:lineRule="auto"/>
        <w:jc w:val="both"/>
        <w:rPr>
          <w:rFonts w:ascii="Century Gothic" w:eastAsia="Arial Unicode MS" w:hAnsi="Century Gothic" w:cs="Arial Unicode MS"/>
          <w:color w:val="000000" w:themeColor="text1"/>
          <w:sz w:val="24"/>
          <w:szCs w:val="24"/>
        </w:rPr>
      </w:pPr>
      <w:r w:rsidRPr="002A01BA">
        <w:rPr>
          <w:rFonts w:ascii="Century Gothic" w:eastAsia="Arial Unicode MS" w:hAnsi="Century Gothic" w:cs="Arial Unicode MS"/>
          <w:color w:val="000000" w:themeColor="text1"/>
          <w:sz w:val="24"/>
          <w:szCs w:val="24"/>
        </w:rPr>
        <w:t>Les appels des abonnés sont alors dirigés du call center vers la plateforme SIP de l’opérateur via une liaison Internet sous forme IP avec une capacité de 4 Mbps ;</w:t>
      </w:r>
    </w:p>
    <w:p w14:paraId="5ADAD27F" w14:textId="77777777" w:rsidR="00574206" w:rsidRPr="002A01BA" w:rsidRDefault="00574206" w:rsidP="00574206">
      <w:pPr>
        <w:pStyle w:val="Paragraphedeliste"/>
        <w:widowControl w:val="0"/>
        <w:numPr>
          <w:ilvl w:val="0"/>
          <w:numId w:val="10"/>
        </w:numPr>
        <w:tabs>
          <w:tab w:val="left" w:pos="820"/>
        </w:tabs>
        <w:autoSpaceDE w:val="0"/>
        <w:autoSpaceDN w:val="0"/>
        <w:adjustRightInd w:val="0"/>
        <w:spacing w:after="0" w:line="356" w:lineRule="auto"/>
        <w:ind w:right="141"/>
        <w:jc w:val="both"/>
        <w:rPr>
          <w:rFonts w:ascii="Century Gothic" w:eastAsia="Arial Unicode MS" w:hAnsi="Century Gothic" w:cs="Arial Unicode MS"/>
          <w:color w:val="000000" w:themeColor="text1"/>
          <w:sz w:val="24"/>
          <w:szCs w:val="24"/>
        </w:rPr>
      </w:pPr>
      <w:r w:rsidRPr="002A01BA">
        <w:rPr>
          <w:rFonts w:ascii="Century Gothic" w:eastAsia="Arial Unicode MS" w:hAnsi="Century Gothic" w:cs="Arial Unicode MS"/>
          <w:color w:val="000000" w:themeColor="text1"/>
          <w:sz w:val="24"/>
          <w:szCs w:val="24"/>
        </w:rPr>
        <w:t>Les appels, une fois sur la plateforme de MC CONGO-BRAZZA   sont acheminés vers le plateau de production pour être pris en charge.</w:t>
      </w:r>
    </w:p>
    <w:p w14:paraId="240EE0FD" w14:textId="77777777" w:rsidR="00574206" w:rsidRPr="002A01BA" w:rsidRDefault="00574206" w:rsidP="00574206">
      <w:pPr>
        <w:widowControl w:val="0"/>
        <w:tabs>
          <w:tab w:val="left" w:pos="820"/>
        </w:tabs>
        <w:autoSpaceDE w:val="0"/>
        <w:autoSpaceDN w:val="0"/>
        <w:adjustRightInd w:val="0"/>
        <w:spacing w:after="0" w:line="356" w:lineRule="auto"/>
        <w:ind w:right="141"/>
        <w:jc w:val="both"/>
        <w:rPr>
          <w:rFonts w:ascii="Century Gothic" w:eastAsia="Arial Unicode MS" w:hAnsi="Century Gothic" w:cs="Arial Unicode MS"/>
          <w:color w:val="000000" w:themeColor="text1"/>
          <w:sz w:val="24"/>
          <w:szCs w:val="24"/>
        </w:rPr>
      </w:pPr>
    </w:p>
    <w:p w14:paraId="18E7A7DD" w14:textId="77777777" w:rsidR="00574206" w:rsidRPr="002A01BA" w:rsidRDefault="00574206" w:rsidP="00574206">
      <w:pPr>
        <w:widowControl w:val="0"/>
        <w:spacing w:after="0" w:line="360" w:lineRule="auto"/>
        <w:jc w:val="both"/>
        <w:rPr>
          <w:rFonts w:ascii="Century Gothic" w:eastAsia="Arial Unicode MS" w:hAnsi="Century Gothic" w:cs="Arial Unicode MS"/>
          <w:color w:val="000000" w:themeColor="text1"/>
          <w:sz w:val="24"/>
          <w:szCs w:val="24"/>
        </w:rPr>
      </w:pPr>
      <w:r w:rsidRPr="002A01BA">
        <w:rPr>
          <w:rFonts w:ascii="Century Gothic" w:eastAsia="Arial Unicode MS" w:hAnsi="Century Gothic" w:cs="Arial Unicode MS"/>
          <w:color w:val="000000" w:themeColor="text1"/>
          <w:sz w:val="24"/>
          <w:szCs w:val="24"/>
        </w:rPr>
        <w:t>Dans le cadre de l’émission d’appel, l’architecture de routage ne change pas.</w:t>
      </w:r>
    </w:p>
    <w:p w14:paraId="0A1F8E99" w14:textId="77777777" w:rsidR="00574206" w:rsidRPr="002A01BA" w:rsidRDefault="00574206" w:rsidP="00574206">
      <w:pPr>
        <w:widowControl w:val="0"/>
        <w:spacing w:after="0" w:line="360" w:lineRule="auto"/>
        <w:jc w:val="both"/>
        <w:rPr>
          <w:rFonts w:ascii="Century Gothic" w:eastAsia="Arial Unicode MS" w:hAnsi="Century Gothic" w:cs="Arial Unicode MS"/>
          <w:color w:val="000000" w:themeColor="text1"/>
          <w:sz w:val="24"/>
          <w:szCs w:val="24"/>
        </w:rPr>
      </w:pPr>
      <w:r w:rsidRPr="002A01BA">
        <w:rPr>
          <w:rFonts w:ascii="Century Gothic" w:eastAsia="Arial Unicode MS" w:hAnsi="Century Gothic" w:cs="Arial Unicode MS"/>
          <w:color w:val="000000" w:themeColor="text1"/>
          <w:sz w:val="24"/>
          <w:szCs w:val="24"/>
        </w:rPr>
        <w:t>Ci-dessous une description de routage des appels sortant depuis le call center vers les abonnés Airtel Congo :</w:t>
      </w:r>
    </w:p>
    <w:p w14:paraId="77AE37BB" w14:textId="77777777" w:rsidR="00574206" w:rsidRPr="002A01BA" w:rsidRDefault="00574206" w:rsidP="00574206">
      <w:pPr>
        <w:pStyle w:val="Paragraphedeliste"/>
        <w:numPr>
          <w:ilvl w:val="0"/>
          <w:numId w:val="11"/>
        </w:numPr>
        <w:spacing w:after="160" w:line="360" w:lineRule="auto"/>
        <w:jc w:val="both"/>
        <w:rPr>
          <w:rFonts w:ascii="Century Gothic" w:eastAsia="Arial Unicode MS" w:hAnsi="Century Gothic" w:cs="Arial Unicode MS"/>
          <w:color w:val="000000" w:themeColor="text1"/>
          <w:sz w:val="24"/>
          <w:szCs w:val="24"/>
        </w:rPr>
      </w:pPr>
      <w:r w:rsidRPr="002A01BA">
        <w:rPr>
          <w:rFonts w:ascii="Century Gothic" w:eastAsia="Arial Unicode MS" w:hAnsi="Century Gothic" w:cs="Arial Unicode MS"/>
          <w:color w:val="000000" w:themeColor="text1"/>
          <w:sz w:val="24"/>
          <w:szCs w:val="24"/>
        </w:rPr>
        <w:t>Un fichier client est injecté dans la base d’appel du CRM Omnicanal ;</w:t>
      </w:r>
    </w:p>
    <w:p w14:paraId="719CEAF4" w14:textId="77777777" w:rsidR="00574206" w:rsidRPr="002A01BA" w:rsidRDefault="00574206" w:rsidP="00574206">
      <w:pPr>
        <w:pStyle w:val="Paragraphedeliste"/>
        <w:widowControl w:val="0"/>
        <w:tabs>
          <w:tab w:val="left" w:pos="820"/>
        </w:tabs>
        <w:autoSpaceDE w:val="0"/>
        <w:autoSpaceDN w:val="0"/>
        <w:adjustRightInd w:val="0"/>
        <w:spacing w:after="0" w:line="356" w:lineRule="auto"/>
        <w:ind w:right="141"/>
        <w:jc w:val="both"/>
        <w:rPr>
          <w:rFonts w:ascii="Century Gothic" w:eastAsia="Arial Unicode MS" w:hAnsi="Century Gothic" w:cs="Arial Unicode MS"/>
          <w:color w:val="000000" w:themeColor="text1"/>
          <w:sz w:val="24"/>
          <w:szCs w:val="24"/>
        </w:rPr>
      </w:pPr>
      <w:r w:rsidRPr="002A01BA">
        <w:rPr>
          <w:rFonts w:ascii="Century Gothic" w:eastAsia="Arial Unicode MS" w:hAnsi="Century Gothic" w:cs="Arial Unicode MS"/>
          <w:color w:val="000000" w:themeColor="text1"/>
          <w:sz w:val="24"/>
          <w:szCs w:val="24"/>
        </w:rPr>
        <w:t>Ce dernier grâce à sa puissante fonction prédictive se charge de numéroter et router les appels vers le MSC (Mobile services Switching Center) de l’opérateur qui l’achemine vers les différentes antennes relais jusqu’à atteindre celle de la zone où se trouve l’abonné. Le téléphone de l’abonné sonne et il est mis en relation avec le téléconseiller.</w:t>
      </w:r>
    </w:p>
    <w:p w14:paraId="2BEE93BE" w14:textId="7D72A8AE" w:rsidR="00574206" w:rsidRPr="002A01BA" w:rsidRDefault="00574206" w:rsidP="00574206">
      <w:pPr>
        <w:pStyle w:val="Paragraphedeliste"/>
        <w:widowControl w:val="0"/>
        <w:numPr>
          <w:ilvl w:val="0"/>
          <w:numId w:val="11"/>
        </w:numPr>
        <w:tabs>
          <w:tab w:val="left" w:pos="820"/>
        </w:tabs>
        <w:autoSpaceDE w:val="0"/>
        <w:autoSpaceDN w:val="0"/>
        <w:adjustRightInd w:val="0"/>
        <w:spacing w:after="0" w:line="356" w:lineRule="auto"/>
        <w:ind w:right="141"/>
        <w:jc w:val="both"/>
        <w:rPr>
          <w:rFonts w:ascii="Century Gothic" w:eastAsia="Arial Unicode MS" w:hAnsi="Century Gothic" w:cs="Arial Unicode MS"/>
          <w:color w:val="000000" w:themeColor="text1"/>
          <w:sz w:val="24"/>
          <w:szCs w:val="24"/>
        </w:rPr>
      </w:pPr>
      <w:r w:rsidRPr="002A01BA">
        <w:rPr>
          <w:rFonts w:ascii="Century Gothic" w:eastAsia="Arial Unicode MS" w:hAnsi="Century Gothic" w:cs="Arial Unicode MS"/>
          <w:color w:val="000000" w:themeColor="text1"/>
          <w:sz w:val="24"/>
          <w:szCs w:val="24"/>
        </w:rPr>
        <w:t xml:space="preserve">Différentes règles sont mises en place pour ne permettre que les </w:t>
      </w:r>
      <w:r w:rsidR="009B6D0E" w:rsidRPr="002A01BA">
        <w:rPr>
          <w:rFonts w:ascii="Century Gothic" w:eastAsia="Arial Unicode MS" w:hAnsi="Century Gothic" w:cs="Arial Unicode MS"/>
          <w:color w:val="000000" w:themeColor="text1"/>
          <w:sz w:val="24"/>
          <w:szCs w:val="24"/>
        </w:rPr>
        <w:t xml:space="preserve">appels issus de la base client. </w:t>
      </w:r>
      <w:r w:rsidRPr="002A01BA">
        <w:rPr>
          <w:rFonts w:ascii="Century Gothic" w:eastAsia="Arial Unicode MS" w:hAnsi="Century Gothic" w:cs="Arial Unicode MS"/>
          <w:color w:val="000000" w:themeColor="text1"/>
          <w:sz w:val="24"/>
          <w:szCs w:val="24"/>
        </w:rPr>
        <w:t>Tout autre tentative est rejetée par le système</w:t>
      </w:r>
    </w:p>
    <w:p w14:paraId="31800FB7" w14:textId="77777777" w:rsidR="00574206" w:rsidRPr="00574206" w:rsidRDefault="00574206" w:rsidP="00574206">
      <w:pPr>
        <w:widowControl w:val="0"/>
        <w:tabs>
          <w:tab w:val="left" w:pos="820"/>
        </w:tabs>
        <w:autoSpaceDE w:val="0"/>
        <w:autoSpaceDN w:val="0"/>
        <w:adjustRightInd w:val="0"/>
        <w:spacing w:after="0" w:line="356" w:lineRule="auto"/>
        <w:ind w:right="141"/>
        <w:jc w:val="both"/>
        <w:rPr>
          <w:rFonts w:ascii="Cambria" w:hAnsi="Cambria"/>
          <w:sz w:val="28"/>
          <w:szCs w:val="28"/>
          <w:lang w:eastAsia="fr-FR"/>
        </w:rPr>
      </w:pPr>
    </w:p>
    <w:p w14:paraId="25157252" w14:textId="29A2C0EA" w:rsidR="00E3408C" w:rsidRPr="00A64060" w:rsidRDefault="00E3408C" w:rsidP="00E3408C">
      <w:pPr>
        <w:pStyle w:val="Sous-titre"/>
        <w:numPr>
          <w:ilvl w:val="0"/>
          <w:numId w:val="9"/>
        </w:numPr>
        <w:jc w:val="both"/>
        <w:rPr>
          <w:rFonts w:eastAsia="Arial Unicode MS"/>
          <w:color w:val="auto"/>
          <w:sz w:val="28"/>
          <w:szCs w:val="28"/>
          <w:u w:val="single"/>
        </w:rPr>
      </w:pPr>
      <w:r>
        <w:rPr>
          <w:rFonts w:eastAsia="Arial Unicode MS"/>
          <w:color w:val="auto"/>
          <w:sz w:val="28"/>
          <w:szCs w:val="28"/>
          <w:u w:val="single"/>
        </w:rPr>
        <w:t xml:space="preserve">Architecture d’accès au SI </w:t>
      </w:r>
      <w:r w:rsidR="00A14346">
        <w:rPr>
          <w:rFonts w:eastAsia="Arial Unicode MS"/>
          <w:color w:val="auto"/>
          <w:sz w:val="28"/>
          <w:szCs w:val="28"/>
          <w:u w:val="single"/>
        </w:rPr>
        <w:t>Total Energie</w:t>
      </w:r>
      <w:r>
        <w:rPr>
          <w:rFonts w:eastAsia="Arial Unicode MS"/>
          <w:color w:val="auto"/>
          <w:sz w:val="28"/>
          <w:szCs w:val="28"/>
          <w:u w:val="single"/>
        </w:rPr>
        <w:t xml:space="preserve"> Congo</w:t>
      </w:r>
    </w:p>
    <w:p w14:paraId="2F6AD9CB" w14:textId="77777777" w:rsidR="001B0373" w:rsidRDefault="00A14346" w:rsidP="00B531E6">
      <w:pPr>
        <w:widowControl w:val="0"/>
        <w:autoSpaceDE w:val="0"/>
        <w:autoSpaceDN w:val="0"/>
        <w:adjustRightInd w:val="0"/>
        <w:spacing w:after="0" w:line="360" w:lineRule="auto"/>
        <w:ind w:firstLine="708"/>
        <w:jc w:val="both"/>
        <w:rPr>
          <w:rFonts w:ascii="Century Gothic" w:eastAsia="Arial Unicode MS" w:hAnsi="Century Gothic" w:cs="Arial Unicode MS"/>
          <w:color w:val="000000" w:themeColor="text1"/>
          <w:sz w:val="24"/>
          <w:szCs w:val="24"/>
        </w:rPr>
        <w:sectPr w:rsidR="001B0373" w:rsidSect="00B531E6">
          <w:pgSz w:w="11906" w:h="16838" w:code="9"/>
          <w:pgMar w:top="762" w:right="1417" w:bottom="1417" w:left="1417" w:header="709" w:footer="709" w:gutter="0"/>
          <w:cols w:space="708"/>
          <w:docGrid w:linePitch="360"/>
        </w:sectPr>
      </w:pPr>
      <w:r w:rsidRPr="001B0373">
        <w:rPr>
          <w:rFonts w:ascii="Century Gothic" w:eastAsia="Arial Unicode MS" w:hAnsi="Century Gothic" w:cs="Arial Unicode MS"/>
          <w:color w:val="000000" w:themeColor="text1"/>
          <w:sz w:val="24"/>
          <w:szCs w:val="24"/>
        </w:rPr>
        <w:t xml:space="preserve">Pour accéder aux systèmes d’information de AIRTEL Congo, nous proposons une connexion Data via une liaison Internet dédié avec une bande </w:t>
      </w:r>
      <w:r w:rsidRPr="001B0373">
        <w:rPr>
          <w:rFonts w:ascii="Century Gothic" w:eastAsia="Arial Unicode MS" w:hAnsi="Century Gothic" w:cs="Arial Unicode MS"/>
          <w:color w:val="000000" w:themeColor="text1"/>
          <w:sz w:val="24"/>
          <w:szCs w:val="24"/>
        </w:rPr>
        <w:lastRenderedPageBreak/>
        <w:t>passante de 4Mbits qui sera augmentée au fur et à mesure en fonction du taux d’occupation.  Ci-dessous l’architecture simplifiée à mettre en place :</w:t>
      </w:r>
    </w:p>
    <w:p w14:paraId="2BD25272" w14:textId="77777777" w:rsidR="00A14346" w:rsidRPr="001B0373" w:rsidRDefault="00A14346" w:rsidP="00B531E6">
      <w:pPr>
        <w:widowControl w:val="0"/>
        <w:autoSpaceDE w:val="0"/>
        <w:autoSpaceDN w:val="0"/>
        <w:adjustRightInd w:val="0"/>
        <w:spacing w:after="0" w:line="360" w:lineRule="auto"/>
        <w:ind w:firstLine="708"/>
        <w:jc w:val="both"/>
        <w:rPr>
          <w:rFonts w:ascii="Century Gothic" w:eastAsia="Arial Unicode MS" w:hAnsi="Century Gothic" w:cs="Arial Unicode MS"/>
          <w:color w:val="000000" w:themeColor="text1"/>
          <w:sz w:val="24"/>
          <w:szCs w:val="24"/>
        </w:rPr>
      </w:pPr>
    </w:p>
    <w:p w14:paraId="12C0986F" w14:textId="77777777" w:rsidR="00171AD0" w:rsidRPr="00A14346" w:rsidRDefault="00171AD0" w:rsidP="00A14346">
      <w:pPr>
        <w:widowControl w:val="0"/>
        <w:autoSpaceDE w:val="0"/>
        <w:autoSpaceDN w:val="0"/>
        <w:adjustRightInd w:val="0"/>
        <w:spacing w:after="0" w:line="360" w:lineRule="auto"/>
        <w:jc w:val="both"/>
        <w:rPr>
          <w:rFonts w:ascii="Cambria" w:hAnsi="Cambria"/>
          <w:sz w:val="28"/>
          <w:szCs w:val="28"/>
          <w:lang w:eastAsia="fr-FR"/>
        </w:rPr>
      </w:pPr>
    </w:p>
    <w:p w14:paraId="7C421DF1" w14:textId="6F8489FF" w:rsidR="00574206" w:rsidRPr="00A14346" w:rsidRDefault="003104A4" w:rsidP="00574206">
      <w:pPr>
        <w:rPr>
          <w:rFonts w:ascii="Cambria" w:hAnsi="Cambria"/>
          <w:sz w:val="28"/>
          <w:szCs w:val="28"/>
          <w:lang w:eastAsia="fr-FR"/>
        </w:rPr>
      </w:pPr>
      <w:r>
        <w:rPr>
          <w:rFonts w:ascii="Cambria" w:hAnsi="Cambria"/>
          <w:noProof/>
          <w:sz w:val="28"/>
          <w:szCs w:val="28"/>
          <w:lang w:eastAsia="fr-FR"/>
        </w:rPr>
        <w:drawing>
          <wp:inline distT="0" distB="0" distL="0" distR="0" wp14:anchorId="4AAEEA61" wp14:editId="6922125A">
            <wp:extent cx="9282062" cy="4358640"/>
            <wp:effectExtent l="0" t="0" r="0"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rchi SBIN 01-0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98143" cy="4366191"/>
                    </a:xfrm>
                    <a:prstGeom prst="rect">
                      <a:avLst/>
                    </a:prstGeom>
                  </pic:spPr>
                </pic:pic>
              </a:graphicData>
            </a:graphic>
          </wp:inline>
        </w:drawing>
      </w:r>
    </w:p>
    <w:sectPr w:rsidR="00574206" w:rsidRPr="00A14346" w:rsidSect="001B0373">
      <w:pgSz w:w="16838" w:h="11906" w:orient="landscape" w:code="9"/>
      <w:pgMar w:top="1417" w:right="1417" w:bottom="1417" w:left="76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4F163" w14:textId="77777777" w:rsidR="001962ED" w:rsidRDefault="001962ED" w:rsidP="00F42228">
      <w:pPr>
        <w:spacing w:after="0" w:line="240" w:lineRule="auto"/>
      </w:pPr>
      <w:r>
        <w:separator/>
      </w:r>
    </w:p>
  </w:endnote>
  <w:endnote w:type="continuationSeparator" w:id="0">
    <w:p w14:paraId="4523C00F" w14:textId="77777777" w:rsidR="001962ED" w:rsidRDefault="001962ED" w:rsidP="00F4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Baskerville Old Face">
    <w:panose1 w:val="0202060208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C770" w14:textId="77777777" w:rsidR="00F42228" w:rsidRDefault="00F42228">
    <w:pPr>
      <w:pStyle w:val="Pieddepage"/>
    </w:pPr>
    <w:r>
      <w:rPr>
        <w:noProof/>
        <w:lang w:eastAsia="fr-FR"/>
      </w:rPr>
      <w:drawing>
        <wp:anchor distT="0" distB="0" distL="114300" distR="114300" simplePos="0" relativeHeight="251659264" behindDoc="0" locked="0" layoutInCell="1" allowOverlap="1" wp14:anchorId="1AA4DC2E" wp14:editId="419F92A6">
          <wp:simplePos x="0" y="0"/>
          <wp:positionH relativeFrom="column">
            <wp:posOffset>-899795</wp:posOffset>
          </wp:positionH>
          <wp:positionV relativeFrom="paragraph">
            <wp:posOffset>-481330</wp:posOffset>
          </wp:positionV>
          <wp:extent cx="7553325" cy="1111885"/>
          <wp:effectExtent l="0" t="0" r="9525" b="0"/>
          <wp:wrapSquare wrapText="bothSides"/>
          <wp:docPr id="2" name="Image 2"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9696" w14:textId="77777777" w:rsidR="00EB2176" w:rsidRDefault="00EB2176">
    <w:pPr>
      <w:pStyle w:val="Pieddepage"/>
    </w:pPr>
    <w:r>
      <w:rPr>
        <w:noProof/>
        <w:lang w:eastAsia="fr-FR"/>
      </w:rPr>
      <w:drawing>
        <wp:anchor distT="0" distB="0" distL="114300" distR="114300" simplePos="0" relativeHeight="251661312" behindDoc="0" locked="0" layoutInCell="1" allowOverlap="1" wp14:anchorId="458ABF86" wp14:editId="76E25902">
          <wp:simplePos x="0" y="0"/>
          <wp:positionH relativeFrom="column">
            <wp:posOffset>-899795</wp:posOffset>
          </wp:positionH>
          <wp:positionV relativeFrom="paragraph">
            <wp:posOffset>-481330</wp:posOffset>
          </wp:positionV>
          <wp:extent cx="7553325" cy="1111885"/>
          <wp:effectExtent l="0" t="0" r="9525" b="0"/>
          <wp:wrapSquare wrapText="bothSides"/>
          <wp:docPr id="4" name="Image 4"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38EBC" w14:textId="77777777" w:rsidR="001962ED" w:rsidRDefault="001962ED" w:rsidP="00F42228">
      <w:pPr>
        <w:spacing w:after="0" w:line="240" w:lineRule="auto"/>
      </w:pPr>
      <w:r>
        <w:separator/>
      </w:r>
    </w:p>
  </w:footnote>
  <w:footnote w:type="continuationSeparator" w:id="0">
    <w:p w14:paraId="52FB88A8" w14:textId="77777777" w:rsidR="001962ED" w:rsidRDefault="001962ED" w:rsidP="00F4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550A" w14:textId="77777777" w:rsidR="00F42228" w:rsidRDefault="00F42228">
    <w:pPr>
      <w:pStyle w:val="En-tte"/>
    </w:pPr>
    <w:r>
      <w:rPr>
        <w:noProof/>
        <w:lang w:eastAsia="fr-FR"/>
      </w:rPr>
      <w:drawing>
        <wp:anchor distT="0" distB="0" distL="114300" distR="114300" simplePos="0" relativeHeight="251658240" behindDoc="0" locked="0" layoutInCell="1" allowOverlap="1" wp14:anchorId="7C8CD32F" wp14:editId="418EB43A">
          <wp:simplePos x="0" y="0"/>
          <wp:positionH relativeFrom="column">
            <wp:posOffset>-899795</wp:posOffset>
          </wp:positionH>
          <wp:positionV relativeFrom="paragraph">
            <wp:posOffset>-450215</wp:posOffset>
          </wp:positionV>
          <wp:extent cx="7553325" cy="902970"/>
          <wp:effectExtent l="0" t="0" r="9525" b="0"/>
          <wp:wrapSquare wrapText="bothSides"/>
          <wp:docPr id="1" name="Image 1"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0362"/>
    <w:multiLevelType w:val="hybridMultilevel"/>
    <w:tmpl w:val="AC32A20C"/>
    <w:lvl w:ilvl="0" w:tplc="7FCC1A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5E6BF2"/>
    <w:multiLevelType w:val="hybridMultilevel"/>
    <w:tmpl w:val="52D64F62"/>
    <w:lvl w:ilvl="0" w:tplc="5210A1CA">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2F41EF"/>
    <w:multiLevelType w:val="hybridMultilevel"/>
    <w:tmpl w:val="2B0CBB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CD7F40"/>
    <w:multiLevelType w:val="hybridMultilevel"/>
    <w:tmpl w:val="2D904114"/>
    <w:lvl w:ilvl="0" w:tplc="BFE65CF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CE2D28"/>
    <w:multiLevelType w:val="hybridMultilevel"/>
    <w:tmpl w:val="383CAFE6"/>
    <w:lvl w:ilvl="0" w:tplc="44641EC2">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5" w15:restartNumberingAfterBreak="0">
    <w:nsid w:val="482C75DE"/>
    <w:multiLevelType w:val="hybridMultilevel"/>
    <w:tmpl w:val="2E024B36"/>
    <w:lvl w:ilvl="0" w:tplc="F6BC24D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4833050A"/>
    <w:multiLevelType w:val="hybridMultilevel"/>
    <w:tmpl w:val="C56418B4"/>
    <w:lvl w:ilvl="0" w:tplc="1090E2F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AB5702"/>
    <w:multiLevelType w:val="hybridMultilevel"/>
    <w:tmpl w:val="5B343AE6"/>
    <w:lvl w:ilvl="0" w:tplc="451E067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3522FCE"/>
    <w:multiLevelType w:val="hybridMultilevel"/>
    <w:tmpl w:val="E9DE936E"/>
    <w:lvl w:ilvl="0" w:tplc="F5A8EA8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4B55AE6"/>
    <w:multiLevelType w:val="hybridMultilevel"/>
    <w:tmpl w:val="383CAFE6"/>
    <w:lvl w:ilvl="0" w:tplc="44641EC2">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0" w15:restartNumberingAfterBreak="0">
    <w:nsid w:val="5E412DBC"/>
    <w:multiLevelType w:val="hybridMultilevel"/>
    <w:tmpl w:val="383CAFE6"/>
    <w:lvl w:ilvl="0" w:tplc="44641EC2">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1" w15:restartNumberingAfterBreak="0">
    <w:nsid w:val="7E490DB8"/>
    <w:multiLevelType w:val="hybridMultilevel"/>
    <w:tmpl w:val="1072674A"/>
    <w:lvl w:ilvl="0" w:tplc="5210A1CA">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6"/>
  </w:num>
  <w:num w:numId="5">
    <w:abstractNumId w:val="1"/>
  </w:num>
  <w:num w:numId="6">
    <w:abstractNumId w:val="11"/>
  </w:num>
  <w:num w:numId="7">
    <w:abstractNumId w:val="8"/>
  </w:num>
  <w:num w:numId="8">
    <w:abstractNumId w:val="10"/>
  </w:num>
  <w:num w:numId="9">
    <w:abstractNumId w:val="9"/>
  </w:num>
  <w:num w:numId="10">
    <w:abstractNumId w:val="3"/>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228"/>
    <w:rsid w:val="0002005D"/>
    <w:rsid w:val="00085F8E"/>
    <w:rsid w:val="000B7BD0"/>
    <w:rsid w:val="000E4DBC"/>
    <w:rsid w:val="00154BF8"/>
    <w:rsid w:val="00171AD0"/>
    <w:rsid w:val="001962ED"/>
    <w:rsid w:val="001B0373"/>
    <w:rsid w:val="00226153"/>
    <w:rsid w:val="002A01BA"/>
    <w:rsid w:val="002D5C5B"/>
    <w:rsid w:val="002F6846"/>
    <w:rsid w:val="003104A4"/>
    <w:rsid w:val="004938FA"/>
    <w:rsid w:val="00574206"/>
    <w:rsid w:val="005D34F9"/>
    <w:rsid w:val="005F3F2E"/>
    <w:rsid w:val="006A4CC8"/>
    <w:rsid w:val="007848BE"/>
    <w:rsid w:val="009429FA"/>
    <w:rsid w:val="00997733"/>
    <w:rsid w:val="009B4ACF"/>
    <w:rsid w:val="009B6D0E"/>
    <w:rsid w:val="00A020B9"/>
    <w:rsid w:val="00A14346"/>
    <w:rsid w:val="00A61C3F"/>
    <w:rsid w:val="00A64060"/>
    <w:rsid w:val="00AC0417"/>
    <w:rsid w:val="00B05A3D"/>
    <w:rsid w:val="00B531E6"/>
    <w:rsid w:val="00C01743"/>
    <w:rsid w:val="00C22059"/>
    <w:rsid w:val="00C32894"/>
    <w:rsid w:val="00C9249B"/>
    <w:rsid w:val="00CE111A"/>
    <w:rsid w:val="00D25306"/>
    <w:rsid w:val="00D70FA4"/>
    <w:rsid w:val="00D95F0F"/>
    <w:rsid w:val="00DE6B7F"/>
    <w:rsid w:val="00E3408C"/>
    <w:rsid w:val="00EB2176"/>
    <w:rsid w:val="00F04AC9"/>
    <w:rsid w:val="00F422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09B75"/>
  <w15:docId w15:val="{CB50D750-04DA-4156-8450-E24D9861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F9"/>
  </w:style>
  <w:style w:type="paragraph" w:styleId="Titre1">
    <w:name w:val="heading 1"/>
    <w:basedOn w:val="Normal"/>
    <w:next w:val="Normal"/>
    <w:link w:val="Titre1Car"/>
    <w:uiPriority w:val="9"/>
    <w:qFormat/>
    <w:rsid w:val="00EB21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D95F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2228"/>
    <w:pPr>
      <w:tabs>
        <w:tab w:val="center" w:pos="4536"/>
        <w:tab w:val="right" w:pos="9072"/>
      </w:tabs>
      <w:spacing w:after="0" w:line="240" w:lineRule="auto"/>
    </w:pPr>
  </w:style>
  <w:style w:type="character" w:customStyle="1" w:styleId="En-tteCar">
    <w:name w:val="En-tête Car"/>
    <w:basedOn w:val="Policepardfaut"/>
    <w:link w:val="En-tte"/>
    <w:uiPriority w:val="99"/>
    <w:rsid w:val="00F42228"/>
  </w:style>
  <w:style w:type="paragraph" w:styleId="Pieddepage">
    <w:name w:val="footer"/>
    <w:basedOn w:val="Normal"/>
    <w:link w:val="PieddepageCar"/>
    <w:uiPriority w:val="99"/>
    <w:unhideWhenUsed/>
    <w:rsid w:val="00F42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228"/>
  </w:style>
  <w:style w:type="paragraph" w:styleId="Textedebulles">
    <w:name w:val="Balloon Text"/>
    <w:basedOn w:val="Normal"/>
    <w:link w:val="TextedebullesCar"/>
    <w:uiPriority w:val="99"/>
    <w:semiHidden/>
    <w:unhideWhenUsed/>
    <w:rsid w:val="00F42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228"/>
    <w:rPr>
      <w:rFonts w:ascii="Tahoma" w:hAnsi="Tahoma" w:cs="Tahoma"/>
      <w:sz w:val="16"/>
      <w:szCs w:val="16"/>
    </w:rPr>
  </w:style>
  <w:style w:type="character" w:customStyle="1" w:styleId="Titre1Car">
    <w:name w:val="Titre 1 Car"/>
    <w:basedOn w:val="Policepardfaut"/>
    <w:link w:val="Titre1"/>
    <w:uiPriority w:val="9"/>
    <w:rsid w:val="00EB2176"/>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D95F0F"/>
    <w:rPr>
      <w:rFonts w:asciiTheme="majorHAnsi" w:eastAsiaTheme="majorEastAsia" w:hAnsiTheme="majorHAnsi" w:cstheme="majorBidi"/>
      <w:color w:val="365F91" w:themeColor="accent1" w:themeShade="BF"/>
      <w:sz w:val="26"/>
      <w:szCs w:val="26"/>
    </w:rPr>
  </w:style>
  <w:style w:type="paragraph" w:styleId="Paragraphedeliste">
    <w:name w:val="List Paragraph"/>
    <w:aliases w:val="List,Viñeta1,lp1"/>
    <w:basedOn w:val="Normal"/>
    <w:link w:val="ParagraphedelisteCar"/>
    <w:uiPriority w:val="34"/>
    <w:qFormat/>
    <w:rsid w:val="00D95F0F"/>
    <w:pPr>
      <w:ind w:left="720"/>
      <w:contextualSpacing/>
    </w:pPr>
  </w:style>
  <w:style w:type="paragraph" w:styleId="NormalWeb">
    <w:name w:val="Normal (Web)"/>
    <w:basedOn w:val="Normal"/>
    <w:uiPriority w:val="99"/>
    <w:unhideWhenUsed/>
    <w:rsid w:val="00C9249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ous-titre">
    <w:name w:val="Subtitle"/>
    <w:basedOn w:val="Normal"/>
    <w:next w:val="Normal"/>
    <w:link w:val="Sous-titreCar"/>
    <w:uiPriority w:val="11"/>
    <w:qFormat/>
    <w:rsid w:val="00A64060"/>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A64060"/>
    <w:rPr>
      <w:rFonts w:eastAsiaTheme="minorEastAsia"/>
      <w:color w:val="5A5A5A" w:themeColor="text1" w:themeTint="A5"/>
      <w:spacing w:val="15"/>
    </w:rPr>
  </w:style>
  <w:style w:type="character" w:customStyle="1" w:styleId="ParagraphedelisteCar">
    <w:name w:val="Paragraphe de liste Car"/>
    <w:aliases w:val="List Car,Viñeta1 Car,lp1 Car"/>
    <w:basedOn w:val="Policepardfaut"/>
    <w:link w:val="Paragraphedeliste"/>
    <w:locked/>
    <w:rsid w:val="00574206"/>
  </w:style>
  <w:style w:type="paragraph" w:styleId="En-ttedetabledesmatires">
    <w:name w:val="TOC Heading"/>
    <w:basedOn w:val="Titre1"/>
    <w:next w:val="Normal"/>
    <w:uiPriority w:val="39"/>
    <w:unhideWhenUsed/>
    <w:qFormat/>
    <w:rsid w:val="00171AD0"/>
    <w:pPr>
      <w:spacing w:line="259" w:lineRule="auto"/>
      <w:outlineLvl w:val="9"/>
    </w:pPr>
    <w:rPr>
      <w:lang w:eastAsia="fr-FR"/>
    </w:rPr>
  </w:style>
  <w:style w:type="paragraph" w:styleId="TM2">
    <w:name w:val="toc 2"/>
    <w:basedOn w:val="Normal"/>
    <w:next w:val="Normal"/>
    <w:autoRedefine/>
    <w:uiPriority w:val="39"/>
    <w:unhideWhenUsed/>
    <w:rsid w:val="00171AD0"/>
    <w:pPr>
      <w:spacing w:before="240" w:after="0"/>
    </w:pPr>
    <w:rPr>
      <w:rFonts w:cstheme="minorHAnsi"/>
      <w:b/>
      <w:bCs/>
      <w:sz w:val="20"/>
      <w:szCs w:val="20"/>
    </w:rPr>
  </w:style>
  <w:style w:type="paragraph" w:styleId="TM1">
    <w:name w:val="toc 1"/>
    <w:basedOn w:val="Normal"/>
    <w:next w:val="Normal"/>
    <w:autoRedefine/>
    <w:uiPriority w:val="39"/>
    <w:unhideWhenUsed/>
    <w:rsid w:val="00171AD0"/>
    <w:pPr>
      <w:spacing w:before="360" w:after="0"/>
    </w:pPr>
    <w:rPr>
      <w:rFonts w:asciiTheme="majorHAnsi" w:hAnsiTheme="majorHAnsi"/>
      <w:b/>
      <w:bCs/>
      <w:caps/>
      <w:sz w:val="24"/>
      <w:szCs w:val="24"/>
    </w:rPr>
  </w:style>
  <w:style w:type="paragraph" w:styleId="TM3">
    <w:name w:val="toc 3"/>
    <w:basedOn w:val="Normal"/>
    <w:next w:val="Normal"/>
    <w:autoRedefine/>
    <w:uiPriority w:val="39"/>
    <w:unhideWhenUsed/>
    <w:rsid w:val="00171AD0"/>
    <w:pPr>
      <w:spacing w:after="0"/>
      <w:ind w:left="220"/>
    </w:pPr>
    <w:rPr>
      <w:rFonts w:cstheme="minorHAnsi"/>
      <w:sz w:val="20"/>
      <w:szCs w:val="20"/>
    </w:rPr>
  </w:style>
  <w:style w:type="character" w:styleId="Lienhypertexte">
    <w:name w:val="Hyperlink"/>
    <w:basedOn w:val="Policepardfaut"/>
    <w:uiPriority w:val="99"/>
    <w:unhideWhenUsed/>
    <w:rsid w:val="00171AD0"/>
    <w:rPr>
      <w:color w:val="0000FF" w:themeColor="hyperlink"/>
      <w:u w:val="single"/>
    </w:rPr>
  </w:style>
  <w:style w:type="paragraph" w:styleId="TM4">
    <w:name w:val="toc 4"/>
    <w:basedOn w:val="Normal"/>
    <w:next w:val="Normal"/>
    <w:autoRedefine/>
    <w:uiPriority w:val="39"/>
    <w:unhideWhenUsed/>
    <w:rsid w:val="00171AD0"/>
    <w:pPr>
      <w:spacing w:after="0"/>
      <w:ind w:left="440"/>
    </w:pPr>
    <w:rPr>
      <w:rFonts w:cstheme="minorHAnsi"/>
      <w:sz w:val="20"/>
      <w:szCs w:val="20"/>
    </w:rPr>
  </w:style>
  <w:style w:type="paragraph" w:styleId="TM5">
    <w:name w:val="toc 5"/>
    <w:basedOn w:val="Normal"/>
    <w:next w:val="Normal"/>
    <w:autoRedefine/>
    <w:uiPriority w:val="39"/>
    <w:unhideWhenUsed/>
    <w:rsid w:val="00171AD0"/>
    <w:pPr>
      <w:spacing w:after="0"/>
      <w:ind w:left="660"/>
    </w:pPr>
    <w:rPr>
      <w:rFonts w:cstheme="minorHAnsi"/>
      <w:sz w:val="20"/>
      <w:szCs w:val="20"/>
    </w:rPr>
  </w:style>
  <w:style w:type="paragraph" w:styleId="TM6">
    <w:name w:val="toc 6"/>
    <w:basedOn w:val="Normal"/>
    <w:next w:val="Normal"/>
    <w:autoRedefine/>
    <w:uiPriority w:val="39"/>
    <w:unhideWhenUsed/>
    <w:rsid w:val="00171AD0"/>
    <w:pPr>
      <w:spacing w:after="0"/>
      <w:ind w:left="880"/>
    </w:pPr>
    <w:rPr>
      <w:rFonts w:cstheme="minorHAnsi"/>
      <w:sz w:val="20"/>
      <w:szCs w:val="20"/>
    </w:rPr>
  </w:style>
  <w:style w:type="paragraph" w:styleId="TM7">
    <w:name w:val="toc 7"/>
    <w:basedOn w:val="Normal"/>
    <w:next w:val="Normal"/>
    <w:autoRedefine/>
    <w:uiPriority w:val="39"/>
    <w:unhideWhenUsed/>
    <w:rsid w:val="00171AD0"/>
    <w:pPr>
      <w:spacing w:after="0"/>
      <w:ind w:left="1100"/>
    </w:pPr>
    <w:rPr>
      <w:rFonts w:cstheme="minorHAnsi"/>
      <w:sz w:val="20"/>
      <w:szCs w:val="20"/>
    </w:rPr>
  </w:style>
  <w:style w:type="paragraph" w:styleId="TM8">
    <w:name w:val="toc 8"/>
    <w:basedOn w:val="Normal"/>
    <w:next w:val="Normal"/>
    <w:autoRedefine/>
    <w:uiPriority w:val="39"/>
    <w:unhideWhenUsed/>
    <w:rsid w:val="00171AD0"/>
    <w:pPr>
      <w:spacing w:after="0"/>
      <w:ind w:left="1320"/>
    </w:pPr>
    <w:rPr>
      <w:rFonts w:cstheme="minorHAnsi"/>
      <w:sz w:val="20"/>
      <w:szCs w:val="20"/>
    </w:rPr>
  </w:style>
  <w:style w:type="paragraph" w:styleId="TM9">
    <w:name w:val="toc 9"/>
    <w:basedOn w:val="Normal"/>
    <w:next w:val="Normal"/>
    <w:autoRedefine/>
    <w:uiPriority w:val="39"/>
    <w:unhideWhenUsed/>
    <w:rsid w:val="00171AD0"/>
    <w:pPr>
      <w:spacing w:after="0"/>
      <w:ind w:left="1540"/>
    </w:pPr>
    <w:rPr>
      <w:rFonts w:cstheme="minorHAnsi"/>
      <w:sz w:val="20"/>
      <w:szCs w:val="20"/>
    </w:rPr>
  </w:style>
  <w:style w:type="paragraph" w:styleId="Titre">
    <w:name w:val="Title"/>
    <w:basedOn w:val="Normal"/>
    <w:next w:val="Normal"/>
    <w:link w:val="TitreCar"/>
    <w:uiPriority w:val="10"/>
    <w:qFormat/>
    <w:rsid w:val="002F68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F684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67073">
      <w:bodyDiv w:val="1"/>
      <w:marLeft w:val="0"/>
      <w:marRight w:val="0"/>
      <w:marTop w:val="0"/>
      <w:marBottom w:val="0"/>
      <w:divBdr>
        <w:top w:val="none" w:sz="0" w:space="0" w:color="auto"/>
        <w:left w:val="none" w:sz="0" w:space="0" w:color="auto"/>
        <w:bottom w:val="none" w:sz="0" w:space="0" w:color="auto"/>
        <w:right w:val="none" w:sz="0" w:space="0" w:color="auto"/>
      </w:divBdr>
    </w:div>
    <w:div w:id="190155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3C7E3-AA86-4D78-AACA-70639872A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526</Words>
  <Characters>2897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OGOUDEDJI</dc:creator>
  <cp:lastModifiedBy>Léandre Aguiah</cp:lastModifiedBy>
  <cp:revision>4</cp:revision>
  <dcterms:created xsi:type="dcterms:W3CDTF">2021-12-20T18:53:00Z</dcterms:created>
  <dcterms:modified xsi:type="dcterms:W3CDTF">2021-12-20T19:34:00Z</dcterms:modified>
</cp:coreProperties>
</file>